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835020" w:rsidP="0039504E" w:rsidRDefault="00576508" w14:paraId="7FCFD510" w14:textId="22EE0DD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Technické podmínky </w:t>
      </w:r>
      <w:r w:rsidR="00DC476D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p</w:t>
      </w:r>
      <w:r w:rsidRPr="00835020" w:rsidR="00835020">
        <w:rPr>
          <w:rFonts w:ascii="Arial" w:hAnsi="Arial" w:cs="Arial"/>
          <w:b/>
          <w:sz w:val="24"/>
          <w:szCs w:val="24"/>
        </w:rPr>
        <w:t>ožadavky zadavatele na předmět plnění veřejné zakázky</w:t>
      </w:r>
      <w:r w:rsidR="00152B18">
        <w:rPr>
          <w:rFonts w:ascii="Arial" w:hAnsi="Arial" w:cs="Arial"/>
          <w:b/>
          <w:sz w:val="24"/>
          <w:szCs w:val="24"/>
        </w:rPr>
        <w:t xml:space="preserve"> / smlouvy</w:t>
      </w:r>
    </w:p>
    <w:p w:rsidRPr="00EC7E6B" w:rsidR="00B9329E" w:rsidP="0039504E" w:rsidRDefault="00B9329E" w14:paraId="5D332EC8" w14:textId="58DF607C">
      <w:pPr>
        <w:spacing w:line="276" w:lineRule="auto"/>
        <w:jc w:val="center"/>
        <w:rPr>
          <w:rFonts w:ascii="Arial" w:hAnsi="Arial"/>
          <w:b/>
          <w:sz w:val="24"/>
        </w:rPr>
      </w:pPr>
    </w:p>
    <w:p w:rsidRPr="00A638B9" w:rsidR="00835020" w:rsidP="0039504E" w:rsidRDefault="00835020" w14:paraId="534EBEC4" w14:textId="77777777">
      <w:pPr>
        <w:pStyle w:val="Nadpis1"/>
      </w:pPr>
      <w:bookmarkStart w:name="_Toc479597210" w:id="0"/>
      <w:bookmarkStart w:name="_Toc10963111" w:id="1"/>
      <w:r w:rsidRPr="00A638B9">
        <w:t>Preambule</w:t>
      </w:r>
      <w:bookmarkEnd w:id="0"/>
    </w:p>
    <w:bookmarkEnd w:id="1"/>
    <w:p w:rsidR="00EE0F04" w:rsidP="0039504E" w:rsidRDefault="00EE0F04" w14:paraId="0EF94E08" w14:textId="20EA9F52">
      <w:pPr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47FB9">
        <w:rPr>
          <w:rFonts w:ascii="Arial" w:hAnsi="Arial" w:cs="Arial"/>
        </w:rPr>
        <w:t>ro účely této zadávací dokumentace</w:t>
      </w:r>
      <w:r>
        <w:rPr>
          <w:rFonts w:ascii="Arial" w:hAnsi="Arial" w:cs="Arial"/>
        </w:rPr>
        <w:t xml:space="preserve"> </w:t>
      </w:r>
      <w:r w:rsidR="00996CB7">
        <w:rPr>
          <w:rFonts w:ascii="Arial" w:hAnsi="Arial" w:cs="Arial"/>
        </w:rPr>
        <w:t xml:space="preserve">/ smlouvy </w:t>
      </w:r>
      <w:r>
        <w:rPr>
          <w:rFonts w:ascii="Arial" w:hAnsi="Arial" w:cs="Arial"/>
        </w:rPr>
        <w:t>se míní:</w:t>
      </w:r>
    </w:p>
    <w:p w:rsidR="00EE0F04" w:rsidP="0039504E" w:rsidRDefault="00EE0F04" w14:paraId="0D3340CE" w14:textId="3F986549">
      <w:pPr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Zadavatel</w:t>
      </w:r>
      <w:r w:rsidR="00547FB9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– Kraj Vysočina</w:t>
      </w:r>
    </w:p>
    <w:p w:rsidR="00EE0F04" w:rsidP="0039504E" w:rsidRDefault="00EE0F04" w14:paraId="0249E5A6" w14:textId="25241635">
      <w:pPr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="00547FB9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</w:t>
      </w:r>
      <w:r w:rsidR="00482C6B">
        <w:rPr>
          <w:rFonts w:ascii="Arial" w:hAnsi="Arial" w:cs="Arial"/>
        </w:rPr>
        <w:t>–</w:t>
      </w:r>
      <w:r w:rsidR="00996CB7">
        <w:rPr>
          <w:rFonts w:ascii="Arial" w:hAnsi="Arial" w:cs="Arial"/>
        </w:rPr>
        <w:t xml:space="preserve"> </w:t>
      </w:r>
      <w:r w:rsidR="00482C6B">
        <w:rPr>
          <w:rFonts w:ascii="Arial" w:hAnsi="Arial" w:cs="Arial"/>
        </w:rPr>
        <w:t>dodavatel</w:t>
      </w:r>
      <w:r w:rsidR="00152B18">
        <w:rPr>
          <w:rFonts w:ascii="Arial" w:hAnsi="Arial" w:cs="Arial"/>
        </w:rPr>
        <w:t xml:space="preserve"> vybraný pro </w:t>
      </w:r>
      <w:r w:rsidR="00482C6B">
        <w:rPr>
          <w:rFonts w:ascii="Arial" w:hAnsi="Arial" w:cs="Arial"/>
        </w:rPr>
        <w:t>plnění veřejné zakázky</w:t>
      </w:r>
    </w:p>
    <w:p w:rsidR="00835020" w:rsidP="0039504E" w:rsidRDefault="00EB4E7C" w14:paraId="3EB6757B" w14:textId="5023F2F2">
      <w:pPr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Podmínky stanovené zadavatelem v této </w:t>
      </w:r>
      <w:r w:rsidR="003B517F">
        <w:rPr>
          <w:rFonts w:ascii="Arial" w:hAnsi="Arial" w:cs="Arial"/>
        </w:rPr>
        <w:t xml:space="preserve">příloze č. 1 </w:t>
      </w:r>
      <w:r>
        <w:rPr>
          <w:rFonts w:ascii="Arial" w:hAnsi="Arial" w:cs="Arial"/>
        </w:rPr>
        <w:t>zadávací dokumentace</w:t>
      </w:r>
      <w:r w:rsidR="00996CB7">
        <w:rPr>
          <w:rFonts w:ascii="Arial" w:hAnsi="Arial" w:cs="Arial"/>
        </w:rPr>
        <w:t xml:space="preserve"> / smlouvy</w:t>
      </w:r>
      <w:r>
        <w:rPr>
          <w:rFonts w:ascii="Arial" w:hAnsi="Arial" w:cs="Arial"/>
        </w:rPr>
        <w:t xml:space="preserve"> </w:t>
      </w:r>
      <w:r w:rsidR="00B309D2">
        <w:rPr>
          <w:rFonts w:ascii="Arial" w:hAnsi="Arial" w:cs="Arial"/>
        </w:rPr>
        <w:t>vymezují předmět veřejné zakázky</w:t>
      </w:r>
      <w:r w:rsidR="00152B18">
        <w:rPr>
          <w:rFonts w:ascii="Arial" w:hAnsi="Arial" w:cs="Arial"/>
        </w:rPr>
        <w:t xml:space="preserve"> / smlouvy</w:t>
      </w:r>
      <w:r w:rsidR="00B9329E">
        <w:rPr>
          <w:rFonts w:ascii="Arial" w:hAnsi="Arial" w:cs="Arial"/>
        </w:rPr>
        <w:t>,</w:t>
      </w:r>
      <w:r w:rsidR="00B309D2">
        <w:rPr>
          <w:rFonts w:ascii="Arial" w:hAnsi="Arial" w:cs="Arial"/>
        </w:rPr>
        <w:t xml:space="preserve"> </w:t>
      </w:r>
      <w:r w:rsidR="00991FB3">
        <w:rPr>
          <w:rFonts w:ascii="Arial" w:hAnsi="Arial" w:cs="Arial"/>
        </w:rPr>
        <w:t>resp.</w:t>
      </w:r>
      <w:r w:rsidR="00B309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tvoří požadavky zadavatele na vlastnosti předmětu veřejné zakázky</w:t>
      </w:r>
      <w:r w:rsidR="00152B18">
        <w:rPr>
          <w:rFonts w:ascii="Arial" w:hAnsi="Arial" w:cs="Arial"/>
        </w:rPr>
        <w:t xml:space="preserve"> / smlouvy</w:t>
      </w:r>
      <w:r w:rsidR="00B309D2">
        <w:rPr>
          <w:rFonts w:ascii="Arial" w:hAnsi="Arial" w:cs="Arial"/>
        </w:rPr>
        <w:t xml:space="preserve">. </w:t>
      </w:r>
      <w:r w:rsidR="00547FB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 ohledem na charakter předmětu plnění </w:t>
      </w:r>
      <w:r w:rsidR="00547FB9">
        <w:rPr>
          <w:rFonts w:ascii="Arial" w:hAnsi="Arial" w:cs="Arial"/>
        </w:rPr>
        <w:t>zadavatel</w:t>
      </w:r>
      <w:r>
        <w:rPr>
          <w:rFonts w:ascii="Arial" w:hAnsi="Arial" w:cs="Arial"/>
        </w:rPr>
        <w:t xml:space="preserve"> </w:t>
      </w:r>
      <w:r w:rsidR="005742C8">
        <w:rPr>
          <w:rFonts w:ascii="Arial" w:hAnsi="Arial" w:cs="Arial"/>
        </w:rPr>
        <w:t>stanovuje technické podmínky</w:t>
      </w:r>
      <w:r>
        <w:rPr>
          <w:rFonts w:ascii="Arial" w:hAnsi="Arial" w:cs="Arial"/>
        </w:rPr>
        <w:t xml:space="preserve"> v t</w:t>
      </w:r>
      <w:r w:rsidR="00547FB9">
        <w:rPr>
          <w:rFonts w:ascii="Arial" w:hAnsi="Arial" w:cs="Arial"/>
        </w:rPr>
        <w:t>ét</w:t>
      </w:r>
      <w:r>
        <w:rPr>
          <w:rFonts w:ascii="Arial" w:hAnsi="Arial" w:cs="Arial"/>
        </w:rPr>
        <w:t xml:space="preserve">o </w:t>
      </w:r>
      <w:r w:rsidR="00547FB9">
        <w:rPr>
          <w:rFonts w:ascii="Arial" w:hAnsi="Arial" w:cs="Arial"/>
        </w:rPr>
        <w:t xml:space="preserve">příloze </w:t>
      </w:r>
      <w:r>
        <w:rPr>
          <w:rFonts w:ascii="Arial" w:hAnsi="Arial" w:cs="Arial"/>
        </w:rPr>
        <w:t xml:space="preserve">zejména </w:t>
      </w:r>
      <w:r w:rsidR="001D7FBB">
        <w:rPr>
          <w:rFonts w:ascii="Arial" w:hAnsi="Arial" w:cs="Arial"/>
        </w:rPr>
        <w:t xml:space="preserve">pomocí požadavků </w:t>
      </w:r>
      <w:r w:rsidR="00B309D2">
        <w:rPr>
          <w:rFonts w:ascii="Arial" w:hAnsi="Arial" w:cs="Arial"/>
        </w:rPr>
        <w:t xml:space="preserve">na parametry výstupu </w:t>
      </w:r>
      <w:r w:rsidR="005742C8">
        <w:rPr>
          <w:rFonts w:ascii="Arial" w:hAnsi="Arial" w:cs="Arial"/>
        </w:rPr>
        <w:t xml:space="preserve">služby, pomocí popisu účelu a potřeb, které zadavatel sleduje </w:t>
      </w:r>
      <w:r w:rsidR="00763E06">
        <w:rPr>
          <w:rFonts w:ascii="Arial" w:hAnsi="Arial" w:cs="Arial"/>
        </w:rPr>
        <w:t>splněním</w:t>
      </w:r>
      <w:r w:rsidR="003A05A5">
        <w:rPr>
          <w:rFonts w:ascii="Arial" w:hAnsi="Arial" w:cs="Arial"/>
        </w:rPr>
        <w:t xml:space="preserve"> předmětu </w:t>
      </w:r>
      <w:r w:rsidR="00A639B3">
        <w:rPr>
          <w:rFonts w:ascii="Arial" w:hAnsi="Arial" w:cs="Arial"/>
        </w:rPr>
        <w:t>veřejné zakázky</w:t>
      </w:r>
      <w:r w:rsidR="003A05A5">
        <w:rPr>
          <w:rFonts w:ascii="Arial" w:hAnsi="Arial" w:cs="Arial"/>
        </w:rPr>
        <w:t>.</w:t>
      </w:r>
    </w:p>
    <w:p w:rsidR="00B51E98" w:rsidP="0039504E" w:rsidRDefault="00B9329E" w14:paraId="78C5C27A" w14:textId="5C84B6C7">
      <w:pPr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51E98">
        <w:rPr>
          <w:rFonts w:ascii="Arial" w:hAnsi="Arial" w:cs="Arial"/>
        </w:rPr>
        <w:t xml:space="preserve">ílem </w:t>
      </w:r>
      <w:r>
        <w:rPr>
          <w:rFonts w:ascii="Arial" w:hAnsi="Arial" w:cs="Arial"/>
        </w:rPr>
        <w:t xml:space="preserve">zadavatele je </w:t>
      </w:r>
      <w:r w:rsidRPr="009A48DA" w:rsidR="009A48DA">
        <w:rPr>
          <w:rFonts w:ascii="Arial" w:hAnsi="Arial" w:cs="Arial"/>
        </w:rPr>
        <w:t xml:space="preserve">vytvořit standard strategického plánování </w:t>
      </w:r>
      <w:r w:rsidR="00233A61">
        <w:rPr>
          <w:rFonts w:ascii="Arial" w:hAnsi="Arial" w:cs="Arial"/>
        </w:rPr>
        <w:t xml:space="preserve">- </w:t>
      </w:r>
      <w:r w:rsidRPr="00F415CD" w:rsidR="00233A61">
        <w:rPr>
          <w:rFonts w:ascii="Arial" w:hAnsi="Arial" w:eastAsia="Calibri" w:cs="Arial"/>
          <w:color w:val="080808"/>
        </w:rPr>
        <w:t xml:space="preserve">zpracovaný proces a systém spolupráce </w:t>
      </w:r>
      <w:r w:rsidR="00233A61">
        <w:rPr>
          <w:rFonts w:ascii="Arial" w:hAnsi="Arial" w:eastAsia="Calibri" w:cs="Arial"/>
          <w:color w:val="080808"/>
        </w:rPr>
        <w:t>kraje</w:t>
      </w:r>
      <w:r w:rsidR="00DD6A49">
        <w:rPr>
          <w:rFonts w:ascii="Arial" w:hAnsi="Arial" w:eastAsia="Calibri" w:cs="Arial"/>
          <w:color w:val="080808"/>
        </w:rPr>
        <w:t>,</w:t>
      </w:r>
      <w:r w:rsidR="00233A61">
        <w:rPr>
          <w:rFonts w:ascii="Arial" w:hAnsi="Arial" w:eastAsia="Calibri" w:cs="Arial"/>
          <w:color w:val="080808"/>
        </w:rPr>
        <w:t xml:space="preserve"> obcí, poskytovatelů sociálních služeb a příp. uživatelů služeb </w:t>
      </w:r>
      <w:r w:rsidRPr="00F415CD" w:rsidR="00233A61">
        <w:rPr>
          <w:rFonts w:ascii="Arial" w:hAnsi="Arial" w:eastAsia="Calibri" w:cs="Arial"/>
          <w:color w:val="080808"/>
        </w:rPr>
        <w:t>pro tvorbu střednědobého plánu rozvoje sociálních služeb v</w:t>
      </w:r>
      <w:r w:rsidR="00F415CD">
        <w:rPr>
          <w:rFonts w:ascii="Arial" w:hAnsi="Arial" w:eastAsia="Calibri" w:cs="Arial"/>
          <w:color w:val="080808"/>
        </w:rPr>
        <w:t> </w:t>
      </w:r>
      <w:r w:rsidRPr="00F415CD" w:rsidR="00233A61">
        <w:rPr>
          <w:rFonts w:ascii="Arial" w:hAnsi="Arial" w:eastAsia="Calibri" w:cs="Arial"/>
          <w:color w:val="080808"/>
        </w:rPr>
        <w:t>podmínkách</w:t>
      </w:r>
      <w:r w:rsidR="00F415CD">
        <w:rPr>
          <w:rFonts w:ascii="Arial" w:hAnsi="Arial" w:eastAsia="Calibri" w:cs="Arial"/>
          <w:color w:val="080808"/>
        </w:rPr>
        <w:t xml:space="preserve"> </w:t>
      </w:r>
      <w:r w:rsidRPr="00F415CD" w:rsidR="00530443">
        <w:rPr>
          <w:rFonts w:ascii="Arial" w:hAnsi="Arial"/>
        </w:rPr>
        <w:t>Kraje Vysočina</w:t>
      </w:r>
      <w:r w:rsidRPr="00F415CD" w:rsidR="00233A61">
        <w:rPr>
          <w:rFonts w:ascii="Arial" w:hAnsi="Arial" w:eastAsia="Calibri" w:cs="Arial"/>
          <w:color w:val="080808"/>
        </w:rPr>
        <w:t>.</w:t>
      </w:r>
      <w:r w:rsidRPr="009A48DA" w:rsidR="009A48DA">
        <w:rPr>
          <w:rFonts w:ascii="Arial" w:hAnsi="Arial" w:cs="Arial"/>
        </w:rPr>
        <w:t xml:space="preserve"> </w:t>
      </w:r>
      <w:r w:rsidR="00530443">
        <w:rPr>
          <w:rFonts w:ascii="Arial" w:hAnsi="Arial" w:cs="Arial"/>
        </w:rPr>
        <w:t xml:space="preserve"> </w:t>
      </w:r>
      <w:r w:rsidR="00911AFB">
        <w:rPr>
          <w:rFonts w:ascii="Arial" w:hAnsi="Arial" w:cs="Arial"/>
        </w:rPr>
        <w:t xml:space="preserve">Za tímto účelem </w:t>
      </w:r>
      <w:r w:rsidRPr="009A48DA" w:rsidR="009A48DA">
        <w:rPr>
          <w:rFonts w:ascii="Arial" w:hAnsi="Arial" w:cs="Arial"/>
        </w:rPr>
        <w:t xml:space="preserve">zadavatel realizuje projekt podpořený </w:t>
      </w:r>
      <w:r>
        <w:rPr>
          <w:rFonts w:ascii="Arial" w:hAnsi="Arial" w:cs="Arial"/>
        </w:rPr>
        <w:t xml:space="preserve">ze strukturálních fondů Evropské unie v rámci </w:t>
      </w:r>
      <w:r w:rsidRPr="009A48DA" w:rsidR="009A48DA">
        <w:rPr>
          <w:rFonts w:ascii="Arial" w:hAnsi="Arial" w:cs="Arial"/>
        </w:rPr>
        <w:t>Operační</w:t>
      </w:r>
      <w:r>
        <w:rPr>
          <w:rFonts w:ascii="Arial" w:hAnsi="Arial" w:cs="Arial"/>
        </w:rPr>
        <w:t>ho</w:t>
      </w:r>
      <w:r w:rsidRPr="009A48DA" w:rsidR="009A48DA">
        <w:rPr>
          <w:rFonts w:ascii="Arial" w:hAnsi="Arial" w:cs="Arial"/>
        </w:rPr>
        <w:t xml:space="preserve"> program</w:t>
      </w:r>
      <w:r>
        <w:rPr>
          <w:rFonts w:ascii="Arial" w:hAnsi="Arial" w:cs="Arial"/>
        </w:rPr>
        <w:t>u</w:t>
      </w:r>
      <w:r w:rsidRPr="009A48DA" w:rsidR="009A48DA">
        <w:rPr>
          <w:rFonts w:ascii="Arial" w:hAnsi="Arial" w:cs="Arial"/>
        </w:rPr>
        <w:t xml:space="preserve"> Zaměstnanost (OPZ)</w:t>
      </w:r>
      <w:r w:rsidR="00FF71D3">
        <w:rPr>
          <w:rFonts w:ascii="Arial" w:hAnsi="Arial" w:cs="Arial"/>
        </w:rPr>
        <w:t>, https://www.esfcr.cz</w:t>
      </w:r>
      <w:r w:rsidRPr="009A48DA" w:rsidR="009A48DA">
        <w:rPr>
          <w:rFonts w:ascii="Arial" w:hAnsi="Arial" w:cs="Arial"/>
        </w:rPr>
        <w:t xml:space="preserve">, </w:t>
      </w:r>
      <w:proofErr w:type="spellStart"/>
      <w:r w:rsidRPr="009A48DA" w:rsidR="009A48DA">
        <w:rPr>
          <w:rFonts w:ascii="Arial" w:hAnsi="Arial" w:cs="Arial"/>
        </w:rPr>
        <w:t>reg</w:t>
      </w:r>
      <w:proofErr w:type="spellEnd"/>
      <w:r w:rsidRPr="009A48DA" w:rsidR="009A48DA">
        <w:rPr>
          <w:rFonts w:ascii="Arial" w:hAnsi="Arial" w:cs="Arial"/>
        </w:rPr>
        <w:t xml:space="preserve">. </w:t>
      </w:r>
      <w:proofErr w:type="gramStart"/>
      <w:r w:rsidRPr="009A48DA" w:rsidR="009A48DA">
        <w:rPr>
          <w:rFonts w:ascii="Arial" w:hAnsi="Arial" w:cs="Arial"/>
        </w:rPr>
        <w:t>č.</w:t>
      </w:r>
      <w:proofErr w:type="gramEnd"/>
      <w:r w:rsidRPr="009A48DA" w:rsidR="009A48DA">
        <w:rPr>
          <w:rFonts w:ascii="Arial" w:hAnsi="Arial" w:cs="Arial"/>
        </w:rPr>
        <w:t xml:space="preserve"> </w:t>
      </w:r>
      <w:r w:rsidR="00FF71D3">
        <w:rPr>
          <w:rFonts w:ascii="Arial" w:hAnsi="Arial" w:cs="Arial"/>
        </w:rPr>
        <w:t xml:space="preserve">projektu </w:t>
      </w:r>
      <w:r w:rsidRPr="00F57A26" w:rsidR="00F57A26">
        <w:rPr>
          <w:rFonts w:ascii="Arial" w:hAnsi="Arial" w:cs="Arial"/>
        </w:rPr>
        <w:t xml:space="preserve">CZ.03.2.63/0.0/0.0/15_007/0016008 </w:t>
      </w:r>
      <w:r w:rsidRPr="009A48DA" w:rsidR="009A48DA">
        <w:rPr>
          <w:rFonts w:ascii="Arial" w:hAnsi="Arial" w:cs="Arial"/>
        </w:rPr>
        <w:t>(dále jen „projekt“)</w:t>
      </w:r>
      <w:r w:rsidR="009A48DA">
        <w:rPr>
          <w:rFonts w:ascii="Arial" w:hAnsi="Arial" w:cs="Arial"/>
        </w:rPr>
        <w:t xml:space="preserve">. </w:t>
      </w:r>
      <w:r w:rsidR="00C934A2">
        <w:rPr>
          <w:rFonts w:ascii="Arial" w:hAnsi="Arial" w:cs="Arial"/>
        </w:rPr>
        <w:t xml:space="preserve">Zadavatel hodlá kofinancovat předmět této veřejné zakázky z dotace získané </w:t>
      </w:r>
      <w:r w:rsidR="00FF71D3">
        <w:rPr>
          <w:rFonts w:ascii="Arial" w:hAnsi="Arial" w:cs="Arial"/>
        </w:rPr>
        <w:t xml:space="preserve">v rámci </w:t>
      </w:r>
      <w:r w:rsidR="00C934A2">
        <w:rPr>
          <w:rFonts w:ascii="Arial" w:hAnsi="Arial" w:cs="Arial"/>
        </w:rPr>
        <w:t>projektu</w:t>
      </w:r>
      <w:r>
        <w:rPr>
          <w:rFonts w:ascii="Arial" w:hAnsi="Arial" w:cs="Arial"/>
        </w:rPr>
        <w:t>.</w:t>
      </w:r>
    </w:p>
    <w:p w:rsidR="006417DD" w:rsidP="007177FC" w:rsidRDefault="008F0E86" w14:paraId="55C2B782" w14:textId="76E9DFC3">
      <w:pPr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Zadavatel zadává předmětnou veřejnou zakázku za účelem získat odborně vysoce specializované a konkrétně zaměřené služby dodavatel</w:t>
      </w:r>
      <w:r w:rsidR="00510B48">
        <w:rPr>
          <w:rFonts w:ascii="Arial" w:hAnsi="Arial" w:cs="Arial"/>
        </w:rPr>
        <w:t>e</w:t>
      </w:r>
      <w:r>
        <w:rPr>
          <w:rFonts w:ascii="Arial" w:hAnsi="Arial" w:cs="Arial"/>
        </w:rPr>
        <w:t>, kte</w:t>
      </w:r>
      <w:r w:rsidR="00510B48">
        <w:rPr>
          <w:rFonts w:ascii="Arial" w:hAnsi="Arial" w:cs="Arial"/>
        </w:rPr>
        <w:t>rý</w:t>
      </w:r>
      <w:r w:rsidR="00AA4EEE">
        <w:rPr>
          <w:rFonts w:ascii="Arial" w:hAnsi="Arial" w:cs="Arial"/>
        </w:rPr>
        <w:t xml:space="preserve"> se</w:t>
      </w:r>
      <w:r>
        <w:rPr>
          <w:rFonts w:ascii="Arial" w:hAnsi="Arial" w:cs="Arial"/>
        </w:rPr>
        <w:t xml:space="preserve"> na základě spolupráce </w:t>
      </w:r>
      <w:r w:rsidR="00510B48">
        <w:rPr>
          <w:rFonts w:ascii="Arial" w:hAnsi="Arial" w:cs="Arial"/>
        </w:rPr>
        <w:br/>
      </w:r>
      <w:r>
        <w:rPr>
          <w:rFonts w:ascii="Arial" w:hAnsi="Arial" w:cs="Arial"/>
        </w:rPr>
        <w:t>a pokynů</w:t>
      </w:r>
      <w:r w:rsidR="007177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zadavatele (</w:t>
      </w:r>
      <w:r w:rsidR="00C52A68">
        <w:rPr>
          <w:rFonts w:ascii="Arial" w:hAnsi="Arial" w:cs="Arial"/>
        </w:rPr>
        <w:t>kulaté stoly</w:t>
      </w:r>
      <w:r w:rsidR="00E26F1A">
        <w:rPr>
          <w:rFonts w:ascii="Arial" w:hAnsi="Arial" w:cs="Arial"/>
        </w:rPr>
        <w:t xml:space="preserve">) </w:t>
      </w:r>
      <w:r w:rsidR="00AA4EEE">
        <w:rPr>
          <w:rFonts w:ascii="Arial" w:hAnsi="Arial" w:cs="Arial"/>
        </w:rPr>
        <w:t>bud</w:t>
      </w:r>
      <w:r w:rsidR="00510B48">
        <w:rPr>
          <w:rFonts w:ascii="Arial" w:hAnsi="Arial" w:cs="Arial"/>
        </w:rPr>
        <w:t>e</w:t>
      </w:r>
      <w:r w:rsidR="00AA4EEE">
        <w:rPr>
          <w:rFonts w:ascii="Arial" w:hAnsi="Arial" w:cs="Arial"/>
        </w:rPr>
        <w:t xml:space="preserve"> </w:t>
      </w:r>
      <w:r w:rsidR="00E26F1A">
        <w:rPr>
          <w:rFonts w:ascii="Arial" w:hAnsi="Arial" w:cs="Arial"/>
        </w:rPr>
        <w:t xml:space="preserve">podílet na naplnění cílů </w:t>
      </w:r>
      <w:r w:rsidR="00AA4EEE">
        <w:rPr>
          <w:rFonts w:ascii="Arial" w:hAnsi="Arial" w:cs="Arial"/>
        </w:rPr>
        <w:t>projektu.</w:t>
      </w:r>
      <w:r w:rsidR="00A44F10">
        <w:rPr>
          <w:rFonts w:ascii="Arial" w:hAnsi="Arial" w:cs="Arial"/>
        </w:rPr>
        <w:t xml:space="preserve"> </w:t>
      </w:r>
    </w:p>
    <w:p w:rsidRPr="007B0470" w:rsidR="009A48DA" w:rsidP="009A48DA" w:rsidRDefault="00F415CD" w14:paraId="7D6FFE3F" w14:textId="7E044E8E">
      <w:pPr>
        <w:spacing w:before="240" w:line="276" w:lineRule="auto"/>
        <w:jc w:val="both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>Zadavatel jako</w:t>
      </w:r>
      <w:r w:rsidR="00D64E89">
        <w:rPr>
          <w:rFonts w:ascii="Arial" w:hAnsi="Arial" w:eastAsia="Calibri" w:cs="Arial"/>
        </w:rPr>
        <w:t xml:space="preserve"> garant Krajské sítě </w:t>
      </w:r>
      <w:r w:rsidRPr="007B0470" w:rsidR="009A48DA">
        <w:rPr>
          <w:rFonts w:ascii="Arial" w:hAnsi="Arial" w:eastAsia="Calibri" w:cs="Arial"/>
        </w:rPr>
        <w:t xml:space="preserve">sociálních služeb </w:t>
      </w:r>
      <w:r w:rsidR="00D64E89">
        <w:rPr>
          <w:rFonts w:ascii="Arial" w:hAnsi="Arial" w:eastAsia="Calibri" w:cs="Arial"/>
        </w:rPr>
        <w:t>Kraje Vysočina</w:t>
      </w:r>
      <w:r w:rsidRPr="007B0470" w:rsidR="009A48DA">
        <w:rPr>
          <w:rFonts w:ascii="Arial" w:hAnsi="Arial" w:eastAsia="Calibri" w:cs="Arial"/>
        </w:rPr>
        <w:t xml:space="preserve"> sleduje následující cíle vyplývající z projektu:</w:t>
      </w:r>
    </w:p>
    <w:p w:rsidR="009A48DA" w:rsidP="009A48DA" w:rsidRDefault="00CD2AB9" w14:paraId="4C79C553" w14:textId="32EC4360">
      <w:pPr>
        <w:pStyle w:val="Odstavecseseznamem"/>
        <w:numPr>
          <w:ilvl w:val="0"/>
          <w:numId w:val="28"/>
        </w:numPr>
        <w:spacing w:before="240" w:after="0" w:line="276" w:lineRule="auto"/>
        <w:contextualSpacing w:val="false"/>
        <w:jc w:val="both"/>
        <w:rPr>
          <w:rFonts w:ascii="Arial" w:hAnsi="Arial" w:cs="Arial"/>
        </w:rPr>
      </w:pPr>
      <w:r>
        <w:rPr>
          <w:rFonts w:ascii="Arial" w:hAnsi="Arial" w:cs="Arial"/>
        </w:rPr>
        <w:t>vytvořit novou procesní mapu tvorby plánu sociálních služeb k nastavení procesu spolupráce mezi klíčovými aktéry plánování sociálních služeb v Kraji Vysočina</w:t>
      </w:r>
      <w:r w:rsidRPr="0072227C" w:rsidR="009A48DA">
        <w:rPr>
          <w:rFonts w:ascii="Arial" w:hAnsi="Arial" w:cs="Arial"/>
        </w:rPr>
        <w:t>;</w:t>
      </w:r>
    </w:p>
    <w:p w:rsidRPr="0072227C" w:rsidR="00CD2AB9" w:rsidP="009A48DA" w:rsidRDefault="00CD2AB9" w14:paraId="2CE1942A" w14:textId="7E89ED4E">
      <w:pPr>
        <w:pStyle w:val="Odstavecseseznamem"/>
        <w:numPr>
          <w:ilvl w:val="0"/>
          <w:numId w:val="28"/>
        </w:numPr>
        <w:spacing w:before="240" w:after="0" w:line="276" w:lineRule="auto"/>
        <w:contextualSpacing w:val="false"/>
        <w:jc w:val="both"/>
        <w:rPr>
          <w:rFonts w:ascii="Arial" w:hAnsi="Arial" w:cs="Arial"/>
        </w:rPr>
      </w:pPr>
      <w:r>
        <w:rPr>
          <w:rFonts w:ascii="Arial" w:hAnsi="Arial" w:cs="Arial"/>
        </w:rPr>
        <w:t>v průběhu projektu ověřit a ukotvit pravidelné regionální setkávání s cílem podpory procesu komunitního plánování na ORP;</w:t>
      </w:r>
    </w:p>
    <w:p w:rsidR="00996CB7" w:rsidRDefault="00996CB7" w14:paraId="3BC9C02A" w14:textId="77777777">
      <w:pPr>
        <w:sectPr w:rsidR="00996CB7" w:rsidSect="007C26B1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pgNumType w:fmt="numberInDash"/>
          <w:cols w:space="708"/>
          <w:docGrid w:linePitch="360"/>
        </w:sectPr>
      </w:pPr>
    </w:p>
    <w:p w:rsidR="00964198" w:rsidP="00E56C21" w:rsidRDefault="00BB7405" w14:paraId="1086BAA4" w14:textId="14B546F8">
      <w:pPr>
        <w:pStyle w:val="Nadpis1"/>
      </w:pPr>
      <w:r>
        <w:lastRenderedPageBreak/>
        <w:t>Předmětem plnění veřejné zakázky</w:t>
      </w:r>
      <w:r w:rsidR="00152B18">
        <w:t xml:space="preserve"> / smlouvy</w:t>
      </w:r>
      <w:r>
        <w:t xml:space="preserve"> jsou </w:t>
      </w:r>
      <w:r w:rsidR="00996CB7">
        <w:t xml:space="preserve">následující aktivity, </w:t>
      </w:r>
      <w:r>
        <w:t>činnosti a výstupy za níže uvedených podmínek:</w:t>
      </w:r>
    </w:p>
    <w:tbl>
      <w:tblPr>
        <w:tblStyle w:val="Mkatabulky"/>
        <w:tblW w:w="14742" w:type="dxa"/>
        <w:tblInd w:w="-572" w:type="dxa"/>
        <w:tblLayout w:type="fixed"/>
        <w:tblLook w:firstRow="1" w:lastRow="0" w:firstColumn="1" w:lastColumn="0" w:noHBand="0" w:noVBand="1" w:val="04A0"/>
      </w:tblPr>
      <w:tblGrid>
        <w:gridCol w:w="4246"/>
        <w:gridCol w:w="4391"/>
        <w:gridCol w:w="1851"/>
        <w:gridCol w:w="1703"/>
        <w:gridCol w:w="2551"/>
      </w:tblGrid>
      <w:tr w:rsidRPr="00C74A15" w:rsidR="00F415CD" w:rsidTr="00F415CD" w14:paraId="209D56D3" w14:textId="7FDDEC9B">
        <w:trPr>
          <w:trHeight w:val="544"/>
        </w:trPr>
        <w:tc>
          <w:tcPr>
            <w:tcW w:w="4247" w:type="dxa"/>
            <w:shd w:val="clear" w:color="auto" w:fill="D0CECE" w:themeFill="background2" w:themeFillShade="E6"/>
          </w:tcPr>
          <w:p w:rsidRPr="00C74A15" w:rsidR="00530C57" w:rsidP="003260B9" w:rsidRDefault="00530C57" w14:paraId="1BCE003D" w14:textId="17B50E6C">
            <w:pPr>
              <w:rPr>
                <w:b/>
                <w:bCs/>
              </w:rPr>
            </w:pPr>
            <w:r w:rsidRPr="00C74A15">
              <w:rPr>
                <w:b/>
                <w:bCs/>
              </w:rPr>
              <w:t>Aktivity</w:t>
            </w:r>
          </w:p>
        </w:tc>
        <w:tc>
          <w:tcPr>
            <w:tcW w:w="4392" w:type="dxa"/>
            <w:shd w:val="clear" w:color="auto" w:fill="D0CECE" w:themeFill="background2" w:themeFillShade="E6"/>
          </w:tcPr>
          <w:p w:rsidRPr="00C74A15" w:rsidR="00530C57" w:rsidP="003260B9" w:rsidRDefault="00530C57" w14:paraId="48EBF72E" w14:textId="5FA702C5">
            <w:pPr>
              <w:rPr>
                <w:b/>
              </w:rPr>
            </w:pPr>
            <w:r w:rsidRPr="00C74A15">
              <w:rPr>
                <w:b/>
              </w:rPr>
              <w:t>Časová dotace</w:t>
            </w:r>
            <w:r>
              <w:rPr>
                <w:b/>
              </w:rPr>
              <w:t xml:space="preserve"> a popis jednotlivých činností</w:t>
            </w:r>
          </w:p>
        </w:tc>
        <w:tc>
          <w:tcPr>
            <w:tcW w:w="1849" w:type="dxa"/>
            <w:shd w:val="clear" w:color="auto" w:fill="D0CECE" w:themeFill="background2" w:themeFillShade="E6"/>
          </w:tcPr>
          <w:p w:rsidRPr="00C74A15" w:rsidR="00530C57" w:rsidP="00C61170" w:rsidRDefault="00530C57" w14:paraId="65AABDA7" w14:textId="222F99FF">
            <w:pPr>
              <w:rPr>
                <w:b/>
              </w:rPr>
            </w:pPr>
            <w:r w:rsidRPr="00C74A15">
              <w:rPr>
                <w:b/>
              </w:rPr>
              <w:t>Čas plnění</w:t>
            </w:r>
            <w:r>
              <w:rPr>
                <w:b/>
              </w:rPr>
              <w:t xml:space="preserve"> (harmonogram) </w:t>
            </w:r>
          </w:p>
        </w:tc>
        <w:tc>
          <w:tcPr>
            <w:tcW w:w="1703" w:type="dxa"/>
            <w:shd w:val="clear" w:color="auto" w:fill="D0CECE" w:themeFill="background2" w:themeFillShade="E6"/>
          </w:tcPr>
          <w:p w:rsidRPr="00C74A15" w:rsidR="00530C57" w:rsidP="003260B9" w:rsidRDefault="00530C57" w14:paraId="031320EF" w14:textId="0BF44FCA">
            <w:pPr>
              <w:rPr>
                <w:b/>
              </w:rPr>
            </w:pPr>
            <w:r>
              <w:rPr>
                <w:b/>
              </w:rPr>
              <w:t>Místo plnění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:rsidR="00530C57" w:rsidP="003260B9" w:rsidRDefault="00530C57" w14:paraId="7FCAE114" w14:textId="771E3283">
            <w:pPr>
              <w:rPr>
                <w:b/>
              </w:rPr>
            </w:pPr>
            <w:r w:rsidRPr="00F415CD">
              <w:rPr>
                <w:b/>
              </w:rPr>
              <w:t>Výstupy</w:t>
            </w:r>
            <w:r>
              <w:rPr>
                <w:b/>
              </w:rPr>
              <w:t xml:space="preserve"> </w:t>
            </w:r>
          </w:p>
        </w:tc>
      </w:tr>
      <w:tr w:rsidRPr="00154534" w:rsidR="00DB1B36" w:rsidTr="00F415CD" w14:paraId="04889C95" w14:textId="2529B653">
        <w:trPr>
          <w:trHeight w:val="633"/>
        </w:trPr>
        <w:tc>
          <w:tcPr>
            <w:tcW w:w="14742" w:type="dxa"/>
            <w:gridSpan w:val="5"/>
            <w:shd w:val="clear" w:color="auto" w:fill="F2F2F2" w:themeFill="background1" w:themeFillShade="F2"/>
          </w:tcPr>
          <w:p w:rsidR="00DB1B36" w:rsidP="00F415CD" w:rsidRDefault="00DB1B36" w14:paraId="3A10FA56" w14:textId="67F479A1">
            <w:pPr>
              <w:spacing w:before="60" w:after="60"/>
              <w:ind w:right="57"/>
              <w:jc w:val="both"/>
              <w:rPr>
                <w:rFonts w:eastAsia="Times New Roman"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8"/>
              </w:rPr>
              <w:t xml:space="preserve">Klíčová aktivita </w:t>
            </w:r>
            <w:r w:rsidRPr="00572F37">
              <w:rPr>
                <w:rFonts w:eastAsia="Times New Roman" w:cstheme="minorHAnsi"/>
                <w:b/>
                <w:sz w:val="28"/>
                <w:szCs w:val="28"/>
              </w:rPr>
              <w:t xml:space="preserve">KA 1 </w:t>
            </w:r>
            <w:r>
              <w:rPr>
                <w:rFonts w:eastAsia="Times New Roman" w:cstheme="minorHAnsi"/>
                <w:b/>
                <w:sz w:val="28"/>
                <w:szCs w:val="28"/>
              </w:rPr>
              <w:t>– Podpora procesu plánování</w:t>
            </w:r>
          </w:p>
          <w:p w:rsidRPr="002A10F1" w:rsidR="00DB23DA" w:rsidP="00DB23DA" w:rsidRDefault="00DB23DA" w14:paraId="3515AFAE" w14:textId="77777777">
            <w:pPr>
              <w:rPr>
                <w:rFonts w:eastAsia="Times New Roman" w:cstheme="minorHAnsi"/>
                <w:i/>
                <w:sz w:val="16"/>
                <w:szCs w:val="16"/>
              </w:rPr>
            </w:pPr>
            <w:r>
              <w:rPr>
                <w:rFonts w:eastAsia="Times New Roman" w:cstheme="minorHAnsi"/>
                <w:i/>
                <w:sz w:val="16"/>
                <w:szCs w:val="16"/>
              </w:rPr>
              <w:t>(pro snadnou orientaci zadavatel ponechal číslování ve shodě s projektovou žádostí)</w:t>
            </w:r>
          </w:p>
          <w:p w:rsidRPr="00F415CD" w:rsidR="00DB1B36" w:rsidP="0076206F" w:rsidRDefault="00DB1B36" w14:paraId="4C4463F2" w14:textId="59F92B48">
            <w:pPr>
              <w:spacing w:before="60" w:after="60"/>
              <w:ind w:right="57"/>
              <w:jc w:val="both"/>
              <w:rPr>
                <w:b/>
                <w:sz w:val="28"/>
              </w:rPr>
            </w:pPr>
            <w:r>
              <w:rPr>
                <w:bCs/>
              </w:rPr>
              <w:t xml:space="preserve">Cílem této klíčové aktivity je nastavení systému spolupráce pro tvorbu střednědobého plánu rozvoje sociálních služeb v podmínkách Kraje Vysočina mezi ORP, </w:t>
            </w:r>
            <w:r w:rsidR="0076206F">
              <w:rPr>
                <w:bCs/>
              </w:rPr>
              <w:t>p</w:t>
            </w:r>
            <w:r>
              <w:rPr>
                <w:bCs/>
              </w:rPr>
              <w:t>oskytovateli sociálních služeb a Krajem Vysočina a podpora procesu komunitního plánování na ORP v Kraji Vysočina</w:t>
            </w:r>
            <w:r w:rsidR="0076206F">
              <w:rPr>
                <w:bCs/>
              </w:rPr>
              <w:t>.</w:t>
            </w:r>
          </w:p>
        </w:tc>
      </w:tr>
      <w:tr w:rsidRPr="00154534" w:rsidR="00530C57" w:rsidTr="00F415CD" w14:paraId="0F790F03" w14:textId="76BB13ED">
        <w:trPr>
          <w:trHeight w:val="1333"/>
        </w:trPr>
        <w:tc>
          <w:tcPr>
            <w:tcW w:w="4247" w:type="dxa"/>
            <w:vMerge w:val="restart"/>
            <w:hideMark/>
          </w:tcPr>
          <w:p w:rsidRPr="000B0ADF" w:rsidR="00530C57" w:rsidP="003260B9" w:rsidRDefault="00530C57" w14:paraId="4F18AF26" w14:textId="7F70AB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Popis aktivity</w:t>
            </w:r>
          </w:p>
          <w:p w:rsidR="00530C57" w:rsidP="007177FC" w:rsidRDefault="00530C57" w14:paraId="1D082E45" w14:textId="28E06F19">
            <w:pPr>
              <w:autoSpaceDE w:val="false"/>
              <w:autoSpaceDN w:val="false"/>
              <w:adjustRightInd w:val="false"/>
              <w:jc w:val="both"/>
              <w:rPr>
                <w:bCs/>
              </w:rPr>
            </w:pPr>
            <w:r w:rsidRPr="000B0ADF">
              <w:rPr>
                <w:bCs/>
              </w:rPr>
              <w:t xml:space="preserve">Cílem aktivity je </w:t>
            </w:r>
            <w:r>
              <w:rPr>
                <w:bCs/>
              </w:rPr>
              <w:t>vytvořit novou procesní mapu tvorby plánu sociálních služeb a nastavení procesu spolupráce mezi klíčovými aktéry plánování sociálních služeb v KV. V rámci této aktivity bude dále posouzen soulad komunitních</w:t>
            </w:r>
            <w:r w:rsidR="00D66047">
              <w:rPr>
                <w:bCs/>
              </w:rPr>
              <w:t xml:space="preserve"> / </w:t>
            </w:r>
            <w:r>
              <w:rPr>
                <w:bCs/>
              </w:rPr>
              <w:t>/střednědobých plánů sociálních služeb na obcích i jednotlivých kroků klíčových aktérů s metodikou plánování sociálních služeb i nastaveným procesem. Aktivita dále zahrnuje účast dodavatele na regionálních či celokrajských pracovních skupinách (kulaté stoly) a poskytování individuálních konzultací zaměstnancům ORP a zástupcům dalších obcí k vytvořeným komunitním / střednědobým plánům rozvoje sociálních služeb.</w:t>
            </w:r>
          </w:p>
          <w:p w:rsidR="00530C57" w:rsidP="007177FC" w:rsidRDefault="00530C57" w14:paraId="3C98DC20" w14:textId="77777777">
            <w:pPr>
              <w:autoSpaceDE w:val="false"/>
              <w:autoSpaceDN w:val="false"/>
              <w:adjustRightInd w:val="false"/>
              <w:jc w:val="both"/>
              <w:rPr>
                <w:bCs/>
              </w:rPr>
            </w:pPr>
          </w:p>
          <w:p w:rsidR="00530C57" w:rsidP="007177FC" w:rsidRDefault="00530C57" w14:paraId="2B126A27" w14:textId="77777777">
            <w:pPr>
              <w:autoSpaceDE w:val="false"/>
              <w:autoSpaceDN w:val="false"/>
              <w:adjustRightInd w:val="false"/>
              <w:jc w:val="both"/>
              <w:rPr>
                <w:bCs/>
              </w:rPr>
            </w:pPr>
          </w:p>
          <w:p w:rsidRPr="000B0ADF" w:rsidR="00530C57" w:rsidP="00B27691" w:rsidRDefault="00530C57" w14:paraId="16045285" w14:textId="33F56A27">
            <w:pPr>
              <w:jc w:val="both"/>
              <w:rPr>
                <w:bCs/>
              </w:rPr>
            </w:pPr>
          </w:p>
        </w:tc>
        <w:tc>
          <w:tcPr>
            <w:tcW w:w="4392" w:type="dxa"/>
            <w:hideMark/>
          </w:tcPr>
          <w:p w:rsidRPr="009114FA" w:rsidR="00530C57" w:rsidP="00177929" w:rsidRDefault="00530C57" w14:paraId="49E7E481" w14:textId="069EC455">
            <w:pPr>
              <w:spacing w:after="160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1.1 </w:t>
            </w:r>
            <w:r w:rsidRPr="009114FA">
              <w:rPr>
                <w:b/>
              </w:rPr>
              <w:t>Facilitace kulatých stolů</w:t>
            </w:r>
          </w:p>
          <w:p w:rsidR="00530C57" w:rsidP="00177929" w:rsidRDefault="00530C57" w14:paraId="3C147B21" w14:textId="504AF6AC">
            <w:pPr>
              <w:jc w:val="both"/>
            </w:pPr>
            <w:r>
              <w:t>40</w:t>
            </w:r>
            <w:r w:rsidRPr="00154534">
              <w:t xml:space="preserve">x </w:t>
            </w:r>
            <w:r>
              <w:t>4</w:t>
            </w:r>
            <w:r w:rsidRPr="00154534">
              <w:t xml:space="preserve"> hodinový</w:t>
            </w:r>
            <w:r>
              <w:t xml:space="preserve"> kulatý stůl dle </w:t>
            </w:r>
            <w:r w:rsidRPr="00F415CD">
              <w:rPr>
                <w:b/>
              </w:rPr>
              <w:t>regionální</w:t>
            </w:r>
            <w:r>
              <w:t xml:space="preserve"> působnosti (5 okresů, 1 hodina = 60 min.) za účasti poskytovatelů sociálních služeb, zástupců obcí, Kraje Vysočina a eventuálně zástupců uživatelů a sociálních a sociálně zdravotních pracovníků nemocnic. Do aktivity bude zapojeno 123 poskytovatelů sociálních služeb rozdělených do 5 skupin dle regionální působnosti a témat kulatých stolů. V jedné skupině kulatého stolu bude cca 30 osob.</w:t>
            </w:r>
          </w:p>
          <w:p w:rsidR="00530C57" w:rsidP="0076206F" w:rsidRDefault="00530C57" w14:paraId="1260B726" w14:textId="2E6D7F36">
            <w:pPr>
              <w:jc w:val="both"/>
            </w:pPr>
            <w:r>
              <w:t xml:space="preserve">Projednávanými tématy budou existující sociální služby na území obcí (ve spádové oblasti), potřebnost sociálních služeb, jejich ne/dostupnost a způsob možného zajištění, zájem obcí na rozvoji služeb (priority v rozvoji), financování sociálních služeb. </w:t>
            </w:r>
          </w:p>
          <w:p w:rsidR="00530C57" w:rsidP="0076206F" w:rsidRDefault="00530C57" w14:paraId="01979E61" w14:textId="1F9FDE2C">
            <w:pPr>
              <w:jc w:val="both"/>
            </w:pPr>
            <w:r>
              <w:lastRenderedPageBreak/>
              <w:t xml:space="preserve">Dodavatel tyto setkání facilituje a z těchto facilitací pořídí zápis. Získané zkušenosti, poznatky, materiály a ostatní z těchto regionálních kulatých stolů budou dodavatelem zohledněny při zpracování procesu a systému spolupráce pro tvorbu střednědobého plánu rozvoje soc. služeb v podmínkách KV. </w:t>
            </w:r>
          </w:p>
          <w:p w:rsidRPr="00154534" w:rsidR="00530C57" w:rsidP="003D2FE7" w:rsidRDefault="00530C57" w14:paraId="3EDE8831" w14:textId="1EE1E02F">
            <w:pPr>
              <w:spacing w:after="160"/>
              <w:jc w:val="both"/>
            </w:pPr>
            <w:r>
              <w:t>Výsledkem bude také závěr (doporučení), který zpracuje facilitátor a bude vhodný pro ostatní.</w:t>
            </w:r>
          </w:p>
        </w:tc>
        <w:tc>
          <w:tcPr>
            <w:tcW w:w="1849" w:type="dxa"/>
          </w:tcPr>
          <w:p w:rsidR="00530C57" w:rsidP="00C27AFB" w:rsidRDefault="00530C57" w14:paraId="73D9B9A5" w14:textId="77777777"/>
          <w:p w:rsidR="00F32C6E" w:rsidP="00C27AFB" w:rsidRDefault="00F32C6E" w14:paraId="24CC5786" w14:textId="77777777">
            <w:r>
              <w:t>dle Plánu kulatých stolů</w:t>
            </w:r>
          </w:p>
          <w:p w:rsidR="00E15988" w:rsidP="00AC7BA7" w:rsidRDefault="00E15988" w14:paraId="7F5D3C7C" w14:textId="0484F910">
            <w:r>
              <w:t>(</w:t>
            </w:r>
            <w:r w:rsidR="00AC7BA7">
              <w:t>prosinec</w:t>
            </w:r>
            <w:r>
              <w:t xml:space="preserve"> 2020 – březen 2022)</w:t>
            </w:r>
          </w:p>
        </w:tc>
        <w:tc>
          <w:tcPr>
            <w:tcW w:w="1703" w:type="dxa"/>
          </w:tcPr>
          <w:p w:rsidR="00530C57" w:rsidP="003260B9" w:rsidRDefault="00530C57" w14:paraId="5161602D" w14:textId="77777777"/>
          <w:p w:rsidR="00530C57" w:rsidP="003260B9" w:rsidRDefault="00530C57" w14:paraId="0F03D7C7" w14:textId="60C9BE01">
            <w:r>
              <w:t xml:space="preserve">Prostory </w:t>
            </w:r>
            <w:r w:rsidR="00DB23DA">
              <w:t>konkrétní</w:t>
            </w:r>
            <w:r>
              <w:t xml:space="preserve"> obce (okresní město) – zajistí dodavatel</w:t>
            </w:r>
          </w:p>
          <w:p w:rsidR="00530C57" w:rsidP="003260B9" w:rsidRDefault="00530C57" w14:paraId="15EF06EE" w14:textId="466A0C0D"/>
        </w:tc>
        <w:tc>
          <w:tcPr>
            <w:tcW w:w="2551" w:type="dxa"/>
            <w:shd w:val="clear" w:color="auto" w:fill="E2EFD9" w:themeFill="accent6" w:themeFillTint="33"/>
          </w:tcPr>
          <w:p w:rsidR="00530C57" w:rsidP="0076206F" w:rsidRDefault="00530C57" w14:paraId="2ED91713" w14:textId="1FBC23F6">
            <w:pPr>
              <w:pStyle w:val="Odstavecseseznamem"/>
              <w:ind w:left="311"/>
            </w:pPr>
          </w:p>
          <w:p w:rsidR="00530C57" w:rsidP="00177929" w:rsidRDefault="00530C57" w14:paraId="6C132314" w14:textId="3F41580B">
            <w:pPr>
              <w:pStyle w:val="Odstavecseseznamem"/>
              <w:numPr>
                <w:ilvl w:val="0"/>
                <w:numId w:val="43"/>
              </w:numPr>
              <w:ind w:left="311" w:hanging="311"/>
            </w:pPr>
            <w:r>
              <w:t xml:space="preserve">40x zápis </w:t>
            </w:r>
          </w:p>
          <w:p w:rsidR="00530C57" w:rsidP="00177929" w:rsidRDefault="00530C57" w14:paraId="48DB69C0" w14:textId="144A3A17">
            <w:pPr>
              <w:pStyle w:val="Odstavecseseznamem"/>
              <w:numPr>
                <w:ilvl w:val="0"/>
                <w:numId w:val="43"/>
              </w:numPr>
              <w:ind w:left="311" w:hanging="311"/>
            </w:pPr>
            <w:r>
              <w:t xml:space="preserve">40x závěr </w:t>
            </w:r>
            <w:r w:rsidR="00BD30A8">
              <w:t>facilitátora</w:t>
            </w:r>
          </w:p>
          <w:p w:rsidR="00530C57" w:rsidP="00F415CD" w:rsidRDefault="00530C57" w14:paraId="01F86336" w14:textId="4E6DD598">
            <w:pPr>
              <w:pStyle w:val="Odstavecseseznamem"/>
              <w:numPr>
                <w:ilvl w:val="0"/>
                <w:numId w:val="43"/>
              </w:numPr>
              <w:ind w:left="311" w:hanging="311"/>
            </w:pPr>
            <w:r>
              <w:t>40x prezenční listina</w:t>
            </w:r>
          </w:p>
        </w:tc>
      </w:tr>
      <w:tr w:rsidRPr="00154534" w:rsidR="00530C57" w:rsidTr="00F415CD" w14:paraId="6FF1836E" w14:textId="3102C8B0">
        <w:trPr>
          <w:trHeight w:val="614"/>
        </w:trPr>
        <w:tc>
          <w:tcPr>
            <w:tcW w:w="4247" w:type="dxa"/>
            <w:vMerge/>
            <w:hideMark/>
          </w:tcPr>
          <w:p w:rsidRPr="00154534" w:rsidR="00530C57" w:rsidP="003260B9" w:rsidRDefault="00530C57" w14:paraId="32419991" w14:textId="77777777">
            <w:pPr>
              <w:rPr>
                <w:bCs/>
              </w:rPr>
            </w:pPr>
          </w:p>
        </w:tc>
        <w:tc>
          <w:tcPr>
            <w:tcW w:w="4392" w:type="dxa"/>
            <w:hideMark/>
          </w:tcPr>
          <w:p w:rsidR="00530C57" w:rsidP="0076206F" w:rsidRDefault="00530C57" w14:paraId="276ACA23" w14:textId="652B33DE">
            <w:pPr>
              <w:spacing w:after="160"/>
              <w:jc w:val="both"/>
            </w:pPr>
            <w:r>
              <w:t>4</w:t>
            </w:r>
            <w:r w:rsidRPr="00154534">
              <w:t xml:space="preserve">x </w:t>
            </w:r>
            <w:r>
              <w:t>4</w:t>
            </w:r>
            <w:r w:rsidRPr="00154534">
              <w:t xml:space="preserve"> hodinový</w:t>
            </w:r>
            <w:r>
              <w:t xml:space="preserve"> kulatý stůl </w:t>
            </w:r>
            <w:r w:rsidRPr="00F415CD">
              <w:rPr>
                <w:b/>
              </w:rPr>
              <w:t>celokrajský</w:t>
            </w:r>
            <w:r>
              <w:t xml:space="preserve"> (1 hodina = 60 min.) poskytovatelů sociálních služeb, zástupců obcí, Kraje Vysočina a eventuálně zástupců uživatelů a sociálních a sociálně zdravotních pracovníků nemocnic. Projednávanými tématy bude problematika potřebnosti a rozvoje sociálních služeb v Kraji Vysočina. Jako první (před regionálním) bude realizován celokrajský kulatý stůl, jehož výsledkem by měl být Plán dalších kulatých stolů</w:t>
            </w:r>
            <w:r w:rsidR="00E15988">
              <w:t xml:space="preserve"> (regionálních i celokrajských) a musí být odsouhlasen zadavatelem. </w:t>
            </w:r>
          </w:p>
          <w:p w:rsidRPr="00154534" w:rsidR="00530C57" w:rsidP="003D2FE7" w:rsidRDefault="00530C57" w14:paraId="19AD215A" w14:textId="0073B375">
            <w:pPr>
              <w:spacing w:after="160"/>
              <w:jc w:val="both"/>
            </w:pPr>
            <w:r>
              <w:t xml:space="preserve">Získané zkušenosti, poznatky, materiály a ostatní z těchto celokrajských kulatých stolů budou dodavatelem zohledněny při zpracování </w:t>
            </w:r>
            <w:r>
              <w:lastRenderedPageBreak/>
              <w:t xml:space="preserve">procesu a systému spolupráce pro tvorbu střednědobého plánu rozvoje soc. služeb v podmínkách KV. </w:t>
            </w:r>
          </w:p>
        </w:tc>
        <w:tc>
          <w:tcPr>
            <w:tcW w:w="1849" w:type="dxa"/>
          </w:tcPr>
          <w:p w:rsidR="00F32C6E" w:rsidP="003260B9" w:rsidRDefault="00F32C6E" w14:paraId="2792085D" w14:textId="225A919A"/>
          <w:p w:rsidR="00530C57" w:rsidP="003260B9" w:rsidRDefault="00F32C6E" w14:paraId="31E9E09B" w14:textId="77777777">
            <w:r>
              <w:t>termíny</w:t>
            </w:r>
          </w:p>
          <w:p w:rsidRPr="00E15988" w:rsidR="00621EB1" w:rsidP="00E15988" w:rsidRDefault="00E15988" w14:paraId="54F7281D" w14:textId="722BCCEA">
            <w:r w:rsidRPr="00E15988">
              <w:t xml:space="preserve">do 3 měsíců od podepsání </w:t>
            </w:r>
            <w:r>
              <w:t>smlouvy</w:t>
            </w:r>
            <w:r w:rsidR="00AC7BA7">
              <w:t xml:space="preserve"> a následně dle vypracovaného</w:t>
            </w:r>
            <w:r>
              <w:t xml:space="preserve"> Plán</w:t>
            </w:r>
            <w:r w:rsidR="00AC7BA7">
              <w:t>u</w:t>
            </w:r>
            <w:r>
              <w:t xml:space="preserve"> kulatých stolů </w:t>
            </w:r>
          </w:p>
          <w:p w:rsidRPr="00E15988" w:rsidR="00621EB1" w:rsidP="00621EB1" w:rsidRDefault="00621EB1" w14:paraId="394BC8B7" w14:textId="50091E68"/>
          <w:p w:rsidR="00621EB1" w:rsidP="00E15988" w:rsidRDefault="00621EB1" w14:paraId="3D02DF08" w14:textId="029C532B"/>
        </w:tc>
        <w:tc>
          <w:tcPr>
            <w:tcW w:w="1703" w:type="dxa"/>
          </w:tcPr>
          <w:p w:rsidR="00F32C6E" w:rsidP="00177929" w:rsidRDefault="00F32C6E" w14:paraId="37FB7AA0" w14:textId="77777777"/>
          <w:p w:rsidR="00530C57" w:rsidP="00177929" w:rsidRDefault="00530C57" w14:paraId="7EF40BA2" w14:textId="1D49EC50">
            <w:r>
              <w:t>Prostory Kraje Vysočina (Jihlava) – zajistí dodavatel</w:t>
            </w:r>
          </w:p>
          <w:p w:rsidR="00530C57" w:rsidP="00BC208A" w:rsidRDefault="00530C57" w14:paraId="533A2CE7" w14:textId="4BE72E9D"/>
        </w:tc>
        <w:tc>
          <w:tcPr>
            <w:tcW w:w="2551" w:type="dxa"/>
            <w:shd w:val="clear" w:color="auto" w:fill="E2EFD9" w:themeFill="accent6" w:themeFillTint="33"/>
          </w:tcPr>
          <w:p w:rsidR="00F32C6E" w:rsidP="00F32C6E" w:rsidRDefault="00F32C6E" w14:paraId="0BE38197" w14:textId="1AFF0F01">
            <w:pPr>
              <w:pStyle w:val="Odstavecseseznamem"/>
              <w:ind w:left="360"/>
            </w:pPr>
          </w:p>
          <w:p w:rsidR="00530C57" w:rsidP="0076206F" w:rsidRDefault="00530C57" w14:paraId="321D2F2B" w14:textId="4C8B0249">
            <w:pPr>
              <w:pStyle w:val="Odstavecseseznamem"/>
              <w:numPr>
                <w:ilvl w:val="0"/>
                <w:numId w:val="44"/>
              </w:numPr>
            </w:pPr>
            <w:r>
              <w:t>4x zápis</w:t>
            </w:r>
          </w:p>
          <w:p w:rsidR="00530C57" w:rsidP="0076206F" w:rsidRDefault="00530C57" w14:paraId="2D27F0EA" w14:textId="60CD34F2">
            <w:pPr>
              <w:pStyle w:val="Odstavecseseznamem"/>
              <w:numPr>
                <w:ilvl w:val="0"/>
                <w:numId w:val="44"/>
              </w:numPr>
            </w:pPr>
            <w:r>
              <w:t xml:space="preserve">4x závěr </w:t>
            </w:r>
            <w:r w:rsidR="00BD30A8">
              <w:t>facilitátor</w:t>
            </w:r>
          </w:p>
          <w:p w:rsidR="00530C57" w:rsidP="0076206F" w:rsidRDefault="00530C57" w14:paraId="65C09F4E" w14:textId="163AA781">
            <w:pPr>
              <w:pStyle w:val="Odstavecseseznamem"/>
              <w:numPr>
                <w:ilvl w:val="0"/>
                <w:numId w:val="44"/>
              </w:numPr>
            </w:pPr>
            <w:r>
              <w:t>4x prezenční</w:t>
            </w:r>
            <w:r w:rsidRPr="0076206F">
              <w:t xml:space="preserve"> listin</w:t>
            </w:r>
            <w:r>
              <w:t>a</w:t>
            </w:r>
            <w:r w:rsidRPr="0076206F">
              <w:t xml:space="preserve"> </w:t>
            </w:r>
          </w:p>
          <w:p w:rsidR="00530C57" w:rsidP="00F415CD" w:rsidRDefault="00530C57" w14:paraId="52D9D903" w14:textId="0444FD93">
            <w:pPr>
              <w:pStyle w:val="Odstavecseseznamem"/>
              <w:numPr>
                <w:ilvl w:val="0"/>
                <w:numId w:val="44"/>
              </w:numPr>
            </w:pPr>
            <w:r>
              <w:t>Plán kulatých stolů</w:t>
            </w:r>
          </w:p>
        </w:tc>
      </w:tr>
      <w:tr w:rsidRPr="00154534" w:rsidR="00530C57" w:rsidTr="00F415CD" w14:paraId="4FFAF6C0" w14:textId="0A67271A">
        <w:trPr>
          <w:trHeight w:val="614"/>
        </w:trPr>
        <w:tc>
          <w:tcPr>
            <w:tcW w:w="4247" w:type="dxa"/>
            <w:vMerge w:val="restart"/>
          </w:tcPr>
          <w:p w:rsidRPr="00154534" w:rsidR="00530C57" w:rsidP="00B223BB" w:rsidRDefault="00530C57" w14:paraId="2A1E7476" w14:textId="4BBD8C08">
            <w:pPr>
              <w:jc w:val="both"/>
              <w:rPr>
                <w:bCs/>
              </w:rPr>
            </w:pPr>
          </w:p>
        </w:tc>
        <w:tc>
          <w:tcPr>
            <w:tcW w:w="4392" w:type="dxa"/>
            <w:noWrap/>
          </w:tcPr>
          <w:p w:rsidR="00530C57" w:rsidP="00B223BB" w:rsidRDefault="00530C57" w14:paraId="78383CEB" w14:textId="67074E87">
            <w:pPr>
              <w:jc w:val="both"/>
              <w:rPr>
                <w:b/>
              </w:rPr>
            </w:pPr>
            <w:r>
              <w:rPr>
                <w:b/>
              </w:rPr>
              <w:t xml:space="preserve">1.2 </w:t>
            </w:r>
            <w:r w:rsidRPr="00B223BB">
              <w:rPr>
                <w:b/>
              </w:rPr>
              <w:t>Individuální konzultace</w:t>
            </w:r>
            <w:r>
              <w:rPr>
                <w:b/>
              </w:rPr>
              <w:t xml:space="preserve"> a doporučení k plánům </w:t>
            </w:r>
            <w:r w:rsidR="00B66B48">
              <w:rPr>
                <w:b/>
              </w:rPr>
              <w:t xml:space="preserve">rozvoje </w:t>
            </w:r>
            <w:r>
              <w:rPr>
                <w:b/>
              </w:rPr>
              <w:t>sociálních služeb</w:t>
            </w:r>
          </w:p>
          <w:p w:rsidR="00530C57" w:rsidP="00B223BB" w:rsidRDefault="00530C57" w14:paraId="20860752" w14:textId="77777777">
            <w:pPr>
              <w:jc w:val="both"/>
            </w:pPr>
          </w:p>
          <w:p w:rsidR="00530C57" w:rsidP="00B223BB" w:rsidRDefault="00530C57" w14:paraId="5CC1A156" w14:textId="63749485">
            <w:pPr>
              <w:jc w:val="both"/>
            </w:pPr>
            <w:r>
              <w:t>56x 4 hodinová konzultace (tedy 4x</w:t>
            </w:r>
            <w:r w:rsidR="00E15988">
              <w:t xml:space="preserve"> </w:t>
            </w:r>
            <w:r>
              <w:t>4 hod. u každé obce (seznam o</w:t>
            </w:r>
            <w:r w:rsidR="00AC7BA7">
              <w:t xml:space="preserve">bcí níže), 1 hodina = 60 minut) </w:t>
            </w:r>
            <w:r>
              <w:t>k</w:t>
            </w:r>
            <w:r w:rsidR="00AC7BA7">
              <w:t> </w:t>
            </w:r>
            <w:r>
              <w:t>vytvořeným</w:t>
            </w:r>
            <w:r w:rsidR="00AC7BA7">
              <w:t xml:space="preserve"> </w:t>
            </w:r>
            <w:r>
              <w:t>komunitním</w:t>
            </w:r>
            <w:r w:rsidR="00AC7BA7">
              <w:t xml:space="preserve"> </w:t>
            </w:r>
            <w:r>
              <w:t>/</w:t>
            </w:r>
            <w:r w:rsidR="00AC7BA7">
              <w:t xml:space="preserve"> </w:t>
            </w:r>
            <w:r>
              <w:t>střednědobým plánům rozvoje sociálních služeb, posouzení souladu s</w:t>
            </w:r>
            <w:r w:rsidR="00A50341">
              <w:t> </w:t>
            </w:r>
            <w:r>
              <w:t xml:space="preserve"> </w:t>
            </w:r>
            <w:r w:rsidR="00A50341">
              <w:t xml:space="preserve">dostupnými postupy a </w:t>
            </w:r>
            <w:r w:rsidR="00787259">
              <w:t>metodik</w:t>
            </w:r>
            <w:r w:rsidR="00A50341">
              <w:t>ami</w:t>
            </w:r>
            <w:r>
              <w:t xml:space="preserve"> tvorby střednědobého plánu rozvoje sociálních služeb s odborným specialistou KV, k vyhodnocování potřebnosti sociálních služeb, ke způsobu spolufinancování apod.</w:t>
            </w:r>
          </w:p>
          <w:p w:rsidR="00530C57" w:rsidP="00B223BB" w:rsidRDefault="00530C57" w14:paraId="414DFF41" w14:textId="7380FEC2">
            <w:pPr>
              <w:jc w:val="both"/>
            </w:pPr>
            <w:r>
              <w:t>Individuálních konzultací se budou účastnit zástupci obce, dodavatele a zástupce Kraje Vysočina.</w:t>
            </w:r>
          </w:p>
          <w:p w:rsidRPr="000F75E1" w:rsidR="00530C57" w:rsidP="0047480F" w:rsidRDefault="00530C57" w14:paraId="6D6697B9" w14:textId="24318D66">
            <w:pPr>
              <w:jc w:val="both"/>
            </w:pPr>
            <w:r>
              <w:t xml:space="preserve">Na základě získaných informací dodavatel </w:t>
            </w:r>
            <w:r w:rsidR="00381790">
              <w:t>zpracuje konkrétní doporučení k</w:t>
            </w:r>
            <w:r w:rsidR="00381790">
              <w:rPr>
                <w:color w:val="FF0000"/>
              </w:rPr>
              <w:t xml:space="preserve"> </w:t>
            </w:r>
            <w:proofErr w:type="gramStart"/>
            <w:r w:rsidR="00574499">
              <w:t>13</w:t>
            </w:r>
            <w:r w:rsidRPr="00381790">
              <w:t>ti</w:t>
            </w:r>
            <w:proofErr w:type="gramEnd"/>
            <w:r w:rsidRPr="00381790">
              <w:t xml:space="preserve"> plánům </w:t>
            </w:r>
            <w:r>
              <w:t>sociálních služeb obcí.</w:t>
            </w:r>
          </w:p>
        </w:tc>
        <w:tc>
          <w:tcPr>
            <w:tcW w:w="1849" w:type="dxa"/>
          </w:tcPr>
          <w:p w:rsidR="00F32C6E" w:rsidP="00B223BB" w:rsidRDefault="00F32C6E" w14:paraId="1D399AAB" w14:textId="08535DA3"/>
          <w:p w:rsidRPr="000F75E1" w:rsidR="00621EB1" w:rsidP="00AC7BA7" w:rsidRDefault="00621EB1" w14:paraId="31B83B0D" w14:textId="359833B0">
            <w:r>
              <w:t>do 3 měsíců od podepsání smlouvy bude vytvořen harmonogram indi</w:t>
            </w:r>
            <w:r w:rsidR="00AC7BA7">
              <w:t>viduálních konzultací v rozmezí leden 2021</w:t>
            </w:r>
            <w:r>
              <w:t xml:space="preserve"> až </w:t>
            </w:r>
            <w:r w:rsidR="00574499">
              <w:t>duben</w:t>
            </w:r>
            <w:r>
              <w:t xml:space="preserve"> 2022</w:t>
            </w:r>
          </w:p>
        </w:tc>
        <w:tc>
          <w:tcPr>
            <w:tcW w:w="1703" w:type="dxa"/>
          </w:tcPr>
          <w:p w:rsidR="00F32C6E" w:rsidP="00B223BB" w:rsidRDefault="00F32C6E" w14:paraId="1080C72D" w14:textId="77777777"/>
          <w:p w:rsidRPr="00424836" w:rsidR="00530C57" w:rsidP="00B223BB" w:rsidRDefault="00530C57" w14:paraId="46E570B6" w14:textId="5AABEBC5">
            <w:pPr>
              <w:rPr>
                <w:bCs/>
              </w:rPr>
            </w:pPr>
            <w:r>
              <w:t>Prostory dané obce.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:rsidR="00F32C6E" w:rsidP="00F32C6E" w:rsidRDefault="00F32C6E" w14:paraId="607A6243" w14:textId="77777777">
            <w:pPr>
              <w:pStyle w:val="Odstavecseseznamem"/>
              <w:ind w:left="360"/>
            </w:pPr>
          </w:p>
          <w:p w:rsidR="00E15988" w:rsidP="00067F13" w:rsidRDefault="00E15988" w14:paraId="6CBBE64A" w14:textId="5B1E7CC5">
            <w:pPr>
              <w:pStyle w:val="Odstavecseseznamem"/>
              <w:numPr>
                <w:ilvl w:val="0"/>
                <w:numId w:val="44"/>
              </w:numPr>
            </w:pPr>
            <w:r>
              <w:t>harmonogram individuálních konzultací</w:t>
            </w:r>
          </w:p>
          <w:p w:rsidR="00530C57" w:rsidP="00067F13" w:rsidRDefault="00530C57" w14:paraId="5DA609CF" w14:textId="0852D4D7">
            <w:pPr>
              <w:pStyle w:val="Odstavecseseznamem"/>
              <w:numPr>
                <w:ilvl w:val="0"/>
                <w:numId w:val="44"/>
              </w:numPr>
            </w:pPr>
            <w:r>
              <w:t>56x zápis z individuálních konzultací s krátkým shrnutím (závěrem)</w:t>
            </w:r>
          </w:p>
          <w:p w:rsidR="00530C57" w:rsidP="00067F13" w:rsidRDefault="00574499" w14:paraId="45D32D54" w14:textId="54DE6823">
            <w:pPr>
              <w:pStyle w:val="Odstavecseseznamem"/>
              <w:numPr>
                <w:ilvl w:val="0"/>
                <w:numId w:val="44"/>
              </w:numPr>
            </w:pPr>
            <w:r>
              <w:t>13</w:t>
            </w:r>
            <w:r w:rsidR="00530C57">
              <w:t xml:space="preserve">x doporučení ke komunitním/obecním plánům sociálních služeb </w:t>
            </w:r>
          </w:p>
          <w:p w:rsidR="00530C57" w:rsidP="00B223BB" w:rsidRDefault="00530C57" w14:paraId="3253D036" w14:textId="77777777"/>
        </w:tc>
      </w:tr>
      <w:tr w:rsidRPr="00154534" w:rsidR="00530C57" w:rsidTr="00F415CD" w14:paraId="73719E59" w14:textId="54677132">
        <w:trPr>
          <w:trHeight w:val="1275"/>
        </w:trPr>
        <w:tc>
          <w:tcPr>
            <w:tcW w:w="4247" w:type="dxa"/>
            <w:vMerge/>
            <w:hideMark/>
          </w:tcPr>
          <w:p w:rsidRPr="00154534" w:rsidR="00530C57" w:rsidP="00B223BB" w:rsidRDefault="00530C57" w14:paraId="5486729C" w14:textId="77777777">
            <w:pPr>
              <w:jc w:val="both"/>
              <w:rPr>
                <w:bCs/>
              </w:rPr>
            </w:pPr>
          </w:p>
        </w:tc>
        <w:tc>
          <w:tcPr>
            <w:tcW w:w="4392" w:type="dxa"/>
            <w:noWrap/>
          </w:tcPr>
          <w:p w:rsidR="00530C57" w:rsidP="00B223BB" w:rsidRDefault="00530C57" w14:paraId="55A1EDF4" w14:textId="396432EB">
            <w:pPr>
              <w:jc w:val="both"/>
              <w:rPr>
                <w:b/>
              </w:rPr>
            </w:pPr>
            <w:r>
              <w:rPr>
                <w:b/>
              </w:rPr>
              <w:t>1.3 Proces a systém spolupráce pro tvorbu střednědobého plánu rozvoje sociálních služeb v podmínkách KV</w:t>
            </w:r>
          </w:p>
          <w:p w:rsidRPr="00A50341" w:rsidR="00A50341" w:rsidP="00B223BB" w:rsidRDefault="00A50341" w14:paraId="4F311B4F" w14:textId="54DFFDDB">
            <w:pPr>
              <w:jc w:val="both"/>
            </w:pPr>
            <w:r w:rsidRPr="00381790">
              <w:rPr>
                <w:rFonts w:eastAsia="Calibri" w:cstheme="minorHAnsi"/>
                <w:color w:val="080808"/>
              </w:rPr>
              <w:t>Dodavatelem bude vytvořen zpracovaný proces</w:t>
            </w:r>
            <w:r w:rsidR="00F91A72">
              <w:rPr>
                <w:rFonts w:eastAsia="Calibri" w:cstheme="minorHAnsi"/>
                <w:color w:val="080808"/>
              </w:rPr>
              <w:t>,</w:t>
            </w:r>
            <w:r w:rsidRPr="00F415CD">
              <w:rPr>
                <w:rFonts w:eastAsia="Calibri" w:cstheme="minorHAnsi"/>
                <w:color w:val="080808"/>
              </w:rPr>
              <w:t xml:space="preserve"> systém spolupráce</w:t>
            </w:r>
            <w:r w:rsidR="004C18C7">
              <w:rPr>
                <w:rFonts w:eastAsia="Calibri" w:cstheme="minorHAnsi"/>
                <w:color w:val="080808"/>
              </w:rPr>
              <w:t xml:space="preserve"> (procesní mapa)</w:t>
            </w:r>
            <w:r w:rsidRPr="00F415CD">
              <w:rPr>
                <w:rFonts w:eastAsia="Calibri" w:cstheme="minorHAnsi"/>
                <w:color w:val="080808"/>
              </w:rPr>
              <w:t xml:space="preserve"> </w:t>
            </w:r>
            <w:r w:rsidR="00F91A72">
              <w:rPr>
                <w:rFonts w:eastAsia="Calibri" w:cstheme="minorHAnsi"/>
                <w:color w:val="080808"/>
              </w:rPr>
              <w:t xml:space="preserve">a nezbytné obsahové náležitosti </w:t>
            </w:r>
            <w:r w:rsidRPr="009046B7">
              <w:rPr>
                <w:rFonts w:eastAsia="Calibri" w:cstheme="minorHAnsi"/>
                <w:color w:val="080808"/>
              </w:rPr>
              <w:t xml:space="preserve">pro tvorbu střednědobého plánu rozvoje sociálních služeb v podmínkách Kraje Vysočina. </w:t>
            </w:r>
          </w:p>
          <w:p w:rsidRPr="00A50341" w:rsidR="00FC1B18" w:rsidP="00A50341" w:rsidRDefault="00530C57" w14:paraId="457F23CD" w14:textId="77777777">
            <w:pPr>
              <w:jc w:val="both"/>
            </w:pPr>
            <w:r>
              <w:t>Získané informace z realizace jednotlivých kulatých stolů a individuálních konzultací na obcích a spolupráce s odborným specialistou a odborným konzultantem dodavatele tyto zapracuje do popisu nastavení systému spolupráce KV s jednotlivými obcemi</w:t>
            </w:r>
            <w:r w:rsidRPr="00A50341" w:rsidR="00FC1B18">
              <w:t xml:space="preserve">. </w:t>
            </w:r>
          </w:p>
          <w:p w:rsidRPr="009046B7" w:rsidR="00A50341" w:rsidP="009046B7" w:rsidRDefault="00A50341" w14:paraId="785328E9" w14:textId="7466AAC2">
            <w:pPr>
              <w:spacing w:before="60" w:after="60"/>
              <w:ind w:left="57" w:right="57"/>
              <w:jc w:val="both"/>
              <w:rPr>
                <w:rFonts w:eastAsia="Calibri" w:cstheme="minorHAnsi"/>
                <w:color w:val="080808"/>
              </w:rPr>
            </w:pPr>
            <w:r w:rsidRPr="009046B7">
              <w:rPr>
                <w:rFonts w:eastAsia="Calibri" w:cstheme="minorHAnsi"/>
                <w:color w:val="080808"/>
              </w:rPr>
              <w:t>Konkrétní procesní postup tvorby střednědobého plánu rozvoje sociálních služeb bude jednak reflektovat</w:t>
            </w:r>
            <w:r w:rsidR="00B66B48">
              <w:rPr>
                <w:rFonts w:eastAsia="Calibri" w:cstheme="minorHAnsi"/>
                <w:color w:val="080808"/>
              </w:rPr>
              <w:t xml:space="preserve"> právní úpravu,</w:t>
            </w:r>
            <w:r w:rsidRPr="009046B7">
              <w:rPr>
                <w:rFonts w:eastAsia="Calibri" w:cstheme="minorHAnsi"/>
                <w:color w:val="080808"/>
              </w:rPr>
              <w:t xml:space="preserve"> metodické pokyny a doporučení MPSV, jednak bude zohledňovat konkrétní možnosti a podmínky Kraje Vysočina a to zejména v oblasti nastavení podmínek interakce a součinnosti v konkrétním postupu prací při tvorbě střednědobého plánu rozvoje sociálních služeb mezi Krajem Vysočina a jednotlivými obcemi, poskytovateli sociálních služeb a zástupci klientů. Bude obsahovat i </w:t>
            </w:r>
            <w:r w:rsidRPr="009046B7">
              <w:rPr>
                <w:rFonts w:eastAsia="Calibri" w:cstheme="minorHAnsi"/>
                <w:color w:val="080808"/>
              </w:rPr>
              <w:lastRenderedPageBreak/>
              <w:t>doporučený postup evaluace procesu střednědobého plánování rozvoje sociálních služeb v Kraji Vysočina. Vytvořený proces tvorby střednědobého plánu rozvoje sociálních služeb</w:t>
            </w:r>
            <w:r w:rsidR="00F91A72">
              <w:rPr>
                <w:rFonts w:eastAsia="Calibri" w:cstheme="minorHAnsi"/>
                <w:color w:val="080808"/>
              </w:rPr>
              <w:t xml:space="preserve"> včetně nezbytných obsahových náležitostí</w:t>
            </w:r>
            <w:r w:rsidRPr="009046B7">
              <w:rPr>
                <w:rFonts w:eastAsia="Calibri" w:cstheme="minorHAnsi"/>
                <w:color w:val="080808"/>
              </w:rPr>
              <w:t xml:space="preserve"> v podmínkách Kraje Vysočina bude materiálem dostupným i pro obce pro účely jejich použití při tvorbě vlastních komunitních / střednědobých plánů, de facto se bude jednat o názorný postupový materiál tvorby komunitního / střednědobého </w:t>
            </w:r>
            <w:r w:rsidRPr="004C18C7" w:rsidR="004C18C7">
              <w:rPr>
                <w:rFonts w:eastAsia="Calibri" w:cstheme="minorHAnsi"/>
                <w:color w:val="080808"/>
              </w:rPr>
              <w:t xml:space="preserve">plánu rozvoje sociálních služeb pro kraj a pro obce. </w:t>
            </w:r>
            <w:r w:rsidRPr="009046B7">
              <w:rPr>
                <w:rFonts w:eastAsia="Calibri" w:cstheme="minorHAnsi"/>
                <w:color w:val="080808"/>
              </w:rPr>
              <w:t xml:space="preserve"> </w:t>
            </w:r>
          </w:p>
          <w:p w:rsidRPr="00FC1B18" w:rsidR="00530C57" w:rsidP="00B223BB" w:rsidRDefault="00530C57" w14:paraId="44E7BED0" w14:textId="2358A4D8">
            <w:pPr>
              <w:jc w:val="both"/>
            </w:pPr>
          </w:p>
        </w:tc>
        <w:tc>
          <w:tcPr>
            <w:tcW w:w="1851" w:type="dxa"/>
          </w:tcPr>
          <w:p w:rsidR="00B34EB3" w:rsidP="00B223BB" w:rsidRDefault="00B34EB3" w14:paraId="07970952" w14:textId="77777777"/>
          <w:p w:rsidRPr="00424836" w:rsidR="00D2038B" w:rsidP="00B223BB" w:rsidRDefault="00D2038B" w14:paraId="542D0849" w14:textId="51BD4E33">
            <w:r>
              <w:t>duben 2022</w:t>
            </w:r>
          </w:p>
        </w:tc>
        <w:tc>
          <w:tcPr>
            <w:tcW w:w="1701" w:type="dxa"/>
          </w:tcPr>
          <w:p w:rsidR="00530C57" w:rsidP="00B223BB" w:rsidRDefault="00530C57" w14:paraId="36BF9047" w14:textId="77777777"/>
          <w:p w:rsidRPr="00424836" w:rsidR="004767BF" w:rsidP="00B223BB" w:rsidRDefault="004767BF" w14:paraId="57A706FE" w14:textId="2EE661D7">
            <w:r>
              <w:t>---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:rsidR="00B34EB3" w:rsidP="00B223BB" w:rsidRDefault="00B34EB3" w14:paraId="7F740856" w14:textId="77777777"/>
          <w:p w:rsidRPr="00424836" w:rsidR="00530C57" w:rsidP="00A8270D" w:rsidRDefault="00530C57" w14:paraId="1F6E733E" w14:textId="30C368ED">
            <w:r>
              <w:t>1x</w:t>
            </w:r>
            <w:r w:rsidRPr="0095169E">
              <w:t xml:space="preserve"> zpracovaný proces</w:t>
            </w:r>
            <w:r>
              <w:t xml:space="preserve"> plánování sociálních služeb</w:t>
            </w:r>
            <w:r w:rsidRPr="0095169E">
              <w:t xml:space="preserve"> a systém spolupráce kraj – obec – poskytovatel – uživatel a to v tištěné podobě a e</w:t>
            </w:r>
            <w:r>
              <w:t xml:space="preserve">ditovatelné elektronické podobě, který bude zohledňovat místní podmínky a bude zahrnovat jak obecnou tak specifickou rovinu </w:t>
            </w:r>
          </w:p>
        </w:tc>
      </w:tr>
    </w:tbl>
    <w:p w:rsidRPr="000F75E1" w:rsidR="00964198" w:rsidP="00964198" w:rsidRDefault="00964198" w14:paraId="1CEF8820" w14:textId="77777777">
      <w:pPr>
        <w:rPr>
          <w:sz w:val="2"/>
          <w:szCs w:val="2"/>
        </w:rPr>
      </w:pPr>
    </w:p>
    <w:p w:rsidR="00954A77" w:rsidP="00964198" w:rsidRDefault="00954A77" w14:paraId="59EBEA08" w14:textId="77777777">
      <w:pPr>
        <w:sectPr w:rsidR="00954A77" w:rsidSect="00AA48AF">
          <w:pgSz w:w="16838" w:h="11906" w:orient="landscape"/>
          <w:pgMar w:top="1417" w:right="1417" w:bottom="1417" w:left="1417" w:header="708" w:footer="708" w:gutter="0"/>
          <w:pgNumType w:fmt="numberInDash"/>
          <w:cols w:space="708"/>
          <w:docGrid w:linePitch="360"/>
        </w:sectPr>
      </w:pPr>
    </w:p>
    <w:p w:rsidR="00835020" w:rsidP="0039504E" w:rsidRDefault="00E56C21" w14:paraId="49B836F1" w14:textId="796121FC">
      <w:pPr>
        <w:pStyle w:val="Nadpis1"/>
      </w:pPr>
      <w:r>
        <w:lastRenderedPageBreak/>
        <w:t xml:space="preserve">Další podmínky a požadavky </w:t>
      </w:r>
      <w:r w:rsidR="00EB4E7C">
        <w:t xml:space="preserve">zadavatele </w:t>
      </w:r>
      <w:r w:rsidR="00E3785D">
        <w:t>na</w:t>
      </w:r>
      <w:r w:rsidR="00272AC2">
        <w:t xml:space="preserve"> realizaci </w:t>
      </w:r>
      <w:r>
        <w:t>veřejné zakázky</w:t>
      </w:r>
      <w:r w:rsidR="00152B18">
        <w:t xml:space="preserve"> / smlouvy</w:t>
      </w:r>
    </w:p>
    <w:p w:rsidR="00AA48AF" w:rsidP="00FA089F" w:rsidRDefault="00817DE4" w14:paraId="357262B8" w14:textId="54F89AD8">
      <w:pPr>
        <w:numPr>
          <w:ilvl w:val="0"/>
          <w:numId w:val="1"/>
        </w:numPr>
        <w:spacing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 w:rsidRPr="007C26B1">
        <w:rPr>
          <w:rFonts w:ascii="Arial" w:hAnsi="Arial" w:eastAsia="Times New Roman" w:cs="Arial"/>
          <w:lang w:eastAsia="cs-CZ"/>
        </w:rPr>
        <w:t>Kromě činností p</w:t>
      </w:r>
      <w:r w:rsidRPr="007C26B1" w:rsidR="007177FC">
        <w:rPr>
          <w:rFonts w:ascii="Arial" w:hAnsi="Arial" w:eastAsia="Times New Roman" w:cs="Arial"/>
          <w:lang w:eastAsia="cs-CZ"/>
        </w:rPr>
        <w:t xml:space="preserve">opsaných shora </w:t>
      </w:r>
      <w:r w:rsidRPr="007C26B1">
        <w:rPr>
          <w:rFonts w:ascii="Arial" w:hAnsi="Arial" w:eastAsia="Times New Roman" w:cs="Arial"/>
          <w:lang w:eastAsia="cs-CZ"/>
        </w:rPr>
        <w:t>je d</w:t>
      </w:r>
      <w:r w:rsidRPr="007C26B1" w:rsidR="000915B5">
        <w:rPr>
          <w:rFonts w:ascii="Arial" w:hAnsi="Arial" w:eastAsia="Times New Roman" w:cs="Arial"/>
          <w:lang w:eastAsia="cs-CZ"/>
        </w:rPr>
        <w:t>odavatel povinen po celou dobu trvání smlouvy</w:t>
      </w:r>
      <w:r w:rsidRPr="00F21E67" w:rsidR="00A102B8">
        <w:rPr>
          <w:rFonts w:ascii="Arial" w:hAnsi="Arial" w:eastAsia="Times New Roman" w:cs="Arial"/>
          <w:lang w:eastAsia="cs-CZ"/>
        </w:rPr>
        <w:t xml:space="preserve"> pr</w:t>
      </w:r>
      <w:r w:rsidRPr="00F21E67" w:rsidR="000915B5">
        <w:rPr>
          <w:rFonts w:ascii="Arial" w:hAnsi="Arial" w:eastAsia="Times New Roman" w:cs="Arial"/>
          <w:lang w:eastAsia="cs-CZ"/>
        </w:rPr>
        <w:t>ůběžně projednávat a odsouhlasovat svůj</w:t>
      </w:r>
      <w:r w:rsidRPr="00F21E67" w:rsidR="00A102B8">
        <w:rPr>
          <w:rFonts w:ascii="Arial" w:hAnsi="Arial" w:eastAsia="Times New Roman" w:cs="Arial"/>
          <w:lang w:eastAsia="cs-CZ"/>
        </w:rPr>
        <w:t xml:space="preserve"> postup </w:t>
      </w:r>
      <w:r w:rsidRPr="00F21E67" w:rsidR="007E5BF9">
        <w:rPr>
          <w:rFonts w:ascii="Arial" w:hAnsi="Arial" w:eastAsia="Times New Roman" w:cs="Arial"/>
          <w:lang w:eastAsia="cs-CZ"/>
        </w:rPr>
        <w:t>se zadavatelem</w:t>
      </w:r>
      <w:r w:rsidR="00F675FF">
        <w:rPr>
          <w:rFonts w:ascii="Arial" w:hAnsi="Arial" w:eastAsia="Times New Roman" w:cs="Arial"/>
          <w:lang w:eastAsia="cs-CZ"/>
        </w:rPr>
        <w:t>.</w:t>
      </w:r>
      <w:r w:rsidRPr="00F21E67" w:rsidR="007E5BF9">
        <w:rPr>
          <w:rFonts w:ascii="Arial" w:hAnsi="Arial" w:eastAsia="Times New Roman" w:cs="Arial"/>
          <w:lang w:eastAsia="cs-CZ"/>
        </w:rPr>
        <w:t xml:space="preserve"> </w:t>
      </w:r>
    </w:p>
    <w:p w:rsidRPr="007C26B1" w:rsidR="00411F87" w:rsidP="00FA089F" w:rsidRDefault="00411F87" w14:paraId="19A8438A" w14:textId="19FCCD01">
      <w:pPr>
        <w:numPr>
          <w:ilvl w:val="0"/>
          <w:numId w:val="1"/>
        </w:numPr>
        <w:spacing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>Konkrétní procesní postup tvorby střednědobého plánu rozvoje sociálních služeb bude reflektovat metodické pokyny a doporučení MPSV</w:t>
      </w:r>
      <w:r w:rsidR="002969F3">
        <w:rPr>
          <w:rFonts w:ascii="Arial" w:hAnsi="Arial" w:eastAsia="Times New Roman" w:cs="Arial"/>
          <w:lang w:eastAsia="cs-CZ"/>
        </w:rPr>
        <w:t xml:space="preserve"> (např. </w:t>
      </w:r>
      <w:r w:rsidR="00C52C19">
        <w:rPr>
          <w:rFonts w:ascii="Arial" w:hAnsi="Arial" w:eastAsia="Times New Roman" w:cs="Arial"/>
          <w:lang w:eastAsia="cs-CZ"/>
        </w:rPr>
        <w:t>Metodiky síťování sociálních služeb, Minimální kritéria kvality plánování rozvoje sociálních služeb na krajské úrovni, Kritéria kvality plánování sociálních služeb apod.)</w:t>
      </w:r>
      <w:r>
        <w:rPr>
          <w:rFonts w:ascii="Arial" w:hAnsi="Arial" w:eastAsia="Times New Roman" w:cs="Arial"/>
          <w:lang w:eastAsia="cs-CZ"/>
        </w:rPr>
        <w:t>, bude zohledňovat konkrétní možnosti a podmínky Kraje Vysočina</w:t>
      </w:r>
      <w:r w:rsidR="00F91A72">
        <w:rPr>
          <w:rFonts w:ascii="Arial" w:hAnsi="Arial" w:eastAsia="Times New Roman" w:cs="Arial"/>
          <w:lang w:eastAsia="cs-CZ"/>
        </w:rPr>
        <w:t>,</w:t>
      </w:r>
      <w:r>
        <w:rPr>
          <w:rFonts w:ascii="Arial" w:hAnsi="Arial" w:eastAsia="Times New Roman" w:cs="Arial"/>
          <w:lang w:eastAsia="cs-CZ"/>
        </w:rPr>
        <w:t xml:space="preserve"> a to zejména v oblasti nastavení podmínek interakce a součinnosti v konkrétním postupu prací při tvorbě střednědobého plánu rozvoje sociálních služeb mezi Krajem Vysočina a jednotlivými obcemi, poskytovateli sociálních služeb a zástupci klientů.</w:t>
      </w:r>
      <w:r w:rsidR="00112DF0">
        <w:rPr>
          <w:rFonts w:ascii="Arial" w:hAnsi="Arial" w:eastAsia="Times New Roman" w:cs="Arial"/>
          <w:lang w:eastAsia="cs-CZ"/>
        </w:rPr>
        <w:t xml:space="preserve"> Tento dokument bude také obsahovat i doporučený postup evaluace procesu střednědobého plánování r</w:t>
      </w:r>
      <w:r w:rsidR="00F675FF">
        <w:rPr>
          <w:rFonts w:ascii="Arial" w:hAnsi="Arial" w:eastAsia="Times New Roman" w:cs="Arial"/>
          <w:lang w:eastAsia="cs-CZ"/>
        </w:rPr>
        <w:t>ozvoje sociálních služeb v KV.</w:t>
      </w:r>
    </w:p>
    <w:p w:rsidRPr="00ED5117" w:rsidR="000915B5" w:rsidP="008B38DA" w:rsidRDefault="0003273A" w14:paraId="6F06CCDB" w14:textId="0D390D9C">
      <w:pPr>
        <w:numPr>
          <w:ilvl w:val="0"/>
          <w:numId w:val="1"/>
        </w:numPr>
        <w:spacing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 w:rsidRPr="0003273A">
        <w:rPr>
          <w:rFonts w:ascii="Arial" w:hAnsi="Arial" w:eastAsia="Times New Roman" w:cs="Arial"/>
          <w:lang w:eastAsia="cs-CZ"/>
        </w:rPr>
        <w:t>D</w:t>
      </w:r>
      <w:r w:rsidRPr="00ED5117" w:rsidR="002B6CB3">
        <w:rPr>
          <w:rFonts w:ascii="Arial" w:hAnsi="Arial" w:eastAsia="Times New Roman" w:cs="Arial"/>
          <w:lang w:eastAsia="cs-CZ"/>
        </w:rPr>
        <w:t xml:space="preserve">odavatel </w:t>
      </w:r>
      <w:r w:rsidRPr="00ED5117" w:rsidR="006D4677">
        <w:rPr>
          <w:rFonts w:ascii="Arial" w:hAnsi="Arial" w:eastAsia="Times New Roman" w:cs="Arial"/>
          <w:lang w:eastAsia="cs-CZ"/>
        </w:rPr>
        <w:t xml:space="preserve">je povinen </w:t>
      </w:r>
      <w:r w:rsidRPr="00ED5117" w:rsidR="002B6CB3">
        <w:rPr>
          <w:rFonts w:ascii="Arial" w:hAnsi="Arial" w:eastAsia="Times New Roman" w:cs="Arial"/>
          <w:lang w:eastAsia="cs-CZ"/>
        </w:rPr>
        <w:t xml:space="preserve">v rámci plnění postupovat v souladu </w:t>
      </w:r>
      <w:r>
        <w:rPr>
          <w:rFonts w:ascii="Arial" w:hAnsi="Arial" w:eastAsia="Times New Roman" w:cs="Arial"/>
          <w:lang w:eastAsia="cs-CZ"/>
        </w:rPr>
        <w:t xml:space="preserve">s příslušnými právními předpisy a </w:t>
      </w:r>
      <w:r w:rsidRPr="00ED5117" w:rsidR="00990132">
        <w:rPr>
          <w:rFonts w:ascii="Arial" w:hAnsi="Arial" w:eastAsia="Times New Roman" w:cs="Arial"/>
          <w:lang w:eastAsia="cs-CZ"/>
        </w:rPr>
        <w:t>dokumenty Krajského úřadu Kraje Vysočina</w:t>
      </w:r>
      <w:r w:rsidR="00411F87">
        <w:rPr>
          <w:rFonts w:ascii="Arial" w:hAnsi="Arial" w:eastAsia="Times New Roman" w:cs="Arial"/>
          <w:lang w:eastAsia="cs-CZ"/>
        </w:rPr>
        <w:t>.</w:t>
      </w:r>
      <w:r w:rsidR="00AF13DE">
        <w:rPr>
          <w:rFonts w:ascii="Arial" w:hAnsi="Arial" w:eastAsia="Times New Roman" w:cs="Arial"/>
          <w:lang w:eastAsia="cs-CZ"/>
        </w:rPr>
        <w:t xml:space="preserve"> A dále zohledňovat výstupy případně schválené novely zákona č</w:t>
      </w:r>
      <w:r w:rsidR="00781EB1">
        <w:rPr>
          <w:rFonts w:ascii="Arial" w:hAnsi="Arial" w:eastAsia="Times New Roman" w:cs="Arial"/>
          <w:lang w:eastAsia="cs-CZ"/>
        </w:rPr>
        <w:t>.</w:t>
      </w:r>
      <w:r w:rsidR="00AF13DE">
        <w:rPr>
          <w:rFonts w:ascii="Arial" w:hAnsi="Arial" w:eastAsia="Times New Roman" w:cs="Arial"/>
          <w:lang w:eastAsia="cs-CZ"/>
        </w:rPr>
        <w:t xml:space="preserve"> 108/2006 Sb., o sociálních službách a Vyhlášky č. 505/2006 Sb. </w:t>
      </w:r>
    </w:p>
    <w:p w:rsidR="0003273A" w:rsidP="0003273A" w:rsidRDefault="00F675FF" w14:paraId="145B3C22" w14:textId="4B996AB5">
      <w:pPr>
        <w:numPr>
          <w:ilvl w:val="0"/>
          <w:numId w:val="1"/>
        </w:numPr>
        <w:spacing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 xml:space="preserve">Každá výše uvedená činnost bude realizovaná </w:t>
      </w:r>
      <w:r w:rsidRPr="000F75E1" w:rsidR="0003273A">
        <w:rPr>
          <w:rFonts w:ascii="Arial" w:hAnsi="Arial" w:eastAsia="Times New Roman" w:cs="Arial"/>
          <w:lang w:eastAsia="cs-CZ"/>
        </w:rPr>
        <w:t>vždy v pracovním týdnu a běžné pracovní době (s ohledem na nutnost zajištění nepřetržitého provozu sociálního zařízení</w:t>
      </w:r>
      <w:r w:rsidR="00D250EF">
        <w:rPr>
          <w:rFonts w:ascii="Arial" w:hAnsi="Arial" w:eastAsia="Times New Roman" w:cs="Arial"/>
          <w:lang w:eastAsia="cs-CZ"/>
        </w:rPr>
        <w:t xml:space="preserve"> a provozní době obce pro veřejnost</w:t>
      </w:r>
      <w:r w:rsidRPr="000F75E1" w:rsidR="0003273A">
        <w:rPr>
          <w:rFonts w:ascii="Arial" w:hAnsi="Arial" w:eastAsia="Times New Roman" w:cs="Arial"/>
          <w:lang w:eastAsia="cs-CZ"/>
        </w:rPr>
        <w:t>).</w:t>
      </w:r>
    </w:p>
    <w:p w:rsidRPr="00FB2522" w:rsidR="00FB2522" w:rsidP="00FB2522" w:rsidRDefault="00FB2522" w14:paraId="4F5C5805" w14:textId="77777777">
      <w:pPr>
        <w:pStyle w:val="Odstavecseseznamem"/>
        <w:numPr>
          <w:ilvl w:val="0"/>
          <w:numId w:val="1"/>
        </w:numPr>
        <w:jc w:val="both"/>
        <w:rPr>
          <w:rFonts w:ascii="Arial" w:hAnsi="Arial" w:eastAsia="Times New Roman" w:cs="Arial"/>
          <w:lang w:eastAsia="cs-CZ"/>
        </w:rPr>
      </w:pPr>
      <w:r w:rsidRPr="00FB2522">
        <w:rPr>
          <w:rFonts w:ascii="Arial" w:hAnsi="Arial" w:eastAsia="Times New Roman" w:cs="Arial"/>
          <w:lang w:eastAsia="cs-CZ"/>
        </w:rPr>
        <w:t>Dodavatel je povinen veškeré listinné či elektronicky zpracované a používané dokumenty opatřit prvky vizuální identity Operačního programu Zaměstnanost dle podmínek uvedených v kap. 19 Obecné části pravidel pro žadatele a příjemce, které jsou dostupné na https://www.esfcr.cz/pravidla-pro-zadatele-a-prijemce-opz.</w:t>
      </w:r>
    </w:p>
    <w:p w:rsidRPr="009046B7" w:rsidR="009935CB" w:rsidP="00664315" w:rsidRDefault="009935CB" w14:paraId="1CDB4812" w14:textId="6D297E44">
      <w:pPr>
        <w:numPr>
          <w:ilvl w:val="0"/>
          <w:numId w:val="1"/>
        </w:numPr>
        <w:spacing w:line="276" w:lineRule="auto"/>
        <w:jc w:val="both"/>
        <w:textAlignment w:val="center"/>
        <w:rPr>
          <w:rFonts w:ascii="Arial" w:hAnsi="Arial"/>
          <w:b/>
        </w:rPr>
      </w:pPr>
      <w:r w:rsidRPr="009046B7">
        <w:rPr>
          <w:rFonts w:ascii="Arial" w:hAnsi="Arial"/>
          <w:b/>
        </w:rPr>
        <w:t xml:space="preserve">Pro každý shora uvedený výstup platí, že zadavatel je oprávněn </w:t>
      </w:r>
      <w:r w:rsidRPr="009046B7" w:rsidR="00B06EE9">
        <w:rPr>
          <w:rFonts w:ascii="Arial" w:hAnsi="Arial"/>
          <w:b/>
        </w:rPr>
        <w:t xml:space="preserve">vznést k němu svoje připomínky, a to do </w:t>
      </w:r>
      <w:r w:rsidRPr="00530C57" w:rsidR="00D10271">
        <w:rPr>
          <w:rFonts w:ascii="Arial" w:hAnsi="Arial" w:eastAsia="Times New Roman" w:cs="Arial"/>
          <w:b/>
          <w:lang w:eastAsia="cs-CZ"/>
        </w:rPr>
        <w:t>5 pracovních dnů</w:t>
      </w:r>
      <w:r w:rsidRPr="009046B7">
        <w:rPr>
          <w:rFonts w:ascii="Arial" w:hAnsi="Arial"/>
          <w:b/>
        </w:rPr>
        <w:t xml:space="preserve"> </w:t>
      </w:r>
      <w:r w:rsidRPr="009046B7" w:rsidR="00B06EE9">
        <w:rPr>
          <w:rFonts w:ascii="Arial" w:hAnsi="Arial"/>
          <w:b/>
        </w:rPr>
        <w:t>od předložení výstupu dodavatelem. D</w:t>
      </w:r>
      <w:r w:rsidRPr="009046B7">
        <w:rPr>
          <w:rFonts w:ascii="Arial" w:hAnsi="Arial"/>
          <w:b/>
        </w:rPr>
        <w:t xml:space="preserve">odavatel </w:t>
      </w:r>
      <w:r w:rsidRPr="009046B7" w:rsidR="00B06EE9">
        <w:rPr>
          <w:rFonts w:ascii="Arial" w:hAnsi="Arial"/>
          <w:b/>
        </w:rPr>
        <w:t xml:space="preserve">je </w:t>
      </w:r>
      <w:r w:rsidRPr="009046B7">
        <w:rPr>
          <w:rFonts w:ascii="Arial" w:hAnsi="Arial"/>
          <w:b/>
        </w:rPr>
        <w:t xml:space="preserve">povinen do </w:t>
      </w:r>
      <w:r w:rsidRPr="00530C57" w:rsidR="00D10271">
        <w:rPr>
          <w:rFonts w:ascii="Arial" w:hAnsi="Arial" w:eastAsia="Times New Roman" w:cs="Arial"/>
          <w:b/>
          <w:lang w:eastAsia="cs-CZ"/>
        </w:rPr>
        <w:t>5 pracovních dnů</w:t>
      </w:r>
      <w:r w:rsidRPr="009046B7" w:rsidR="00D10271">
        <w:rPr>
          <w:rFonts w:ascii="Arial" w:hAnsi="Arial"/>
          <w:b/>
        </w:rPr>
        <w:t xml:space="preserve"> </w:t>
      </w:r>
      <w:r w:rsidRPr="009046B7" w:rsidR="0003273A">
        <w:rPr>
          <w:rFonts w:ascii="Arial" w:hAnsi="Arial"/>
          <w:b/>
        </w:rPr>
        <w:t xml:space="preserve">od obdržení </w:t>
      </w:r>
      <w:r w:rsidRPr="009046B7" w:rsidR="00B06EE9">
        <w:rPr>
          <w:rFonts w:ascii="Arial" w:hAnsi="Arial"/>
          <w:b/>
        </w:rPr>
        <w:t>připomínek provést jejich vypořádání</w:t>
      </w:r>
      <w:r w:rsidRPr="009046B7" w:rsidR="00F21E67">
        <w:rPr>
          <w:rFonts w:ascii="Arial" w:hAnsi="Arial"/>
          <w:b/>
        </w:rPr>
        <w:t xml:space="preserve">, vč. jejich případného zapracování </w:t>
      </w:r>
      <w:r w:rsidRPr="009046B7" w:rsidR="0021191F">
        <w:rPr>
          <w:rFonts w:ascii="Arial" w:hAnsi="Arial"/>
          <w:b/>
        </w:rPr>
        <w:t>do výstupu</w:t>
      </w:r>
      <w:r w:rsidRPr="009046B7">
        <w:rPr>
          <w:rFonts w:ascii="Arial" w:hAnsi="Arial"/>
          <w:b/>
        </w:rPr>
        <w:t>. V případě, že tak dodavatel neučiní</w:t>
      </w:r>
      <w:r w:rsidRPr="009046B7" w:rsidR="0021191F">
        <w:rPr>
          <w:rFonts w:ascii="Arial" w:hAnsi="Arial"/>
          <w:b/>
        </w:rPr>
        <w:t>,</w:t>
      </w:r>
      <w:r w:rsidRPr="009046B7">
        <w:rPr>
          <w:rFonts w:ascii="Arial" w:hAnsi="Arial"/>
          <w:b/>
        </w:rPr>
        <w:t xml:space="preserve"> je zad</w:t>
      </w:r>
      <w:r w:rsidRPr="009046B7" w:rsidR="0021191F">
        <w:rPr>
          <w:rFonts w:ascii="Arial" w:hAnsi="Arial"/>
          <w:b/>
        </w:rPr>
        <w:t>avatel oprávněn výstup nepřevz</w:t>
      </w:r>
      <w:r w:rsidRPr="009046B7">
        <w:rPr>
          <w:rFonts w:ascii="Arial" w:hAnsi="Arial"/>
          <w:b/>
        </w:rPr>
        <w:t>í</w:t>
      </w:r>
      <w:r w:rsidRPr="009046B7" w:rsidR="0021191F">
        <w:rPr>
          <w:rFonts w:ascii="Arial" w:hAnsi="Arial"/>
          <w:b/>
        </w:rPr>
        <w:t>t</w:t>
      </w:r>
      <w:r w:rsidRPr="009046B7">
        <w:rPr>
          <w:rFonts w:ascii="Arial" w:hAnsi="Arial"/>
          <w:b/>
        </w:rPr>
        <w:t xml:space="preserve"> a plnění dané aktivity se považuje za </w:t>
      </w:r>
      <w:r w:rsidRPr="009046B7" w:rsidR="0021191F">
        <w:rPr>
          <w:rFonts w:ascii="Arial" w:hAnsi="Arial"/>
          <w:b/>
        </w:rPr>
        <w:t xml:space="preserve">neukončené, a to až do okamžiku, než </w:t>
      </w:r>
      <w:r w:rsidRPr="009046B7" w:rsidR="003570D6">
        <w:rPr>
          <w:rFonts w:ascii="Arial" w:hAnsi="Arial"/>
          <w:b/>
        </w:rPr>
        <w:t>dojde k vypořádání připomínek</w:t>
      </w:r>
      <w:r w:rsidRPr="009046B7" w:rsidR="00B06EE9">
        <w:rPr>
          <w:rFonts w:ascii="Arial" w:hAnsi="Arial"/>
          <w:b/>
        </w:rPr>
        <w:t>.</w:t>
      </w:r>
    </w:p>
    <w:p w:rsidR="008C64D1" w:rsidP="008C64D1" w:rsidRDefault="00BD34F6" w14:paraId="59FDE1BD" w14:textId="0784F2CF">
      <w:pPr>
        <w:pStyle w:val="Odstavecseseznamem"/>
        <w:numPr>
          <w:ilvl w:val="0"/>
          <w:numId w:val="1"/>
        </w:numPr>
        <w:spacing w:before="120" w:after="120" w:line="276" w:lineRule="auto"/>
        <w:ind w:left="357" w:hanging="357"/>
        <w:rPr>
          <w:rFonts w:ascii="Arial" w:hAnsi="Arial" w:eastAsia="Times New Roman" w:cs="Arial"/>
          <w:b/>
          <w:i/>
          <w:lang w:eastAsia="cs-CZ"/>
        </w:rPr>
      </w:pPr>
      <w:r>
        <w:rPr>
          <w:rFonts w:ascii="Arial" w:hAnsi="Arial" w:eastAsia="Times New Roman" w:cs="Arial"/>
          <w:b/>
          <w:i/>
          <w:lang w:eastAsia="cs-CZ"/>
        </w:rPr>
        <w:t>Kulat</w:t>
      </w:r>
      <w:r w:rsidR="008C64D1">
        <w:rPr>
          <w:rFonts w:ascii="Arial" w:hAnsi="Arial" w:eastAsia="Times New Roman" w:cs="Arial"/>
          <w:b/>
          <w:i/>
          <w:lang w:eastAsia="cs-CZ"/>
        </w:rPr>
        <w:t xml:space="preserve">é stoly </w:t>
      </w:r>
      <w:r w:rsidR="00AC7BA7">
        <w:rPr>
          <w:rFonts w:ascii="Arial" w:hAnsi="Arial" w:eastAsia="Times New Roman" w:cs="Arial"/>
          <w:i/>
          <w:lang w:eastAsia="cs-CZ"/>
        </w:rPr>
        <w:t>(regionální i celokrajské</w:t>
      </w:r>
      <w:r w:rsidRPr="008C64D1" w:rsidR="008C64D1">
        <w:rPr>
          <w:rFonts w:ascii="Arial" w:hAnsi="Arial" w:eastAsia="Times New Roman" w:cs="Arial"/>
          <w:i/>
          <w:lang w:eastAsia="cs-CZ"/>
        </w:rPr>
        <w:t>)</w:t>
      </w:r>
    </w:p>
    <w:p w:rsidRPr="009046B7" w:rsidR="00347515" w:rsidP="009046B7" w:rsidRDefault="00347515" w14:paraId="1F92CB89" w14:textId="0671D455">
      <w:pPr>
        <w:pStyle w:val="Odstavecseseznamem"/>
        <w:spacing w:before="120" w:after="120" w:line="276" w:lineRule="auto"/>
        <w:ind w:left="357"/>
        <w:rPr>
          <w:rFonts w:ascii="Arial" w:hAnsi="Arial"/>
          <w:b/>
          <w:i/>
        </w:rPr>
      </w:pPr>
      <w:r w:rsidRPr="008C64D1">
        <w:rPr>
          <w:rFonts w:ascii="Arial" w:hAnsi="Arial" w:eastAsia="Times New Roman" w:cs="Arial"/>
          <w:lang w:eastAsia="cs-CZ"/>
        </w:rPr>
        <w:t xml:space="preserve">Zadavatel stanovuje </w:t>
      </w:r>
      <w:r w:rsidRPr="008C64D1" w:rsidR="001729AA">
        <w:rPr>
          <w:rFonts w:ascii="Arial" w:hAnsi="Arial" w:eastAsia="Times New Roman" w:cs="Arial"/>
          <w:lang w:eastAsia="cs-CZ"/>
        </w:rPr>
        <w:t xml:space="preserve">na </w:t>
      </w:r>
      <w:r w:rsidRPr="008C64D1" w:rsidR="00F21E67">
        <w:rPr>
          <w:rFonts w:ascii="Arial" w:hAnsi="Arial" w:eastAsia="Times New Roman" w:cs="Arial"/>
          <w:lang w:eastAsia="cs-CZ"/>
        </w:rPr>
        <w:t xml:space="preserve">realizaci </w:t>
      </w:r>
      <w:r w:rsidRPr="008C64D1" w:rsidR="00BD34F6">
        <w:rPr>
          <w:rFonts w:ascii="Arial" w:hAnsi="Arial" w:eastAsia="Times New Roman" w:cs="Arial"/>
          <w:lang w:eastAsia="cs-CZ"/>
        </w:rPr>
        <w:t>kulatých stolů</w:t>
      </w:r>
      <w:r w:rsidRPr="008C64D1" w:rsidR="00F21E67">
        <w:rPr>
          <w:rFonts w:ascii="Arial" w:hAnsi="Arial" w:eastAsia="Times New Roman" w:cs="Arial"/>
          <w:lang w:eastAsia="cs-CZ"/>
        </w:rPr>
        <w:t xml:space="preserve"> následující min. požadavky</w:t>
      </w:r>
      <w:r w:rsidRPr="008C64D1">
        <w:rPr>
          <w:rFonts w:ascii="Arial" w:hAnsi="Arial" w:eastAsia="Times New Roman" w:cs="Arial"/>
          <w:lang w:eastAsia="cs-CZ"/>
        </w:rPr>
        <w:t>:</w:t>
      </w:r>
    </w:p>
    <w:p w:rsidR="00347515" w:rsidP="00465DAB" w:rsidRDefault="00347515" w14:paraId="09189A5E" w14:textId="7C145197">
      <w:pPr>
        <w:pStyle w:val="Odstavecseseznamem"/>
        <w:numPr>
          <w:ilvl w:val="0"/>
          <w:numId w:val="35"/>
        </w:numPr>
        <w:spacing w:after="120" w:line="276" w:lineRule="auto"/>
        <w:ind w:left="714" w:hanging="357"/>
        <w:jc w:val="both"/>
        <w:textAlignment w:val="center"/>
        <w:rPr>
          <w:rFonts w:ascii="Arial" w:hAnsi="Arial" w:eastAsia="Times New Roman" w:cs="Arial"/>
          <w:lang w:eastAsia="cs-CZ"/>
        </w:rPr>
      </w:pPr>
      <w:r w:rsidRPr="00347515">
        <w:rPr>
          <w:rFonts w:ascii="Arial" w:hAnsi="Arial" w:eastAsia="Times New Roman" w:cs="Arial"/>
          <w:lang w:eastAsia="cs-CZ"/>
        </w:rPr>
        <w:t xml:space="preserve">Za organizaci či účast na </w:t>
      </w:r>
      <w:r w:rsidR="00BD34F6">
        <w:rPr>
          <w:rFonts w:ascii="Arial" w:hAnsi="Arial" w:eastAsia="Times New Roman" w:cs="Arial"/>
          <w:lang w:eastAsia="cs-CZ"/>
        </w:rPr>
        <w:t>kulatých stolech</w:t>
      </w:r>
      <w:r w:rsidRPr="00347515">
        <w:rPr>
          <w:rFonts w:ascii="Arial" w:hAnsi="Arial" w:eastAsia="Times New Roman" w:cs="Arial"/>
          <w:lang w:eastAsia="cs-CZ"/>
        </w:rPr>
        <w:t xml:space="preserve"> nebude dodavatel oprávněn po účastnících požadovat úplatu</w:t>
      </w:r>
      <w:r w:rsidR="009B39D2">
        <w:rPr>
          <w:rFonts w:ascii="Arial" w:hAnsi="Arial" w:eastAsia="Times New Roman" w:cs="Arial"/>
          <w:lang w:eastAsia="cs-CZ"/>
        </w:rPr>
        <w:t xml:space="preserve">, tj. veškeré své náklady a cenové nároky v souvislosti s přípravou </w:t>
      </w:r>
      <w:r w:rsidR="00627BC3">
        <w:rPr>
          <w:rFonts w:ascii="Arial" w:hAnsi="Arial" w:eastAsia="Times New Roman" w:cs="Arial"/>
          <w:lang w:eastAsia="cs-CZ"/>
        </w:rPr>
        <w:br/>
      </w:r>
      <w:r w:rsidR="009B39D2">
        <w:rPr>
          <w:rFonts w:ascii="Arial" w:hAnsi="Arial" w:eastAsia="Times New Roman" w:cs="Arial"/>
          <w:lang w:eastAsia="cs-CZ"/>
        </w:rPr>
        <w:t xml:space="preserve">a konáním </w:t>
      </w:r>
      <w:r w:rsidR="00BD34F6">
        <w:rPr>
          <w:rFonts w:ascii="Arial" w:hAnsi="Arial" w:eastAsia="Times New Roman" w:cs="Arial"/>
          <w:lang w:eastAsia="cs-CZ"/>
        </w:rPr>
        <w:t>této akce</w:t>
      </w:r>
      <w:r w:rsidR="009B39D2">
        <w:rPr>
          <w:rFonts w:ascii="Arial" w:hAnsi="Arial" w:eastAsia="Times New Roman" w:cs="Arial"/>
          <w:lang w:eastAsia="cs-CZ"/>
        </w:rPr>
        <w:t xml:space="preserve"> </w:t>
      </w:r>
      <w:r w:rsidR="00442E90">
        <w:rPr>
          <w:rFonts w:ascii="Arial" w:hAnsi="Arial" w:eastAsia="Times New Roman" w:cs="Arial"/>
          <w:lang w:eastAsia="cs-CZ"/>
        </w:rPr>
        <w:t xml:space="preserve">dodavatel </w:t>
      </w:r>
      <w:r w:rsidR="009B39D2">
        <w:rPr>
          <w:rFonts w:ascii="Arial" w:hAnsi="Arial" w:eastAsia="Times New Roman" w:cs="Arial"/>
          <w:lang w:eastAsia="cs-CZ"/>
        </w:rPr>
        <w:t xml:space="preserve">zahrne již do </w:t>
      </w:r>
      <w:r w:rsidR="00442E90">
        <w:rPr>
          <w:rFonts w:ascii="Arial" w:hAnsi="Arial" w:eastAsia="Times New Roman" w:cs="Arial"/>
          <w:lang w:eastAsia="cs-CZ"/>
        </w:rPr>
        <w:t xml:space="preserve">své </w:t>
      </w:r>
      <w:r w:rsidR="009B39D2">
        <w:rPr>
          <w:rFonts w:ascii="Arial" w:hAnsi="Arial" w:eastAsia="Times New Roman" w:cs="Arial"/>
          <w:lang w:eastAsia="cs-CZ"/>
        </w:rPr>
        <w:t>nabídkové ceny</w:t>
      </w:r>
      <w:r w:rsidRPr="00442E90" w:rsidR="00442E90">
        <w:rPr>
          <w:rFonts w:ascii="Arial" w:hAnsi="Arial" w:eastAsia="Times New Roman" w:cs="Arial"/>
          <w:lang w:eastAsia="cs-CZ"/>
        </w:rPr>
        <w:t xml:space="preserve"> </w:t>
      </w:r>
      <w:r w:rsidR="00442E90">
        <w:rPr>
          <w:rFonts w:ascii="Arial" w:hAnsi="Arial" w:eastAsia="Times New Roman" w:cs="Arial"/>
          <w:lang w:eastAsia="cs-CZ"/>
        </w:rPr>
        <w:t>předložené v rámci své nabídky v</w:t>
      </w:r>
      <w:r w:rsidR="00152B18">
        <w:rPr>
          <w:rFonts w:ascii="Arial" w:hAnsi="Arial" w:eastAsia="Times New Roman" w:cs="Arial"/>
          <w:lang w:eastAsia="cs-CZ"/>
        </w:rPr>
        <w:t>e</w:t>
      </w:r>
      <w:r w:rsidR="00442E90">
        <w:rPr>
          <w:rFonts w:ascii="Arial" w:hAnsi="Arial" w:eastAsia="Times New Roman" w:cs="Arial"/>
          <w:lang w:eastAsia="cs-CZ"/>
        </w:rPr>
        <w:t xml:space="preserve"> </w:t>
      </w:r>
      <w:r w:rsidR="00152B18">
        <w:rPr>
          <w:rFonts w:ascii="Arial" w:hAnsi="Arial" w:eastAsia="Times New Roman" w:cs="Arial"/>
          <w:lang w:eastAsia="cs-CZ"/>
        </w:rPr>
        <w:t xml:space="preserve">výběrovém </w:t>
      </w:r>
      <w:r w:rsidR="00442E90">
        <w:rPr>
          <w:rFonts w:ascii="Arial" w:hAnsi="Arial" w:eastAsia="Times New Roman" w:cs="Arial"/>
          <w:lang w:eastAsia="cs-CZ"/>
        </w:rPr>
        <w:t>řízení veřejné zakázky</w:t>
      </w:r>
      <w:r w:rsidR="00D7674A">
        <w:rPr>
          <w:rFonts w:ascii="Arial" w:hAnsi="Arial" w:eastAsia="Times New Roman" w:cs="Arial"/>
          <w:lang w:eastAsia="cs-CZ"/>
        </w:rPr>
        <w:t xml:space="preserve">, </w:t>
      </w:r>
      <w:r w:rsidR="00F21E67">
        <w:rPr>
          <w:rFonts w:ascii="Arial" w:hAnsi="Arial" w:eastAsia="Times New Roman" w:cs="Arial"/>
          <w:lang w:eastAsia="cs-CZ"/>
        </w:rPr>
        <w:t>tj. náklady</w:t>
      </w:r>
      <w:r w:rsidRPr="00BA3D9B" w:rsidR="00BA3D9B">
        <w:rPr>
          <w:rFonts w:ascii="Arial" w:hAnsi="Arial" w:eastAsia="Times New Roman" w:cs="Arial"/>
          <w:lang w:eastAsia="cs-CZ"/>
        </w:rPr>
        <w:t xml:space="preserve"> na přípravu podkladů </w:t>
      </w:r>
      <w:r w:rsidR="00BD34F6">
        <w:rPr>
          <w:rFonts w:ascii="Arial" w:hAnsi="Arial" w:eastAsia="Times New Roman" w:cs="Arial"/>
          <w:lang w:eastAsia="cs-CZ"/>
        </w:rPr>
        <w:t xml:space="preserve">a zajištění facilitace </w:t>
      </w:r>
      <w:r w:rsidRPr="00BA3D9B" w:rsidR="00BA3D9B">
        <w:rPr>
          <w:rFonts w:ascii="Arial" w:hAnsi="Arial" w:eastAsia="Times New Roman" w:cs="Arial"/>
          <w:lang w:eastAsia="cs-CZ"/>
        </w:rPr>
        <w:t xml:space="preserve">po celou dobu </w:t>
      </w:r>
      <w:r w:rsidR="00F21E67">
        <w:rPr>
          <w:rFonts w:ascii="Arial" w:hAnsi="Arial" w:eastAsia="Times New Roman" w:cs="Arial"/>
          <w:lang w:eastAsia="cs-CZ"/>
        </w:rPr>
        <w:t xml:space="preserve">jeho </w:t>
      </w:r>
      <w:r w:rsidRPr="00BA3D9B" w:rsidR="00BA3D9B">
        <w:rPr>
          <w:rFonts w:ascii="Arial" w:hAnsi="Arial" w:eastAsia="Times New Roman" w:cs="Arial"/>
          <w:lang w:eastAsia="cs-CZ"/>
        </w:rPr>
        <w:t>trvání.</w:t>
      </w:r>
    </w:p>
    <w:p w:rsidRPr="00347515" w:rsidR="00D10271" w:rsidP="00465DAB" w:rsidRDefault="00D10271" w14:paraId="328B08AA" w14:textId="202F27CD">
      <w:pPr>
        <w:pStyle w:val="Odstavecseseznamem"/>
        <w:numPr>
          <w:ilvl w:val="0"/>
          <w:numId w:val="35"/>
        </w:numPr>
        <w:spacing w:after="120" w:line="276" w:lineRule="auto"/>
        <w:ind w:left="714" w:hanging="357"/>
        <w:jc w:val="both"/>
        <w:textAlignment w:val="center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lastRenderedPageBreak/>
        <w:t xml:space="preserve">V rámci prvního kulatého stolu (tedy celokrajského) dodavatel </w:t>
      </w:r>
      <w:r w:rsidRPr="009046B7">
        <w:rPr>
          <w:rFonts w:ascii="Arial" w:hAnsi="Arial"/>
        </w:rPr>
        <w:t xml:space="preserve">navrhne </w:t>
      </w:r>
      <w:r>
        <w:rPr>
          <w:rFonts w:ascii="Arial" w:hAnsi="Arial" w:eastAsia="Times New Roman" w:cs="Arial"/>
          <w:lang w:eastAsia="cs-CZ"/>
        </w:rPr>
        <w:t>Plán následujících</w:t>
      </w:r>
      <w:r w:rsidRPr="009046B7">
        <w:rPr>
          <w:rFonts w:ascii="Arial" w:hAnsi="Arial"/>
        </w:rPr>
        <w:t xml:space="preserve"> kulatých stolů</w:t>
      </w:r>
      <w:r>
        <w:rPr>
          <w:rFonts w:ascii="Arial" w:hAnsi="Arial" w:eastAsia="Times New Roman" w:cs="Arial"/>
          <w:lang w:eastAsia="cs-CZ"/>
        </w:rPr>
        <w:t>. Ten bude zohledňovat zadavatelem navržená témata a musí jím být odsouhlasen.</w:t>
      </w:r>
    </w:p>
    <w:p w:rsidRPr="009046B7" w:rsidR="00D10271" w:rsidP="005468CD" w:rsidRDefault="00D10271" w14:paraId="79CB5FB3" w14:textId="6EDCFA4E">
      <w:pPr>
        <w:pStyle w:val="Odstavecseseznamem"/>
        <w:numPr>
          <w:ilvl w:val="0"/>
          <w:numId w:val="35"/>
        </w:numPr>
        <w:spacing w:before="240" w:after="120" w:line="276" w:lineRule="auto"/>
        <w:ind w:left="714" w:hanging="357"/>
        <w:jc w:val="both"/>
        <w:textAlignment w:val="center"/>
        <w:rPr>
          <w:rFonts w:ascii="Arial" w:hAnsi="Arial"/>
        </w:rPr>
      </w:pPr>
      <w:r>
        <w:rPr>
          <w:rFonts w:ascii="Arial" w:hAnsi="Arial" w:eastAsia="Times New Roman" w:cs="Arial"/>
          <w:lang w:eastAsia="cs-CZ"/>
        </w:rPr>
        <w:t>Dodavatel v dostatečném předstihu</w:t>
      </w:r>
      <w:r w:rsidR="00E15988">
        <w:rPr>
          <w:rFonts w:ascii="Arial" w:hAnsi="Arial" w:eastAsia="Times New Roman" w:cs="Arial"/>
          <w:lang w:eastAsia="cs-CZ"/>
        </w:rPr>
        <w:t>, nejpozději 14 dní</w:t>
      </w:r>
      <w:r>
        <w:rPr>
          <w:rFonts w:ascii="Arial" w:hAnsi="Arial" w:eastAsia="Times New Roman" w:cs="Arial"/>
          <w:lang w:eastAsia="cs-CZ"/>
        </w:rPr>
        <w:t xml:space="preserve"> před konáním kulatých stolů</w:t>
      </w:r>
      <w:r w:rsidRPr="009046B7">
        <w:rPr>
          <w:rFonts w:ascii="Arial" w:hAnsi="Arial"/>
        </w:rPr>
        <w:t xml:space="preserve"> předloží zadavateli </w:t>
      </w:r>
      <w:r>
        <w:rPr>
          <w:rFonts w:ascii="Arial" w:hAnsi="Arial" w:eastAsia="Times New Roman" w:cs="Arial"/>
          <w:lang w:eastAsia="cs-CZ"/>
        </w:rPr>
        <w:t xml:space="preserve">obsahovou náplň </w:t>
      </w:r>
      <w:r w:rsidR="008C64D1">
        <w:rPr>
          <w:rFonts w:ascii="Arial" w:hAnsi="Arial" w:eastAsia="Times New Roman" w:cs="Arial"/>
          <w:lang w:eastAsia="cs-CZ"/>
        </w:rPr>
        <w:t>jednotlivých kulatých</w:t>
      </w:r>
      <w:r>
        <w:rPr>
          <w:rFonts w:ascii="Arial" w:hAnsi="Arial" w:eastAsia="Times New Roman" w:cs="Arial"/>
          <w:lang w:eastAsia="cs-CZ"/>
        </w:rPr>
        <w:t xml:space="preserve"> stolů. </w:t>
      </w:r>
    </w:p>
    <w:p w:rsidR="005468CD" w:rsidP="005468CD" w:rsidRDefault="005468CD" w14:paraId="1A5A19D5" w14:textId="15DD8164">
      <w:pPr>
        <w:pStyle w:val="Odstavecseseznamem"/>
        <w:numPr>
          <w:ilvl w:val="0"/>
          <w:numId w:val="35"/>
        </w:numPr>
        <w:spacing w:before="240" w:after="120" w:line="276" w:lineRule="auto"/>
        <w:ind w:left="714" w:hanging="357"/>
        <w:jc w:val="both"/>
        <w:textAlignment w:val="center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 xml:space="preserve">Zadavatel odsouhlasí návrh obsahu jednotlivých kulatých stolů, případně dodavateli k návrhu poskytne svoje připomínky, a to do </w:t>
      </w:r>
      <w:r w:rsidR="00BA0DF6">
        <w:rPr>
          <w:rFonts w:ascii="Arial" w:hAnsi="Arial" w:eastAsia="Times New Roman" w:cs="Arial"/>
          <w:lang w:eastAsia="cs-CZ"/>
        </w:rPr>
        <w:t>pěti</w:t>
      </w:r>
      <w:r>
        <w:rPr>
          <w:rFonts w:ascii="Arial" w:hAnsi="Arial" w:eastAsia="Times New Roman" w:cs="Arial"/>
          <w:lang w:eastAsia="cs-CZ"/>
        </w:rPr>
        <w:t xml:space="preserve"> pracovních dnů ode dne doručení návrhu.</w:t>
      </w:r>
    </w:p>
    <w:p w:rsidR="005468CD" w:rsidP="005468CD" w:rsidRDefault="005468CD" w14:paraId="7DAE1CB4" w14:textId="7D6BE218">
      <w:pPr>
        <w:pStyle w:val="Odstavecseseznamem"/>
        <w:numPr>
          <w:ilvl w:val="0"/>
          <w:numId w:val="35"/>
        </w:numPr>
        <w:spacing w:before="240"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>Po odsouhlasení návrhu zadavatelem zajistí dodavatel konání kulatých stolů v souladu s odsouhlaseným návrhem.</w:t>
      </w:r>
    </w:p>
    <w:p w:rsidR="00BA0DF6" w:rsidP="005468CD" w:rsidRDefault="00BA0DF6" w14:paraId="2ECDB71F" w14:textId="07335FDD">
      <w:pPr>
        <w:pStyle w:val="Odstavecseseznamem"/>
        <w:numPr>
          <w:ilvl w:val="0"/>
          <w:numId w:val="35"/>
        </w:numPr>
        <w:spacing w:before="240"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>Zadavatel zajistí prostory pro realizaci a pozvání účastníků.</w:t>
      </w:r>
    </w:p>
    <w:p w:rsidR="005468CD" w:rsidP="005468CD" w:rsidRDefault="005468CD" w14:paraId="1B902A17" w14:textId="77777777">
      <w:pPr>
        <w:pStyle w:val="Odstavecseseznamem"/>
        <w:numPr>
          <w:ilvl w:val="0"/>
          <w:numId w:val="35"/>
        </w:numPr>
        <w:spacing w:before="240" w:after="120" w:line="276" w:lineRule="auto"/>
        <w:ind w:left="714" w:hanging="357"/>
        <w:jc w:val="both"/>
        <w:textAlignment w:val="center"/>
        <w:rPr>
          <w:rFonts w:ascii="Arial" w:hAnsi="Arial" w:eastAsia="Times New Roman" w:cs="Arial"/>
          <w:color w:val="000000"/>
          <w:lang w:eastAsia="cs-CZ"/>
        </w:rPr>
      </w:pPr>
      <w:r w:rsidRPr="003A6D13">
        <w:rPr>
          <w:rFonts w:ascii="Arial" w:hAnsi="Arial" w:eastAsia="Times New Roman" w:cs="Arial"/>
          <w:lang w:eastAsia="cs-CZ"/>
        </w:rPr>
        <w:t xml:space="preserve">Dodavatel je povinen respektovat </w:t>
      </w:r>
      <w:r>
        <w:rPr>
          <w:rFonts w:ascii="Arial" w:hAnsi="Arial" w:eastAsia="Times New Roman" w:cs="Arial"/>
          <w:lang w:eastAsia="cs-CZ"/>
        </w:rPr>
        <w:t>stanovený počet účastníků (viz výše)</w:t>
      </w:r>
      <w:r w:rsidRPr="003A6D13">
        <w:rPr>
          <w:rFonts w:ascii="Arial" w:hAnsi="Arial" w:eastAsia="Times New Roman" w:cs="Arial"/>
          <w:color w:val="000000"/>
          <w:lang w:eastAsia="cs-CZ"/>
        </w:rPr>
        <w:t>.</w:t>
      </w:r>
    </w:p>
    <w:p w:rsidR="00617EE5" w:rsidP="00664315" w:rsidRDefault="00617EE5" w14:paraId="0FE6AE24" w14:textId="09D0073E">
      <w:pPr>
        <w:pStyle w:val="Odstavecseseznamem"/>
        <w:numPr>
          <w:ilvl w:val="0"/>
          <w:numId w:val="35"/>
        </w:numPr>
        <w:spacing w:before="240" w:after="120" w:line="276" w:lineRule="auto"/>
        <w:ind w:left="714" w:hanging="357"/>
        <w:jc w:val="both"/>
        <w:textAlignment w:val="center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 xml:space="preserve">Minimální délka </w:t>
      </w:r>
      <w:r w:rsidR="00C41E92">
        <w:rPr>
          <w:rFonts w:ascii="Arial" w:hAnsi="Arial" w:eastAsia="Times New Roman" w:cs="Arial"/>
          <w:lang w:eastAsia="cs-CZ"/>
        </w:rPr>
        <w:t xml:space="preserve">1 dne </w:t>
      </w:r>
      <w:r w:rsidR="00BD34F6">
        <w:rPr>
          <w:rFonts w:ascii="Arial" w:hAnsi="Arial" w:eastAsia="Times New Roman" w:cs="Arial"/>
          <w:lang w:eastAsia="cs-CZ"/>
        </w:rPr>
        <w:t>kulatých stolů</w:t>
      </w:r>
      <w:r>
        <w:rPr>
          <w:rFonts w:ascii="Arial" w:hAnsi="Arial" w:eastAsia="Times New Roman" w:cs="Arial"/>
          <w:lang w:eastAsia="cs-CZ"/>
        </w:rPr>
        <w:t xml:space="preserve"> je stanovena na </w:t>
      </w:r>
      <w:r w:rsidR="00BD34F6">
        <w:rPr>
          <w:rFonts w:ascii="Arial" w:hAnsi="Arial" w:eastAsia="Times New Roman" w:cs="Arial"/>
          <w:lang w:eastAsia="cs-CZ"/>
        </w:rPr>
        <w:t>4</w:t>
      </w:r>
      <w:r w:rsidR="00BA0DF6">
        <w:rPr>
          <w:rFonts w:ascii="Arial" w:hAnsi="Arial" w:eastAsia="Times New Roman" w:cs="Arial"/>
          <w:lang w:eastAsia="cs-CZ"/>
        </w:rPr>
        <w:t xml:space="preserve"> hodiny</w:t>
      </w:r>
      <w:r>
        <w:rPr>
          <w:rFonts w:ascii="Arial" w:hAnsi="Arial" w:eastAsia="Times New Roman" w:cs="Arial"/>
          <w:lang w:eastAsia="cs-CZ"/>
        </w:rPr>
        <w:t>.</w:t>
      </w:r>
    </w:p>
    <w:p w:rsidRPr="00BA0DF6" w:rsidR="00627BC3" w:rsidP="00F415CD" w:rsidRDefault="00627BC3" w14:paraId="40366945" w14:textId="4D201763">
      <w:pPr>
        <w:pStyle w:val="Odstavecseseznamem"/>
        <w:numPr>
          <w:ilvl w:val="0"/>
          <w:numId w:val="35"/>
        </w:numPr>
        <w:spacing w:before="240" w:after="120" w:line="276" w:lineRule="auto"/>
        <w:jc w:val="both"/>
        <w:textAlignment w:val="center"/>
        <w:rPr>
          <w:rFonts w:ascii="Arial" w:hAnsi="Arial" w:eastAsia="Times New Roman" w:cs="Arial"/>
          <w:color w:val="000000"/>
          <w:lang w:eastAsia="cs-CZ"/>
        </w:rPr>
      </w:pPr>
      <w:r w:rsidRPr="00664315">
        <w:rPr>
          <w:rFonts w:ascii="Arial" w:hAnsi="Arial" w:eastAsia="Times New Roman" w:cs="Arial"/>
          <w:lang w:eastAsia="cs-CZ"/>
        </w:rPr>
        <w:t xml:space="preserve">Dodavatel </w:t>
      </w:r>
      <w:r w:rsidR="00BA0DF6">
        <w:rPr>
          <w:rFonts w:ascii="Arial" w:hAnsi="Arial" w:eastAsia="Times New Roman" w:cs="Arial"/>
          <w:lang w:eastAsia="cs-CZ"/>
        </w:rPr>
        <w:t xml:space="preserve">zajistí a následně </w:t>
      </w:r>
      <w:r w:rsidRPr="00664315">
        <w:rPr>
          <w:rFonts w:ascii="Arial" w:hAnsi="Arial" w:eastAsia="Times New Roman" w:cs="Arial"/>
          <w:lang w:eastAsia="cs-CZ"/>
        </w:rPr>
        <w:t xml:space="preserve">předá zadavateli prezenční listinu z každého </w:t>
      </w:r>
      <w:r w:rsidR="00BD34F6">
        <w:rPr>
          <w:rFonts w:ascii="Arial" w:hAnsi="Arial" w:eastAsia="Times New Roman" w:cs="Arial"/>
          <w:lang w:eastAsia="cs-CZ"/>
        </w:rPr>
        <w:t>realizovaného kulatého stolu</w:t>
      </w:r>
      <w:r w:rsidRPr="00664315">
        <w:rPr>
          <w:rFonts w:ascii="Arial" w:hAnsi="Arial" w:eastAsia="Times New Roman" w:cs="Arial"/>
          <w:lang w:eastAsia="cs-CZ"/>
        </w:rPr>
        <w:t xml:space="preserve">. </w:t>
      </w:r>
      <w:r w:rsidRPr="004115FF" w:rsidR="004115FF">
        <w:rPr>
          <w:rFonts w:ascii="Arial" w:hAnsi="Arial" w:eastAsia="Times New Roman" w:cs="Arial"/>
          <w:lang w:eastAsia="cs-CZ"/>
        </w:rPr>
        <w:t xml:space="preserve">Prezenční listina bude obsahovat označení projektu, označení </w:t>
      </w:r>
      <w:r w:rsidR="00B34EB3">
        <w:rPr>
          <w:rFonts w:ascii="Arial" w:hAnsi="Arial" w:eastAsia="Times New Roman" w:cs="Arial"/>
          <w:lang w:eastAsia="cs-CZ"/>
        </w:rPr>
        <w:t>aktivity</w:t>
      </w:r>
      <w:r w:rsidRPr="004115FF" w:rsidR="004115FF">
        <w:rPr>
          <w:rFonts w:ascii="Arial" w:hAnsi="Arial" w:eastAsia="Times New Roman" w:cs="Arial"/>
          <w:lang w:eastAsia="cs-CZ"/>
        </w:rPr>
        <w:t xml:space="preserve">, datum, čas zahájení a ukončení </w:t>
      </w:r>
      <w:r w:rsidR="00B34EB3">
        <w:rPr>
          <w:rFonts w:ascii="Arial" w:hAnsi="Arial" w:eastAsia="Times New Roman" w:cs="Arial"/>
          <w:lang w:eastAsia="cs-CZ"/>
        </w:rPr>
        <w:t>aktivity</w:t>
      </w:r>
      <w:r w:rsidRPr="004115FF" w:rsidR="004115FF">
        <w:rPr>
          <w:rFonts w:ascii="Arial" w:hAnsi="Arial" w:eastAsia="Times New Roman" w:cs="Arial"/>
          <w:lang w:eastAsia="cs-CZ"/>
        </w:rPr>
        <w:t>, jména a podpisy účastníků stvrzující jejich účast. V prezenční listině budou zaznamenány přestávky na jídlo a oddech. Prezenční listina bude zadavateli předána do 14 dnů po realizaci kurzu.</w:t>
      </w:r>
    </w:p>
    <w:p w:rsidRPr="00BA0DF6" w:rsidR="00BA0DF6" w:rsidP="00664315" w:rsidRDefault="00BA0DF6" w14:paraId="21B5B392" w14:textId="6AD0615C">
      <w:pPr>
        <w:pStyle w:val="Odstavecseseznamem"/>
        <w:numPr>
          <w:ilvl w:val="0"/>
          <w:numId w:val="35"/>
        </w:numPr>
        <w:spacing w:before="240" w:after="120" w:line="276" w:lineRule="auto"/>
        <w:ind w:left="714" w:hanging="357"/>
        <w:jc w:val="both"/>
        <w:textAlignment w:val="center"/>
        <w:rPr>
          <w:rFonts w:ascii="Arial" w:hAnsi="Arial" w:eastAsia="Times New Roman" w:cs="Arial"/>
          <w:color w:val="000000"/>
          <w:lang w:eastAsia="cs-CZ"/>
        </w:rPr>
      </w:pPr>
      <w:r>
        <w:rPr>
          <w:rFonts w:ascii="Arial" w:hAnsi="Arial" w:eastAsia="Times New Roman" w:cs="Arial"/>
          <w:lang w:eastAsia="cs-CZ"/>
        </w:rPr>
        <w:t>Dodavatel dále vytvoří</w:t>
      </w:r>
      <w:r w:rsidR="001C26B3">
        <w:rPr>
          <w:rFonts w:ascii="Arial" w:hAnsi="Arial" w:eastAsia="Times New Roman" w:cs="Arial"/>
          <w:lang w:eastAsia="cs-CZ"/>
        </w:rPr>
        <w:t xml:space="preserve"> a předá k odsouhlasení zadavateli</w:t>
      </w:r>
      <w:r>
        <w:rPr>
          <w:rFonts w:ascii="Arial" w:hAnsi="Arial" w:eastAsia="Times New Roman" w:cs="Arial"/>
          <w:lang w:eastAsia="cs-CZ"/>
        </w:rPr>
        <w:t xml:space="preserve"> </w:t>
      </w:r>
      <w:r w:rsidRPr="00071767">
        <w:rPr>
          <w:rFonts w:ascii="Arial" w:hAnsi="Arial" w:eastAsia="Times New Roman" w:cs="Arial"/>
          <w:u w:val="single"/>
          <w:lang w:eastAsia="cs-CZ"/>
        </w:rPr>
        <w:t>zápis</w:t>
      </w:r>
      <w:r>
        <w:rPr>
          <w:rFonts w:ascii="Arial" w:hAnsi="Arial" w:eastAsia="Times New Roman" w:cs="Arial"/>
          <w:lang w:eastAsia="cs-CZ"/>
        </w:rPr>
        <w:t xml:space="preserve"> s každého kulatého stolu a </w:t>
      </w:r>
      <w:r w:rsidRPr="00071767">
        <w:rPr>
          <w:rFonts w:ascii="Arial" w:hAnsi="Arial" w:eastAsia="Times New Roman" w:cs="Arial"/>
          <w:u w:val="single"/>
          <w:lang w:eastAsia="cs-CZ"/>
        </w:rPr>
        <w:t>závěr</w:t>
      </w:r>
      <w:r>
        <w:rPr>
          <w:rFonts w:ascii="Arial" w:hAnsi="Arial" w:eastAsia="Times New Roman" w:cs="Arial"/>
          <w:lang w:eastAsia="cs-CZ"/>
        </w:rPr>
        <w:t xml:space="preserve">, který bude reflektovat poznatky z kulatých </w:t>
      </w:r>
      <w:r w:rsidR="00071767">
        <w:rPr>
          <w:rFonts w:ascii="Arial" w:hAnsi="Arial" w:eastAsia="Times New Roman" w:cs="Arial"/>
          <w:lang w:eastAsia="cs-CZ"/>
        </w:rPr>
        <w:t xml:space="preserve">stolů a </w:t>
      </w:r>
      <w:r w:rsidRPr="00071767" w:rsidR="00071767">
        <w:rPr>
          <w:rFonts w:ascii="Arial" w:hAnsi="Arial" w:eastAsia="Times New Roman" w:cs="Arial"/>
          <w:u w:val="single"/>
          <w:lang w:eastAsia="cs-CZ"/>
        </w:rPr>
        <w:t>bude zpracovaný přímo facilitátorem</w:t>
      </w:r>
      <w:r w:rsidR="00071767">
        <w:rPr>
          <w:rFonts w:ascii="Arial" w:hAnsi="Arial" w:eastAsia="Times New Roman" w:cs="Arial"/>
          <w:lang w:eastAsia="cs-CZ"/>
        </w:rPr>
        <w:t>.</w:t>
      </w:r>
      <w:r>
        <w:rPr>
          <w:rFonts w:ascii="Arial" w:hAnsi="Arial" w:eastAsia="Times New Roman" w:cs="Arial"/>
          <w:lang w:eastAsia="cs-CZ"/>
        </w:rPr>
        <w:t xml:space="preserve"> </w:t>
      </w:r>
    </w:p>
    <w:p w:rsidR="00071767" w:rsidP="00071767" w:rsidRDefault="00071767" w14:paraId="7BC34C8F" w14:textId="29EA0A1E">
      <w:pPr>
        <w:pStyle w:val="Odstavecseseznamem"/>
        <w:numPr>
          <w:ilvl w:val="0"/>
          <w:numId w:val="35"/>
        </w:numPr>
        <w:spacing w:before="240" w:after="120" w:line="276" w:lineRule="auto"/>
        <w:ind w:left="714" w:hanging="357"/>
        <w:jc w:val="both"/>
        <w:textAlignment w:val="center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 xml:space="preserve">Zadavatel odsouhlasí </w:t>
      </w:r>
      <w:r w:rsidRPr="00071767">
        <w:rPr>
          <w:rFonts w:ascii="Arial" w:hAnsi="Arial" w:eastAsia="Times New Roman" w:cs="Arial"/>
          <w:lang w:eastAsia="cs-CZ"/>
        </w:rPr>
        <w:t xml:space="preserve">zápis a závěr </w:t>
      </w:r>
      <w:r>
        <w:rPr>
          <w:rFonts w:ascii="Arial" w:hAnsi="Arial" w:eastAsia="Times New Roman" w:cs="Arial"/>
          <w:lang w:eastAsia="cs-CZ"/>
        </w:rPr>
        <w:t>jednotlivých kulatých stolů, případně dodavateli k návrhu poskytne svoje připomínky, a to do pěti pracovních dnů ode dne doručení zápisu a závěru.</w:t>
      </w:r>
    </w:p>
    <w:p w:rsidRPr="00072604" w:rsidR="00547FB9" w:rsidP="00BB7405" w:rsidRDefault="00547FB9" w14:paraId="733BAC91" w14:textId="77777777">
      <w:pPr>
        <w:pStyle w:val="Odstavecseseznamem"/>
        <w:spacing w:after="120" w:line="276" w:lineRule="auto"/>
        <w:ind w:left="714"/>
        <w:jc w:val="both"/>
        <w:textAlignment w:val="center"/>
        <w:rPr>
          <w:rFonts w:ascii="Arial" w:hAnsi="Arial" w:eastAsia="Times New Roman" w:cs="Arial"/>
          <w:color w:val="000000"/>
          <w:lang w:eastAsia="cs-CZ"/>
        </w:rPr>
      </w:pPr>
    </w:p>
    <w:p w:rsidRPr="000F0190" w:rsidR="00717CBC" w:rsidP="00664315" w:rsidRDefault="00717CBC" w14:paraId="1C62BE6B" w14:textId="10191E3E">
      <w:pPr>
        <w:pStyle w:val="Odstavecseseznamem"/>
        <w:numPr>
          <w:ilvl w:val="0"/>
          <w:numId w:val="1"/>
        </w:numPr>
        <w:spacing w:before="120" w:after="120" w:line="276" w:lineRule="auto"/>
        <w:ind w:left="357" w:hanging="357"/>
        <w:rPr>
          <w:rFonts w:ascii="Arial" w:hAnsi="Arial" w:eastAsia="Times New Roman" w:cs="Arial"/>
          <w:b/>
          <w:i/>
          <w:lang w:eastAsia="cs-CZ"/>
        </w:rPr>
      </w:pPr>
      <w:r w:rsidRPr="000F0190">
        <w:rPr>
          <w:rFonts w:ascii="Arial" w:hAnsi="Arial" w:eastAsia="Times New Roman" w:cs="Arial"/>
          <w:b/>
          <w:i/>
          <w:lang w:eastAsia="cs-CZ"/>
        </w:rPr>
        <w:t xml:space="preserve">Individuální </w:t>
      </w:r>
      <w:r w:rsidR="000E2936">
        <w:rPr>
          <w:rFonts w:ascii="Arial" w:hAnsi="Arial" w:eastAsia="Times New Roman" w:cs="Arial"/>
          <w:b/>
          <w:i/>
          <w:lang w:eastAsia="cs-CZ"/>
        </w:rPr>
        <w:t>konzultace</w:t>
      </w:r>
      <w:r w:rsidR="00B91F0B">
        <w:rPr>
          <w:rFonts w:ascii="Arial" w:hAnsi="Arial" w:eastAsia="Times New Roman" w:cs="Arial"/>
          <w:b/>
          <w:i/>
          <w:lang w:eastAsia="cs-CZ"/>
        </w:rPr>
        <w:t xml:space="preserve"> a zpracování doporučení k vytvořeným plánům sociálních služeb</w:t>
      </w:r>
    </w:p>
    <w:p w:rsidR="00717CBC" w:rsidP="008B38DA" w:rsidRDefault="001729AA" w14:paraId="4A619194" w14:textId="79B2ADE1">
      <w:pPr>
        <w:spacing w:line="276" w:lineRule="auto"/>
        <w:ind w:left="360"/>
        <w:jc w:val="both"/>
        <w:textAlignment w:val="center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 xml:space="preserve">Dodavatel </w:t>
      </w:r>
      <w:r w:rsidRPr="00DF6762" w:rsidR="00717CBC">
        <w:rPr>
          <w:rFonts w:ascii="Arial" w:hAnsi="Arial" w:eastAsia="Times New Roman" w:cs="Arial"/>
          <w:lang w:eastAsia="cs-CZ"/>
        </w:rPr>
        <w:t>kompletně</w:t>
      </w:r>
      <w:r w:rsidR="00717CBC">
        <w:rPr>
          <w:rFonts w:ascii="Arial" w:hAnsi="Arial" w:eastAsia="Times New Roman" w:cs="Arial"/>
          <w:lang w:eastAsia="cs-CZ"/>
        </w:rPr>
        <w:t xml:space="preserve"> zajistí přípravu a realizaci </w:t>
      </w:r>
      <w:r w:rsidRPr="00717CBC" w:rsidR="00717CBC">
        <w:rPr>
          <w:rFonts w:ascii="Arial" w:hAnsi="Arial" w:eastAsia="Times New Roman" w:cs="Arial"/>
          <w:lang w:eastAsia="cs-CZ"/>
        </w:rPr>
        <w:t>individuáln</w:t>
      </w:r>
      <w:r w:rsidR="00717CBC">
        <w:rPr>
          <w:rFonts w:ascii="Arial" w:hAnsi="Arial" w:eastAsia="Times New Roman" w:cs="Arial"/>
          <w:lang w:eastAsia="cs-CZ"/>
        </w:rPr>
        <w:t>í</w:t>
      </w:r>
      <w:r w:rsidR="00A21AE2">
        <w:rPr>
          <w:rFonts w:ascii="Arial" w:hAnsi="Arial" w:eastAsia="Times New Roman" w:cs="Arial"/>
          <w:lang w:eastAsia="cs-CZ"/>
        </w:rPr>
        <w:t xml:space="preserve">ch </w:t>
      </w:r>
      <w:r w:rsidR="000E2936">
        <w:rPr>
          <w:rFonts w:ascii="Arial" w:hAnsi="Arial" w:eastAsia="Times New Roman" w:cs="Arial"/>
          <w:lang w:eastAsia="cs-CZ"/>
        </w:rPr>
        <w:t>konzultací</w:t>
      </w:r>
      <w:r w:rsidR="00717CBC">
        <w:rPr>
          <w:rFonts w:ascii="Arial" w:hAnsi="Arial" w:eastAsia="Times New Roman" w:cs="Arial"/>
          <w:lang w:eastAsia="cs-CZ"/>
        </w:rPr>
        <w:t xml:space="preserve"> </w:t>
      </w:r>
      <w:r w:rsidRPr="00381790" w:rsidR="00BD3BDD">
        <w:rPr>
          <w:rFonts w:ascii="Arial" w:hAnsi="Arial" w:eastAsia="Times New Roman" w:cs="Arial"/>
          <w:lang w:eastAsia="cs-CZ"/>
        </w:rPr>
        <w:t>každé z</w:t>
      </w:r>
      <w:r w:rsidRPr="00381790" w:rsidR="00381790">
        <w:rPr>
          <w:rFonts w:ascii="Arial" w:hAnsi="Arial" w:eastAsia="Times New Roman" w:cs="Arial"/>
          <w:lang w:eastAsia="cs-CZ"/>
        </w:rPr>
        <w:t xml:space="preserve"> </w:t>
      </w:r>
      <w:proofErr w:type="gramStart"/>
      <w:r w:rsidRPr="00381790" w:rsidR="000E2936">
        <w:rPr>
          <w:rFonts w:ascii="Arial" w:hAnsi="Arial"/>
        </w:rPr>
        <w:t>1</w:t>
      </w:r>
      <w:r w:rsidR="00AC7BA7">
        <w:rPr>
          <w:rFonts w:ascii="Arial" w:hAnsi="Arial"/>
        </w:rPr>
        <w:t>4</w:t>
      </w:r>
      <w:bookmarkStart w:name="_GoBack" w:id="2"/>
      <w:bookmarkEnd w:id="2"/>
      <w:r w:rsidRPr="00381790" w:rsidR="000E2936">
        <w:rPr>
          <w:rFonts w:ascii="Arial" w:hAnsi="Arial"/>
        </w:rPr>
        <w:t>ti</w:t>
      </w:r>
      <w:proofErr w:type="gramEnd"/>
      <w:r w:rsidRPr="00381790" w:rsidR="00BD3BDD">
        <w:rPr>
          <w:rFonts w:ascii="Arial" w:hAnsi="Arial"/>
        </w:rPr>
        <w:t xml:space="preserve"> </w:t>
      </w:r>
      <w:r w:rsidRPr="00381790" w:rsidR="000E2936">
        <w:rPr>
          <w:rFonts w:ascii="Arial" w:hAnsi="Arial" w:eastAsia="Times New Roman" w:cs="Arial"/>
          <w:lang w:eastAsia="cs-CZ"/>
        </w:rPr>
        <w:t>obcí</w:t>
      </w:r>
      <w:r w:rsidR="00717CBC">
        <w:rPr>
          <w:rFonts w:ascii="Arial" w:hAnsi="Arial" w:eastAsia="Times New Roman" w:cs="Arial"/>
          <w:lang w:eastAsia="cs-CZ"/>
        </w:rPr>
        <w:t>.</w:t>
      </w:r>
    </w:p>
    <w:p w:rsidRPr="00E3785D" w:rsidR="00717CBC" w:rsidP="008B38DA" w:rsidRDefault="00717CBC" w14:paraId="1C1AB44F" w14:textId="618AEA4D">
      <w:pPr>
        <w:spacing w:line="276" w:lineRule="auto"/>
        <w:ind w:left="360"/>
        <w:jc w:val="both"/>
        <w:textAlignment w:val="center"/>
        <w:rPr>
          <w:rFonts w:ascii="Arial" w:hAnsi="Arial" w:eastAsia="Times New Roman" w:cs="Arial"/>
          <w:lang w:eastAsia="cs-CZ"/>
        </w:rPr>
      </w:pPr>
      <w:r w:rsidRPr="00E3785D">
        <w:rPr>
          <w:rFonts w:ascii="Arial" w:hAnsi="Arial" w:eastAsia="Times New Roman" w:cs="Arial"/>
          <w:lang w:eastAsia="cs-CZ"/>
        </w:rPr>
        <w:t>Zadavatel stanovuje následující min. požadavky</w:t>
      </w:r>
      <w:r w:rsidR="001729AA">
        <w:rPr>
          <w:rFonts w:ascii="Arial" w:hAnsi="Arial" w:eastAsia="Times New Roman" w:cs="Arial"/>
          <w:lang w:eastAsia="cs-CZ"/>
        </w:rPr>
        <w:t xml:space="preserve"> na tyto </w:t>
      </w:r>
      <w:r w:rsidR="000E2936">
        <w:rPr>
          <w:rFonts w:ascii="Arial" w:hAnsi="Arial" w:eastAsia="Times New Roman" w:cs="Arial"/>
          <w:lang w:eastAsia="cs-CZ"/>
        </w:rPr>
        <w:t>konzultace</w:t>
      </w:r>
      <w:r w:rsidRPr="00E3785D">
        <w:rPr>
          <w:rFonts w:ascii="Arial" w:hAnsi="Arial" w:eastAsia="Times New Roman" w:cs="Arial"/>
          <w:lang w:eastAsia="cs-CZ"/>
        </w:rPr>
        <w:t>:</w:t>
      </w:r>
    </w:p>
    <w:p w:rsidRPr="00347515" w:rsidR="00717CBC" w:rsidP="008B38DA" w:rsidRDefault="00717CBC" w14:paraId="4783F07F" w14:textId="717BA74F">
      <w:pPr>
        <w:pStyle w:val="Odstavecseseznamem"/>
        <w:numPr>
          <w:ilvl w:val="0"/>
          <w:numId w:val="36"/>
        </w:numPr>
        <w:spacing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 w:rsidRPr="00347515">
        <w:rPr>
          <w:rFonts w:ascii="Arial" w:hAnsi="Arial" w:eastAsia="Times New Roman" w:cs="Arial"/>
          <w:lang w:eastAsia="cs-CZ"/>
        </w:rPr>
        <w:t xml:space="preserve">Za organizaci či účast na </w:t>
      </w:r>
      <w:r w:rsidRPr="00717CBC">
        <w:rPr>
          <w:rFonts w:ascii="Arial" w:hAnsi="Arial" w:eastAsia="Times New Roman" w:cs="Arial"/>
          <w:lang w:eastAsia="cs-CZ"/>
        </w:rPr>
        <w:t xml:space="preserve">individuální </w:t>
      </w:r>
      <w:r w:rsidR="000E2936">
        <w:rPr>
          <w:rFonts w:ascii="Arial" w:hAnsi="Arial" w:eastAsia="Times New Roman" w:cs="Arial"/>
          <w:lang w:eastAsia="cs-CZ"/>
        </w:rPr>
        <w:t>konzultaci</w:t>
      </w:r>
      <w:r w:rsidRPr="00347515">
        <w:rPr>
          <w:rFonts w:ascii="Arial" w:hAnsi="Arial" w:eastAsia="Times New Roman" w:cs="Arial"/>
          <w:lang w:eastAsia="cs-CZ"/>
        </w:rPr>
        <w:t xml:space="preserve"> nebude dodavatel oprávněn </w:t>
      </w:r>
      <w:r w:rsidR="00627BC3">
        <w:rPr>
          <w:rFonts w:ascii="Arial" w:hAnsi="Arial" w:eastAsia="Times New Roman" w:cs="Arial"/>
          <w:lang w:eastAsia="cs-CZ"/>
        </w:rPr>
        <w:br/>
      </w:r>
      <w:r w:rsidRPr="00347515">
        <w:rPr>
          <w:rFonts w:ascii="Arial" w:hAnsi="Arial" w:eastAsia="Times New Roman" w:cs="Arial"/>
          <w:lang w:eastAsia="cs-CZ"/>
        </w:rPr>
        <w:t>po účastnících požadovat úplatu</w:t>
      </w:r>
      <w:r w:rsidR="009B39D2">
        <w:rPr>
          <w:rFonts w:ascii="Arial" w:hAnsi="Arial" w:eastAsia="Times New Roman" w:cs="Arial"/>
          <w:lang w:eastAsia="cs-CZ"/>
        </w:rPr>
        <w:t xml:space="preserve">, tj. veškeré své náklady a cenové nároky v souvislosti s přípravou a konáním </w:t>
      </w:r>
      <w:r w:rsidR="000E2936">
        <w:rPr>
          <w:rFonts w:ascii="Arial" w:hAnsi="Arial" w:eastAsia="Times New Roman" w:cs="Arial"/>
          <w:lang w:eastAsia="cs-CZ"/>
        </w:rPr>
        <w:t>konzultací</w:t>
      </w:r>
      <w:r w:rsidR="009B39D2">
        <w:rPr>
          <w:rFonts w:ascii="Arial" w:hAnsi="Arial" w:eastAsia="Times New Roman" w:cs="Arial"/>
          <w:lang w:eastAsia="cs-CZ"/>
        </w:rPr>
        <w:t xml:space="preserve"> </w:t>
      </w:r>
      <w:r w:rsidR="00442E90">
        <w:rPr>
          <w:rFonts w:ascii="Arial" w:hAnsi="Arial" w:eastAsia="Times New Roman" w:cs="Arial"/>
          <w:lang w:eastAsia="cs-CZ"/>
        </w:rPr>
        <w:t xml:space="preserve">dodavatel </w:t>
      </w:r>
      <w:r w:rsidR="009B39D2">
        <w:rPr>
          <w:rFonts w:ascii="Arial" w:hAnsi="Arial" w:eastAsia="Times New Roman" w:cs="Arial"/>
          <w:lang w:eastAsia="cs-CZ"/>
        </w:rPr>
        <w:t xml:space="preserve">zahrne již do </w:t>
      </w:r>
      <w:r w:rsidR="00442E90">
        <w:rPr>
          <w:rFonts w:ascii="Arial" w:hAnsi="Arial" w:eastAsia="Times New Roman" w:cs="Arial"/>
          <w:lang w:eastAsia="cs-CZ"/>
        </w:rPr>
        <w:t xml:space="preserve">své </w:t>
      </w:r>
      <w:r w:rsidR="009B39D2">
        <w:rPr>
          <w:rFonts w:ascii="Arial" w:hAnsi="Arial" w:eastAsia="Times New Roman" w:cs="Arial"/>
          <w:lang w:eastAsia="cs-CZ"/>
        </w:rPr>
        <w:t>nabídkové ceny</w:t>
      </w:r>
      <w:r w:rsidR="00442E90">
        <w:rPr>
          <w:rFonts w:ascii="Arial" w:hAnsi="Arial" w:eastAsia="Times New Roman" w:cs="Arial"/>
          <w:lang w:eastAsia="cs-CZ"/>
        </w:rPr>
        <w:t xml:space="preserve"> předložené v rámci své nabídky v</w:t>
      </w:r>
      <w:r w:rsidR="00152B18">
        <w:rPr>
          <w:rFonts w:ascii="Arial" w:hAnsi="Arial" w:eastAsia="Times New Roman" w:cs="Arial"/>
          <w:lang w:eastAsia="cs-CZ"/>
        </w:rPr>
        <w:t>e</w:t>
      </w:r>
      <w:r w:rsidR="00442E90">
        <w:rPr>
          <w:rFonts w:ascii="Arial" w:hAnsi="Arial" w:eastAsia="Times New Roman" w:cs="Arial"/>
          <w:lang w:eastAsia="cs-CZ"/>
        </w:rPr>
        <w:t xml:space="preserve">  </w:t>
      </w:r>
      <w:r w:rsidR="00152B18">
        <w:rPr>
          <w:rFonts w:ascii="Arial" w:hAnsi="Arial" w:eastAsia="Times New Roman" w:cs="Arial"/>
          <w:lang w:eastAsia="cs-CZ"/>
        </w:rPr>
        <w:t xml:space="preserve">výběrovém </w:t>
      </w:r>
      <w:r w:rsidR="00442E90">
        <w:rPr>
          <w:rFonts w:ascii="Arial" w:hAnsi="Arial" w:eastAsia="Times New Roman" w:cs="Arial"/>
          <w:lang w:eastAsia="cs-CZ"/>
        </w:rPr>
        <w:t>řízení veřejné zakázky</w:t>
      </w:r>
      <w:r w:rsidRPr="00347515">
        <w:rPr>
          <w:rFonts w:ascii="Arial" w:hAnsi="Arial" w:eastAsia="Times New Roman" w:cs="Arial"/>
          <w:lang w:eastAsia="cs-CZ"/>
        </w:rPr>
        <w:t>.</w:t>
      </w:r>
    </w:p>
    <w:p w:rsidR="0047480F" w:rsidP="0047480F" w:rsidRDefault="00717CBC" w14:paraId="279367CD" w14:textId="674EDB79">
      <w:pPr>
        <w:pStyle w:val="Odstavecseseznamem"/>
        <w:numPr>
          <w:ilvl w:val="0"/>
          <w:numId w:val="36"/>
        </w:numPr>
        <w:spacing w:before="240"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 xml:space="preserve">Dodavatel </w:t>
      </w:r>
      <w:r w:rsidR="005D316A">
        <w:rPr>
          <w:rFonts w:ascii="Arial" w:hAnsi="Arial" w:eastAsia="Times New Roman" w:cs="Arial"/>
          <w:lang w:eastAsia="cs-CZ"/>
        </w:rPr>
        <w:t xml:space="preserve">je povinen </w:t>
      </w:r>
      <w:r w:rsidR="00342705">
        <w:rPr>
          <w:rFonts w:ascii="Arial" w:hAnsi="Arial" w:eastAsia="Times New Roman" w:cs="Arial"/>
          <w:lang w:eastAsia="cs-CZ"/>
        </w:rPr>
        <w:t>termín konání</w:t>
      </w:r>
      <w:r>
        <w:rPr>
          <w:rFonts w:ascii="Arial" w:hAnsi="Arial" w:eastAsia="Times New Roman" w:cs="Arial"/>
          <w:lang w:eastAsia="cs-CZ"/>
        </w:rPr>
        <w:t>, časové rozmezí</w:t>
      </w:r>
      <w:r w:rsidR="005D316A">
        <w:rPr>
          <w:rFonts w:ascii="Arial" w:hAnsi="Arial" w:eastAsia="Times New Roman" w:cs="Arial"/>
          <w:lang w:eastAsia="cs-CZ"/>
        </w:rPr>
        <w:t xml:space="preserve"> a</w:t>
      </w:r>
      <w:r>
        <w:rPr>
          <w:rFonts w:ascii="Arial" w:hAnsi="Arial" w:eastAsia="Times New Roman" w:cs="Arial"/>
          <w:lang w:eastAsia="cs-CZ"/>
        </w:rPr>
        <w:t xml:space="preserve"> </w:t>
      </w:r>
      <w:r w:rsidR="000E2936">
        <w:rPr>
          <w:rFonts w:ascii="Arial" w:hAnsi="Arial" w:eastAsia="Times New Roman" w:cs="Arial"/>
          <w:lang w:eastAsia="cs-CZ"/>
        </w:rPr>
        <w:t xml:space="preserve">případné </w:t>
      </w:r>
      <w:r>
        <w:rPr>
          <w:rFonts w:ascii="Arial" w:hAnsi="Arial" w:eastAsia="Times New Roman" w:cs="Arial"/>
          <w:lang w:eastAsia="cs-CZ"/>
        </w:rPr>
        <w:t xml:space="preserve">podkladové materiály </w:t>
      </w:r>
      <w:r w:rsidR="005D316A">
        <w:rPr>
          <w:rFonts w:ascii="Arial" w:hAnsi="Arial" w:eastAsia="Times New Roman" w:cs="Arial"/>
          <w:lang w:eastAsia="cs-CZ"/>
        </w:rPr>
        <w:t xml:space="preserve">předem dohodnout se </w:t>
      </w:r>
      <w:r w:rsidR="0047480F">
        <w:rPr>
          <w:rFonts w:ascii="Arial" w:hAnsi="Arial" w:eastAsia="Times New Roman" w:cs="Arial"/>
          <w:lang w:eastAsia="cs-CZ"/>
        </w:rPr>
        <w:t>zástupci dané obce a poté informovat zadavatele</w:t>
      </w:r>
      <w:r w:rsidRPr="0047480F">
        <w:rPr>
          <w:rFonts w:ascii="Arial" w:hAnsi="Arial" w:eastAsia="Times New Roman" w:cs="Arial"/>
          <w:lang w:eastAsia="cs-CZ"/>
        </w:rPr>
        <w:t>.</w:t>
      </w:r>
    </w:p>
    <w:p w:rsidRPr="0047480F" w:rsidR="00717CBC" w:rsidP="0047480F" w:rsidRDefault="00E15988" w14:paraId="2BAE2203" w14:textId="5EC94438">
      <w:pPr>
        <w:pStyle w:val="Odstavecseseznamem"/>
        <w:numPr>
          <w:ilvl w:val="0"/>
          <w:numId w:val="36"/>
        </w:numPr>
        <w:spacing w:before="240"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 xml:space="preserve">Doporučená </w:t>
      </w:r>
      <w:r w:rsidRPr="0047480F" w:rsidR="00717CBC">
        <w:rPr>
          <w:rFonts w:ascii="Arial" w:hAnsi="Arial" w:eastAsia="Times New Roman" w:cs="Arial"/>
          <w:lang w:eastAsia="cs-CZ"/>
        </w:rPr>
        <w:t xml:space="preserve">délka </w:t>
      </w:r>
      <w:r w:rsidRPr="0047480F" w:rsidR="000E2936">
        <w:rPr>
          <w:rFonts w:ascii="Arial" w:hAnsi="Arial" w:eastAsia="Times New Roman" w:cs="Arial"/>
          <w:lang w:eastAsia="cs-CZ"/>
        </w:rPr>
        <w:t>konzultace</w:t>
      </w:r>
      <w:r w:rsidRPr="0047480F" w:rsidR="00BD3BDD">
        <w:rPr>
          <w:rFonts w:ascii="Arial" w:hAnsi="Arial" w:eastAsia="Times New Roman" w:cs="Arial"/>
          <w:lang w:eastAsia="cs-CZ"/>
        </w:rPr>
        <w:t xml:space="preserve"> </w:t>
      </w:r>
      <w:r w:rsidRPr="0047480F" w:rsidR="000E2936">
        <w:rPr>
          <w:rFonts w:ascii="Arial" w:hAnsi="Arial" w:eastAsia="Times New Roman" w:cs="Arial"/>
          <w:lang w:eastAsia="cs-CZ"/>
        </w:rPr>
        <w:t>je stanovena na 4</w:t>
      </w:r>
      <w:r w:rsidRPr="0047480F" w:rsidR="00717CBC">
        <w:rPr>
          <w:rFonts w:ascii="Arial" w:hAnsi="Arial" w:eastAsia="Times New Roman" w:cs="Arial"/>
          <w:lang w:eastAsia="cs-CZ"/>
        </w:rPr>
        <w:t xml:space="preserve"> hodiny.</w:t>
      </w:r>
    </w:p>
    <w:p w:rsidRPr="00F415CD" w:rsidR="006C7008" w:rsidP="000E2936" w:rsidRDefault="006C7008" w14:paraId="3F84C07B" w14:textId="163C970F">
      <w:pPr>
        <w:pStyle w:val="Odstavecseseznamem"/>
        <w:numPr>
          <w:ilvl w:val="0"/>
          <w:numId w:val="36"/>
        </w:numPr>
        <w:spacing w:before="240" w:after="120" w:line="276" w:lineRule="auto"/>
        <w:jc w:val="both"/>
        <w:textAlignment w:val="center"/>
        <w:rPr>
          <w:rFonts w:ascii="Arial" w:hAnsi="Arial"/>
          <w:color w:val="000000"/>
        </w:rPr>
      </w:pPr>
      <w:r w:rsidRPr="00664315">
        <w:rPr>
          <w:rFonts w:ascii="Arial" w:hAnsi="Arial" w:eastAsia="Times New Roman" w:cs="Arial"/>
          <w:lang w:eastAsia="cs-CZ"/>
        </w:rPr>
        <w:t xml:space="preserve">Dodavatel předá zadavateli </w:t>
      </w:r>
      <w:r w:rsidR="00530C57">
        <w:rPr>
          <w:rFonts w:ascii="Arial" w:hAnsi="Arial" w:eastAsia="Times New Roman" w:cs="Arial"/>
          <w:lang w:eastAsia="cs-CZ"/>
        </w:rPr>
        <w:t xml:space="preserve">k odsouhlasení </w:t>
      </w:r>
      <w:r w:rsidR="000E2936">
        <w:rPr>
          <w:rFonts w:ascii="Arial" w:hAnsi="Arial" w:eastAsia="Times New Roman" w:cs="Arial"/>
          <w:lang w:eastAsia="cs-CZ"/>
        </w:rPr>
        <w:t>zápisy</w:t>
      </w:r>
      <w:r w:rsidRPr="000E2936" w:rsidR="000E2936">
        <w:rPr>
          <w:rFonts w:ascii="Arial" w:hAnsi="Arial" w:eastAsia="Times New Roman" w:cs="Arial"/>
          <w:lang w:eastAsia="cs-CZ"/>
        </w:rPr>
        <w:t xml:space="preserve"> z individuálních konzultací s krátkým shrnutím jejich obsahu</w:t>
      </w:r>
      <w:r w:rsidR="00E15988">
        <w:rPr>
          <w:rFonts w:ascii="Arial" w:hAnsi="Arial" w:eastAsia="Times New Roman" w:cs="Arial"/>
          <w:lang w:eastAsia="cs-CZ"/>
        </w:rPr>
        <w:t xml:space="preserve"> do 14 dnů po jejich realizaci</w:t>
      </w:r>
      <w:r w:rsidR="000E2936">
        <w:rPr>
          <w:rFonts w:ascii="Arial" w:hAnsi="Arial" w:eastAsia="Times New Roman" w:cs="Arial"/>
          <w:lang w:eastAsia="cs-CZ"/>
        </w:rPr>
        <w:t>.</w:t>
      </w:r>
      <w:r w:rsidRPr="000E2936" w:rsidR="000E2936">
        <w:rPr>
          <w:rFonts w:ascii="Arial" w:hAnsi="Arial" w:eastAsia="Times New Roman" w:cs="Arial"/>
          <w:lang w:eastAsia="cs-CZ"/>
        </w:rPr>
        <w:t xml:space="preserve"> </w:t>
      </w:r>
      <w:r w:rsidR="000E2936">
        <w:rPr>
          <w:rFonts w:ascii="Arial" w:hAnsi="Arial" w:eastAsia="Times New Roman" w:cs="Arial"/>
          <w:lang w:eastAsia="cs-CZ"/>
        </w:rPr>
        <w:t>Tento zápis</w:t>
      </w:r>
      <w:r w:rsidRPr="00664315">
        <w:rPr>
          <w:rFonts w:ascii="Arial" w:hAnsi="Arial" w:eastAsia="Times New Roman" w:cs="Arial"/>
          <w:lang w:eastAsia="cs-CZ"/>
        </w:rPr>
        <w:t xml:space="preserve"> bude </w:t>
      </w:r>
      <w:r w:rsidR="000E2936">
        <w:rPr>
          <w:rFonts w:ascii="Arial" w:hAnsi="Arial" w:eastAsia="Times New Roman" w:cs="Arial"/>
          <w:lang w:eastAsia="cs-CZ"/>
        </w:rPr>
        <w:t xml:space="preserve">také </w:t>
      </w:r>
      <w:r w:rsidRPr="00664315">
        <w:rPr>
          <w:rFonts w:ascii="Arial" w:hAnsi="Arial" w:eastAsia="Times New Roman" w:cs="Arial"/>
          <w:lang w:eastAsia="cs-CZ"/>
        </w:rPr>
        <w:t>obsahovat da</w:t>
      </w:r>
      <w:r w:rsidR="00B34EB3">
        <w:rPr>
          <w:rFonts w:ascii="Arial" w:hAnsi="Arial" w:eastAsia="Times New Roman" w:cs="Arial"/>
          <w:lang w:eastAsia="cs-CZ"/>
        </w:rPr>
        <w:t xml:space="preserve">tum, čas, </w:t>
      </w:r>
      <w:r>
        <w:rPr>
          <w:rFonts w:ascii="Arial" w:hAnsi="Arial" w:eastAsia="Times New Roman" w:cs="Arial"/>
          <w:lang w:eastAsia="cs-CZ"/>
        </w:rPr>
        <w:t>počet hodin</w:t>
      </w:r>
      <w:r w:rsidR="00B34EB3">
        <w:rPr>
          <w:rFonts w:ascii="Arial" w:hAnsi="Arial" w:eastAsia="Times New Roman" w:cs="Arial"/>
          <w:lang w:eastAsia="cs-CZ"/>
        </w:rPr>
        <w:t xml:space="preserve"> a identifikaci účastníků s podpisem.</w:t>
      </w:r>
    </w:p>
    <w:p w:rsidRPr="007C26B1" w:rsidR="00930770" w:rsidP="00930770" w:rsidRDefault="00930770" w14:paraId="3DEC6A39" w14:textId="2F6A9B86">
      <w:pPr>
        <w:numPr>
          <w:ilvl w:val="0"/>
          <w:numId w:val="36"/>
        </w:numPr>
        <w:spacing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lastRenderedPageBreak/>
        <w:t xml:space="preserve">Individuální konzultace budou reflektovat metodické pokyny a doporučení MPSV (např. Metodiky síťování sociálních služeb, Minimální kritéria kvality plánování rozvoje sociálních služeb na krajské úrovni, Kritéria kvality plánování sociálních služeb apod.), </w:t>
      </w:r>
    </w:p>
    <w:p w:rsidRPr="00ED5117" w:rsidR="00930770" w:rsidP="00930770" w:rsidRDefault="00930770" w14:paraId="31B3DF81" w14:textId="3EDC1E0B">
      <w:pPr>
        <w:numPr>
          <w:ilvl w:val="0"/>
          <w:numId w:val="36"/>
        </w:numPr>
        <w:spacing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 w:rsidRPr="0003273A">
        <w:rPr>
          <w:rFonts w:ascii="Arial" w:hAnsi="Arial" w:eastAsia="Times New Roman" w:cs="Arial"/>
          <w:lang w:eastAsia="cs-CZ"/>
        </w:rPr>
        <w:t>D</w:t>
      </w:r>
      <w:r w:rsidRPr="00ED5117">
        <w:rPr>
          <w:rFonts w:ascii="Arial" w:hAnsi="Arial" w:eastAsia="Times New Roman" w:cs="Arial"/>
          <w:lang w:eastAsia="cs-CZ"/>
        </w:rPr>
        <w:t xml:space="preserve">odavatel je </w:t>
      </w:r>
      <w:r>
        <w:rPr>
          <w:rFonts w:ascii="Arial" w:hAnsi="Arial" w:eastAsia="Times New Roman" w:cs="Arial"/>
          <w:lang w:eastAsia="cs-CZ"/>
        </w:rPr>
        <w:t xml:space="preserve">dále </w:t>
      </w:r>
      <w:r w:rsidRPr="00ED5117">
        <w:rPr>
          <w:rFonts w:ascii="Arial" w:hAnsi="Arial" w:eastAsia="Times New Roman" w:cs="Arial"/>
          <w:lang w:eastAsia="cs-CZ"/>
        </w:rPr>
        <w:t xml:space="preserve">povinen v rámci plnění postupovat v souladu </w:t>
      </w:r>
      <w:r>
        <w:rPr>
          <w:rFonts w:ascii="Arial" w:hAnsi="Arial" w:eastAsia="Times New Roman" w:cs="Arial"/>
          <w:lang w:eastAsia="cs-CZ"/>
        </w:rPr>
        <w:t xml:space="preserve">s příslušnými právními předpisy a </w:t>
      </w:r>
      <w:r w:rsidRPr="00ED5117">
        <w:rPr>
          <w:rFonts w:ascii="Arial" w:hAnsi="Arial" w:eastAsia="Times New Roman" w:cs="Arial"/>
          <w:lang w:eastAsia="cs-CZ"/>
        </w:rPr>
        <w:t>dokumenty Krajského úřadu Kraje Vysočina</w:t>
      </w:r>
      <w:r>
        <w:rPr>
          <w:rFonts w:ascii="Arial" w:hAnsi="Arial" w:eastAsia="Times New Roman" w:cs="Arial"/>
          <w:lang w:eastAsia="cs-CZ"/>
        </w:rPr>
        <w:t xml:space="preserve">. A dále zohledňovat výstupy případně schválené novely zákona č 108/2006 Sb., o sociálních službách a Vyhlášky č. 505/2006 Sb. </w:t>
      </w:r>
    </w:p>
    <w:p w:rsidR="00530C57" w:rsidP="00530C57" w:rsidRDefault="00530C57" w14:paraId="009FE855" w14:textId="5A18C474">
      <w:pPr>
        <w:pStyle w:val="Odstavecseseznamem"/>
        <w:numPr>
          <w:ilvl w:val="0"/>
          <w:numId w:val="36"/>
        </w:numPr>
        <w:spacing w:before="240" w:after="120"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 xml:space="preserve">Zadavatel odsouhlasí </w:t>
      </w:r>
      <w:r w:rsidRPr="00071767">
        <w:rPr>
          <w:rFonts w:ascii="Arial" w:hAnsi="Arial" w:eastAsia="Times New Roman" w:cs="Arial"/>
          <w:lang w:eastAsia="cs-CZ"/>
        </w:rPr>
        <w:t xml:space="preserve">zápis </w:t>
      </w:r>
      <w:r>
        <w:rPr>
          <w:rFonts w:ascii="Arial" w:hAnsi="Arial" w:eastAsia="Times New Roman" w:cs="Arial"/>
          <w:lang w:eastAsia="cs-CZ"/>
        </w:rPr>
        <w:t>z jednotlivých kulatých stolů, případně dodavateli k návrhu poskytne svoje připomínky, a to do pěti pracovních dnů ode dne doručení zápisu a závěru.</w:t>
      </w:r>
    </w:p>
    <w:p w:rsidR="00B34EB3" w:rsidP="00B34EB3" w:rsidRDefault="00B34EB3" w14:paraId="033574A1" w14:textId="77777777">
      <w:pPr>
        <w:pStyle w:val="Odstavecseseznamem"/>
        <w:spacing w:before="240" w:after="120"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</w:p>
    <w:p w:rsidR="006E378D" w:rsidP="006E378D" w:rsidRDefault="00787259" w14:paraId="2C8CF95A" w14:textId="39764479">
      <w:pPr>
        <w:pStyle w:val="Odstavecseseznamem"/>
        <w:numPr>
          <w:ilvl w:val="0"/>
          <w:numId w:val="1"/>
        </w:numPr>
        <w:spacing w:before="120" w:after="120" w:line="276" w:lineRule="auto"/>
        <w:ind w:left="357" w:hanging="357"/>
        <w:rPr>
          <w:rFonts w:ascii="Arial" w:hAnsi="Arial" w:eastAsia="Times New Roman" w:cs="Arial"/>
          <w:b/>
          <w:i/>
          <w:lang w:eastAsia="cs-CZ"/>
        </w:rPr>
      </w:pPr>
      <w:r>
        <w:rPr>
          <w:rFonts w:ascii="Arial" w:hAnsi="Arial" w:eastAsia="Times New Roman" w:cs="Arial"/>
          <w:b/>
          <w:i/>
          <w:lang w:eastAsia="cs-CZ"/>
        </w:rPr>
        <w:t>Seznam zapojených obcí</w:t>
      </w:r>
    </w:p>
    <w:p w:rsidRPr="000E2936" w:rsidR="000E2936" w:rsidP="000E2936" w:rsidRDefault="000E2936" w14:paraId="092DA875" w14:textId="3974DE66">
      <w:pPr>
        <w:pStyle w:val="Odstavecseseznamem"/>
        <w:spacing w:before="120" w:after="120" w:line="276" w:lineRule="auto"/>
        <w:ind w:left="357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 xml:space="preserve">Do individuální konzultace </w:t>
      </w:r>
      <w:r w:rsidRPr="00381790">
        <w:rPr>
          <w:rFonts w:ascii="Arial" w:hAnsi="Arial" w:eastAsia="Times New Roman" w:cs="Arial"/>
          <w:lang w:eastAsia="cs-CZ"/>
        </w:rPr>
        <w:t xml:space="preserve">se zapojí </w:t>
      </w:r>
      <w:r w:rsidR="00AE4B3A">
        <w:rPr>
          <w:rFonts w:ascii="Arial" w:hAnsi="Arial"/>
        </w:rPr>
        <w:t>14</w:t>
      </w:r>
      <w:r w:rsidRPr="00381790">
        <w:rPr>
          <w:rFonts w:ascii="Arial" w:hAnsi="Arial"/>
        </w:rPr>
        <w:t xml:space="preserve"> obcí a </w:t>
      </w:r>
      <w:proofErr w:type="gramStart"/>
      <w:r w:rsidRPr="00381790">
        <w:rPr>
          <w:rFonts w:ascii="Arial" w:hAnsi="Arial"/>
        </w:rPr>
        <w:t>1</w:t>
      </w:r>
      <w:r w:rsidR="00AE4B3A">
        <w:rPr>
          <w:rFonts w:ascii="Arial" w:hAnsi="Arial"/>
        </w:rPr>
        <w:t>3</w:t>
      </w:r>
      <w:r w:rsidRPr="00381790">
        <w:rPr>
          <w:rFonts w:ascii="Arial" w:hAnsi="Arial"/>
        </w:rPr>
        <w:t>ti</w:t>
      </w:r>
      <w:proofErr w:type="gramEnd"/>
      <w:r w:rsidRPr="00381790">
        <w:rPr>
          <w:rFonts w:ascii="Arial" w:hAnsi="Arial"/>
        </w:rPr>
        <w:t xml:space="preserve"> </w:t>
      </w:r>
      <w:r w:rsidRPr="00381790">
        <w:rPr>
          <w:rFonts w:ascii="Arial" w:hAnsi="Arial" w:eastAsia="Times New Roman" w:cs="Arial"/>
          <w:lang w:eastAsia="cs-CZ"/>
        </w:rPr>
        <w:t xml:space="preserve">obcím </w:t>
      </w:r>
      <w:r>
        <w:rPr>
          <w:rFonts w:ascii="Arial" w:hAnsi="Arial" w:eastAsia="Times New Roman" w:cs="Arial"/>
          <w:lang w:eastAsia="cs-CZ"/>
        </w:rPr>
        <w:t>bude zpracováno doporučení ke komunitnímu/obecnímu plánu sociálních služeb.</w:t>
      </w:r>
    </w:p>
    <w:p w:rsidR="00787259" w:rsidP="00787259" w:rsidRDefault="00787259" w14:paraId="45F355C5" w14:textId="5F03E716">
      <w:pPr>
        <w:pStyle w:val="Odstavecseseznamem"/>
        <w:numPr>
          <w:ilvl w:val="0"/>
          <w:numId w:val="36"/>
        </w:numPr>
        <w:spacing w:before="240"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>Bystřice nad Pernštejnem</w:t>
      </w:r>
      <w:r w:rsidRPr="00787259">
        <w:rPr>
          <w:rFonts w:ascii="Arial" w:hAnsi="Arial" w:eastAsia="Times New Roman" w:cs="Arial"/>
          <w:lang w:eastAsia="cs-CZ"/>
        </w:rPr>
        <w:t xml:space="preserve"> </w:t>
      </w:r>
    </w:p>
    <w:p w:rsidR="00787259" w:rsidP="00787259" w:rsidRDefault="00787259" w14:paraId="46CDB717" w14:textId="25B8C56D">
      <w:pPr>
        <w:pStyle w:val="Odstavecseseznamem"/>
        <w:numPr>
          <w:ilvl w:val="0"/>
          <w:numId w:val="36"/>
        </w:numPr>
        <w:spacing w:before="240"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>Havlíčkův Brod</w:t>
      </w:r>
    </w:p>
    <w:p w:rsidR="00787259" w:rsidP="00787259" w:rsidRDefault="00787259" w14:paraId="1E92D685" w14:textId="697FB807">
      <w:pPr>
        <w:pStyle w:val="Odstavecseseznamem"/>
        <w:numPr>
          <w:ilvl w:val="0"/>
          <w:numId w:val="36"/>
        </w:numPr>
        <w:spacing w:before="240"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>Humpolec</w:t>
      </w:r>
      <w:r w:rsidRPr="00787259">
        <w:rPr>
          <w:rFonts w:ascii="Arial" w:hAnsi="Arial" w:eastAsia="Times New Roman" w:cs="Arial"/>
          <w:lang w:eastAsia="cs-CZ"/>
        </w:rPr>
        <w:t xml:space="preserve"> </w:t>
      </w:r>
    </w:p>
    <w:p w:rsidR="00787259" w:rsidP="00787259" w:rsidRDefault="00787259" w14:paraId="0F85BA6A" w14:textId="30957E63">
      <w:pPr>
        <w:pStyle w:val="Odstavecseseznamem"/>
        <w:numPr>
          <w:ilvl w:val="0"/>
          <w:numId w:val="36"/>
        </w:numPr>
        <w:spacing w:before="240"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>Chotěboř</w:t>
      </w:r>
      <w:r w:rsidRPr="00787259">
        <w:rPr>
          <w:rFonts w:ascii="Arial" w:hAnsi="Arial" w:eastAsia="Times New Roman" w:cs="Arial"/>
          <w:lang w:eastAsia="cs-CZ"/>
        </w:rPr>
        <w:t xml:space="preserve"> </w:t>
      </w:r>
    </w:p>
    <w:p w:rsidR="00787259" w:rsidP="00787259" w:rsidRDefault="00787259" w14:paraId="44D11B83" w14:textId="7F26AF82">
      <w:pPr>
        <w:pStyle w:val="Odstavecseseznamem"/>
        <w:numPr>
          <w:ilvl w:val="0"/>
          <w:numId w:val="36"/>
        </w:numPr>
        <w:spacing w:before="240"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>Jihlava</w:t>
      </w:r>
      <w:r w:rsidRPr="00787259">
        <w:rPr>
          <w:rFonts w:ascii="Arial" w:hAnsi="Arial" w:eastAsia="Times New Roman" w:cs="Arial"/>
          <w:lang w:eastAsia="cs-CZ"/>
        </w:rPr>
        <w:t xml:space="preserve"> </w:t>
      </w:r>
    </w:p>
    <w:p w:rsidR="00787259" w:rsidP="00787259" w:rsidRDefault="00787259" w14:paraId="68F67DAD" w14:textId="7D7C69A9">
      <w:pPr>
        <w:pStyle w:val="Odstavecseseznamem"/>
        <w:numPr>
          <w:ilvl w:val="0"/>
          <w:numId w:val="36"/>
        </w:numPr>
        <w:spacing w:before="240"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>Moravské Budějovice</w:t>
      </w:r>
      <w:r w:rsidRPr="00787259">
        <w:rPr>
          <w:rFonts w:ascii="Arial" w:hAnsi="Arial" w:eastAsia="Times New Roman" w:cs="Arial"/>
          <w:lang w:eastAsia="cs-CZ"/>
        </w:rPr>
        <w:t xml:space="preserve"> </w:t>
      </w:r>
    </w:p>
    <w:p w:rsidR="00585665" w:rsidP="00787259" w:rsidRDefault="00585665" w14:paraId="28EE7AB2" w14:textId="27B8C34D">
      <w:pPr>
        <w:pStyle w:val="Odstavecseseznamem"/>
        <w:numPr>
          <w:ilvl w:val="0"/>
          <w:numId w:val="36"/>
        </w:numPr>
        <w:spacing w:before="240"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>Náměšť nad Oslavou</w:t>
      </w:r>
    </w:p>
    <w:p w:rsidR="00787259" w:rsidP="00787259" w:rsidRDefault="00787259" w14:paraId="627433E7" w14:textId="1D9B8BBC">
      <w:pPr>
        <w:pStyle w:val="Odstavecseseznamem"/>
        <w:numPr>
          <w:ilvl w:val="0"/>
          <w:numId w:val="36"/>
        </w:numPr>
        <w:spacing w:before="240"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>Nové Město na Moravě</w:t>
      </w:r>
      <w:r w:rsidRPr="00787259">
        <w:rPr>
          <w:rFonts w:ascii="Arial" w:hAnsi="Arial" w:eastAsia="Times New Roman" w:cs="Arial"/>
          <w:lang w:eastAsia="cs-CZ"/>
        </w:rPr>
        <w:t xml:space="preserve"> </w:t>
      </w:r>
    </w:p>
    <w:p w:rsidR="00787259" w:rsidP="00787259" w:rsidRDefault="00787259" w14:paraId="1DF2021D" w14:textId="61F486E1">
      <w:pPr>
        <w:pStyle w:val="Odstavecseseznamem"/>
        <w:numPr>
          <w:ilvl w:val="0"/>
          <w:numId w:val="36"/>
        </w:numPr>
        <w:spacing w:before="240"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>Pacov</w:t>
      </w:r>
      <w:r w:rsidR="00585665">
        <w:rPr>
          <w:rFonts w:ascii="Arial" w:hAnsi="Arial" w:eastAsia="Times New Roman" w:cs="Arial"/>
          <w:lang w:eastAsia="cs-CZ"/>
        </w:rPr>
        <w:t xml:space="preserve"> </w:t>
      </w:r>
    </w:p>
    <w:p w:rsidR="00787259" w:rsidP="00787259" w:rsidRDefault="00787259" w14:paraId="78982A34" w14:textId="73945DB2">
      <w:pPr>
        <w:pStyle w:val="Odstavecseseznamem"/>
        <w:numPr>
          <w:ilvl w:val="0"/>
          <w:numId w:val="36"/>
        </w:numPr>
        <w:spacing w:before="240"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>Pelhřimov</w:t>
      </w:r>
      <w:r w:rsidRPr="00787259">
        <w:rPr>
          <w:rFonts w:ascii="Arial" w:hAnsi="Arial" w:eastAsia="Times New Roman" w:cs="Arial"/>
          <w:lang w:eastAsia="cs-CZ"/>
        </w:rPr>
        <w:t xml:space="preserve"> </w:t>
      </w:r>
    </w:p>
    <w:p w:rsidR="00787259" w:rsidP="00787259" w:rsidRDefault="00787259" w14:paraId="29FAB5AB" w14:textId="50B2C6B7">
      <w:pPr>
        <w:pStyle w:val="Odstavecseseznamem"/>
        <w:numPr>
          <w:ilvl w:val="0"/>
          <w:numId w:val="36"/>
        </w:numPr>
        <w:spacing w:before="240"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>Světlá nad Sázavou</w:t>
      </w:r>
      <w:r w:rsidR="00585665">
        <w:rPr>
          <w:rFonts w:ascii="Arial" w:hAnsi="Arial" w:eastAsia="Times New Roman" w:cs="Arial"/>
          <w:lang w:eastAsia="cs-CZ"/>
        </w:rPr>
        <w:t xml:space="preserve"> – bez individuální konzultace</w:t>
      </w:r>
      <w:r w:rsidRPr="00787259">
        <w:rPr>
          <w:rFonts w:ascii="Arial" w:hAnsi="Arial" w:eastAsia="Times New Roman" w:cs="Arial"/>
          <w:lang w:eastAsia="cs-CZ"/>
        </w:rPr>
        <w:t xml:space="preserve"> </w:t>
      </w:r>
    </w:p>
    <w:p w:rsidR="00787259" w:rsidP="00787259" w:rsidRDefault="00787259" w14:paraId="1BB41AE7" w14:textId="6C971F7D">
      <w:pPr>
        <w:pStyle w:val="Odstavecseseznamem"/>
        <w:numPr>
          <w:ilvl w:val="0"/>
          <w:numId w:val="36"/>
        </w:numPr>
        <w:spacing w:before="240"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>Telč</w:t>
      </w:r>
      <w:r w:rsidR="00585665">
        <w:rPr>
          <w:rFonts w:ascii="Arial" w:hAnsi="Arial" w:eastAsia="Times New Roman" w:cs="Arial"/>
          <w:lang w:eastAsia="cs-CZ"/>
        </w:rPr>
        <w:t xml:space="preserve"> </w:t>
      </w:r>
    </w:p>
    <w:p w:rsidR="00585665" w:rsidP="00787259" w:rsidRDefault="00585665" w14:paraId="71CA4003" w14:textId="3207B2A4">
      <w:pPr>
        <w:pStyle w:val="Odstavecseseznamem"/>
        <w:numPr>
          <w:ilvl w:val="0"/>
          <w:numId w:val="36"/>
        </w:numPr>
        <w:spacing w:before="240"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>Třebíč</w:t>
      </w:r>
    </w:p>
    <w:p w:rsidR="00787259" w:rsidP="00787259" w:rsidRDefault="00787259" w14:paraId="061D77BE" w14:textId="372E030E">
      <w:pPr>
        <w:pStyle w:val="Odstavecseseznamem"/>
        <w:numPr>
          <w:ilvl w:val="0"/>
          <w:numId w:val="36"/>
        </w:numPr>
        <w:spacing w:before="240"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>Velké Meziříčí</w:t>
      </w:r>
    </w:p>
    <w:p w:rsidR="0095169E" w:rsidP="00787259" w:rsidRDefault="00787259" w14:paraId="0A5AC339" w14:textId="751999BC">
      <w:pPr>
        <w:pStyle w:val="Odstavecseseznamem"/>
        <w:numPr>
          <w:ilvl w:val="0"/>
          <w:numId w:val="36"/>
        </w:numPr>
        <w:spacing w:before="240"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>Žďár nad Sázavou.</w:t>
      </w:r>
    </w:p>
    <w:p w:rsidR="00FC1B18" w:rsidP="00FC1B18" w:rsidRDefault="00FC1B18" w14:paraId="722BB788" w14:textId="77777777">
      <w:pPr>
        <w:pStyle w:val="Odstavecseseznamem"/>
        <w:spacing w:before="240"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</w:p>
    <w:p w:rsidR="00FC1B18" w:rsidP="00FC1B18" w:rsidRDefault="00FC1B18" w14:paraId="7F90FBC6" w14:textId="561D5F5D">
      <w:pPr>
        <w:pStyle w:val="Odstavecseseznamem"/>
        <w:numPr>
          <w:ilvl w:val="0"/>
          <w:numId w:val="1"/>
        </w:numPr>
        <w:spacing w:before="120" w:after="120" w:line="276" w:lineRule="auto"/>
        <w:ind w:left="357" w:hanging="357"/>
        <w:rPr>
          <w:rFonts w:ascii="Arial" w:hAnsi="Arial" w:eastAsia="Times New Roman" w:cs="Arial"/>
          <w:b/>
          <w:i/>
          <w:lang w:eastAsia="cs-CZ"/>
        </w:rPr>
      </w:pPr>
      <w:r>
        <w:rPr>
          <w:rFonts w:ascii="Arial" w:hAnsi="Arial" w:eastAsia="Times New Roman" w:cs="Arial"/>
          <w:b/>
          <w:i/>
          <w:lang w:eastAsia="cs-CZ"/>
        </w:rPr>
        <w:t>Z</w:t>
      </w:r>
      <w:r w:rsidRPr="00FC1B18">
        <w:rPr>
          <w:rFonts w:ascii="Arial" w:hAnsi="Arial" w:eastAsia="Times New Roman" w:cs="Arial"/>
          <w:b/>
          <w:i/>
          <w:lang w:eastAsia="cs-CZ"/>
        </w:rPr>
        <w:t>pracovaný proces a systém spolupráce kraj – obec – poskytovatel – uživatel</w:t>
      </w:r>
    </w:p>
    <w:p w:rsidR="00FC1B18" w:rsidP="004E0C1F" w:rsidRDefault="00FC1B18" w14:paraId="2694D5E4" w14:textId="5E11B81B">
      <w:pPr>
        <w:pStyle w:val="Odstavecseseznamem"/>
        <w:numPr>
          <w:ilvl w:val="0"/>
          <w:numId w:val="36"/>
        </w:numPr>
        <w:spacing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 xml:space="preserve">Konkrétní procesní postup tvorby střednědobého plánu rozvoje sociálních služeb </w:t>
      </w:r>
      <w:r w:rsidR="00E14DF3">
        <w:rPr>
          <w:rFonts w:ascii="Arial" w:hAnsi="Arial" w:eastAsia="Times New Roman" w:cs="Arial"/>
          <w:lang w:eastAsia="cs-CZ"/>
        </w:rPr>
        <w:t xml:space="preserve">a jeho nezbytné obsahové náležitosti </w:t>
      </w:r>
      <w:r>
        <w:rPr>
          <w:rFonts w:ascii="Arial" w:hAnsi="Arial" w:eastAsia="Times New Roman" w:cs="Arial"/>
          <w:lang w:eastAsia="cs-CZ"/>
        </w:rPr>
        <w:t>bud</w:t>
      </w:r>
      <w:r w:rsidR="00E14DF3">
        <w:rPr>
          <w:rFonts w:ascii="Arial" w:hAnsi="Arial" w:eastAsia="Times New Roman" w:cs="Arial"/>
          <w:lang w:eastAsia="cs-CZ"/>
        </w:rPr>
        <w:t>ou</w:t>
      </w:r>
      <w:r>
        <w:rPr>
          <w:rFonts w:ascii="Arial" w:hAnsi="Arial" w:eastAsia="Times New Roman" w:cs="Arial"/>
          <w:lang w:eastAsia="cs-CZ"/>
        </w:rPr>
        <w:t xml:space="preserve"> reflektovat metodické pokyny a doporučení MPSV</w:t>
      </w:r>
      <w:r w:rsidR="00781EB1">
        <w:rPr>
          <w:rFonts w:ascii="Arial" w:hAnsi="Arial" w:eastAsia="Times New Roman" w:cs="Arial"/>
          <w:lang w:eastAsia="cs-CZ"/>
        </w:rPr>
        <w:t xml:space="preserve"> (např. Metodiky síťování sociálních služeb, Minimální kritéria kvality plánování rozvoje sociálních služeb na krajské úrovni, Kritéria kvality plánování sociálních služeb apod.)</w:t>
      </w:r>
      <w:r>
        <w:rPr>
          <w:rFonts w:ascii="Arial" w:hAnsi="Arial" w:eastAsia="Times New Roman" w:cs="Arial"/>
          <w:lang w:eastAsia="cs-CZ"/>
        </w:rPr>
        <w:t>, dále bude zohledňovat konkrétní možnosti a podmínky Kraje Vysočina a to zejména v oblasti nastavení podmínek interakce a součinnosti v konkrétním postupu prací při tvorbě střednědobého plánu rozvoje sociálních služeb mezi Krajem Vysočina a jednotlivými obcemi, poskytovateli sociálních služeb a zástupci klientů.</w:t>
      </w:r>
    </w:p>
    <w:p w:rsidRPr="00ED5117" w:rsidR="00781EB1" w:rsidP="00781EB1" w:rsidRDefault="00781EB1" w14:paraId="355A0E3C" w14:textId="77777777">
      <w:pPr>
        <w:numPr>
          <w:ilvl w:val="0"/>
          <w:numId w:val="36"/>
        </w:numPr>
        <w:spacing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 w:rsidRPr="0003273A">
        <w:rPr>
          <w:rFonts w:ascii="Arial" w:hAnsi="Arial" w:eastAsia="Times New Roman" w:cs="Arial"/>
          <w:lang w:eastAsia="cs-CZ"/>
        </w:rPr>
        <w:lastRenderedPageBreak/>
        <w:t>D</w:t>
      </w:r>
      <w:r w:rsidRPr="00ED5117">
        <w:rPr>
          <w:rFonts w:ascii="Arial" w:hAnsi="Arial" w:eastAsia="Times New Roman" w:cs="Arial"/>
          <w:lang w:eastAsia="cs-CZ"/>
        </w:rPr>
        <w:t xml:space="preserve">odavatel je povinen v rámci plnění postupovat v souladu </w:t>
      </w:r>
      <w:r>
        <w:rPr>
          <w:rFonts w:ascii="Arial" w:hAnsi="Arial" w:eastAsia="Times New Roman" w:cs="Arial"/>
          <w:lang w:eastAsia="cs-CZ"/>
        </w:rPr>
        <w:t xml:space="preserve">s příslušnými právními předpisy a </w:t>
      </w:r>
      <w:r w:rsidRPr="00ED5117">
        <w:rPr>
          <w:rFonts w:ascii="Arial" w:hAnsi="Arial" w:eastAsia="Times New Roman" w:cs="Arial"/>
          <w:lang w:eastAsia="cs-CZ"/>
        </w:rPr>
        <w:t>dokumenty Krajského úřadu Kraje Vysočina</w:t>
      </w:r>
      <w:r>
        <w:rPr>
          <w:rFonts w:ascii="Arial" w:hAnsi="Arial" w:eastAsia="Times New Roman" w:cs="Arial"/>
          <w:lang w:eastAsia="cs-CZ"/>
        </w:rPr>
        <w:t xml:space="preserve">. A dále zohledňovat výstupy případně schválené novely zákona č. 108/2006 Sb., o sociálních službách a Vyhlášky č. 505/2006 Sb. </w:t>
      </w:r>
    </w:p>
    <w:p w:rsidR="004E0C1F" w:rsidP="00B34EB3" w:rsidRDefault="004E0C1F" w14:paraId="5D8351E5" w14:textId="6F6F8091">
      <w:pPr>
        <w:numPr>
          <w:ilvl w:val="0"/>
          <w:numId w:val="36"/>
        </w:numPr>
        <w:spacing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 xml:space="preserve">Vytvořený materiál bude obsahovat návrh systému komunitního plánování, způsob a obsah předávání informací mezi jednotlivými aktéry s cílem zlepšení kvality střednědobého plánování sociálních služeb v KV. </w:t>
      </w:r>
    </w:p>
    <w:p w:rsidR="004E0C1F" w:rsidP="00B34EB3" w:rsidRDefault="004E0C1F" w14:paraId="6F523A85" w14:textId="77777777">
      <w:pPr>
        <w:numPr>
          <w:ilvl w:val="0"/>
          <w:numId w:val="36"/>
        </w:numPr>
        <w:spacing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>Tento zpracovaný materiál bude zpracován tak, aby byl dostupným pro obce k využití při tvorbě vlastních komunitních/střednědobých plánů</w:t>
      </w:r>
      <w:r w:rsidR="00781EB1">
        <w:rPr>
          <w:rFonts w:ascii="Arial" w:hAnsi="Arial" w:eastAsia="Times New Roman" w:cs="Arial"/>
          <w:lang w:eastAsia="cs-CZ"/>
        </w:rPr>
        <w:t xml:space="preserve"> rozvoje sociálních služeb</w:t>
      </w:r>
      <w:r>
        <w:rPr>
          <w:rFonts w:ascii="Arial" w:hAnsi="Arial" w:eastAsia="Times New Roman" w:cs="Arial"/>
          <w:lang w:eastAsia="cs-CZ"/>
        </w:rPr>
        <w:t xml:space="preserve">, </w:t>
      </w:r>
      <w:proofErr w:type="gramStart"/>
      <w:r>
        <w:rPr>
          <w:rFonts w:ascii="Arial" w:hAnsi="Arial" w:eastAsia="Times New Roman" w:cs="Arial"/>
          <w:lang w:eastAsia="cs-CZ"/>
        </w:rPr>
        <w:t>tzn. že</w:t>
      </w:r>
      <w:proofErr w:type="gramEnd"/>
      <w:r>
        <w:rPr>
          <w:rFonts w:ascii="Arial" w:hAnsi="Arial" w:eastAsia="Times New Roman" w:cs="Arial"/>
          <w:lang w:eastAsia="cs-CZ"/>
        </w:rPr>
        <w:t xml:space="preserve"> půjde o názorný postupový materiál tvorby komunitního/střednědobého plánu rozvoje sociálních služeb.</w:t>
      </w:r>
    </w:p>
    <w:p w:rsidRPr="00C878A8" w:rsidR="000B1802" w:rsidP="00B34EB3" w:rsidRDefault="004E0C1F" w14:paraId="606E34AB" w14:textId="79B478C9">
      <w:pPr>
        <w:numPr>
          <w:ilvl w:val="0"/>
          <w:numId w:val="36"/>
        </w:numPr>
        <w:spacing w:line="276" w:lineRule="auto"/>
        <w:jc w:val="both"/>
        <w:textAlignment w:val="center"/>
        <w:rPr>
          <w:rFonts w:ascii="Arial" w:hAnsi="Arial" w:eastAsia="Times New Roman" w:cs="Arial"/>
          <w:lang w:eastAsia="cs-CZ"/>
        </w:rPr>
      </w:pPr>
      <w:r w:rsidRPr="00C878A8">
        <w:rPr>
          <w:rFonts w:ascii="Arial" w:hAnsi="Arial" w:eastAsia="Times New Roman" w:cs="Arial"/>
          <w:lang w:eastAsia="cs-CZ"/>
        </w:rPr>
        <w:t>B</w:t>
      </w:r>
      <w:r w:rsidRPr="00C878A8" w:rsidR="00FC1B18">
        <w:rPr>
          <w:rFonts w:ascii="Arial" w:hAnsi="Arial" w:eastAsia="Times New Roman" w:cs="Arial"/>
          <w:lang w:eastAsia="cs-CZ"/>
        </w:rPr>
        <w:t>ud</w:t>
      </w:r>
      <w:r w:rsidRPr="00C878A8">
        <w:rPr>
          <w:rFonts w:ascii="Arial" w:hAnsi="Arial" w:eastAsia="Times New Roman" w:cs="Arial"/>
          <w:lang w:eastAsia="cs-CZ"/>
        </w:rPr>
        <w:t>e obsahovat doporučený postup evaluace procesu střednědobého plánování rozvoje sociálních služeb v KV.</w:t>
      </w:r>
    </w:p>
    <w:p w:rsidR="000B1802" w:rsidP="00FC1B18" w:rsidRDefault="000B1802" w14:paraId="25655EC1" w14:textId="72D5767F">
      <w:pPr>
        <w:pStyle w:val="Odstavecseseznamem"/>
        <w:spacing w:before="120" w:after="120" w:line="276" w:lineRule="auto"/>
        <w:ind w:left="357"/>
        <w:rPr>
          <w:rFonts w:ascii="Arial" w:hAnsi="Arial" w:eastAsia="Times New Roman" w:cs="Arial"/>
          <w:b/>
          <w:i/>
          <w:lang w:eastAsia="cs-CZ"/>
        </w:rPr>
      </w:pPr>
    </w:p>
    <w:sectPr w:rsidR="000B1802" w:rsidSect="00954A77"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8D205C" w:rsidP="00835020" w:rsidRDefault="008D205C" w14:paraId="31CBA4A9" w14:textId="77777777">
      <w:pPr>
        <w:spacing w:after="0" w:line="240" w:lineRule="auto"/>
      </w:pPr>
      <w:r>
        <w:separator/>
      </w:r>
    </w:p>
  </w:endnote>
  <w:endnote w:type="continuationSeparator" w:id="0">
    <w:p w:rsidR="008D205C" w:rsidP="00835020" w:rsidRDefault="008D205C" w14:paraId="6F0D12CE" w14:textId="77777777">
      <w:pPr>
        <w:spacing w:after="0" w:line="240" w:lineRule="auto"/>
      </w:pPr>
      <w:r>
        <w:continuationSeparator/>
      </w:r>
    </w:p>
  </w:endnote>
  <w:endnote w:type="continuationNotice" w:id="1">
    <w:p w:rsidR="008D205C" w:rsidRDefault="008D205C" w14:paraId="3E5B67C8" w14:textId="77777777">
      <w:pPr>
        <w:spacing w:after="0" w:line="240" w:lineRule="auto"/>
      </w:pP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sdt>
    <w:sdtPr>
      <w:id w:val="-106178684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Pr="00BA3C20" w:rsidR="000B0ADF" w:rsidRDefault="000B0ADF" w14:paraId="78BE58CB" w14:textId="77C991CB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BA3C20">
          <w:rPr>
            <w:rFonts w:ascii="Arial" w:hAnsi="Arial" w:cs="Arial"/>
            <w:sz w:val="20"/>
            <w:szCs w:val="20"/>
          </w:rPr>
          <w:fldChar w:fldCharType="begin"/>
        </w:r>
        <w:r w:rsidRPr="00BA3C20">
          <w:rPr>
            <w:rFonts w:ascii="Arial" w:hAnsi="Arial" w:cs="Arial"/>
            <w:sz w:val="20"/>
            <w:szCs w:val="20"/>
          </w:rPr>
          <w:instrText>PAGE   \* MERGEFORMAT</w:instrText>
        </w:r>
        <w:r w:rsidRPr="00BA3C20">
          <w:rPr>
            <w:rFonts w:ascii="Arial" w:hAnsi="Arial" w:cs="Arial"/>
            <w:sz w:val="20"/>
            <w:szCs w:val="20"/>
          </w:rPr>
          <w:fldChar w:fldCharType="separate"/>
        </w:r>
        <w:r w:rsidR="00AC7BA7">
          <w:rPr>
            <w:rFonts w:ascii="Arial" w:hAnsi="Arial" w:cs="Arial"/>
            <w:noProof/>
            <w:sz w:val="20"/>
            <w:szCs w:val="20"/>
          </w:rPr>
          <w:t>- 10 -</w:t>
        </w:r>
        <w:r w:rsidRPr="00BA3C20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Pr="00D140DE" w:rsidR="000B0ADF" w:rsidRDefault="000B0ADF" w14:paraId="39614BBF" w14:textId="77777777">
    <w:pPr>
      <w:pStyle w:val="Zpat"/>
      <w:rPr>
        <w:rFonts w:ascii="Arial" w:hAnsi="Arial" w:cs="Arial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8D205C" w:rsidP="00835020" w:rsidRDefault="008D205C" w14:paraId="252E6DEC" w14:textId="77777777">
      <w:pPr>
        <w:spacing w:after="0" w:line="240" w:lineRule="auto"/>
      </w:pPr>
      <w:r>
        <w:separator/>
      </w:r>
    </w:p>
  </w:footnote>
  <w:footnote w:type="continuationSeparator" w:id="0">
    <w:p w:rsidR="008D205C" w:rsidP="00835020" w:rsidRDefault="008D205C" w14:paraId="6BCC4AF5" w14:textId="77777777">
      <w:pPr>
        <w:spacing w:after="0" w:line="240" w:lineRule="auto"/>
      </w:pPr>
      <w:r>
        <w:continuationSeparator/>
      </w:r>
    </w:p>
  </w:footnote>
  <w:footnote w:type="continuationNotice" w:id="1">
    <w:p w:rsidR="008D205C" w:rsidRDefault="008D205C" w14:paraId="045A1CF7" w14:textId="77777777">
      <w:pPr>
        <w:spacing w:after="0" w:line="240" w:lineRule="auto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835020" w:rsidR="000B0ADF" w:rsidRDefault="000B0ADF" w14:paraId="3779D1B4" w14:textId="77777777">
    <w:pPr>
      <w:pStyle w:val="Zhlav"/>
      <w:rPr>
        <w:rFonts w:ascii="Arial" w:hAnsi="Arial" w:cs="Arial"/>
        <w:sz w:val="20"/>
        <w:szCs w:val="20"/>
      </w:rPr>
    </w:pPr>
  </w:p>
  <w:p w:rsidRPr="00835020" w:rsidR="000B0ADF" w:rsidRDefault="00413305" w14:paraId="576EB032" w14:textId="661288F6">
    <w:pPr>
      <w:pStyle w:val="Zhlav"/>
      <w:rPr>
        <w:rFonts w:ascii="Arial" w:hAnsi="Arial" w:cs="Arial"/>
        <w:sz w:val="20"/>
        <w:szCs w:val="20"/>
      </w:rPr>
    </w:pPr>
    <w:r>
      <w:rPr>
        <w:noProof/>
        <w:lang w:eastAsia="cs-CZ"/>
      </w:rPr>
      <w:drawing>
        <wp:inline distT="0" distB="0" distL="0" distR="0">
          <wp:extent cx="2867025" cy="591185"/>
          <wp:effectExtent l="0" t="0" r="9525" b="0"/>
          <wp:docPr id="21" name="Obrázek 21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835020" w:rsidR="000B0ADF" w:rsidRDefault="000B0ADF" w14:paraId="4C6A44C8" w14:textId="77777777">
    <w:pPr>
      <w:pStyle w:val="Zhlav"/>
      <w:rPr>
        <w:rFonts w:ascii="Arial" w:hAnsi="Arial" w:cs="Arial"/>
        <w:sz w:val="20"/>
        <w:szCs w:val="20"/>
      </w:rPr>
    </w:pPr>
  </w:p>
  <w:p w:rsidR="000B0ADF" w:rsidP="00835020" w:rsidRDefault="000B0ADF" w14:paraId="045B095D" w14:textId="77777777">
    <w:pPr>
      <w:pStyle w:val="Zhlav"/>
      <w:tabs>
        <w:tab w:val="clear" w:pos="4536"/>
        <w:tab w:val="clear" w:pos="9072"/>
      </w:tabs>
      <w:ind w:left="1418"/>
      <w:jc w:val="right"/>
      <w:rPr>
        <w:rFonts w:ascii="Arial" w:hAnsi="Arial" w:cs="Arial"/>
        <w:sz w:val="20"/>
        <w:szCs w:val="20"/>
      </w:rPr>
    </w:pPr>
  </w:p>
  <w:p w:rsidR="00F57A26" w:rsidP="00B9329E" w:rsidRDefault="000B0ADF" w14:paraId="5CD59650" w14:textId="2D03F22E">
    <w:pPr>
      <w:pStyle w:val="Zhlav"/>
      <w:tabs>
        <w:tab w:val="clear" w:pos="4536"/>
        <w:tab w:val="clear" w:pos="9072"/>
      </w:tabs>
      <w:jc w:val="both"/>
      <w:rPr>
        <w:rFonts w:ascii="Arial" w:hAnsi="Arial" w:cs="Arial"/>
        <w:b/>
        <w:sz w:val="20"/>
        <w:szCs w:val="20"/>
      </w:rPr>
    </w:pPr>
    <w:r w:rsidRPr="00835020">
      <w:rPr>
        <w:rFonts w:ascii="Arial" w:hAnsi="Arial" w:cs="Arial"/>
        <w:sz w:val="20"/>
        <w:szCs w:val="20"/>
      </w:rPr>
      <w:t>Veřejná zakázka</w:t>
    </w:r>
    <w:r>
      <w:rPr>
        <w:rFonts w:ascii="Arial" w:hAnsi="Arial" w:cs="Arial"/>
        <w:sz w:val="20"/>
        <w:szCs w:val="20"/>
      </w:rPr>
      <w:t xml:space="preserve"> </w:t>
    </w:r>
    <w:r w:rsidR="00C12A35">
      <w:rPr>
        <w:rFonts w:ascii="Arial" w:hAnsi="Arial" w:cs="Arial"/>
        <w:b/>
        <w:sz w:val="20"/>
        <w:szCs w:val="20"/>
      </w:rPr>
      <w:t>Nastavení systému a procesů spolupráce</w:t>
    </w:r>
    <w:r w:rsidR="00F57A26">
      <w:rPr>
        <w:rFonts w:ascii="Arial" w:hAnsi="Arial" w:cs="Arial"/>
        <w:b/>
        <w:sz w:val="20"/>
        <w:szCs w:val="20"/>
      </w:rPr>
      <w:t xml:space="preserve"> v rámci střednědobého plánování sociálních služeb v KV</w:t>
    </w:r>
  </w:p>
  <w:p w:rsidR="000B0ADF" w:rsidP="00B9329E" w:rsidRDefault="000B0ADF" w14:paraId="2D6911BC" w14:textId="4157B55D">
    <w:pPr>
      <w:pStyle w:val="Zhlav"/>
      <w:tabs>
        <w:tab w:val="clear" w:pos="4536"/>
        <w:tab w:val="clear" w:pos="9072"/>
      </w:tabs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</w:t>
    </w:r>
  </w:p>
  <w:p w:rsidR="000B0ADF" w:rsidP="00B9329E" w:rsidRDefault="000B0ADF" w14:paraId="41AD51A6" w14:textId="40D66968">
    <w:pPr>
      <w:pStyle w:val="Zhlav"/>
      <w:tabs>
        <w:tab w:val="clear" w:pos="4536"/>
        <w:tab w:val="clear" w:pos="9072"/>
      </w:tabs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Příloha č. 1 </w:t>
    </w:r>
    <w:r w:rsidR="00410245">
      <w:rPr>
        <w:rFonts w:ascii="Arial" w:hAnsi="Arial" w:cs="Arial"/>
        <w:sz w:val="20"/>
        <w:szCs w:val="20"/>
      </w:rPr>
      <w:t>výzvy</w:t>
    </w:r>
    <w:r w:rsidR="00996CB7">
      <w:rPr>
        <w:rFonts w:ascii="Arial" w:hAnsi="Arial" w:cs="Arial"/>
        <w:sz w:val="20"/>
        <w:szCs w:val="20"/>
      </w:rPr>
      <w:t xml:space="preserve"> </w:t>
    </w:r>
    <w:r w:rsidR="00A6497D">
      <w:rPr>
        <w:rFonts w:ascii="Arial" w:hAnsi="Arial" w:cs="Arial"/>
        <w:sz w:val="20"/>
        <w:szCs w:val="20"/>
      </w:rPr>
      <w:t>/</w:t>
    </w:r>
    <w:r w:rsidR="00996CB7">
      <w:rPr>
        <w:rFonts w:ascii="Arial" w:hAnsi="Arial" w:cs="Arial"/>
        <w:sz w:val="20"/>
        <w:szCs w:val="20"/>
      </w:rPr>
      <w:t xml:space="preserve"> </w:t>
    </w:r>
    <w:r w:rsidR="00A6497D">
      <w:rPr>
        <w:rFonts w:ascii="Arial" w:hAnsi="Arial" w:cs="Arial"/>
        <w:sz w:val="20"/>
        <w:szCs w:val="20"/>
      </w:rPr>
      <w:t>smlouvy</w:t>
    </w:r>
    <w:r w:rsidRPr="00835020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false" relativeHeight="251659264" behindDoc="true" locked="true" layoutInCell="true" allowOverlap="true" wp14:anchorId="2729D5DB" wp14:editId="45490461">
          <wp:simplePos x="0" y="0"/>
          <wp:positionH relativeFrom="page">
            <wp:posOffset>4519295</wp:posOffset>
          </wp:positionH>
          <wp:positionV relativeFrom="page">
            <wp:posOffset>400050</wp:posOffset>
          </wp:positionV>
          <wp:extent cx="2109470" cy="788670"/>
          <wp:effectExtent l="0" t="0" r="0" b="0"/>
          <wp:wrapTight wrapText="bothSides">
            <wp:wrapPolygon edited="false">
              <wp:start x="13654" y="1565"/>
              <wp:lineTo x="11509" y="3130"/>
              <wp:lineTo x="11509" y="5217"/>
              <wp:lineTo x="14240" y="10957"/>
              <wp:lineTo x="0" y="12000"/>
              <wp:lineTo x="0" y="18783"/>
              <wp:lineTo x="4291" y="20870"/>
              <wp:lineTo x="9558" y="20870"/>
              <wp:lineTo x="20872" y="18783"/>
              <wp:lineTo x="21262" y="13043"/>
              <wp:lineTo x="15995" y="10957"/>
              <wp:lineTo x="21457" y="5739"/>
              <wp:lineTo x="21457" y="4174"/>
              <wp:lineTo x="15020" y="1565"/>
              <wp:lineTo x="13654" y="1565"/>
            </wp:wrapPolygon>
          </wp:wrapTight>
          <wp:docPr id="2" name="Obrázek 4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4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470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835020" w:rsidR="000B0ADF" w:rsidP="00835020" w:rsidRDefault="000B0ADF" w14:paraId="31221CF4" w14:textId="77777777">
    <w:pPr>
      <w:pStyle w:val="Zhlav"/>
      <w:tabs>
        <w:tab w:val="clear" w:pos="4536"/>
        <w:tab w:val="clear" w:pos="9072"/>
      </w:tabs>
      <w:ind w:left="2694"/>
      <w:jc w:val="both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62451C0"/>
    <w:multiLevelType w:val="multilevel"/>
    <w:tmpl w:val="C068FD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1">
    <w:nsid w:val="08FF596F"/>
    <w:multiLevelType w:val="multilevel"/>
    <w:tmpl w:val="5F8C13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>
    <w:nsid w:val="0C07257E"/>
    <w:multiLevelType w:val="multilevel"/>
    <w:tmpl w:val="99EC6A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C955C84"/>
    <w:multiLevelType w:val="multilevel"/>
    <w:tmpl w:val="99EC6A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D64697C"/>
    <w:multiLevelType w:val="multilevel"/>
    <w:tmpl w:val="22D0E6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>
    <w:nsid w:val="0FFE32D0"/>
    <w:multiLevelType w:val="hybridMultilevel"/>
    <w:tmpl w:val="43E408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72241"/>
    <w:multiLevelType w:val="multilevel"/>
    <w:tmpl w:val="C068FD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7">
    <w:nsid w:val="1B20526C"/>
    <w:multiLevelType w:val="hybridMultilevel"/>
    <w:tmpl w:val="5D260D6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1CFC13F7"/>
    <w:multiLevelType w:val="hybridMultilevel"/>
    <w:tmpl w:val="4016E8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DD4032F"/>
    <w:multiLevelType w:val="multilevel"/>
    <w:tmpl w:val="64CA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>
    <w:nsid w:val="1DF62DC5"/>
    <w:multiLevelType w:val="multilevel"/>
    <w:tmpl w:val="1508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>
    <w:nsid w:val="241D1CCE"/>
    <w:multiLevelType w:val="multilevel"/>
    <w:tmpl w:val="99EC6A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6C20A06"/>
    <w:multiLevelType w:val="multilevel"/>
    <w:tmpl w:val="99EC6A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7BA47C1"/>
    <w:multiLevelType w:val="hybridMultilevel"/>
    <w:tmpl w:val="32A07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B80B83"/>
    <w:multiLevelType w:val="hybridMultilevel"/>
    <w:tmpl w:val="56EC1244"/>
    <w:lvl w:ilvl="0" w:tplc="92289C72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2ADF64B2"/>
    <w:multiLevelType w:val="multilevel"/>
    <w:tmpl w:val="99EC6A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E1D4205"/>
    <w:multiLevelType w:val="hybridMultilevel"/>
    <w:tmpl w:val="F1366CC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2F3F4227"/>
    <w:multiLevelType w:val="multilevel"/>
    <w:tmpl w:val="37C046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>
    <w:nsid w:val="2F576561"/>
    <w:multiLevelType w:val="multilevel"/>
    <w:tmpl w:val="99EC6A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0B266B2"/>
    <w:multiLevelType w:val="hybridMultilevel"/>
    <w:tmpl w:val="B0DC72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F47EEC"/>
    <w:multiLevelType w:val="hybridMultilevel"/>
    <w:tmpl w:val="C068EDDC"/>
    <w:lvl w:ilvl="0" w:tplc="04050001">
      <w:start w:val="1"/>
      <w:numFmt w:val="bullet"/>
      <w:lvlText w:val=""/>
      <w:lvlJc w:val="left"/>
      <w:pPr>
        <w:ind w:left="633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w:abstractNumId="21">
    <w:nsid w:val="3A4E05AC"/>
    <w:multiLevelType w:val="hybridMultilevel"/>
    <w:tmpl w:val="168EB61A"/>
    <w:lvl w:ilvl="0" w:tplc="3E083B80">
      <w:start w:val="198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3AE407B0"/>
    <w:multiLevelType w:val="multilevel"/>
    <w:tmpl w:val="4650EB7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3">
    <w:nsid w:val="3B0D17AE"/>
    <w:multiLevelType w:val="hybridMultilevel"/>
    <w:tmpl w:val="46CAFF10"/>
    <w:lvl w:ilvl="0" w:tplc="0405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>
    <w:nsid w:val="3C442B34"/>
    <w:multiLevelType w:val="hybridMultilevel"/>
    <w:tmpl w:val="6F42B80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3E0B642E"/>
    <w:multiLevelType w:val="multilevel"/>
    <w:tmpl w:val="99EC6A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466F4757"/>
    <w:multiLevelType w:val="hybridMultilevel"/>
    <w:tmpl w:val="4B741CA4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>
    <w:nsid w:val="49BB6203"/>
    <w:multiLevelType w:val="multilevel"/>
    <w:tmpl w:val="C36C96C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4AED394E"/>
    <w:multiLevelType w:val="multilevel"/>
    <w:tmpl w:val="5C209F8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9">
    <w:nsid w:val="4C9B0C3D"/>
    <w:multiLevelType w:val="multilevel"/>
    <w:tmpl w:val="99EC6A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4201C81"/>
    <w:multiLevelType w:val="multilevel"/>
    <w:tmpl w:val="5FB2B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31">
    <w:nsid w:val="54CE28BF"/>
    <w:multiLevelType w:val="hybridMultilevel"/>
    <w:tmpl w:val="A94EAEFC"/>
    <w:lvl w:ilvl="0" w:tplc="04050001">
      <w:start w:val="1"/>
      <w:numFmt w:val="bullet"/>
      <w:lvlText w:val=""/>
      <w:lvlJc w:val="left"/>
      <w:pPr>
        <w:ind w:left="77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4" w:hanging="360"/>
      </w:pPr>
      <w:rPr>
        <w:rFonts w:hint="default" w:ascii="Wingdings" w:hAnsi="Wingdings"/>
      </w:rPr>
    </w:lvl>
  </w:abstractNum>
  <w:abstractNum w:abstractNumId="32">
    <w:nsid w:val="57E53609"/>
    <w:multiLevelType w:val="hybridMultilevel"/>
    <w:tmpl w:val="8FD8DE20"/>
    <w:lvl w:ilvl="0" w:tplc="0405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>
    <w:nsid w:val="5B7B551C"/>
    <w:multiLevelType w:val="multilevel"/>
    <w:tmpl w:val="C068FD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34">
    <w:nsid w:val="60B66569"/>
    <w:multiLevelType w:val="multilevel"/>
    <w:tmpl w:val="99EC6A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6789478C"/>
    <w:multiLevelType w:val="hybridMultilevel"/>
    <w:tmpl w:val="B93E0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33F5C"/>
    <w:multiLevelType w:val="multilevel"/>
    <w:tmpl w:val="99EC6A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6A533152"/>
    <w:multiLevelType w:val="hybridMultilevel"/>
    <w:tmpl w:val="878ED5A2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>
    <w:nsid w:val="6A9521E4"/>
    <w:multiLevelType w:val="hybridMultilevel"/>
    <w:tmpl w:val="9E8C013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76ED5A">
      <w:numFmt w:val="bullet"/>
      <w:lvlText w:val="•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nsid w:val="6E2B4604"/>
    <w:multiLevelType w:val="hybridMultilevel"/>
    <w:tmpl w:val="B29A663C"/>
    <w:lvl w:ilvl="0" w:tplc="04050001">
      <w:start w:val="1"/>
      <w:numFmt w:val="bullet"/>
      <w:lvlText w:val=""/>
      <w:lvlJc w:val="left"/>
      <w:pPr>
        <w:ind w:left="633" w:hanging="360"/>
      </w:pPr>
      <w:rPr>
        <w:rFonts w:hint="default" w:ascii="Symbol" w:hAnsi="Symbol"/>
      </w:rPr>
    </w:lvl>
    <w:lvl w:ilvl="1" w:tplc="04050017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 w:tplc="04050005" w:tentative="true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w:abstractNumId="40">
    <w:nsid w:val="72BA140C"/>
    <w:multiLevelType w:val="multilevel"/>
    <w:tmpl w:val="99EC6A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77AC5940"/>
    <w:multiLevelType w:val="multilevel"/>
    <w:tmpl w:val="99EC6A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7C482929"/>
    <w:multiLevelType w:val="hybridMultilevel"/>
    <w:tmpl w:val="AD006C2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>
    <w:nsid w:val="7F0B2DF7"/>
    <w:multiLevelType w:val="multilevel"/>
    <w:tmpl w:val="99EC6A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0"/>
  </w:num>
  <w:num w:numId="2">
    <w:abstractNumId w:val="27"/>
  </w:num>
  <w:num w:numId="3">
    <w:abstractNumId w:val="37"/>
  </w:num>
  <w:num w:numId="4">
    <w:abstractNumId w:val="16"/>
  </w:num>
  <w:num w:numId="5">
    <w:abstractNumId w:val="26"/>
  </w:num>
  <w:num w:numId="6">
    <w:abstractNumId w:val="20"/>
  </w:num>
  <w:num w:numId="7">
    <w:abstractNumId w:val="9"/>
  </w:num>
  <w:num w:numId="8">
    <w:abstractNumId w:val="39"/>
  </w:num>
  <w:num w:numId="9">
    <w:abstractNumId w:val="10"/>
  </w:num>
  <w:num w:numId="10">
    <w:abstractNumId w:val="6"/>
  </w:num>
  <w:num w:numId="11">
    <w:abstractNumId w:val="15"/>
  </w:num>
  <w:num w:numId="12">
    <w:abstractNumId w:val="2"/>
  </w:num>
  <w:num w:numId="13">
    <w:abstractNumId w:val="0"/>
  </w:num>
  <w:num w:numId="14">
    <w:abstractNumId w:val="11"/>
  </w:num>
  <w:num w:numId="15">
    <w:abstractNumId w:val="3"/>
  </w:num>
  <w:num w:numId="16">
    <w:abstractNumId w:val="33"/>
  </w:num>
  <w:num w:numId="17">
    <w:abstractNumId w:val="41"/>
  </w:num>
  <w:num w:numId="18">
    <w:abstractNumId w:val="34"/>
  </w:num>
  <w:num w:numId="19">
    <w:abstractNumId w:val="29"/>
  </w:num>
  <w:num w:numId="20">
    <w:abstractNumId w:val="28"/>
  </w:num>
  <w:num w:numId="21">
    <w:abstractNumId w:val="18"/>
  </w:num>
  <w:num w:numId="22">
    <w:abstractNumId w:val="43"/>
  </w:num>
  <w:num w:numId="23">
    <w:abstractNumId w:val="12"/>
  </w:num>
  <w:num w:numId="24">
    <w:abstractNumId w:val="36"/>
  </w:num>
  <w:num w:numId="25">
    <w:abstractNumId w:val="22"/>
  </w:num>
  <w:num w:numId="26">
    <w:abstractNumId w:val="25"/>
  </w:num>
  <w:num w:numId="27">
    <w:abstractNumId w:val="40"/>
  </w:num>
  <w:num w:numId="28">
    <w:abstractNumId w:val="38"/>
  </w:num>
  <w:num w:numId="29">
    <w:abstractNumId w:val="35"/>
  </w:num>
  <w:num w:numId="30">
    <w:abstractNumId w:val="42"/>
  </w:num>
  <w:num w:numId="31">
    <w:abstractNumId w:val="8"/>
  </w:num>
  <w:num w:numId="32">
    <w:abstractNumId w:val="5"/>
  </w:num>
  <w:num w:numId="33">
    <w:abstractNumId w:val="24"/>
  </w:num>
  <w:num w:numId="34">
    <w:abstractNumId w:val="7"/>
  </w:num>
  <w:num w:numId="35">
    <w:abstractNumId w:val="4"/>
  </w:num>
  <w:num w:numId="36">
    <w:abstractNumId w:val="1"/>
  </w:num>
  <w:num w:numId="37">
    <w:abstractNumId w:val="17"/>
  </w:num>
  <w:num w:numId="38">
    <w:abstractNumId w:val="21"/>
  </w:num>
  <w:num w:numId="39">
    <w:abstractNumId w:val="14"/>
  </w:num>
  <w:num w:numId="40">
    <w:abstractNumId w:val="30"/>
  </w:num>
  <w:num w:numId="41">
    <w:abstractNumId w:val="27"/>
  </w:num>
  <w:num w:numId="42">
    <w:abstractNumId w:val="31"/>
  </w:num>
  <w:num w:numId="43">
    <w:abstractNumId w:val="23"/>
  </w:num>
  <w:num w:numId="44">
    <w:abstractNumId w:val="32"/>
  </w:num>
  <w:num w:numId="45">
    <w:abstractNumId w:val="19"/>
  </w:num>
  <w:num w:numId="46">
    <w:abstractNumId w:val="13"/>
  </w:num>
  <w:numIdMacAtCleanup w:val="2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9"/>
  <w:hyphenationZone w:val="425"/>
  <w:characterSpacingControl w:val="doNotCompress"/>
  <w:hdrShapeDefaults>
    <o:shapedefaults spidmax="16385" v:ext="edit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91"/>
    <w:rsid w:val="0000130C"/>
    <w:rsid w:val="00002CF0"/>
    <w:rsid w:val="00002FE9"/>
    <w:rsid w:val="000038D4"/>
    <w:rsid w:val="00012950"/>
    <w:rsid w:val="000159A1"/>
    <w:rsid w:val="0002648B"/>
    <w:rsid w:val="00026802"/>
    <w:rsid w:val="0003273A"/>
    <w:rsid w:val="000344DD"/>
    <w:rsid w:val="00035062"/>
    <w:rsid w:val="00035789"/>
    <w:rsid w:val="000361F2"/>
    <w:rsid w:val="0003732D"/>
    <w:rsid w:val="00041846"/>
    <w:rsid w:val="00041FD3"/>
    <w:rsid w:val="00047EBF"/>
    <w:rsid w:val="00052A66"/>
    <w:rsid w:val="00053252"/>
    <w:rsid w:val="000541AF"/>
    <w:rsid w:val="00067F13"/>
    <w:rsid w:val="00070090"/>
    <w:rsid w:val="000708E3"/>
    <w:rsid w:val="00070BF1"/>
    <w:rsid w:val="00071767"/>
    <w:rsid w:val="00072604"/>
    <w:rsid w:val="00075A88"/>
    <w:rsid w:val="00080779"/>
    <w:rsid w:val="00085A97"/>
    <w:rsid w:val="000878A0"/>
    <w:rsid w:val="00087D9B"/>
    <w:rsid w:val="000915B5"/>
    <w:rsid w:val="0009362D"/>
    <w:rsid w:val="00096986"/>
    <w:rsid w:val="000971FF"/>
    <w:rsid w:val="000A0D39"/>
    <w:rsid w:val="000A190D"/>
    <w:rsid w:val="000A4C42"/>
    <w:rsid w:val="000A5E59"/>
    <w:rsid w:val="000A77DB"/>
    <w:rsid w:val="000A7C0E"/>
    <w:rsid w:val="000B0ADF"/>
    <w:rsid w:val="000B1802"/>
    <w:rsid w:val="000B2C7B"/>
    <w:rsid w:val="000B52FD"/>
    <w:rsid w:val="000C2096"/>
    <w:rsid w:val="000C237C"/>
    <w:rsid w:val="000C4148"/>
    <w:rsid w:val="000C6DE6"/>
    <w:rsid w:val="000D1DB9"/>
    <w:rsid w:val="000D297D"/>
    <w:rsid w:val="000D43F2"/>
    <w:rsid w:val="000D44C0"/>
    <w:rsid w:val="000D4552"/>
    <w:rsid w:val="000D7A0F"/>
    <w:rsid w:val="000E2936"/>
    <w:rsid w:val="000F0190"/>
    <w:rsid w:val="000F4500"/>
    <w:rsid w:val="000F75E1"/>
    <w:rsid w:val="001002F9"/>
    <w:rsid w:val="00100D77"/>
    <w:rsid w:val="001026FC"/>
    <w:rsid w:val="001045CA"/>
    <w:rsid w:val="00106263"/>
    <w:rsid w:val="00106F55"/>
    <w:rsid w:val="0011120A"/>
    <w:rsid w:val="00111666"/>
    <w:rsid w:val="00112DF0"/>
    <w:rsid w:val="00112E60"/>
    <w:rsid w:val="0011472C"/>
    <w:rsid w:val="001165BF"/>
    <w:rsid w:val="001167AA"/>
    <w:rsid w:val="00122F00"/>
    <w:rsid w:val="00124B73"/>
    <w:rsid w:val="00126532"/>
    <w:rsid w:val="00137D7B"/>
    <w:rsid w:val="00142791"/>
    <w:rsid w:val="00144F6C"/>
    <w:rsid w:val="00147F51"/>
    <w:rsid w:val="0015144C"/>
    <w:rsid w:val="00152B18"/>
    <w:rsid w:val="00153586"/>
    <w:rsid w:val="0015458E"/>
    <w:rsid w:val="0016651B"/>
    <w:rsid w:val="00167F65"/>
    <w:rsid w:val="00170D0F"/>
    <w:rsid w:val="001729AA"/>
    <w:rsid w:val="0017373B"/>
    <w:rsid w:val="001754C1"/>
    <w:rsid w:val="00177929"/>
    <w:rsid w:val="00177A2A"/>
    <w:rsid w:val="00177A48"/>
    <w:rsid w:val="0018224B"/>
    <w:rsid w:val="001834A7"/>
    <w:rsid w:val="0018709E"/>
    <w:rsid w:val="001946C1"/>
    <w:rsid w:val="00196651"/>
    <w:rsid w:val="00197573"/>
    <w:rsid w:val="001A615D"/>
    <w:rsid w:val="001B3820"/>
    <w:rsid w:val="001C26B3"/>
    <w:rsid w:val="001C54E0"/>
    <w:rsid w:val="001D1889"/>
    <w:rsid w:val="001D2487"/>
    <w:rsid w:val="001D27B5"/>
    <w:rsid w:val="001D4375"/>
    <w:rsid w:val="001D7FBB"/>
    <w:rsid w:val="001E24E8"/>
    <w:rsid w:val="001E6ED2"/>
    <w:rsid w:val="001F21F8"/>
    <w:rsid w:val="001F3EB0"/>
    <w:rsid w:val="001F41F7"/>
    <w:rsid w:val="001F483F"/>
    <w:rsid w:val="0020084B"/>
    <w:rsid w:val="00201DBD"/>
    <w:rsid w:val="00204077"/>
    <w:rsid w:val="0021081F"/>
    <w:rsid w:val="0021191F"/>
    <w:rsid w:val="00216698"/>
    <w:rsid w:val="002312F9"/>
    <w:rsid w:val="00232C98"/>
    <w:rsid w:val="00233A61"/>
    <w:rsid w:val="00235EAC"/>
    <w:rsid w:val="00242D97"/>
    <w:rsid w:val="00244958"/>
    <w:rsid w:val="00244BCF"/>
    <w:rsid w:val="002472FC"/>
    <w:rsid w:val="002533D2"/>
    <w:rsid w:val="002538F0"/>
    <w:rsid w:val="002552E4"/>
    <w:rsid w:val="0025683F"/>
    <w:rsid w:val="00256F42"/>
    <w:rsid w:val="00257631"/>
    <w:rsid w:val="002642BD"/>
    <w:rsid w:val="0026642C"/>
    <w:rsid w:val="00266BAD"/>
    <w:rsid w:val="00270DB2"/>
    <w:rsid w:val="00270E69"/>
    <w:rsid w:val="00271B81"/>
    <w:rsid w:val="0027206E"/>
    <w:rsid w:val="00272234"/>
    <w:rsid w:val="00272980"/>
    <w:rsid w:val="00272AC2"/>
    <w:rsid w:val="002734D3"/>
    <w:rsid w:val="00277996"/>
    <w:rsid w:val="00286AF6"/>
    <w:rsid w:val="00292CB4"/>
    <w:rsid w:val="002969F3"/>
    <w:rsid w:val="002A295C"/>
    <w:rsid w:val="002A3D23"/>
    <w:rsid w:val="002A4BF1"/>
    <w:rsid w:val="002B1C19"/>
    <w:rsid w:val="002B26E4"/>
    <w:rsid w:val="002B5874"/>
    <w:rsid w:val="002B6CB3"/>
    <w:rsid w:val="002B7630"/>
    <w:rsid w:val="002C110B"/>
    <w:rsid w:val="002C3C97"/>
    <w:rsid w:val="002C5BCB"/>
    <w:rsid w:val="002C6F93"/>
    <w:rsid w:val="002D16FE"/>
    <w:rsid w:val="002D1CE5"/>
    <w:rsid w:val="002D31C2"/>
    <w:rsid w:val="002D4023"/>
    <w:rsid w:val="002D4E8E"/>
    <w:rsid w:val="002D51E0"/>
    <w:rsid w:val="002E03FC"/>
    <w:rsid w:val="002E6B96"/>
    <w:rsid w:val="002F06B0"/>
    <w:rsid w:val="002F1E06"/>
    <w:rsid w:val="003017AE"/>
    <w:rsid w:val="00310C17"/>
    <w:rsid w:val="00311E4A"/>
    <w:rsid w:val="0031219D"/>
    <w:rsid w:val="003133DA"/>
    <w:rsid w:val="0031413C"/>
    <w:rsid w:val="003161AF"/>
    <w:rsid w:val="00316A42"/>
    <w:rsid w:val="00317B88"/>
    <w:rsid w:val="003223F0"/>
    <w:rsid w:val="00322690"/>
    <w:rsid w:val="003260B9"/>
    <w:rsid w:val="003304DF"/>
    <w:rsid w:val="003331E9"/>
    <w:rsid w:val="003337F0"/>
    <w:rsid w:val="00334AAA"/>
    <w:rsid w:val="0033744E"/>
    <w:rsid w:val="00342705"/>
    <w:rsid w:val="00344FB5"/>
    <w:rsid w:val="00346066"/>
    <w:rsid w:val="003464E8"/>
    <w:rsid w:val="0034685C"/>
    <w:rsid w:val="00346982"/>
    <w:rsid w:val="00347515"/>
    <w:rsid w:val="00352187"/>
    <w:rsid w:val="00352EF5"/>
    <w:rsid w:val="00355833"/>
    <w:rsid w:val="00356BDE"/>
    <w:rsid w:val="003570D6"/>
    <w:rsid w:val="00357A7B"/>
    <w:rsid w:val="003622F4"/>
    <w:rsid w:val="003713F8"/>
    <w:rsid w:val="00372477"/>
    <w:rsid w:val="003728B9"/>
    <w:rsid w:val="00374013"/>
    <w:rsid w:val="003758EF"/>
    <w:rsid w:val="00375C78"/>
    <w:rsid w:val="003765D2"/>
    <w:rsid w:val="00380ADC"/>
    <w:rsid w:val="00381790"/>
    <w:rsid w:val="00381AA5"/>
    <w:rsid w:val="00383FD6"/>
    <w:rsid w:val="003852E3"/>
    <w:rsid w:val="0039504E"/>
    <w:rsid w:val="003A05A5"/>
    <w:rsid w:val="003A32DA"/>
    <w:rsid w:val="003A56DB"/>
    <w:rsid w:val="003A59BC"/>
    <w:rsid w:val="003A6D13"/>
    <w:rsid w:val="003A7F3E"/>
    <w:rsid w:val="003B398B"/>
    <w:rsid w:val="003B517F"/>
    <w:rsid w:val="003B574E"/>
    <w:rsid w:val="003C10D4"/>
    <w:rsid w:val="003C1205"/>
    <w:rsid w:val="003C18C0"/>
    <w:rsid w:val="003C5E35"/>
    <w:rsid w:val="003D2FE7"/>
    <w:rsid w:val="003D4C79"/>
    <w:rsid w:val="003D7958"/>
    <w:rsid w:val="003E1523"/>
    <w:rsid w:val="003E2E9B"/>
    <w:rsid w:val="003E3BB3"/>
    <w:rsid w:val="003F4FC6"/>
    <w:rsid w:val="003F51EE"/>
    <w:rsid w:val="003F709C"/>
    <w:rsid w:val="003F76A5"/>
    <w:rsid w:val="00401437"/>
    <w:rsid w:val="00401F33"/>
    <w:rsid w:val="0040518C"/>
    <w:rsid w:val="00406A57"/>
    <w:rsid w:val="00410245"/>
    <w:rsid w:val="004115FF"/>
    <w:rsid w:val="00411967"/>
    <w:rsid w:val="00411F87"/>
    <w:rsid w:val="00413305"/>
    <w:rsid w:val="00414DDA"/>
    <w:rsid w:val="00415B76"/>
    <w:rsid w:val="0041651F"/>
    <w:rsid w:val="004205A2"/>
    <w:rsid w:val="00424836"/>
    <w:rsid w:val="00426E03"/>
    <w:rsid w:val="00427234"/>
    <w:rsid w:val="004275CC"/>
    <w:rsid w:val="004319AF"/>
    <w:rsid w:val="004334DA"/>
    <w:rsid w:val="00433996"/>
    <w:rsid w:val="00436903"/>
    <w:rsid w:val="00441AEF"/>
    <w:rsid w:val="00442E90"/>
    <w:rsid w:val="0044387A"/>
    <w:rsid w:val="00445983"/>
    <w:rsid w:val="0044634E"/>
    <w:rsid w:val="004473E4"/>
    <w:rsid w:val="00451EDE"/>
    <w:rsid w:val="004520B2"/>
    <w:rsid w:val="004546D5"/>
    <w:rsid w:val="004567C8"/>
    <w:rsid w:val="004647EA"/>
    <w:rsid w:val="00465DAB"/>
    <w:rsid w:val="00467F91"/>
    <w:rsid w:val="0047220A"/>
    <w:rsid w:val="004723B4"/>
    <w:rsid w:val="004735D2"/>
    <w:rsid w:val="0047480F"/>
    <w:rsid w:val="004760DC"/>
    <w:rsid w:val="004767BF"/>
    <w:rsid w:val="00480005"/>
    <w:rsid w:val="00481010"/>
    <w:rsid w:val="00482C6B"/>
    <w:rsid w:val="004832F6"/>
    <w:rsid w:val="0048358C"/>
    <w:rsid w:val="00484343"/>
    <w:rsid w:val="00485DD2"/>
    <w:rsid w:val="00490E37"/>
    <w:rsid w:val="00492DBE"/>
    <w:rsid w:val="00493111"/>
    <w:rsid w:val="004A14A0"/>
    <w:rsid w:val="004A3459"/>
    <w:rsid w:val="004B3E9F"/>
    <w:rsid w:val="004B3F47"/>
    <w:rsid w:val="004B598C"/>
    <w:rsid w:val="004B6AB1"/>
    <w:rsid w:val="004B6AF5"/>
    <w:rsid w:val="004B7399"/>
    <w:rsid w:val="004C07EE"/>
    <w:rsid w:val="004C18C7"/>
    <w:rsid w:val="004C22A4"/>
    <w:rsid w:val="004C3DA6"/>
    <w:rsid w:val="004D69A8"/>
    <w:rsid w:val="004D6D26"/>
    <w:rsid w:val="004E0C1F"/>
    <w:rsid w:val="004E2A5F"/>
    <w:rsid w:val="004E529D"/>
    <w:rsid w:val="004E5320"/>
    <w:rsid w:val="004E64B0"/>
    <w:rsid w:val="004E7038"/>
    <w:rsid w:val="004F00A1"/>
    <w:rsid w:val="004F1D5C"/>
    <w:rsid w:val="004F1FEC"/>
    <w:rsid w:val="004F30B1"/>
    <w:rsid w:val="004F57E0"/>
    <w:rsid w:val="00500F82"/>
    <w:rsid w:val="00502A6A"/>
    <w:rsid w:val="00504A54"/>
    <w:rsid w:val="00510B48"/>
    <w:rsid w:val="00521964"/>
    <w:rsid w:val="0052552C"/>
    <w:rsid w:val="005258A8"/>
    <w:rsid w:val="00527252"/>
    <w:rsid w:val="00530443"/>
    <w:rsid w:val="00530C57"/>
    <w:rsid w:val="005324F9"/>
    <w:rsid w:val="005335D2"/>
    <w:rsid w:val="0053399E"/>
    <w:rsid w:val="0053614B"/>
    <w:rsid w:val="00536936"/>
    <w:rsid w:val="00536FE9"/>
    <w:rsid w:val="005442C9"/>
    <w:rsid w:val="00544E77"/>
    <w:rsid w:val="005468CD"/>
    <w:rsid w:val="0054725D"/>
    <w:rsid w:val="00547FB9"/>
    <w:rsid w:val="00563136"/>
    <w:rsid w:val="00563F0E"/>
    <w:rsid w:val="00564D1B"/>
    <w:rsid w:val="00566C4B"/>
    <w:rsid w:val="005678AB"/>
    <w:rsid w:val="005700D6"/>
    <w:rsid w:val="0057010A"/>
    <w:rsid w:val="00570AB6"/>
    <w:rsid w:val="00572F12"/>
    <w:rsid w:val="00573A3B"/>
    <w:rsid w:val="005742C8"/>
    <w:rsid w:val="00574499"/>
    <w:rsid w:val="00576508"/>
    <w:rsid w:val="00580467"/>
    <w:rsid w:val="00581FB4"/>
    <w:rsid w:val="005830A8"/>
    <w:rsid w:val="00585665"/>
    <w:rsid w:val="005870C0"/>
    <w:rsid w:val="00590336"/>
    <w:rsid w:val="00591356"/>
    <w:rsid w:val="005916F2"/>
    <w:rsid w:val="00594370"/>
    <w:rsid w:val="00595D90"/>
    <w:rsid w:val="005968C9"/>
    <w:rsid w:val="0059702D"/>
    <w:rsid w:val="005970AC"/>
    <w:rsid w:val="005974B8"/>
    <w:rsid w:val="00597CB5"/>
    <w:rsid w:val="005A0387"/>
    <w:rsid w:val="005A1177"/>
    <w:rsid w:val="005A429A"/>
    <w:rsid w:val="005B083D"/>
    <w:rsid w:val="005B2E02"/>
    <w:rsid w:val="005B4EAC"/>
    <w:rsid w:val="005B62F9"/>
    <w:rsid w:val="005B77D4"/>
    <w:rsid w:val="005C05F8"/>
    <w:rsid w:val="005C0997"/>
    <w:rsid w:val="005C2BB7"/>
    <w:rsid w:val="005C548A"/>
    <w:rsid w:val="005D316A"/>
    <w:rsid w:val="005D581B"/>
    <w:rsid w:val="005E149D"/>
    <w:rsid w:val="005E6758"/>
    <w:rsid w:val="005E6C70"/>
    <w:rsid w:val="005F732D"/>
    <w:rsid w:val="006031C1"/>
    <w:rsid w:val="006044C6"/>
    <w:rsid w:val="00617EE5"/>
    <w:rsid w:val="00621EB1"/>
    <w:rsid w:val="00627BC3"/>
    <w:rsid w:val="00630898"/>
    <w:rsid w:val="0063793F"/>
    <w:rsid w:val="00637CF5"/>
    <w:rsid w:val="00640835"/>
    <w:rsid w:val="006417DD"/>
    <w:rsid w:val="00641D3E"/>
    <w:rsid w:val="00645893"/>
    <w:rsid w:val="0064624A"/>
    <w:rsid w:val="00647FCB"/>
    <w:rsid w:val="00662E5C"/>
    <w:rsid w:val="006631F0"/>
    <w:rsid w:val="00664315"/>
    <w:rsid w:val="00664F77"/>
    <w:rsid w:val="00671FAD"/>
    <w:rsid w:val="00672846"/>
    <w:rsid w:val="006806B8"/>
    <w:rsid w:val="00681CE7"/>
    <w:rsid w:val="0068487F"/>
    <w:rsid w:val="00692086"/>
    <w:rsid w:val="00697432"/>
    <w:rsid w:val="006A1EF1"/>
    <w:rsid w:val="006A2D2E"/>
    <w:rsid w:val="006B74F1"/>
    <w:rsid w:val="006C2719"/>
    <w:rsid w:val="006C4CEA"/>
    <w:rsid w:val="006C7008"/>
    <w:rsid w:val="006D4677"/>
    <w:rsid w:val="006D7E13"/>
    <w:rsid w:val="006E0599"/>
    <w:rsid w:val="006E0883"/>
    <w:rsid w:val="006E378D"/>
    <w:rsid w:val="006E58BA"/>
    <w:rsid w:val="006E5A86"/>
    <w:rsid w:val="006F5E45"/>
    <w:rsid w:val="00702CA8"/>
    <w:rsid w:val="00703053"/>
    <w:rsid w:val="00703166"/>
    <w:rsid w:val="00704E14"/>
    <w:rsid w:val="00705167"/>
    <w:rsid w:val="00712F8B"/>
    <w:rsid w:val="007171E0"/>
    <w:rsid w:val="007177FC"/>
    <w:rsid w:val="00717CBC"/>
    <w:rsid w:val="00723CCD"/>
    <w:rsid w:val="00725A84"/>
    <w:rsid w:val="00732AEB"/>
    <w:rsid w:val="00732F4E"/>
    <w:rsid w:val="0073450A"/>
    <w:rsid w:val="007353E1"/>
    <w:rsid w:val="00736DB6"/>
    <w:rsid w:val="00743E1B"/>
    <w:rsid w:val="0074599E"/>
    <w:rsid w:val="007459E9"/>
    <w:rsid w:val="00745EA6"/>
    <w:rsid w:val="007513DC"/>
    <w:rsid w:val="00751D38"/>
    <w:rsid w:val="00757FD9"/>
    <w:rsid w:val="00760285"/>
    <w:rsid w:val="007617AC"/>
    <w:rsid w:val="0076206F"/>
    <w:rsid w:val="00763E06"/>
    <w:rsid w:val="00764404"/>
    <w:rsid w:val="007720D9"/>
    <w:rsid w:val="00781EB1"/>
    <w:rsid w:val="007820FA"/>
    <w:rsid w:val="0078434E"/>
    <w:rsid w:val="00786E4B"/>
    <w:rsid w:val="00787098"/>
    <w:rsid w:val="00787259"/>
    <w:rsid w:val="00792E06"/>
    <w:rsid w:val="0079589D"/>
    <w:rsid w:val="007A157D"/>
    <w:rsid w:val="007A5C4D"/>
    <w:rsid w:val="007A6D91"/>
    <w:rsid w:val="007A7886"/>
    <w:rsid w:val="007B21A3"/>
    <w:rsid w:val="007C241F"/>
    <w:rsid w:val="007C26B1"/>
    <w:rsid w:val="007C4A36"/>
    <w:rsid w:val="007C6116"/>
    <w:rsid w:val="007C6133"/>
    <w:rsid w:val="007D298B"/>
    <w:rsid w:val="007D3E7A"/>
    <w:rsid w:val="007D4150"/>
    <w:rsid w:val="007D5467"/>
    <w:rsid w:val="007E14B4"/>
    <w:rsid w:val="007E3E9B"/>
    <w:rsid w:val="007E5BF9"/>
    <w:rsid w:val="007F21A7"/>
    <w:rsid w:val="007F2771"/>
    <w:rsid w:val="007F2910"/>
    <w:rsid w:val="007F4046"/>
    <w:rsid w:val="007F6681"/>
    <w:rsid w:val="007F7E59"/>
    <w:rsid w:val="0080525A"/>
    <w:rsid w:val="00811ABC"/>
    <w:rsid w:val="0081272D"/>
    <w:rsid w:val="0081387D"/>
    <w:rsid w:val="008162FA"/>
    <w:rsid w:val="00817DE4"/>
    <w:rsid w:val="0082257E"/>
    <w:rsid w:val="008269B4"/>
    <w:rsid w:val="00832F1D"/>
    <w:rsid w:val="008344FB"/>
    <w:rsid w:val="0083479A"/>
    <w:rsid w:val="00835020"/>
    <w:rsid w:val="0085012E"/>
    <w:rsid w:val="00850D3A"/>
    <w:rsid w:val="00852C50"/>
    <w:rsid w:val="008542FE"/>
    <w:rsid w:val="00854C66"/>
    <w:rsid w:val="008550C3"/>
    <w:rsid w:val="0085537E"/>
    <w:rsid w:val="00855384"/>
    <w:rsid w:val="008579E7"/>
    <w:rsid w:val="00862D18"/>
    <w:rsid w:val="008630EF"/>
    <w:rsid w:val="00864432"/>
    <w:rsid w:val="00866976"/>
    <w:rsid w:val="00880619"/>
    <w:rsid w:val="00892168"/>
    <w:rsid w:val="00896EF5"/>
    <w:rsid w:val="00897A3C"/>
    <w:rsid w:val="008A07EF"/>
    <w:rsid w:val="008A0D77"/>
    <w:rsid w:val="008A2119"/>
    <w:rsid w:val="008A4452"/>
    <w:rsid w:val="008B132B"/>
    <w:rsid w:val="008B19D8"/>
    <w:rsid w:val="008B38DA"/>
    <w:rsid w:val="008B5C46"/>
    <w:rsid w:val="008C1914"/>
    <w:rsid w:val="008C3DA6"/>
    <w:rsid w:val="008C64D1"/>
    <w:rsid w:val="008C6698"/>
    <w:rsid w:val="008D205C"/>
    <w:rsid w:val="008D4EB4"/>
    <w:rsid w:val="008D7FA2"/>
    <w:rsid w:val="008F0E86"/>
    <w:rsid w:val="008F264C"/>
    <w:rsid w:val="008F388A"/>
    <w:rsid w:val="008F408A"/>
    <w:rsid w:val="008F6EB5"/>
    <w:rsid w:val="008F758F"/>
    <w:rsid w:val="008F7A1B"/>
    <w:rsid w:val="00900AEE"/>
    <w:rsid w:val="009046B7"/>
    <w:rsid w:val="009114FA"/>
    <w:rsid w:val="00911AFB"/>
    <w:rsid w:val="0091239D"/>
    <w:rsid w:val="009128A4"/>
    <w:rsid w:val="00915BBC"/>
    <w:rsid w:val="00917F2D"/>
    <w:rsid w:val="00921CE9"/>
    <w:rsid w:val="00922ED4"/>
    <w:rsid w:val="00923B74"/>
    <w:rsid w:val="009274A4"/>
    <w:rsid w:val="0092784C"/>
    <w:rsid w:val="00930770"/>
    <w:rsid w:val="00942053"/>
    <w:rsid w:val="00942A55"/>
    <w:rsid w:val="00942E95"/>
    <w:rsid w:val="00950F71"/>
    <w:rsid w:val="0095169E"/>
    <w:rsid w:val="00954A77"/>
    <w:rsid w:val="00955360"/>
    <w:rsid w:val="0096250E"/>
    <w:rsid w:val="00964198"/>
    <w:rsid w:val="009664AB"/>
    <w:rsid w:val="0097719F"/>
    <w:rsid w:val="00981BC9"/>
    <w:rsid w:val="0098478C"/>
    <w:rsid w:val="00984A67"/>
    <w:rsid w:val="00986AD3"/>
    <w:rsid w:val="00990132"/>
    <w:rsid w:val="00991FB3"/>
    <w:rsid w:val="0099291F"/>
    <w:rsid w:val="009935CB"/>
    <w:rsid w:val="00995C44"/>
    <w:rsid w:val="00996CB7"/>
    <w:rsid w:val="009A48DA"/>
    <w:rsid w:val="009A53A7"/>
    <w:rsid w:val="009A5B6A"/>
    <w:rsid w:val="009B146F"/>
    <w:rsid w:val="009B1DA4"/>
    <w:rsid w:val="009B214F"/>
    <w:rsid w:val="009B2A91"/>
    <w:rsid w:val="009B2BD0"/>
    <w:rsid w:val="009B3635"/>
    <w:rsid w:val="009B39D2"/>
    <w:rsid w:val="009B675B"/>
    <w:rsid w:val="009C185E"/>
    <w:rsid w:val="009C6313"/>
    <w:rsid w:val="009C7970"/>
    <w:rsid w:val="009D226E"/>
    <w:rsid w:val="009D23D5"/>
    <w:rsid w:val="009D3D1A"/>
    <w:rsid w:val="009D484E"/>
    <w:rsid w:val="009E025D"/>
    <w:rsid w:val="009E13C3"/>
    <w:rsid w:val="009E2867"/>
    <w:rsid w:val="009E49C2"/>
    <w:rsid w:val="009E4F9A"/>
    <w:rsid w:val="009E684E"/>
    <w:rsid w:val="009F1097"/>
    <w:rsid w:val="009F3791"/>
    <w:rsid w:val="00A004F2"/>
    <w:rsid w:val="00A06FB1"/>
    <w:rsid w:val="00A102B8"/>
    <w:rsid w:val="00A10D02"/>
    <w:rsid w:val="00A21AE2"/>
    <w:rsid w:val="00A24E4D"/>
    <w:rsid w:val="00A27A2A"/>
    <w:rsid w:val="00A30389"/>
    <w:rsid w:val="00A32ED4"/>
    <w:rsid w:val="00A43036"/>
    <w:rsid w:val="00A44F10"/>
    <w:rsid w:val="00A50341"/>
    <w:rsid w:val="00A5161D"/>
    <w:rsid w:val="00A53003"/>
    <w:rsid w:val="00A53063"/>
    <w:rsid w:val="00A531C4"/>
    <w:rsid w:val="00A54D67"/>
    <w:rsid w:val="00A55230"/>
    <w:rsid w:val="00A55B64"/>
    <w:rsid w:val="00A57071"/>
    <w:rsid w:val="00A627FC"/>
    <w:rsid w:val="00A639B3"/>
    <w:rsid w:val="00A643F3"/>
    <w:rsid w:val="00A6497D"/>
    <w:rsid w:val="00A67155"/>
    <w:rsid w:val="00A674F4"/>
    <w:rsid w:val="00A71E5A"/>
    <w:rsid w:val="00A72BE4"/>
    <w:rsid w:val="00A73A17"/>
    <w:rsid w:val="00A73F87"/>
    <w:rsid w:val="00A74245"/>
    <w:rsid w:val="00A77FE6"/>
    <w:rsid w:val="00A803EF"/>
    <w:rsid w:val="00A80F98"/>
    <w:rsid w:val="00A8270D"/>
    <w:rsid w:val="00A82B3C"/>
    <w:rsid w:val="00A843E2"/>
    <w:rsid w:val="00A85E16"/>
    <w:rsid w:val="00A86BAE"/>
    <w:rsid w:val="00A902AD"/>
    <w:rsid w:val="00A90B75"/>
    <w:rsid w:val="00A94684"/>
    <w:rsid w:val="00A94CDC"/>
    <w:rsid w:val="00A95238"/>
    <w:rsid w:val="00AA1A67"/>
    <w:rsid w:val="00AA3E8E"/>
    <w:rsid w:val="00AA48AF"/>
    <w:rsid w:val="00AA4EEE"/>
    <w:rsid w:val="00AA5B50"/>
    <w:rsid w:val="00AA705D"/>
    <w:rsid w:val="00AB1D6B"/>
    <w:rsid w:val="00AB277A"/>
    <w:rsid w:val="00AB4013"/>
    <w:rsid w:val="00AB5177"/>
    <w:rsid w:val="00AC032C"/>
    <w:rsid w:val="00AC1705"/>
    <w:rsid w:val="00AC3278"/>
    <w:rsid w:val="00AC7BA7"/>
    <w:rsid w:val="00AD010C"/>
    <w:rsid w:val="00AD01F5"/>
    <w:rsid w:val="00AD23F6"/>
    <w:rsid w:val="00AD251D"/>
    <w:rsid w:val="00AD3BD6"/>
    <w:rsid w:val="00AE4B3A"/>
    <w:rsid w:val="00AE666D"/>
    <w:rsid w:val="00AE76B6"/>
    <w:rsid w:val="00AF0308"/>
    <w:rsid w:val="00AF1257"/>
    <w:rsid w:val="00AF13DE"/>
    <w:rsid w:val="00AF14FE"/>
    <w:rsid w:val="00AF1CE0"/>
    <w:rsid w:val="00AF4F7B"/>
    <w:rsid w:val="00B03513"/>
    <w:rsid w:val="00B0448C"/>
    <w:rsid w:val="00B05CE7"/>
    <w:rsid w:val="00B06EE9"/>
    <w:rsid w:val="00B076B3"/>
    <w:rsid w:val="00B1011E"/>
    <w:rsid w:val="00B151A2"/>
    <w:rsid w:val="00B160DC"/>
    <w:rsid w:val="00B205EB"/>
    <w:rsid w:val="00B21AB7"/>
    <w:rsid w:val="00B223BB"/>
    <w:rsid w:val="00B22FE8"/>
    <w:rsid w:val="00B240F1"/>
    <w:rsid w:val="00B27691"/>
    <w:rsid w:val="00B309D2"/>
    <w:rsid w:val="00B31ABD"/>
    <w:rsid w:val="00B34EB3"/>
    <w:rsid w:val="00B4055A"/>
    <w:rsid w:val="00B45DF9"/>
    <w:rsid w:val="00B51E98"/>
    <w:rsid w:val="00B56475"/>
    <w:rsid w:val="00B64715"/>
    <w:rsid w:val="00B66B48"/>
    <w:rsid w:val="00B71299"/>
    <w:rsid w:val="00B753B4"/>
    <w:rsid w:val="00B76BA0"/>
    <w:rsid w:val="00B7755E"/>
    <w:rsid w:val="00B80B0F"/>
    <w:rsid w:val="00B81BC2"/>
    <w:rsid w:val="00B87395"/>
    <w:rsid w:val="00B9167C"/>
    <w:rsid w:val="00B91F0B"/>
    <w:rsid w:val="00B9329E"/>
    <w:rsid w:val="00B93C76"/>
    <w:rsid w:val="00B943B9"/>
    <w:rsid w:val="00B945B8"/>
    <w:rsid w:val="00BA0DF6"/>
    <w:rsid w:val="00BA19C5"/>
    <w:rsid w:val="00BA2133"/>
    <w:rsid w:val="00BA29AF"/>
    <w:rsid w:val="00BA3C20"/>
    <w:rsid w:val="00BA3D9B"/>
    <w:rsid w:val="00BB2F7F"/>
    <w:rsid w:val="00BB7405"/>
    <w:rsid w:val="00BB79C0"/>
    <w:rsid w:val="00BB7DBE"/>
    <w:rsid w:val="00BC208A"/>
    <w:rsid w:val="00BC3401"/>
    <w:rsid w:val="00BD1B7D"/>
    <w:rsid w:val="00BD30A8"/>
    <w:rsid w:val="00BD34F6"/>
    <w:rsid w:val="00BD3BDD"/>
    <w:rsid w:val="00BD7C86"/>
    <w:rsid w:val="00BE25A5"/>
    <w:rsid w:val="00BE5029"/>
    <w:rsid w:val="00BE73DB"/>
    <w:rsid w:val="00BF0C79"/>
    <w:rsid w:val="00BF1420"/>
    <w:rsid w:val="00BF3A18"/>
    <w:rsid w:val="00C07451"/>
    <w:rsid w:val="00C11046"/>
    <w:rsid w:val="00C1126D"/>
    <w:rsid w:val="00C12A35"/>
    <w:rsid w:val="00C13D29"/>
    <w:rsid w:val="00C1452C"/>
    <w:rsid w:val="00C1545F"/>
    <w:rsid w:val="00C233C3"/>
    <w:rsid w:val="00C25AFC"/>
    <w:rsid w:val="00C27AFB"/>
    <w:rsid w:val="00C27BAD"/>
    <w:rsid w:val="00C30507"/>
    <w:rsid w:val="00C317D0"/>
    <w:rsid w:val="00C33CE2"/>
    <w:rsid w:val="00C36839"/>
    <w:rsid w:val="00C36FC2"/>
    <w:rsid w:val="00C41E92"/>
    <w:rsid w:val="00C432CB"/>
    <w:rsid w:val="00C43828"/>
    <w:rsid w:val="00C46842"/>
    <w:rsid w:val="00C478B9"/>
    <w:rsid w:val="00C50217"/>
    <w:rsid w:val="00C50D92"/>
    <w:rsid w:val="00C52A68"/>
    <w:rsid w:val="00C52C19"/>
    <w:rsid w:val="00C546CE"/>
    <w:rsid w:val="00C54828"/>
    <w:rsid w:val="00C61170"/>
    <w:rsid w:val="00C62B53"/>
    <w:rsid w:val="00C64681"/>
    <w:rsid w:val="00C66AF0"/>
    <w:rsid w:val="00C66E72"/>
    <w:rsid w:val="00C66F2E"/>
    <w:rsid w:val="00C6710F"/>
    <w:rsid w:val="00C67B1E"/>
    <w:rsid w:val="00C71275"/>
    <w:rsid w:val="00C718BE"/>
    <w:rsid w:val="00C71DBA"/>
    <w:rsid w:val="00C73B7E"/>
    <w:rsid w:val="00C74A15"/>
    <w:rsid w:val="00C77719"/>
    <w:rsid w:val="00C83620"/>
    <w:rsid w:val="00C85804"/>
    <w:rsid w:val="00C85C87"/>
    <w:rsid w:val="00C87872"/>
    <w:rsid w:val="00C878A8"/>
    <w:rsid w:val="00C9225D"/>
    <w:rsid w:val="00C934A2"/>
    <w:rsid w:val="00C965F0"/>
    <w:rsid w:val="00CA34A2"/>
    <w:rsid w:val="00CA5E0D"/>
    <w:rsid w:val="00CB10E6"/>
    <w:rsid w:val="00CB2657"/>
    <w:rsid w:val="00CB5420"/>
    <w:rsid w:val="00CC1102"/>
    <w:rsid w:val="00CC3E7F"/>
    <w:rsid w:val="00CC40B5"/>
    <w:rsid w:val="00CC4FD2"/>
    <w:rsid w:val="00CD1934"/>
    <w:rsid w:val="00CD1BE9"/>
    <w:rsid w:val="00CD2AB9"/>
    <w:rsid w:val="00CD2E5F"/>
    <w:rsid w:val="00CD42A8"/>
    <w:rsid w:val="00CD7D1C"/>
    <w:rsid w:val="00CE5CDC"/>
    <w:rsid w:val="00CF1386"/>
    <w:rsid w:val="00CF420F"/>
    <w:rsid w:val="00CF5986"/>
    <w:rsid w:val="00CF6C08"/>
    <w:rsid w:val="00D01183"/>
    <w:rsid w:val="00D10271"/>
    <w:rsid w:val="00D113CC"/>
    <w:rsid w:val="00D12191"/>
    <w:rsid w:val="00D13EE5"/>
    <w:rsid w:val="00D140DE"/>
    <w:rsid w:val="00D14B9F"/>
    <w:rsid w:val="00D17030"/>
    <w:rsid w:val="00D2038B"/>
    <w:rsid w:val="00D237D6"/>
    <w:rsid w:val="00D250EF"/>
    <w:rsid w:val="00D251DA"/>
    <w:rsid w:val="00D26797"/>
    <w:rsid w:val="00D26D85"/>
    <w:rsid w:val="00D271D6"/>
    <w:rsid w:val="00D27CA2"/>
    <w:rsid w:val="00D438FC"/>
    <w:rsid w:val="00D52DE2"/>
    <w:rsid w:val="00D5324D"/>
    <w:rsid w:val="00D53E42"/>
    <w:rsid w:val="00D550CE"/>
    <w:rsid w:val="00D56A0B"/>
    <w:rsid w:val="00D603A4"/>
    <w:rsid w:val="00D6127B"/>
    <w:rsid w:val="00D61ABC"/>
    <w:rsid w:val="00D61C76"/>
    <w:rsid w:val="00D64E89"/>
    <w:rsid w:val="00D64F5E"/>
    <w:rsid w:val="00D64F67"/>
    <w:rsid w:val="00D65005"/>
    <w:rsid w:val="00D6574E"/>
    <w:rsid w:val="00D66047"/>
    <w:rsid w:val="00D6730B"/>
    <w:rsid w:val="00D700F9"/>
    <w:rsid w:val="00D702C8"/>
    <w:rsid w:val="00D738D0"/>
    <w:rsid w:val="00D75A7B"/>
    <w:rsid w:val="00D7674A"/>
    <w:rsid w:val="00D80068"/>
    <w:rsid w:val="00D813E3"/>
    <w:rsid w:val="00D83BCB"/>
    <w:rsid w:val="00D8513C"/>
    <w:rsid w:val="00D855D8"/>
    <w:rsid w:val="00D87D0F"/>
    <w:rsid w:val="00D978A2"/>
    <w:rsid w:val="00DA0DEC"/>
    <w:rsid w:val="00DA3537"/>
    <w:rsid w:val="00DA6D85"/>
    <w:rsid w:val="00DA6EF3"/>
    <w:rsid w:val="00DB1B36"/>
    <w:rsid w:val="00DB23DA"/>
    <w:rsid w:val="00DB38FE"/>
    <w:rsid w:val="00DB3D5E"/>
    <w:rsid w:val="00DC34F9"/>
    <w:rsid w:val="00DC476D"/>
    <w:rsid w:val="00DD08D9"/>
    <w:rsid w:val="00DD0E0C"/>
    <w:rsid w:val="00DD1568"/>
    <w:rsid w:val="00DD2861"/>
    <w:rsid w:val="00DD4BD6"/>
    <w:rsid w:val="00DD5935"/>
    <w:rsid w:val="00DD603E"/>
    <w:rsid w:val="00DD6A49"/>
    <w:rsid w:val="00DD7DB0"/>
    <w:rsid w:val="00DE0044"/>
    <w:rsid w:val="00DE1CDA"/>
    <w:rsid w:val="00DE3EF6"/>
    <w:rsid w:val="00DE4842"/>
    <w:rsid w:val="00DE4BAC"/>
    <w:rsid w:val="00DE5A9D"/>
    <w:rsid w:val="00DE6B03"/>
    <w:rsid w:val="00DF0E46"/>
    <w:rsid w:val="00DF103C"/>
    <w:rsid w:val="00DF378B"/>
    <w:rsid w:val="00DF6762"/>
    <w:rsid w:val="00E01B2C"/>
    <w:rsid w:val="00E02901"/>
    <w:rsid w:val="00E06435"/>
    <w:rsid w:val="00E06C94"/>
    <w:rsid w:val="00E07084"/>
    <w:rsid w:val="00E11BA7"/>
    <w:rsid w:val="00E14DF3"/>
    <w:rsid w:val="00E15988"/>
    <w:rsid w:val="00E2143C"/>
    <w:rsid w:val="00E22781"/>
    <w:rsid w:val="00E239E2"/>
    <w:rsid w:val="00E24AF7"/>
    <w:rsid w:val="00E26F1A"/>
    <w:rsid w:val="00E27559"/>
    <w:rsid w:val="00E32310"/>
    <w:rsid w:val="00E377AA"/>
    <w:rsid w:val="00E3785D"/>
    <w:rsid w:val="00E400BA"/>
    <w:rsid w:val="00E43958"/>
    <w:rsid w:val="00E4567E"/>
    <w:rsid w:val="00E4687F"/>
    <w:rsid w:val="00E47AFB"/>
    <w:rsid w:val="00E47BB3"/>
    <w:rsid w:val="00E562F7"/>
    <w:rsid w:val="00E5687F"/>
    <w:rsid w:val="00E56C21"/>
    <w:rsid w:val="00E739F9"/>
    <w:rsid w:val="00E75FA2"/>
    <w:rsid w:val="00E80A77"/>
    <w:rsid w:val="00E82DF3"/>
    <w:rsid w:val="00E847F1"/>
    <w:rsid w:val="00E95065"/>
    <w:rsid w:val="00E9599F"/>
    <w:rsid w:val="00E96F31"/>
    <w:rsid w:val="00EA06CC"/>
    <w:rsid w:val="00EA0857"/>
    <w:rsid w:val="00EA0DAD"/>
    <w:rsid w:val="00EA2737"/>
    <w:rsid w:val="00EA2FE1"/>
    <w:rsid w:val="00EA3E79"/>
    <w:rsid w:val="00EA7DA3"/>
    <w:rsid w:val="00EB4862"/>
    <w:rsid w:val="00EB4E7C"/>
    <w:rsid w:val="00EB5D7B"/>
    <w:rsid w:val="00EB6FA2"/>
    <w:rsid w:val="00EB7702"/>
    <w:rsid w:val="00EB7E10"/>
    <w:rsid w:val="00EC0289"/>
    <w:rsid w:val="00EC3975"/>
    <w:rsid w:val="00EC4101"/>
    <w:rsid w:val="00EC5032"/>
    <w:rsid w:val="00EC6A9D"/>
    <w:rsid w:val="00EC7E6B"/>
    <w:rsid w:val="00ED1C59"/>
    <w:rsid w:val="00ED229A"/>
    <w:rsid w:val="00ED47EC"/>
    <w:rsid w:val="00ED5117"/>
    <w:rsid w:val="00ED5846"/>
    <w:rsid w:val="00EE0F04"/>
    <w:rsid w:val="00EE4619"/>
    <w:rsid w:val="00EE7D0C"/>
    <w:rsid w:val="00EF2D21"/>
    <w:rsid w:val="00EF51F3"/>
    <w:rsid w:val="00F0737A"/>
    <w:rsid w:val="00F10039"/>
    <w:rsid w:val="00F1094B"/>
    <w:rsid w:val="00F141E5"/>
    <w:rsid w:val="00F213E1"/>
    <w:rsid w:val="00F21E67"/>
    <w:rsid w:val="00F265AE"/>
    <w:rsid w:val="00F26AD7"/>
    <w:rsid w:val="00F27345"/>
    <w:rsid w:val="00F32C6E"/>
    <w:rsid w:val="00F41551"/>
    <w:rsid w:val="00F415CD"/>
    <w:rsid w:val="00F44A30"/>
    <w:rsid w:val="00F47136"/>
    <w:rsid w:val="00F51F01"/>
    <w:rsid w:val="00F54914"/>
    <w:rsid w:val="00F57A26"/>
    <w:rsid w:val="00F628DD"/>
    <w:rsid w:val="00F63F8C"/>
    <w:rsid w:val="00F64E3E"/>
    <w:rsid w:val="00F675FF"/>
    <w:rsid w:val="00F70E91"/>
    <w:rsid w:val="00F733BF"/>
    <w:rsid w:val="00F81138"/>
    <w:rsid w:val="00F82F84"/>
    <w:rsid w:val="00F8369E"/>
    <w:rsid w:val="00F840EA"/>
    <w:rsid w:val="00F84352"/>
    <w:rsid w:val="00F86628"/>
    <w:rsid w:val="00F90107"/>
    <w:rsid w:val="00F91A72"/>
    <w:rsid w:val="00F92EBF"/>
    <w:rsid w:val="00F9460B"/>
    <w:rsid w:val="00FA089F"/>
    <w:rsid w:val="00FA3C94"/>
    <w:rsid w:val="00FA4369"/>
    <w:rsid w:val="00FA5BAE"/>
    <w:rsid w:val="00FB071A"/>
    <w:rsid w:val="00FB1903"/>
    <w:rsid w:val="00FB2522"/>
    <w:rsid w:val="00FB3C6B"/>
    <w:rsid w:val="00FB718D"/>
    <w:rsid w:val="00FB7C93"/>
    <w:rsid w:val="00FC1822"/>
    <w:rsid w:val="00FC1B18"/>
    <w:rsid w:val="00FC2593"/>
    <w:rsid w:val="00FC331E"/>
    <w:rsid w:val="00FD4016"/>
    <w:rsid w:val="00FD6F2B"/>
    <w:rsid w:val="00FD6F4C"/>
    <w:rsid w:val="00FD7619"/>
    <w:rsid w:val="00FE0516"/>
    <w:rsid w:val="00FF000A"/>
    <w:rsid w:val="00FF07FC"/>
    <w:rsid w:val="00FF3737"/>
    <w:rsid w:val="00FF61D2"/>
    <w:rsid w:val="00FF63D9"/>
    <w:rsid w:val="00FF68A5"/>
    <w:rsid w:val="00FF6F5E"/>
    <w:rsid w:val="00FF71D3"/>
    <w:rsid w:val="00FF766A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6385" v:ext="edit"/>
    <o:shapelayout v:ext="edit">
      <o:idmap data="1" v:ext="edit"/>
    </o:shapelayout>
  </w:shapeDefaults>
  <w:decimalSymbol w:val=","/>
  <w:listSeparator w:val=";"/>
  <w14:docId w14:val="1BE232FB"/>
  <w15:docId w15:val="{B186BB7E-1798-410C-B8E7-5BD0E100C82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0" w:semiHidden="true" w:unhideWhenUsed="true" w:qFormat="true"/>
    <w:lsdException w:name="heading 3" w:uiPriority="0" w:semiHidden="true" w:unhideWhenUsed="true" w:qFormat="true"/>
    <w:lsdException w:name="heading 4" w:uiPriority="0" w:semiHidden="true" w:unhideWhenUsed="true" w:qFormat="true"/>
    <w:lsdException w:name="heading 5" w:uiPriority="0" w:semiHidden="true" w:unhideWhenUsed="true" w:qFormat="true"/>
    <w:lsdException w:name="heading 6" w:uiPriority="0" w:semiHidden="true" w:unhideWhenUsed="true" w:qFormat="true"/>
    <w:lsdException w:name="heading 7" w:uiPriority="0" w:semiHidden="true" w:unhideWhenUsed="true" w:qFormat="true"/>
    <w:lsdException w:name="heading 8" w:uiPriority="0" w:semiHidden="true" w:unhideWhenUsed="true" w:qFormat="true"/>
    <w:lsdException w:name="heading 9" w:uiPriority="0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qFormat/>
    <w:rsid w:val="007820FA"/>
    <w:pPr>
      <w:keepNext/>
      <w:numPr>
        <w:numId w:val="2"/>
      </w:numPr>
      <w:spacing w:before="240" w:after="60" w:line="276" w:lineRule="auto"/>
      <w:jc w:val="both"/>
      <w:outlineLvl w:val="0"/>
    </w:pPr>
    <w:rPr>
      <w:rFonts w:ascii="Arial" w:hAnsi="Arial" w:eastAsia="MS Mincho" w:cs="Arial"/>
      <w:b/>
      <w:bCs/>
      <w:kern w:val="32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35020"/>
    <w:pPr>
      <w:keepNext/>
      <w:numPr>
        <w:ilvl w:val="1"/>
        <w:numId w:val="2"/>
      </w:numPr>
      <w:spacing w:before="240" w:after="60" w:line="240" w:lineRule="auto"/>
      <w:jc w:val="both"/>
      <w:outlineLvl w:val="1"/>
    </w:pPr>
    <w:rPr>
      <w:rFonts w:ascii="Arial" w:hAnsi="Arial" w:eastAsia="MS Mincho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835020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hAnsi="Arial" w:eastAsia="MS Mincho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835020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Times New Roman" w:hAnsi="Times New Roman" w:eastAsia="MS Mincho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835020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Times New Roman" w:hAnsi="Times New Roman" w:eastAsia="MS Mincho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835020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Times New Roman" w:hAnsi="Times New Roman" w:eastAsia="MS Mincho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835020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Times New Roman" w:hAnsi="Times New Roman" w:eastAsia="MS Mincho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835020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Times New Roman" w:hAnsi="Times New Roman" w:eastAsia="MS Mincho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835020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hAnsi="Arial" w:eastAsia="MS Mincho" w:cs="Arial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67F9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3502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35020"/>
  </w:style>
  <w:style w:type="paragraph" w:styleId="Zpat">
    <w:name w:val="footer"/>
    <w:basedOn w:val="Normln"/>
    <w:link w:val="ZpatChar"/>
    <w:uiPriority w:val="99"/>
    <w:unhideWhenUsed/>
    <w:rsid w:val="0083502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35020"/>
  </w:style>
  <w:style w:type="character" w:styleId="Nadpis1Char" w:customStyle="true">
    <w:name w:val="Nadpis 1 Char"/>
    <w:basedOn w:val="Standardnpsmoodstavce"/>
    <w:link w:val="Nadpis1"/>
    <w:rsid w:val="007820FA"/>
    <w:rPr>
      <w:rFonts w:ascii="Arial" w:hAnsi="Arial" w:eastAsia="MS Mincho" w:cs="Arial"/>
      <w:b/>
      <w:bCs/>
      <w:kern w:val="32"/>
      <w:sz w:val="24"/>
      <w:szCs w:val="24"/>
      <w:lang w:eastAsia="cs-CZ"/>
    </w:rPr>
  </w:style>
  <w:style w:type="character" w:styleId="Nadpis2Char" w:customStyle="true">
    <w:name w:val="Nadpis 2 Char"/>
    <w:basedOn w:val="Standardnpsmoodstavce"/>
    <w:link w:val="Nadpis2"/>
    <w:rsid w:val="00835020"/>
    <w:rPr>
      <w:rFonts w:ascii="Arial" w:hAnsi="Arial" w:eastAsia="MS Mincho" w:cs="Arial"/>
      <w:b/>
      <w:bCs/>
      <w:i/>
      <w:iCs/>
      <w:sz w:val="28"/>
      <w:szCs w:val="28"/>
      <w:lang w:eastAsia="cs-CZ"/>
    </w:rPr>
  </w:style>
  <w:style w:type="character" w:styleId="Nadpis3Char" w:customStyle="true">
    <w:name w:val="Nadpis 3 Char"/>
    <w:basedOn w:val="Standardnpsmoodstavce"/>
    <w:link w:val="Nadpis3"/>
    <w:rsid w:val="00835020"/>
    <w:rPr>
      <w:rFonts w:ascii="Arial" w:hAnsi="Arial" w:eastAsia="MS Mincho" w:cs="Arial"/>
      <w:b/>
      <w:bCs/>
      <w:sz w:val="26"/>
      <w:szCs w:val="26"/>
      <w:lang w:eastAsia="cs-CZ"/>
    </w:rPr>
  </w:style>
  <w:style w:type="character" w:styleId="Nadpis4Char" w:customStyle="true">
    <w:name w:val="Nadpis 4 Char"/>
    <w:basedOn w:val="Standardnpsmoodstavce"/>
    <w:link w:val="Nadpis4"/>
    <w:rsid w:val="00835020"/>
    <w:rPr>
      <w:rFonts w:ascii="Times New Roman" w:hAnsi="Times New Roman" w:eastAsia="MS Mincho" w:cs="Times New Roman"/>
      <w:b/>
      <w:bCs/>
      <w:sz w:val="28"/>
      <w:szCs w:val="28"/>
      <w:lang w:eastAsia="cs-CZ"/>
    </w:rPr>
  </w:style>
  <w:style w:type="character" w:styleId="Nadpis5Char" w:customStyle="true">
    <w:name w:val="Nadpis 5 Char"/>
    <w:basedOn w:val="Standardnpsmoodstavce"/>
    <w:link w:val="Nadpis5"/>
    <w:rsid w:val="00835020"/>
    <w:rPr>
      <w:rFonts w:ascii="Times New Roman" w:hAnsi="Times New Roman" w:eastAsia="MS Mincho" w:cs="Times New Roman"/>
      <w:b/>
      <w:bCs/>
      <w:i/>
      <w:iCs/>
      <w:sz w:val="26"/>
      <w:szCs w:val="26"/>
      <w:lang w:eastAsia="cs-CZ"/>
    </w:rPr>
  </w:style>
  <w:style w:type="character" w:styleId="Nadpis6Char" w:customStyle="true">
    <w:name w:val="Nadpis 6 Char"/>
    <w:basedOn w:val="Standardnpsmoodstavce"/>
    <w:link w:val="Nadpis6"/>
    <w:rsid w:val="00835020"/>
    <w:rPr>
      <w:rFonts w:ascii="Times New Roman" w:hAnsi="Times New Roman" w:eastAsia="MS Mincho" w:cs="Times New Roman"/>
      <w:b/>
      <w:bCs/>
      <w:lang w:eastAsia="cs-CZ"/>
    </w:rPr>
  </w:style>
  <w:style w:type="character" w:styleId="Nadpis7Char" w:customStyle="true">
    <w:name w:val="Nadpis 7 Char"/>
    <w:basedOn w:val="Standardnpsmoodstavce"/>
    <w:link w:val="Nadpis7"/>
    <w:rsid w:val="00835020"/>
    <w:rPr>
      <w:rFonts w:ascii="Times New Roman" w:hAnsi="Times New Roman" w:eastAsia="MS Mincho" w:cs="Times New Roman"/>
      <w:sz w:val="24"/>
      <w:szCs w:val="24"/>
      <w:lang w:eastAsia="cs-CZ"/>
    </w:rPr>
  </w:style>
  <w:style w:type="character" w:styleId="Nadpis8Char" w:customStyle="true">
    <w:name w:val="Nadpis 8 Char"/>
    <w:basedOn w:val="Standardnpsmoodstavce"/>
    <w:link w:val="Nadpis8"/>
    <w:rsid w:val="00835020"/>
    <w:rPr>
      <w:rFonts w:ascii="Times New Roman" w:hAnsi="Times New Roman" w:eastAsia="MS Mincho" w:cs="Times New Roman"/>
      <w:i/>
      <w:iCs/>
      <w:sz w:val="24"/>
      <w:szCs w:val="24"/>
      <w:lang w:eastAsia="cs-CZ"/>
    </w:rPr>
  </w:style>
  <w:style w:type="character" w:styleId="Nadpis9Char" w:customStyle="true">
    <w:name w:val="Nadpis 9 Char"/>
    <w:basedOn w:val="Standardnpsmoodstavce"/>
    <w:link w:val="Nadpis9"/>
    <w:rsid w:val="00835020"/>
    <w:rPr>
      <w:rFonts w:ascii="Arial" w:hAnsi="Arial" w:eastAsia="MS Mincho" w:cs="Arial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753B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031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D47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C241F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ED47E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47E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D47E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4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D47EC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562F7"/>
    <w:pPr>
      <w:spacing w:after="0" w:line="240" w:lineRule="auto"/>
    </w:pPr>
  </w:style>
  <w:style w:type="character" w:styleId="BodytextArial" w:customStyle="true">
    <w:name w:val="Body text + Arial"/>
    <w:basedOn w:val="Standardnpsmoodstavce"/>
    <w:rsid w:val="0002648B"/>
    <w:rPr>
      <w:rFonts w:ascii="Arial" w:hAnsi="Arial" w:eastAsia="Arial" w:cs="Arial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styleId="apple-converted-space" w:customStyle="true">
    <w:name w:val="apple-converted-space"/>
    <w:basedOn w:val="Standardnpsmoodstavce"/>
    <w:rsid w:val="003758EF"/>
  </w:style>
  <w:style w:type="character" w:styleId="Zdraznn">
    <w:name w:val="Emphasis"/>
    <w:basedOn w:val="Standardnpsmoodstavce"/>
    <w:uiPriority w:val="20"/>
    <w:qFormat/>
    <w:rsid w:val="003758EF"/>
    <w:rPr>
      <w:i/>
      <w:iCs/>
    </w:rPr>
  </w:style>
  <w:style w:type="table" w:styleId="Mkatabulky">
    <w:name w:val="Table Grid"/>
    <w:basedOn w:val="Normlntabulka"/>
    <w:uiPriority w:val="39"/>
    <w:rsid w:val="009641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E684E"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11464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5931228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9899101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677228195">
                  <w:marLeft w:val="0"/>
                  <w:marRight w:val="0"/>
                  <w:marTop w:val="219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  <w:div w:id="1981811533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4507114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06432780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68697838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332996571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628512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30771296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2990722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318191333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7229473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341481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6648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5717166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959604883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11107766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7920703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968587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0512672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3900518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628511111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15933931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2.emf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3ADE75C-A2B7-4CA2-BA10-FF471A2D61D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10</properties:Pages>
  <properties:Words>2350</properties:Words>
  <properties:Characters>13865</properties:Characters>
  <properties:Lines>115</properties:Lines>
  <properties:Paragraphs>32</properties:Paragraphs>
  <properties:TotalTime>79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16183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2020-07-16T06:50:00Z</dcterms:created>
  <dc:creator/>
  <dc:description/>
  <cp:keywords/>
  <cp:lastModifiedBy/>
  <cp:lastPrinted>2018-03-06T10:42:00Z</cp:lastPrinted>
  <dcterms:modified xmlns:xsi="http://www.w3.org/2001/XMLSchema-instance" xsi:type="dcterms:W3CDTF">2020-09-22T08:41:00Z</dcterms:modified>
  <cp:revision>11</cp:revision>
  <dc:subject/>
  <dc:title/>
</cp:coreProperties>
</file>