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00B8FF"/>
  <w:body>
    <!-- Modified by docx4j 6.1.2 (Apache licensed) using ORACLE_JRE JAXB in Oracle Java 1.7.0_79 on Linux -->
    <w:p w:rsidR="00D90483" w:rsidP="00501544" w:rsidRDefault="00D90483" w14:paraId="0B16E38C" w14:textId="77777777">
      <w:pPr>
        <w:pStyle w:val="Zhlav"/>
        <w:tabs>
          <w:tab w:val="left" w:pos="708"/>
        </w:tabs>
        <w:ind w:left="3545"/>
        <w:rPr>
          <w:rFonts w:ascii="Calibri" w:hAnsi="Calibri"/>
          <w:b/>
          <w:sz w:val="22"/>
          <w:szCs w:val="22"/>
        </w:rPr>
      </w:pPr>
    </w:p>
    <w:p w:rsidR="00D90483" w:rsidP="00501544" w:rsidRDefault="00D90483" w14:paraId="08242D0E" w14:textId="77777777">
      <w:pPr>
        <w:pStyle w:val="Zhlav"/>
        <w:tabs>
          <w:tab w:val="left" w:pos="708"/>
        </w:tabs>
        <w:ind w:left="3545"/>
        <w:rPr>
          <w:rFonts w:ascii="Calibri" w:hAnsi="Calibri"/>
          <w:b/>
          <w:sz w:val="22"/>
          <w:szCs w:val="22"/>
        </w:rPr>
      </w:pPr>
    </w:p>
    <w:p w:rsidR="00D90483" w:rsidP="00501544" w:rsidRDefault="00D90483" w14:paraId="6EE13897" w14:textId="77777777">
      <w:pPr>
        <w:pStyle w:val="Zhlav"/>
        <w:tabs>
          <w:tab w:val="left" w:pos="708"/>
        </w:tabs>
        <w:ind w:left="3545"/>
        <w:rPr>
          <w:rFonts w:ascii="Calibri" w:hAnsi="Calibri"/>
          <w:b/>
          <w:sz w:val="22"/>
          <w:szCs w:val="22"/>
        </w:rPr>
      </w:pPr>
    </w:p>
    <w:p w:rsidR="00D90483" w:rsidP="00501544" w:rsidRDefault="00D90483" w14:paraId="5144F623" w14:textId="77777777">
      <w:pPr>
        <w:pStyle w:val="Zhlav"/>
        <w:tabs>
          <w:tab w:val="left" w:pos="708"/>
        </w:tabs>
        <w:ind w:left="3545"/>
        <w:rPr>
          <w:rFonts w:ascii="Calibri" w:hAnsi="Calibri"/>
          <w:b/>
          <w:sz w:val="22"/>
          <w:szCs w:val="22"/>
        </w:rPr>
      </w:pPr>
    </w:p>
    <w:p w:rsidR="00501544" w:rsidP="00501544" w:rsidRDefault="00501544" w14:paraId="5DA36B2A" w14:textId="77777777">
      <w:pPr>
        <w:pStyle w:val="Zhlav"/>
        <w:tabs>
          <w:tab w:val="left" w:pos="708"/>
        </w:tabs>
        <w:ind w:left="3545"/>
        <w:rPr>
          <w:rFonts w:ascii="Calibri" w:hAnsi="Calibri"/>
          <w:b/>
          <w:sz w:val="22"/>
          <w:szCs w:val="22"/>
        </w:rPr>
      </w:pPr>
      <w:r>
        <w:rPr>
          <w:rFonts w:ascii="Calibri" w:hAnsi="Calibri"/>
          <w:b/>
          <w:sz w:val="22"/>
          <w:szCs w:val="22"/>
        </w:rPr>
        <w:t>SMLOUVA č. ………………………………….</w:t>
      </w:r>
    </w:p>
    <w:p w:rsidR="00501544" w:rsidP="00501544" w:rsidRDefault="00501544" w14:paraId="61530AEA" w14:textId="77777777">
      <w:pPr>
        <w:pStyle w:val="Zhlav"/>
        <w:tabs>
          <w:tab w:val="left" w:pos="708"/>
        </w:tabs>
        <w:ind w:left="3545"/>
        <w:jc w:val="center"/>
        <w:rPr>
          <w:rFonts w:ascii="Calibri" w:hAnsi="Calibri"/>
          <w:b/>
          <w:sz w:val="22"/>
          <w:szCs w:val="22"/>
        </w:rPr>
      </w:pPr>
    </w:p>
    <w:p w:rsidR="00501544" w:rsidP="00501544" w:rsidRDefault="00501544" w14:paraId="49D698FC" w14:textId="77777777">
      <w:pPr>
        <w:pStyle w:val="Zhlav"/>
        <w:tabs>
          <w:tab w:val="left" w:pos="708"/>
        </w:tabs>
        <w:jc w:val="both"/>
        <w:rPr>
          <w:rFonts w:ascii="Calibri" w:hAnsi="Calibri"/>
          <w:sz w:val="22"/>
          <w:szCs w:val="22"/>
        </w:rPr>
      </w:pPr>
    </w:p>
    <w:p w:rsidR="00501544" w:rsidP="00501544" w:rsidRDefault="00501544" w14:paraId="48B7DD8E" w14:textId="77777777">
      <w:pPr>
        <w:pStyle w:val="Nzev"/>
        <w:rPr>
          <w:rFonts w:ascii="Calibri" w:hAnsi="Calibri"/>
          <w:szCs w:val="22"/>
        </w:rPr>
      </w:pPr>
      <w:r>
        <w:rPr>
          <w:rFonts w:ascii="Calibri" w:hAnsi="Calibri"/>
          <w:szCs w:val="22"/>
        </w:rPr>
        <w:t>Kupní smlouva</w:t>
      </w:r>
    </w:p>
    <w:p w:rsidR="00501544" w:rsidP="00501544" w:rsidRDefault="00501544" w14:paraId="50BB5A8A" w14:textId="77777777">
      <w:pPr>
        <w:jc w:val="center"/>
        <w:rPr>
          <w:rFonts w:ascii="Calibri" w:hAnsi="Calibri"/>
          <w:b/>
          <w:sz w:val="22"/>
          <w:szCs w:val="22"/>
        </w:rPr>
      </w:pPr>
      <w:r>
        <w:rPr>
          <w:rFonts w:ascii="Calibri" w:hAnsi="Calibri"/>
          <w:b/>
          <w:sz w:val="22"/>
          <w:szCs w:val="22"/>
        </w:rPr>
        <w:t>uzavřená dle § 2079 a násl. zákona č. 89/2012 Sb., občanský zákoník, v</w:t>
      </w:r>
      <w:r w:rsidR="001D767C">
        <w:rPr>
          <w:rFonts w:ascii="Calibri" w:hAnsi="Calibri"/>
          <w:b/>
          <w:sz w:val="22"/>
          <w:szCs w:val="22"/>
        </w:rPr>
        <w:t> platném znění,</w:t>
      </w:r>
    </w:p>
    <w:p w:rsidR="00501544" w:rsidP="00501544" w:rsidRDefault="00501544" w14:paraId="3E8D44B0" w14:textId="77777777">
      <w:pPr>
        <w:pStyle w:val="Nadpis1"/>
        <w:ind w:left="0"/>
        <w:jc w:val="center"/>
        <w:rPr>
          <w:rFonts w:ascii="Calibri" w:hAnsi="Calibri"/>
          <w:sz w:val="22"/>
          <w:szCs w:val="22"/>
        </w:rPr>
      </w:pPr>
      <w:r>
        <w:rPr>
          <w:rFonts w:ascii="Calibri" w:hAnsi="Calibri"/>
          <w:sz w:val="22"/>
          <w:szCs w:val="22"/>
        </w:rPr>
        <w:t>mezi těmito smluvními stranami:</w:t>
      </w:r>
    </w:p>
    <w:p w:rsidR="00501544" w:rsidP="00501544" w:rsidRDefault="00501544" w14:paraId="4C90E4A3" w14:textId="77777777">
      <w:pPr>
        <w:rPr>
          <w:rFonts w:ascii="Calibri" w:hAnsi="Calibri"/>
          <w:sz w:val="22"/>
          <w:szCs w:val="22"/>
        </w:rPr>
      </w:pPr>
    </w:p>
    <w:p w:rsidR="00501544" w:rsidP="00501544" w:rsidRDefault="00501544" w14:paraId="6DA00CBD" w14:textId="77777777">
      <w:pPr>
        <w:autoSpaceDE w:val="false"/>
        <w:autoSpaceDN w:val="false"/>
        <w:adjustRightInd w:val="false"/>
        <w:ind w:left="2835" w:hanging="2835"/>
        <w:jc w:val="both"/>
        <w:rPr>
          <w:rFonts w:ascii="Calibri" w:hAnsi="Calibri"/>
          <w:sz w:val="22"/>
          <w:szCs w:val="22"/>
        </w:rPr>
      </w:pPr>
      <w:r>
        <w:rPr>
          <w:rFonts w:ascii="Calibri" w:hAnsi="Calibri"/>
          <w:b/>
          <w:bCs/>
          <w:sz w:val="22"/>
          <w:szCs w:val="22"/>
        </w:rPr>
        <w:t>Kupující:</w:t>
      </w:r>
      <w:r>
        <w:rPr>
          <w:rFonts w:ascii="Calibri" w:hAnsi="Calibri"/>
          <w:sz w:val="22"/>
          <w:szCs w:val="22"/>
        </w:rPr>
        <w:tab/>
      </w:r>
      <w:r>
        <w:rPr>
          <w:rFonts w:ascii="Calibri" w:hAnsi="Calibri"/>
          <w:b/>
          <w:bCs/>
          <w:sz w:val="22"/>
          <w:szCs w:val="22"/>
        </w:rPr>
        <w:t xml:space="preserve">Město Frýdlant nad Ostravicí </w:t>
      </w:r>
    </w:p>
    <w:p w:rsidR="00501544" w:rsidP="00501544" w:rsidRDefault="00501544" w14:paraId="3015B276" w14:textId="77777777">
      <w:pPr>
        <w:autoSpaceDE w:val="false"/>
        <w:autoSpaceDN w:val="false"/>
        <w:adjustRightInd w:val="false"/>
        <w:jc w:val="both"/>
        <w:rPr>
          <w:rFonts w:ascii="Calibri" w:hAnsi="Calibri"/>
          <w:sz w:val="22"/>
          <w:szCs w:val="22"/>
        </w:rPr>
      </w:pPr>
      <w:r>
        <w:rPr>
          <w:rFonts w:ascii="Calibri" w:hAnsi="Calibri"/>
          <w:sz w:val="22"/>
          <w:szCs w:val="22"/>
        </w:rPr>
        <w:t xml:space="preserve">se sídlem </w:t>
      </w:r>
      <w:r>
        <w:rPr>
          <w:rFonts w:ascii="Calibri" w:hAnsi="Calibri"/>
          <w:sz w:val="22"/>
          <w:szCs w:val="22"/>
        </w:rPr>
        <w:tab/>
      </w:r>
      <w:r>
        <w:rPr>
          <w:rFonts w:ascii="Calibri" w:hAnsi="Calibri"/>
          <w:sz w:val="22"/>
          <w:szCs w:val="22"/>
        </w:rPr>
        <w:tab/>
      </w:r>
      <w:r>
        <w:rPr>
          <w:rFonts w:ascii="Calibri" w:hAnsi="Calibri"/>
          <w:sz w:val="22"/>
          <w:szCs w:val="22"/>
        </w:rPr>
        <w:tab/>
        <w:t>Náměstí č. p. 3, 739 11 Frýdlant nad Ostravicí</w:t>
      </w:r>
    </w:p>
    <w:p w:rsidR="00501544" w:rsidP="00501544" w:rsidRDefault="00501544" w14:paraId="4B6C1FD3" w14:textId="77777777">
      <w:pPr>
        <w:autoSpaceDE w:val="false"/>
        <w:autoSpaceDN w:val="false"/>
        <w:adjustRightInd w:val="false"/>
        <w:jc w:val="both"/>
        <w:rPr>
          <w:rFonts w:ascii="Calibri" w:hAnsi="Calibri"/>
          <w:sz w:val="22"/>
          <w:szCs w:val="22"/>
        </w:rPr>
      </w:pPr>
      <w:r>
        <w:rPr>
          <w:rFonts w:ascii="Calibri" w:hAnsi="Calibri"/>
          <w:sz w:val="22"/>
          <w:szCs w:val="22"/>
        </w:rPr>
        <w:t>zastoupené</w:t>
      </w:r>
      <w:r>
        <w:rPr>
          <w:rFonts w:ascii="Calibri" w:hAnsi="Calibri"/>
          <w:sz w:val="22"/>
          <w:szCs w:val="22"/>
        </w:rPr>
        <w:tab/>
      </w:r>
      <w:r>
        <w:rPr>
          <w:rFonts w:ascii="Calibri" w:hAnsi="Calibri"/>
          <w:sz w:val="22"/>
          <w:szCs w:val="22"/>
        </w:rPr>
        <w:tab/>
      </w:r>
      <w:r>
        <w:rPr>
          <w:rFonts w:ascii="Calibri" w:hAnsi="Calibri"/>
          <w:sz w:val="22"/>
          <w:szCs w:val="22"/>
        </w:rPr>
        <w:tab/>
        <w:t xml:space="preserve">RNDr. Helenou Pešatovou, starostkou města </w:t>
      </w:r>
    </w:p>
    <w:p w:rsidR="00501544" w:rsidP="00501544" w:rsidRDefault="00501544" w14:paraId="0E0DBC05" w14:textId="77777777">
      <w:pPr>
        <w:autoSpaceDE w:val="false"/>
        <w:autoSpaceDN w:val="false"/>
        <w:adjustRightInd w:val="false"/>
        <w:jc w:val="both"/>
        <w:rPr>
          <w:rFonts w:ascii="Calibri" w:hAnsi="Calibri"/>
          <w:sz w:val="22"/>
          <w:szCs w:val="22"/>
        </w:rPr>
      </w:pPr>
      <w:r>
        <w:rPr>
          <w:rFonts w:ascii="Calibri" w:hAnsi="Calibri"/>
          <w:sz w:val="22"/>
          <w:szCs w:val="22"/>
        </w:rPr>
        <w:t>IČO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00296651</w:t>
      </w:r>
    </w:p>
    <w:p w:rsidR="00501544" w:rsidP="00501544" w:rsidRDefault="00501544" w14:paraId="3FF2C18A" w14:textId="77777777">
      <w:pPr>
        <w:autoSpaceDE w:val="false"/>
        <w:autoSpaceDN w:val="false"/>
        <w:adjustRightInd w:val="false"/>
        <w:jc w:val="both"/>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CZ00296651</w:t>
      </w:r>
    </w:p>
    <w:p w:rsidR="00501544" w:rsidP="00501544" w:rsidRDefault="00501544" w14:paraId="5EF7AE09" w14:textId="77777777">
      <w:pPr>
        <w:autoSpaceDE w:val="false"/>
        <w:autoSpaceDN w:val="false"/>
        <w:adjustRightInd w:val="false"/>
        <w:jc w:val="both"/>
        <w:rPr>
          <w:rFonts w:ascii="Calibri" w:hAnsi="Calibri"/>
          <w:sz w:val="22"/>
          <w:szCs w:val="22"/>
        </w:rPr>
      </w:pPr>
      <w:r>
        <w:rPr>
          <w:rFonts w:ascii="Calibri" w:hAnsi="Calibri"/>
          <w:sz w:val="22"/>
          <w:szCs w:val="22"/>
        </w:rPr>
        <w:t>bankovní spojení</w:t>
      </w:r>
      <w:r>
        <w:rPr>
          <w:rFonts w:ascii="Calibri" w:hAnsi="Calibri"/>
          <w:sz w:val="22"/>
          <w:szCs w:val="22"/>
        </w:rPr>
        <w:tab/>
      </w:r>
      <w:r>
        <w:rPr>
          <w:rFonts w:ascii="Calibri" w:hAnsi="Calibri"/>
          <w:sz w:val="22"/>
          <w:szCs w:val="22"/>
        </w:rPr>
        <w:tab/>
        <w:t>Komerční banka a.s.</w:t>
      </w:r>
    </w:p>
    <w:p w:rsidR="00501544" w:rsidP="00501544" w:rsidRDefault="00501544" w14:paraId="5EDC867B" w14:textId="77777777">
      <w:pPr>
        <w:autoSpaceDE w:val="false"/>
        <w:autoSpaceDN w:val="false"/>
        <w:adjustRightInd w:val="false"/>
        <w:jc w:val="both"/>
        <w:rPr>
          <w:rFonts w:ascii="Calibri" w:hAnsi="Calibri"/>
          <w:sz w:val="22"/>
          <w:szCs w:val="22"/>
        </w:rPr>
      </w:pPr>
      <w:r>
        <w:rPr>
          <w:rFonts w:ascii="Calibri" w:hAnsi="Calibri"/>
          <w:sz w:val="22"/>
          <w:szCs w:val="22"/>
        </w:rPr>
        <w:t>číslo účtu</w:t>
      </w:r>
      <w:r>
        <w:rPr>
          <w:rFonts w:ascii="Calibri" w:hAnsi="Calibri"/>
          <w:sz w:val="22"/>
          <w:szCs w:val="22"/>
        </w:rPr>
        <w:tab/>
      </w:r>
      <w:r>
        <w:rPr>
          <w:rFonts w:ascii="Calibri" w:hAnsi="Calibri"/>
          <w:sz w:val="22"/>
          <w:szCs w:val="22"/>
        </w:rPr>
        <w:tab/>
      </w:r>
      <w:r>
        <w:rPr>
          <w:rFonts w:ascii="Calibri" w:hAnsi="Calibri"/>
          <w:sz w:val="22"/>
          <w:szCs w:val="22"/>
        </w:rPr>
        <w:tab/>
        <w:t>1322781/0100</w:t>
      </w:r>
    </w:p>
    <w:p w:rsidR="00937FAB" w:rsidP="00963B73" w:rsidRDefault="00C838A1" w14:paraId="4D1FF626" w14:textId="77777777">
      <w:pPr>
        <w:tabs>
          <w:tab w:val="left" w:pos="2895"/>
        </w:tabs>
        <w:autoSpaceDE w:val="false"/>
        <w:autoSpaceDN w:val="false"/>
        <w:adjustRightInd w:val="false"/>
        <w:jc w:val="both"/>
        <w:rPr>
          <w:rFonts w:ascii="Calibri" w:hAnsi="Calibri"/>
          <w:sz w:val="22"/>
          <w:szCs w:val="22"/>
        </w:rPr>
      </w:pPr>
      <w:r>
        <w:rPr>
          <w:rFonts w:ascii="Calibri" w:hAnsi="Calibri"/>
          <w:sz w:val="22"/>
          <w:szCs w:val="22"/>
        </w:rPr>
        <w:t>osoba pověřena jednání</w:t>
      </w:r>
    </w:p>
    <w:p w:rsidR="00937FAB" w:rsidP="00937FAB" w:rsidRDefault="005676F4" w14:paraId="5E32E4FF" w14:textId="77777777">
      <w:pPr>
        <w:autoSpaceDE w:val="false"/>
        <w:autoSpaceDN w:val="false"/>
        <w:adjustRightInd w:val="false"/>
        <w:jc w:val="both"/>
        <w:rPr>
          <w:rFonts w:ascii="Calibri" w:hAnsi="Calibri"/>
          <w:sz w:val="22"/>
          <w:szCs w:val="22"/>
        </w:rPr>
      </w:pPr>
      <w:r>
        <w:rPr>
          <w:rFonts w:ascii="Calibri" w:hAnsi="Calibri"/>
          <w:sz w:val="22"/>
          <w:szCs w:val="22"/>
        </w:rPr>
        <w:t xml:space="preserve">ve věcech </w:t>
      </w:r>
      <w:r w:rsidR="008B6414">
        <w:rPr>
          <w:rFonts w:ascii="Calibri" w:hAnsi="Calibri"/>
          <w:sz w:val="22"/>
          <w:szCs w:val="22"/>
        </w:rPr>
        <w:t xml:space="preserve">technických </w:t>
      </w:r>
      <w:r w:rsidR="008B6414">
        <w:rPr>
          <w:rFonts w:ascii="Calibri" w:hAnsi="Calibri"/>
          <w:sz w:val="22"/>
          <w:szCs w:val="22"/>
        </w:rPr>
        <w:tab/>
      </w:r>
      <w:r w:rsidR="008B6414">
        <w:rPr>
          <w:rFonts w:ascii="Calibri" w:hAnsi="Calibri"/>
          <w:sz w:val="22"/>
          <w:szCs w:val="22"/>
        </w:rPr>
        <w:tab/>
        <w:t>Ing.</w:t>
      </w:r>
      <w:r w:rsidR="00937FAB">
        <w:rPr>
          <w:rFonts w:ascii="Calibri" w:hAnsi="Calibri"/>
          <w:sz w:val="22"/>
          <w:szCs w:val="22"/>
        </w:rPr>
        <w:t xml:space="preserve"> Andrea  Fupšo, referent odboru  školství a kultury</w:t>
      </w:r>
    </w:p>
    <w:p w:rsidR="00501544" w:rsidP="00937FAB" w:rsidRDefault="005676F4" w14:paraId="6187F8A1" w14:textId="77777777">
      <w:pPr>
        <w:autoSpaceDE w:val="false"/>
        <w:autoSpaceDN w:val="false"/>
        <w:adjustRightInd w:val="false"/>
        <w:jc w:val="both"/>
        <w:rPr>
          <w:rFonts w:ascii="Calibri" w:hAnsi="Calibri"/>
          <w:sz w:val="22"/>
          <w:szCs w:val="22"/>
        </w:rPr>
      </w:pPr>
      <w:r>
        <w:rPr>
          <w:rFonts w:ascii="Calibri" w:hAnsi="Calibri"/>
          <w:sz w:val="22"/>
          <w:szCs w:val="22"/>
        </w:rPr>
        <w:t xml:space="preserve">                          </w:t>
      </w:r>
      <w:r w:rsidR="001E79D6">
        <w:rPr>
          <w:rFonts w:ascii="Calibri" w:hAnsi="Calibri"/>
          <w:sz w:val="22"/>
          <w:szCs w:val="22"/>
        </w:rPr>
        <w:t xml:space="preserve">                                </w:t>
      </w:r>
      <w:r w:rsidR="00937FAB">
        <w:rPr>
          <w:rFonts w:ascii="Calibri" w:hAnsi="Calibri"/>
          <w:sz w:val="22"/>
          <w:szCs w:val="22"/>
        </w:rPr>
        <w:t xml:space="preserve">tel. č. 558 604 136, email: </w:t>
      </w:r>
      <w:hyperlink w:history="true" r:id="rId8">
        <w:r w:rsidRPr="00AB2C24" w:rsidR="00937FAB">
          <w:rPr>
            <w:rStyle w:val="Hypertextovodkaz"/>
            <w:rFonts w:ascii="Calibri" w:hAnsi="Calibri" w:cs="Arial"/>
            <w:b/>
            <w:color w:val="auto"/>
            <w:sz w:val="22"/>
          </w:rPr>
          <w:t>afupso@frydlantno.cz</w:t>
        </w:r>
      </w:hyperlink>
      <w:r w:rsidR="00C24388">
        <w:rPr>
          <w:rFonts w:ascii="Calibri" w:hAnsi="Calibri"/>
          <w:sz w:val="22"/>
          <w:szCs w:val="22"/>
        </w:rPr>
        <w:tab/>
      </w:r>
      <w:r w:rsidR="00C24388">
        <w:rPr>
          <w:rFonts w:ascii="Calibri" w:hAnsi="Calibri"/>
          <w:sz w:val="22"/>
          <w:szCs w:val="22"/>
        </w:rPr>
        <w:tab/>
      </w:r>
    </w:p>
    <w:p w:rsidR="00501544" w:rsidP="00501544" w:rsidRDefault="00501544" w14:paraId="385A2B34" w14:textId="77777777">
      <w:pPr>
        <w:autoSpaceDE w:val="false"/>
        <w:autoSpaceDN w:val="false"/>
        <w:adjustRightInd w:val="false"/>
        <w:jc w:val="both"/>
        <w:rPr>
          <w:rFonts w:ascii="Calibri" w:hAnsi="Calibri"/>
          <w:sz w:val="22"/>
          <w:szCs w:val="22"/>
        </w:rPr>
      </w:pPr>
    </w:p>
    <w:p w:rsidR="00501544" w:rsidP="00501544" w:rsidRDefault="00501544" w14:paraId="76384740" w14:textId="77777777">
      <w:pPr>
        <w:autoSpaceDE w:val="false"/>
        <w:autoSpaceDN w:val="false"/>
        <w:adjustRightInd w:val="false"/>
        <w:jc w:val="both"/>
        <w:rPr>
          <w:rFonts w:ascii="Calibri" w:hAnsi="Calibri"/>
          <w:sz w:val="22"/>
          <w:szCs w:val="22"/>
        </w:rPr>
      </w:pPr>
      <w:r>
        <w:rPr>
          <w:rFonts w:ascii="Calibri" w:hAnsi="Calibri"/>
          <w:sz w:val="22"/>
          <w:szCs w:val="22"/>
        </w:rPr>
        <w:t xml:space="preserve">- dále jako </w:t>
      </w:r>
      <w:r>
        <w:rPr>
          <w:rFonts w:ascii="Calibri" w:hAnsi="Calibri"/>
          <w:b/>
          <w:sz w:val="22"/>
          <w:szCs w:val="22"/>
        </w:rPr>
        <w:t>„kupující“</w:t>
      </w:r>
      <w:r>
        <w:rPr>
          <w:rFonts w:ascii="Calibri" w:hAnsi="Calibri"/>
          <w:sz w:val="22"/>
          <w:szCs w:val="22"/>
        </w:rPr>
        <w:t xml:space="preserve">  </w:t>
      </w:r>
    </w:p>
    <w:p w:rsidR="00501544" w:rsidP="00501544" w:rsidRDefault="00501544" w14:paraId="68124886" w14:textId="77777777">
      <w:pPr>
        <w:autoSpaceDE w:val="false"/>
        <w:autoSpaceDN w:val="false"/>
        <w:adjustRightInd w:val="false"/>
        <w:jc w:val="both"/>
        <w:rPr>
          <w:rFonts w:ascii="Calibri" w:hAnsi="Calibri"/>
          <w:sz w:val="22"/>
          <w:szCs w:val="22"/>
        </w:rPr>
      </w:pPr>
      <w:r>
        <w:rPr>
          <w:rFonts w:ascii="Calibri" w:hAnsi="Calibri"/>
          <w:sz w:val="22"/>
          <w:szCs w:val="22"/>
        </w:rPr>
        <w:t xml:space="preserve"> </w:t>
      </w:r>
    </w:p>
    <w:p w:rsidR="00501544" w:rsidP="00501544" w:rsidRDefault="00501544" w14:paraId="20753AA3" w14:textId="77777777">
      <w:pPr>
        <w:autoSpaceDE w:val="false"/>
        <w:autoSpaceDN w:val="false"/>
        <w:adjustRightInd w:val="false"/>
        <w:jc w:val="both"/>
        <w:rPr>
          <w:rFonts w:ascii="Calibri" w:hAnsi="Calibri"/>
          <w:sz w:val="22"/>
          <w:szCs w:val="22"/>
        </w:rPr>
      </w:pPr>
      <w:r>
        <w:rPr>
          <w:rFonts w:ascii="Calibri" w:hAnsi="Calibri"/>
          <w:b/>
          <w:sz w:val="22"/>
          <w:szCs w:val="22"/>
        </w:rPr>
        <w:t>a</w:t>
      </w:r>
      <w:r>
        <w:rPr>
          <w:rFonts w:ascii="Calibri" w:hAnsi="Calibri"/>
          <w:sz w:val="22"/>
          <w:szCs w:val="22"/>
        </w:rPr>
        <w:t xml:space="preserve">                               </w:t>
      </w:r>
    </w:p>
    <w:p w:rsidR="00501544" w:rsidP="00501544" w:rsidRDefault="00501544" w14:paraId="4C573FA7" w14:textId="77777777">
      <w:pPr>
        <w:autoSpaceDE w:val="false"/>
        <w:autoSpaceDN w:val="false"/>
        <w:adjustRightInd w:val="false"/>
        <w:jc w:val="both"/>
        <w:rPr>
          <w:rFonts w:ascii="Calibri" w:hAnsi="Calibri"/>
          <w:b/>
          <w:bCs/>
          <w:sz w:val="22"/>
          <w:szCs w:val="22"/>
        </w:rPr>
      </w:pPr>
    </w:p>
    <w:p w:rsidR="00501544" w:rsidP="00501544" w:rsidRDefault="00501544" w14:paraId="4A31CB99" w14:textId="77777777">
      <w:pPr>
        <w:autoSpaceDE w:val="false"/>
        <w:autoSpaceDN w:val="false"/>
        <w:adjustRightInd w:val="false"/>
        <w:jc w:val="both"/>
        <w:rPr>
          <w:rFonts w:ascii="Calibri" w:hAnsi="Calibri"/>
          <w:b/>
          <w:bCs/>
          <w:sz w:val="22"/>
          <w:szCs w:val="22"/>
        </w:rPr>
      </w:pPr>
      <w:r>
        <w:rPr>
          <w:rFonts w:ascii="Calibri" w:hAnsi="Calibri"/>
          <w:b/>
          <w:bCs/>
          <w:sz w:val="22"/>
          <w:szCs w:val="22"/>
        </w:rPr>
        <w:t>Prodávající:</w:t>
      </w:r>
      <w:r>
        <w:rPr>
          <w:rFonts w:ascii="Calibri" w:hAnsi="Calibri"/>
          <w:b/>
          <w:bCs/>
          <w:sz w:val="22"/>
          <w:szCs w:val="22"/>
        </w:rPr>
        <w:tab/>
      </w:r>
      <w:r>
        <w:rPr>
          <w:rFonts w:ascii="Calibri" w:hAnsi="Calibri"/>
          <w:b/>
          <w:bCs/>
          <w:sz w:val="22"/>
          <w:szCs w:val="22"/>
        </w:rPr>
        <w:tab/>
      </w:r>
      <w:r>
        <w:rPr>
          <w:rFonts w:ascii="Calibri" w:hAnsi="Calibri"/>
          <w:b/>
          <w:bCs/>
          <w:sz w:val="22"/>
          <w:szCs w:val="22"/>
        </w:rPr>
        <w:tab/>
      </w:r>
    </w:p>
    <w:p w:rsidR="00501544" w:rsidP="00501544" w:rsidRDefault="00C24388" w14:paraId="735C95EE" w14:textId="77777777">
      <w:pPr>
        <w:autoSpaceDE w:val="false"/>
        <w:autoSpaceDN w:val="false"/>
        <w:adjustRightInd w:val="false"/>
        <w:jc w:val="both"/>
        <w:rPr>
          <w:rFonts w:ascii="Calibri" w:hAnsi="Calibri"/>
          <w:sz w:val="22"/>
          <w:szCs w:val="22"/>
        </w:rPr>
      </w:pPr>
      <w:r>
        <w:rPr>
          <w:rFonts w:ascii="Calibri" w:hAnsi="Calibri"/>
          <w:sz w:val="22"/>
          <w:szCs w:val="22"/>
        </w:rPr>
        <w:t>se sídlem</w:t>
      </w:r>
      <w:r>
        <w:rPr>
          <w:rFonts w:ascii="Calibri" w:hAnsi="Calibri"/>
          <w:sz w:val="22"/>
          <w:szCs w:val="22"/>
        </w:rPr>
        <w:tab/>
      </w:r>
      <w:r>
        <w:rPr>
          <w:rFonts w:ascii="Calibri" w:hAnsi="Calibri"/>
          <w:sz w:val="22"/>
          <w:szCs w:val="22"/>
        </w:rPr>
        <w:tab/>
      </w:r>
      <w:r>
        <w:rPr>
          <w:rFonts w:ascii="Calibri" w:hAnsi="Calibri"/>
          <w:sz w:val="22"/>
          <w:szCs w:val="22"/>
        </w:rPr>
        <w:tab/>
      </w:r>
    </w:p>
    <w:p w:rsidR="00B910E7" w:rsidP="00C24388" w:rsidRDefault="00501544" w14:paraId="41F0B423" w14:textId="77777777">
      <w:pPr>
        <w:autoSpaceDE w:val="false"/>
        <w:autoSpaceDN w:val="false"/>
        <w:adjustRightInd w:val="false"/>
        <w:jc w:val="both"/>
        <w:rPr>
          <w:rFonts w:ascii="Calibri" w:hAnsi="Calibri"/>
          <w:sz w:val="22"/>
          <w:szCs w:val="22"/>
        </w:rPr>
      </w:pPr>
      <w:r>
        <w:rPr>
          <w:rFonts w:ascii="Calibri" w:hAnsi="Calibri"/>
          <w:sz w:val="22"/>
          <w:szCs w:val="22"/>
        </w:rPr>
        <w:t>zastoupený</w:t>
      </w:r>
    </w:p>
    <w:p w:rsidR="00501544" w:rsidP="00C24388" w:rsidRDefault="00B910E7" w14:paraId="4A3B731D" w14:textId="77777777">
      <w:pPr>
        <w:autoSpaceDE w:val="false"/>
        <w:autoSpaceDN w:val="false"/>
        <w:adjustRightInd w:val="false"/>
        <w:jc w:val="both"/>
        <w:rPr>
          <w:rFonts w:ascii="Calibri" w:hAnsi="Calibri"/>
          <w:sz w:val="22"/>
          <w:szCs w:val="22"/>
        </w:rPr>
      </w:pPr>
      <w:r>
        <w:rPr>
          <w:rFonts w:ascii="Calibri" w:hAnsi="Calibri"/>
          <w:sz w:val="22"/>
          <w:szCs w:val="22"/>
        </w:rPr>
        <w:t>IČ:</w:t>
      </w:r>
      <w:r w:rsidR="00C24388">
        <w:rPr>
          <w:rFonts w:ascii="Calibri" w:hAnsi="Calibri"/>
          <w:sz w:val="22"/>
          <w:szCs w:val="22"/>
        </w:rPr>
        <w:tab/>
      </w:r>
      <w:r w:rsidR="00C24388">
        <w:rPr>
          <w:rFonts w:ascii="Calibri" w:hAnsi="Calibri"/>
          <w:sz w:val="22"/>
          <w:szCs w:val="22"/>
        </w:rPr>
        <w:tab/>
      </w:r>
      <w:r w:rsidR="00C24388">
        <w:rPr>
          <w:rFonts w:ascii="Calibri" w:hAnsi="Calibri"/>
          <w:sz w:val="22"/>
          <w:szCs w:val="22"/>
        </w:rPr>
        <w:tab/>
      </w:r>
    </w:p>
    <w:p w:rsidR="00501544" w:rsidP="00501544" w:rsidRDefault="00501544" w14:paraId="65BBF58D" w14:textId="77777777">
      <w:pPr>
        <w:autoSpaceDE w:val="false"/>
        <w:autoSpaceDN w:val="false"/>
        <w:adjustRightInd w:val="false"/>
        <w:jc w:val="both"/>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p>
    <w:p w:rsidR="00501544" w:rsidP="00501544" w:rsidRDefault="00501544" w14:paraId="76C81024" w14:textId="77777777">
      <w:pPr>
        <w:autoSpaceDE w:val="false"/>
        <w:autoSpaceDN w:val="false"/>
        <w:adjustRightInd w:val="false"/>
        <w:jc w:val="both"/>
        <w:rPr>
          <w:rFonts w:ascii="Calibri" w:hAnsi="Calibri"/>
          <w:sz w:val="22"/>
          <w:szCs w:val="22"/>
        </w:rPr>
      </w:pPr>
      <w:r>
        <w:rPr>
          <w:rFonts w:ascii="Calibri" w:hAnsi="Calibri"/>
          <w:sz w:val="22"/>
          <w:szCs w:val="22"/>
        </w:rPr>
        <w:t>Bankovní spojení</w:t>
      </w:r>
      <w:r>
        <w:rPr>
          <w:rFonts w:ascii="Calibri" w:hAnsi="Calibri"/>
          <w:sz w:val="22"/>
          <w:szCs w:val="22"/>
        </w:rPr>
        <w:tab/>
      </w:r>
      <w:r>
        <w:rPr>
          <w:rFonts w:ascii="Calibri" w:hAnsi="Calibri"/>
          <w:sz w:val="22"/>
          <w:szCs w:val="22"/>
        </w:rPr>
        <w:tab/>
      </w:r>
    </w:p>
    <w:p w:rsidR="00501544" w:rsidP="00501544" w:rsidRDefault="00501544" w14:paraId="742020D2" w14:textId="77777777">
      <w:pPr>
        <w:autoSpaceDE w:val="false"/>
        <w:autoSpaceDN w:val="false"/>
        <w:adjustRightInd w:val="false"/>
        <w:jc w:val="both"/>
        <w:rPr>
          <w:rFonts w:ascii="Calibri" w:hAnsi="Calibri"/>
          <w:sz w:val="22"/>
          <w:szCs w:val="22"/>
        </w:rPr>
      </w:pPr>
      <w:r>
        <w:rPr>
          <w:rFonts w:ascii="Calibri" w:hAnsi="Calibri"/>
          <w:sz w:val="22"/>
          <w:szCs w:val="22"/>
        </w:rPr>
        <w:t>Číslo účtu</w:t>
      </w:r>
      <w:r>
        <w:rPr>
          <w:rFonts w:ascii="Calibri" w:hAnsi="Calibri"/>
          <w:sz w:val="22"/>
          <w:szCs w:val="22"/>
        </w:rPr>
        <w:tab/>
      </w:r>
      <w:r>
        <w:rPr>
          <w:rFonts w:ascii="Calibri" w:hAnsi="Calibri"/>
          <w:sz w:val="22"/>
          <w:szCs w:val="22"/>
        </w:rPr>
        <w:tab/>
        <w:t xml:space="preserve">            </w:t>
      </w:r>
      <w:r>
        <w:rPr>
          <w:rFonts w:ascii="Calibri" w:hAnsi="Calibri"/>
          <w:sz w:val="22"/>
          <w:szCs w:val="22"/>
        </w:rPr>
        <w:tab/>
      </w:r>
    </w:p>
    <w:p w:rsidR="00501544" w:rsidP="00501544" w:rsidRDefault="00501544" w14:paraId="0F98204A" w14:textId="77777777">
      <w:pPr>
        <w:autoSpaceDE w:val="false"/>
        <w:autoSpaceDN w:val="false"/>
        <w:adjustRightInd w:val="false"/>
        <w:jc w:val="both"/>
        <w:rPr>
          <w:rFonts w:ascii="Calibri" w:hAnsi="Calibri"/>
          <w:sz w:val="22"/>
          <w:szCs w:val="22"/>
        </w:rPr>
      </w:pPr>
      <w:r>
        <w:rPr>
          <w:rFonts w:ascii="Calibri" w:hAnsi="Calibri"/>
          <w:sz w:val="22"/>
          <w:szCs w:val="22"/>
        </w:rPr>
        <w:t>Spojení (telefon, email)</w:t>
      </w:r>
      <w:r>
        <w:rPr>
          <w:rFonts w:ascii="Calibri" w:hAnsi="Calibri"/>
          <w:sz w:val="22"/>
          <w:szCs w:val="22"/>
        </w:rPr>
        <w:tab/>
      </w:r>
      <w:r>
        <w:rPr>
          <w:rFonts w:ascii="Calibri" w:hAnsi="Calibri"/>
          <w:sz w:val="22"/>
          <w:szCs w:val="22"/>
        </w:rPr>
        <w:tab/>
      </w:r>
    </w:p>
    <w:p w:rsidR="00501544" w:rsidP="00501544" w:rsidRDefault="00501544" w14:paraId="5A1B5E12" w14:textId="77777777">
      <w:pPr>
        <w:autoSpaceDE w:val="false"/>
        <w:autoSpaceDN w:val="false"/>
        <w:adjustRightInd w:val="false"/>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501544" w:rsidP="00501544" w:rsidRDefault="00501544" w14:paraId="66F4B24D" w14:textId="77777777">
      <w:pPr>
        <w:autoSpaceDE w:val="false"/>
        <w:autoSpaceDN w:val="false"/>
        <w:adjustRightInd w:val="false"/>
        <w:jc w:val="both"/>
        <w:rPr>
          <w:rFonts w:ascii="Calibri" w:hAnsi="Calibri"/>
          <w:sz w:val="22"/>
          <w:szCs w:val="22"/>
        </w:rPr>
      </w:pPr>
      <w:r>
        <w:rPr>
          <w:rFonts w:ascii="Calibri" w:hAnsi="Calibri"/>
          <w:sz w:val="22"/>
          <w:szCs w:val="22"/>
        </w:rPr>
        <w:t xml:space="preserve">- dále jako </w:t>
      </w:r>
      <w:r>
        <w:rPr>
          <w:rFonts w:ascii="Calibri" w:hAnsi="Calibri"/>
          <w:b/>
          <w:sz w:val="22"/>
          <w:szCs w:val="22"/>
        </w:rPr>
        <w:t>„prodávající“</w:t>
      </w:r>
    </w:p>
    <w:p w:rsidR="00501544" w:rsidP="00501544" w:rsidRDefault="00501544" w14:paraId="5469250A" w14:textId="77777777">
      <w:pPr>
        <w:jc w:val="both"/>
        <w:rPr>
          <w:rFonts w:ascii="Calibri" w:hAnsi="Calibri"/>
          <w:sz w:val="22"/>
          <w:szCs w:val="22"/>
        </w:rPr>
      </w:pPr>
    </w:p>
    <w:p w:rsidR="00501544" w:rsidP="00501544" w:rsidRDefault="00501544" w14:paraId="60BECE24" w14:textId="77777777">
      <w:pPr>
        <w:jc w:val="both"/>
        <w:rPr>
          <w:rFonts w:ascii="Calibri" w:hAnsi="Calibri"/>
          <w:sz w:val="22"/>
          <w:szCs w:val="22"/>
        </w:rPr>
      </w:pPr>
      <w:r>
        <w:rPr>
          <w:rFonts w:ascii="Calibri" w:hAnsi="Calibri"/>
          <w:sz w:val="22"/>
          <w:szCs w:val="22"/>
        </w:rPr>
        <w:t xml:space="preserve">(společně dále jako </w:t>
      </w:r>
      <w:r>
        <w:rPr>
          <w:rFonts w:ascii="Calibri" w:hAnsi="Calibri"/>
          <w:b/>
          <w:sz w:val="22"/>
          <w:szCs w:val="22"/>
        </w:rPr>
        <w:t>„smluvní strany“</w:t>
      </w:r>
      <w:r>
        <w:rPr>
          <w:rFonts w:ascii="Calibri" w:hAnsi="Calibri"/>
          <w:sz w:val="22"/>
          <w:szCs w:val="22"/>
        </w:rPr>
        <w:t>)</w:t>
      </w:r>
    </w:p>
    <w:p w:rsidR="00501544" w:rsidP="00501544" w:rsidRDefault="00501544" w14:paraId="12F72F4C" w14:textId="77777777">
      <w:pPr>
        <w:jc w:val="both"/>
        <w:rPr>
          <w:rFonts w:ascii="Calibri" w:hAnsi="Calibri"/>
          <w:sz w:val="22"/>
          <w:szCs w:val="22"/>
        </w:rPr>
      </w:pPr>
    </w:p>
    <w:p w:rsidR="00501544" w:rsidP="00300109" w:rsidRDefault="00501544" w14:paraId="2FDE1F86" w14:textId="77777777">
      <w:pPr>
        <w:jc w:val="both"/>
        <w:rPr>
          <w:rFonts w:ascii="Calibri" w:hAnsi="Calibri"/>
          <w:sz w:val="22"/>
          <w:szCs w:val="22"/>
        </w:rPr>
      </w:pPr>
      <w:r>
        <w:rPr>
          <w:rFonts w:ascii="Calibri" w:hAnsi="Calibri"/>
          <w:sz w:val="22"/>
          <w:szCs w:val="22"/>
        </w:rPr>
        <w:t xml:space="preserve">Tato smlouva je uzavírána s prodávajícím </w:t>
      </w:r>
      <w:r>
        <w:rPr>
          <w:rFonts w:ascii="Calibri" w:hAnsi="Calibri" w:eastAsia="Calibri"/>
          <w:sz w:val="22"/>
        </w:rPr>
        <w:t xml:space="preserve">při </w:t>
      </w:r>
      <w:r>
        <w:rPr>
          <w:rFonts w:ascii="Calibri" w:hAnsi="Calibri" w:cs="Arial"/>
          <w:sz w:val="22"/>
          <w:szCs w:val="22"/>
        </w:rPr>
        <w:t xml:space="preserve">použití (spolufinancování) prostředků poskytnutých </w:t>
      </w:r>
      <w:r w:rsidRPr="00AB2C24">
        <w:rPr>
          <w:rFonts w:ascii="Calibri" w:hAnsi="Calibri" w:cs="Arial"/>
          <w:sz w:val="22"/>
          <w:szCs w:val="22"/>
        </w:rPr>
        <w:t xml:space="preserve">z rozpočtu </w:t>
      </w:r>
      <w:r w:rsidRPr="00AB2C24" w:rsidR="00713783">
        <w:rPr>
          <w:rFonts w:ascii="Calibri" w:hAnsi="Calibri"/>
          <w:sz w:val="22"/>
          <w:szCs w:val="22"/>
        </w:rPr>
        <w:t>O</w:t>
      </w:r>
      <w:r w:rsidRPr="00AB2C24" w:rsidR="00300109">
        <w:rPr>
          <w:rFonts w:ascii="Calibri" w:hAnsi="Calibri"/>
          <w:sz w:val="22"/>
          <w:szCs w:val="22"/>
        </w:rPr>
        <w:t xml:space="preserve">peračního </w:t>
      </w:r>
      <w:r w:rsidRPr="00AB2C24">
        <w:rPr>
          <w:rFonts w:ascii="Calibri" w:hAnsi="Calibri"/>
          <w:sz w:val="22"/>
          <w:szCs w:val="22"/>
        </w:rPr>
        <w:t>programu</w:t>
      </w:r>
      <w:r w:rsidRPr="00AB2C24" w:rsidR="00300109">
        <w:rPr>
          <w:rFonts w:ascii="Calibri" w:hAnsi="Calibri"/>
          <w:sz w:val="22"/>
          <w:szCs w:val="22"/>
        </w:rPr>
        <w:t xml:space="preserve"> zaměstnanost </w:t>
      </w:r>
      <w:r w:rsidRPr="00AB2C24" w:rsidR="0083404D">
        <w:rPr>
          <w:rFonts w:ascii="Calibri" w:hAnsi="Calibri"/>
          <w:sz w:val="22"/>
          <w:szCs w:val="22"/>
        </w:rPr>
        <w:t>Mini</w:t>
      </w:r>
      <w:r w:rsidRPr="00AB2C24" w:rsidR="00300109">
        <w:rPr>
          <w:rFonts w:ascii="Calibri" w:hAnsi="Calibri"/>
          <w:sz w:val="22"/>
          <w:szCs w:val="22"/>
        </w:rPr>
        <w:t>s</w:t>
      </w:r>
      <w:r w:rsidRPr="00AB2C24" w:rsidR="00713783">
        <w:rPr>
          <w:rFonts w:ascii="Calibri" w:hAnsi="Calibri"/>
          <w:sz w:val="22"/>
          <w:szCs w:val="22"/>
        </w:rPr>
        <w:t>terstva práce a sociálních věcí</w:t>
      </w:r>
      <w:r w:rsidRPr="00AB2C24" w:rsidR="00300109">
        <w:rPr>
          <w:rFonts w:ascii="Calibri" w:hAnsi="Calibri"/>
          <w:sz w:val="22"/>
          <w:szCs w:val="22"/>
        </w:rPr>
        <w:t xml:space="preserve">, </w:t>
      </w:r>
      <w:r w:rsidRPr="00AB2C24" w:rsidR="00713783">
        <w:rPr>
          <w:rFonts w:ascii="Calibri" w:hAnsi="Calibri"/>
          <w:sz w:val="22"/>
          <w:szCs w:val="22"/>
        </w:rPr>
        <w:t>výzva</w:t>
      </w:r>
      <w:r w:rsidRPr="00AB2C24" w:rsidR="00300109">
        <w:rPr>
          <w:rFonts w:ascii="Calibri" w:hAnsi="Calibri"/>
          <w:sz w:val="22"/>
          <w:szCs w:val="22"/>
        </w:rPr>
        <w:t xml:space="preserve"> MAS Frýdlan</w:t>
      </w:r>
      <w:r w:rsidRPr="00AB2C24" w:rsidR="00713783">
        <w:rPr>
          <w:rFonts w:ascii="Calibri" w:hAnsi="Calibri"/>
          <w:sz w:val="22"/>
          <w:szCs w:val="22"/>
        </w:rPr>
        <w:t>tsko-Beskydy – sociální služby,</w:t>
      </w:r>
      <w:r w:rsidR="00A92483">
        <w:rPr>
          <w:rFonts w:ascii="Calibri" w:hAnsi="Calibri"/>
          <w:sz w:val="22"/>
          <w:szCs w:val="22"/>
        </w:rPr>
        <w:t xml:space="preserve"> </w:t>
      </w:r>
      <w:r w:rsidRPr="00AB2C24" w:rsidR="00B8060A">
        <w:rPr>
          <w:rFonts w:ascii="Calibri" w:hAnsi="Calibri"/>
          <w:sz w:val="22"/>
          <w:szCs w:val="22"/>
        </w:rPr>
        <w:t>B54/03_16_047/CLLD_</w:t>
      </w:r>
      <w:r w:rsidRPr="00A92483" w:rsidR="00B8060A">
        <w:rPr>
          <w:rFonts w:ascii="Calibri" w:hAnsi="Calibri"/>
          <w:sz w:val="22"/>
          <w:szCs w:val="22"/>
        </w:rPr>
        <w:t>16_01_054.</w:t>
      </w:r>
    </w:p>
    <w:p w:rsidRPr="00AB2C24" w:rsidR="001D767C" w:rsidP="00300109" w:rsidRDefault="001D767C" w14:paraId="776C11E5" w14:textId="77777777">
      <w:pPr>
        <w:jc w:val="both"/>
        <w:rPr>
          <w:rFonts w:ascii="Calibri" w:hAnsi="Calibri"/>
          <w:sz w:val="22"/>
          <w:szCs w:val="22"/>
        </w:rPr>
      </w:pPr>
      <w:r>
        <w:rPr>
          <w:rFonts w:ascii="Calibri" w:hAnsi="Calibri"/>
          <w:sz w:val="22"/>
          <w:szCs w:val="22"/>
        </w:rPr>
        <w:t>Prodávající je vybraným dodavatelem ze zadávacího řízení veřejné zakázky malého rozsahu s názvem: „Dod</w:t>
      </w:r>
      <w:r w:rsidR="00180B58">
        <w:rPr>
          <w:rFonts w:ascii="Calibri" w:hAnsi="Calibri"/>
          <w:sz w:val="22"/>
          <w:szCs w:val="22"/>
        </w:rPr>
        <w:t>ávka kompenzačních pomůcek pro Město Frýdlant nad Ostravicí“, přičemž kupující byl v tomto zadávacím řízení zadavatelem.</w:t>
      </w:r>
    </w:p>
    <w:p w:rsidR="00300109" w:rsidP="00300109" w:rsidRDefault="00300109" w14:paraId="07F78391" w14:textId="77777777">
      <w:pPr>
        <w:jc w:val="both"/>
        <w:rPr>
          <w:rFonts w:ascii="Calibri" w:hAnsi="Calibri"/>
          <w:sz w:val="22"/>
          <w:szCs w:val="22"/>
        </w:rPr>
      </w:pPr>
    </w:p>
    <w:p w:rsidR="00E453F6" w:rsidP="00300109" w:rsidRDefault="00E453F6" w14:paraId="3D7F1171" w14:textId="77777777">
      <w:pPr>
        <w:jc w:val="both"/>
        <w:rPr>
          <w:rFonts w:ascii="Calibri" w:hAnsi="Calibri"/>
          <w:sz w:val="22"/>
          <w:szCs w:val="22"/>
        </w:rPr>
      </w:pPr>
    </w:p>
    <w:p w:rsidR="00E453F6" w:rsidP="00300109" w:rsidRDefault="00E453F6" w14:paraId="4ECCE5A1" w14:textId="77777777">
      <w:pPr>
        <w:jc w:val="both"/>
        <w:rPr>
          <w:rFonts w:ascii="Calibri" w:hAnsi="Calibri"/>
          <w:sz w:val="22"/>
          <w:szCs w:val="22"/>
        </w:rPr>
      </w:pPr>
    </w:p>
    <w:p w:rsidR="00E453F6" w:rsidP="00300109" w:rsidRDefault="00E453F6" w14:paraId="25923991" w14:textId="77777777">
      <w:pPr>
        <w:jc w:val="both"/>
        <w:rPr>
          <w:rFonts w:ascii="Calibri" w:hAnsi="Calibri"/>
          <w:sz w:val="22"/>
          <w:szCs w:val="22"/>
        </w:rPr>
      </w:pPr>
    </w:p>
    <w:p w:rsidRPr="00AB2C24" w:rsidR="00E453F6" w:rsidP="00300109" w:rsidRDefault="00E453F6" w14:paraId="75B72E9D" w14:textId="77777777">
      <w:pPr>
        <w:jc w:val="both"/>
        <w:rPr>
          <w:rFonts w:ascii="Calibri" w:hAnsi="Calibri"/>
          <w:sz w:val="22"/>
          <w:szCs w:val="22"/>
        </w:rPr>
      </w:pPr>
    </w:p>
    <w:p w:rsidR="00300109" w:rsidP="00300109" w:rsidRDefault="001D767C" w14:paraId="0F842D0E" w14:textId="77777777">
      <w:pPr>
        <w:jc w:val="both"/>
        <w:rPr>
          <w:rFonts w:ascii="Calibri" w:hAnsi="Calibri"/>
          <w:b/>
          <w:sz w:val="22"/>
          <w:szCs w:val="22"/>
        </w:rPr>
      </w:pPr>
      <w:r>
        <w:rPr>
          <w:rFonts w:ascii="Calibri" w:hAnsi="Calibri"/>
          <w:b/>
          <w:sz w:val="22"/>
          <w:szCs w:val="22"/>
        </w:rPr>
        <w:t xml:space="preserve"> </w:t>
      </w:r>
    </w:p>
    <w:p w:rsidR="001D767C" w:rsidP="00300109" w:rsidRDefault="001D767C" w14:paraId="5CC13AD7" w14:textId="77777777">
      <w:pPr>
        <w:jc w:val="both"/>
        <w:rPr>
          <w:rFonts w:ascii="Calibri" w:hAnsi="Calibri"/>
          <w:b/>
          <w:sz w:val="22"/>
          <w:szCs w:val="22"/>
        </w:rPr>
      </w:pPr>
      <w:r>
        <w:rPr>
          <w:rFonts w:ascii="Calibri" w:hAnsi="Calibri"/>
          <w:b/>
          <w:sz w:val="22"/>
          <w:szCs w:val="22"/>
        </w:rPr>
        <w:lastRenderedPageBreak/>
        <w:t xml:space="preserve">                                                                                               I.</w:t>
      </w:r>
    </w:p>
    <w:p w:rsidR="00501544" w:rsidP="00501544" w:rsidRDefault="00501544" w14:paraId="7BFB3241" w14:textId="77777777">
      <w:pPr>
        <w:jc w:val="center"/>
        <w:rPr>
          <w:rFonts w:ascii="Calibri" w:hAnsi="Calibri"/>
          <w:b/>
          <w:sz w:val="22"/>
          <w:szCs w:val="22"/>
        </w:rPr>
      </w:pPr>
      <w:r>
        <w:rPr>
          <w:rFonts w:ascii="Calibri" w:hAnsi="Calibri"/>
          <w:b/>
          <w:sz w:val="22"/>
          <w:szCs w:val="22"/>
        </w:rPr>
        <w:t>Úvodní ustanovení</w:t>
      </w:r>
    </w:p>
    <w:p w:rsidR="00501544" w:rsidP="00501544" w:rsidRDefault="00501544" w14:paraId="6EC3D3E2" w14:textId="77777777">
      <w:pPr>
        <w:pStyle w:val="Odstavecseseznamem"/>
        <w:widowControl/>
        <w:spacing w:before="240" w:line="256" w:lineRule="auto"/>
        <w:ind w:left="0"/>
        <w:jc w:val="both"/>
        <w:rPr>
          <w:rFonts w:ascii="Calibri" w:hAnsi="Calibri" w:cs="Arial"/>
          <w:sz w:val="22"/>
        </w:rPr>
      </w:pPr>
      <w:r>
        <w:rPr>
          <w:rFonts w:ascii="Calibri" w:hAnsi="Calibri" w:cs="Arial"/>
          <w:sz w:val="22"/>
        </w:rPr>
        <w:t>1. 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180B58" w:rsidP="00501544" w:rsidRDefault="00180B58" w14:paraId="69A47112" w14:textId="77777777">
      <w:pPr>
        <w:pStyle w:val="Odstavecseseznamem"/>
        <w:widowControl/>
        <w:spacing w:before="240" w:line="256" w:lineRule="auto"/>
        <w:ind w:left="0"/>
        <w:jc w:val="both"/>
        <w:rPr>
          <w:rFonts w:ascii="Calibri" w:hAnsi="Calibri" w:cs="Arial"/>
          <w:sz w:val="22"/>
        </w:rPr>
      </w:pPr>
    </w:p>
    <w:p w:rsidR="00501544" w:rsidP="00501544" w:rsidRDefault="00501544" w14:paraId="6492B600" w14:textId="77777777">
      <w:pPr>
        <w:pStyle w:val="Odstavecseseznamem"/>
        <w:widowControl/>
        <w:spacing w:before="240" w:line="256" w:lineRule="auto"/>
        <w:ind w:left="0"/>
        <w:jc w:val="both"/>
        <w:rPr>
          <w:rFonts w:ascii="Calibri" w:hAnsi="Calibri" w:cs="Arial"/>
          <w:sz w:val="22"/>
        </w:rPr>
      </w:pPr>
      <w:r>
        <w:rPr>
          <w:rFonts w:ascii="Calibri" w:hAnsi="Calibri" w:cs="Arial"/>
          <w:sz w:val="22"/>
        </w:rPr>
        <w:t xml:space="preserve">2. </w:t>
      </w:r>
      <w:r>
        <w:rPr>
          <w:rFonts w:ascii="Calibri" w:hAnsi="Calibri" w:cs="Arial"/>
          <w:noProof/>
          <w:sz w:val="22"/>
        </w:rPr>
        <w:t xml:space="preserve">Prodávající prohlašuje: </w:t>
      </w:r>
    </w:p>
    <w:p w:rsidR="00501544" w:rsidP="00501544" w:rsidRDefault="00501544" w14:paraId="6B5CFE81" w14:textId="77777777">
      <w:pPr>
        <w:pStyle w:val="Odstavecseseznamem"/>
        <w:widowControl/>
        <w:spacing w:before="60" w:line="256" w:lineRule="auto"/>
        <w:ind w:left="0"/>
        <w:jc w:val="both"/>
        <w:rPr>
          <w:rFonts w:ascii="Calibri" w:hAnsi="Calibri" w:cs="Arial"/>
          <w:sz w:val="22"/>
        </w:rPr>
      </w:pPr>
      <w:r>
        <w:rPr>
          <w:rFonts w:ascii="Calibri" w:hAnsi="Calibri" w:cs="Arial"/>
          <w:noProof/>
          <w:sz w:val="22"/>
        </w:rPr>
        <w:t>- že se detailně seznámil se všemi podklady, s rozsahem a povahou předmětu plnění této smlouvy,</w:t>
      </w:r>
    </w:p>
    <w:p w:rsidR="00501544" w:rsidP="00501544" w:rsidRDefault="00501544" w14:paraId="699C9944" w14:textId="77777777">
      <w:pPr>
        <w:pStyle w:val="Odstavecseseznamem"/>
        <w:widowControl/>
        <w:spacing w:before="60" w:line="256" w:lineRule="auto"/>
        <w:ind w:left="0"/>
        <w:jc w:val="both"/>
        <w:rPr>
          <w:rFonts w:ascii="Calibri" w:hAnsi="Calibri" w:cs="Arial"/>
          <w:sz w:val="22"/>
        </w:rPr>
      </w:pPr>
      <w:r>
        <w:rPr>
          <w:rFonts w:ascii="Calibri" w:hAnsi="Calibri" w:cs="Arial"/>
          <w:noProof/>
          <w:sz w:val="22"/>
        </w:rPr>
        <w:t xml:space="preserve">- že mu jsou známy veškeré technické, kvalitativní a jiné podmínky nezbytné pro realizaci předmětu plnění této smlouvy, </w:t>
      </w:r>
    </w:p>
    <w:p w:rsidR="00501544" w:rsidP="00501544" w:rsidRDefault="00501544" w14:paraId="37B0B007" w14:textId="77777777">
      <w:pPr>
        <w:pStyle w:val="Odstavecseseznamem"/>
        <w:widowControl/>
        <w:spacing w:before="60" w:line="256" w:lineRule="auto"/>
        <w:ind w:left="0"/>
        <w:jc w:val="both"/>
        <w:rPr>
          <w:rFonts w:ascii="Calibri" w:hAnsi="Calibri" w:cs="Arial"/>
          <w:sz w:val="22"/>
        </w:rPr>
      </w:pPr>
      <w:r>
        <w:rPr>
          <w:rFonts w:ascii="Calibri" w:hAnsi="Calibri" w:cs="Arial"/>
          <w:noProof/>
          <w:sz w:val="22"/>
        </w:rPr>
        <w:t>- že disponuje takovými kapacitami a odbornými znalostmi, aby předmět plnění této smlouvy provedl za dohodnutou cenu a v dohodnutém termínu.</w:t>
      </w:r>
    </w:p>
    <w:p w:rsidR="00501544" w:rsidP="00501544" w:rsidRDefault="00501544" w14:paraId="105DCCB8" w14:textId="77777777">
      <w:pPr>
        <w:rPr>
          <w:rFonts w:ascii="Calibri" w:hAnsi="Calibri"/>
          <w:b/>
          <w:sz w:val="22"/>
          <w:szCs w:val="22"/>
        </w:rPr>
      </w:pPr>
    </w:p>
    <w:p w:rsidR="00501544" w:rsidP="00501544" w:rsidRDefault="00501544" w14:paraId="79836FF4" w14:textId="77777777">
      <w:pPr>
        <w:jc w:val="center"/>
        <w:rPr>
          <w:rFonts w:ascii="Calibri" w:hAnsi="Calibri"/>
          <w:b/>
          <w:sz w:val="22"/>
          <w:szCs w:val="22"/>
        </w:rPr>
      </w:pPr>
      <w:r>
        <w:rPr>
          <w:rFonts w:ascii="Calibri" w:hAnsi="Calibri"/>
          <w:b/>
          <w:sz w:val="22"/>
          <w:szCs w:val="22"/>
        </w:rPr>
        <w:t>II.</w:t>
      </w:r>
    </w:p>
    <w:p w:rsidR="00501544" w:rsidP="00501544" w:rsidRDefault="00501544" w14:paraId="426ADDEC" w14:textId="77777777">
      <w:pPr>
        <w:jc w:val="center"/>
        <w:rPr>
          <w:rFonts w:ascii="Calibri" w:hAnsi="Calibri"/>
          <w:b/>
          <w:sz w:val="22"/>
          <w:szCs w:val="22"/>
        </w:rPr>
      </w:pPr>
      <w:r>
        <w:rPr>
          <w:rFonts w:ascii="Calibri" w:hAnsi="Calibri"/>
          <w:b/>
          <w:sz w:val="22"/>
          <w:szCs w:val="22"/>
        </w:rPr>
        <w:t>Předmět Smlouvy</w:t>
      </w:r>
    </w:p>
    <w:p w:rsidR="00AB2C24" w:rsidP="00501544" w:rsidRDefault="00AB2C24" w14:paraId="18D0915C" w14:textId="77777777">
      <w:pPr>
        <w:jc w:val="center"/>
        <w:rPr>
          <w:rFonts w:ascii="Calibri" w:hAnsi="Calibri"/>
          <w:b/>
          <w:sz w:val="22"/>
          <w:szCs w:val="22"/>
        </w:rPr>
      </w:pPr>
    </w:p>
    <w:p w:rsidRPr="00AB2C24" w:rsidR="00AB2C24" w:rsidP="00AB2C24" w:rsidRDefault="00AB2C24" w14:paraId="14653C1C" w14:textId="0652957C">
      <w:pPr>
        <w:pStyle w:val="Odstavecseseznamem"/>
        <w:autoSpaceDE w:val="false"/>
        <w:autoSpaceDN w:val="false"/>
        <w:adjustRightInd w:val="false"/>
        <w:ind w:left="0"/>
        <w:jc w:val="both"/>
        <w:rPr>
          <w:rFonts w:ascii="Calibri" w:hAnsi="Calibri"/>
          <w:sz w:val="22"/>
        </w:rPr>
      </w:pPr>
      <w:r>
        <w:rPr>
          <w:rFonts w:ascii="Calibri" w:hAnsi="Calibri" w:cs="Arial"/>
          <w:sz w:val="22"/>
        </w:rPr>
        <w:t>1.</w:t>
      </w:r>
      <w:r w:rsidR="00180B58">
        <w:rPr>
          <w:rFonts w:ascii="Calibri" w:hAnsi="Calibri" w:cs="Arial"/>
          <w:sz w:val="22"/>
        </w:rPr>
        <w:t xml:space="preserve"> </w:t>
      </w:r>
      <w:r>
        <w:rPr>
          <w:rFonts w:ascii="Calibri" w:hAnsi="Calibri" w:cs="Arial"/>
          <w:sz w:val="22"/>
        </w:rPr>
        <w:t xml:space="preserve">Předmětem smlouvy je dodání </w:t>
      </w:r>
      <w:r w:rsidR="0085182B">
        <w:rPr>
          <w:rFonts w:ascii="Calibri" w:hAnsi="Calibri" w:cs="Arial"/>
          <w:sz w:val="22"/>
        </w:rPr>
        <w:t>zboží – kompenzačních pomůcek s</w:t>
      </w:r>
      <w:r>
        <w:rPr>
          <w:rFonts w:ascii="Calibri" w:hAnsi="Calibri" w:cs="Arial"/>
          <w:sz w:val="22"/>
        </w:rPr>
        <w:t xml:space="preserve"> montáž</w:t>
      </w:r>
      <w:r w:rsidR="00180B58">
        <w:rPr>
          <w:rFonts w:ascii="Calibri" w:hAnsi="Calibri" w:cs="Arial"/>
          <w:sz w:val="22"/>
        </w:rPr>
        <w:t>í pro p</w:t>
      </w:r>
      <w:r>
        <w:rPr>
          <w:rFonts w:ascii="Calibri" w:hAnsi="Calibri" w:cs="Arial"/>
          <w:sz w:val="22"/>
        </w:rPr>
        <w:t>ůjčovnu kompenzačních pomůce</w:t>
      </w:r>
      <w:r w:rsidR="001D767C">
        <w:rPr>
          <w:rFonts w:ascii="Calibri" w:hAnsi="Calibri" w:cs="Arial"/>
          <w:sz w:val="22"/>
        </w:rPr>
        <w:t xml:space="preserve">k </w:t>
      </w:r>
      <w:r>
        <w:rPr>
          <w:rFonts w:ascii="Calibri" w:hAnsi="Calibri" w:cs="Arial"/>
          <w:sz w:val="22"/>
        </w:rPr>
        <w:t>města Frýdlant nad Ostr</w:t>
      </w:r>
      <w:r w:rsidR="001D767C">
        <w:rPr>
          <w:rFonts w:ascii="Calibri" w:hAnsi="Calibri" w:cs="Arial"/>
          <w:sz w:val="22"/>
        </w:rPr>
        <w:t>avicí</w:t>
      </w:r>
      <w:r>
        <w:rPr>
          <w:rFonts w:ascii="Calibri" w:hAnsi="Calibri" w:cs="Arial"/>
          <w:sz w:val="22"/>
        </w:rPr>
        <w:t>, včetně zaškolení</w:t>
      </w:r>
      <w:r w:rsidR="000140A9">
        <w:rPr>
          <w:rFonts w:ascii="Calibri" w:hAnsi="Calibri"/>
          <w:sz w:val="22"/>
        </w:rPr>
        <w:t xml:space="preserve"> pracovníků kupujícího </w:t>
      </w:r>
      <w:r w:rsidRPr="00965652" w:rsidR="000140A9">
        <w:rPr>
          <w:rFonts w:ascii="Calibri" w:hAnsi="Calibri"/>
          <w:sz w:val="22"/>
        </w:rPr>
        <w:t>dle platných právních předpisů</w:t>
      </w:r>
      <w:r w:rsidRPr="00965652" w:rsidR="00965652">
        <w:rPr>
          <w:rFonts w:ascii="Calibri" w:hAnsi="Calibri"/>
          <w:sz w:val="22"/>
        </w:rPr>
        <w:t xml:space="preserve"> </w:t>
      </w:r>
      <w:r w:rsidR="00965652">
        <w:rPr>
          <w:rFonts w:ascii="Calibri" w:hAnsi="Calibri"/>
          <w:sz w:val="22"/>
        </w:rPr>
        <w:t xml:space="preserve"> v  den předání  zboží ve Středisku sociálních služeb Frýdlant nad Ostravicí. </w:t>
      </w:r>
    </w:p>
    <w:p w:rsidR="00501544" w:rsidP="00501544" w:rsidRDefault="00AB2C24" w14:paraId="0ABFAECE" w14:textId="77777777">
      <w:pPr>
        <w:pStyle w:val="Odstavecseseznamem"/>
        <w:widowControl/>
        <w:spacing w:before="240"/>
        <w:ind w:left="0"/>
        <w:jc w:val="both"/>
        <w:rPr>
          <w:rFonts w:ascii="Calibri" w:hAnsi="Calibri" w:cs="Arial"/>
          <w:sz w:val="22"/>
        </w:rPr>
      </w:pPr>
      <w:r>
        <w:rPr>
          <w:rFonts w:ascii="Calibri" w:hAnsi="Calibri"/>
          <w:sz w:val="22"/>
          <w:szCs w:val="22"/>
        </w:rPr>
        <w:t>2</w:t>
      </w:r>
      <w:r w:rsidR="00501544">
        <w:rPr>
          <w:rFonts w:ascii="Calibri" w:hAnsi="Calibri"/>
          <w:sz w:val="22"/>
          <w:szCs w:val="22"/>
        </w:rPr>
        <w:t xml:space="preserve">. </w:t>
      </w:r>
      <w:r w:rsidR="00501544">
        <w:rPr>
          <w:rFonts w:ascii="Calibri" w:hAnsi="Calibri" w:cs="Arial"/>
          <w:sz w:val="22"/>
        </w:rPr>
        <w:t>Prodávající se zav</w:t>
      </w:r>
      <w:r w:rsidR="0085182B">
        <w:rPr>
          <w:rFonts w:ascii="Calibri" w:hAnsi="Calibri" w:cs="Arial"/>
          <w:sz w:val="22"/>
        </w:rPr>
        <w:t xml:space="preserve">azuje, že dodá kupujícímu zboží - </w:t>
      </w:r>
      <w:r w:rsidR="00180B58">
        <w:rPr>
          <w:rFonts w:ascii="Calibri" w:hAnsi="Calibri" w:cs="Arial"/>
          <w:sz w:val="22"/>
        </w:rPr>
        <w:t>kompenzační pomůcky</w:t>
      </w:r>
      <w:r w:rsidR="0085182B">
        <w:rPr>
          <w:rFonts w:ascii="Calibri" w:hAnsi="Calibri" w:cs="Arial"/>
          <w:sz w:val="22"/>
        </w:rPr>
        <w:t xml:space="preserve"> dle technické speci</w:t>
      </w:r>
      <w:r w:rsidR="00180B58">
        <w:rPr>
          <w:rFonts w:ascii="Calibri" w:hAnsi="Calibri" w:cs="Arial"/>
          <w:sz w:val="22"/>
        </w:rPr>
        <w:t>fikace, která je přílohou č. 1 této smlouvy</w:t>
      </w:r>
      <w:r w:rsidR="00180B58">
        <w:rPr>
          <w:rFonts w:ascii="Calibri" w:hAnsi="Calibri" w:cs="Arial"/>
          <w:bCs/>
          <w:sz w:val="22"/>
        </w:rPr>
        <w:t xml:space="preserve"> a dle </w:t>
      </w:r>
      <w:r w:rsidR="0085182B">
        <w:rPr>
          <w:rFonts w:ascii="Calibri" w:hAnsi="Calibri" w:cs="Arial"/>
          <w:bCs/>
          <w:sz w:val="22"/>
        </w:rPr>
        <w:t>rozpočtu</w:t>
      </w:r>
      <w:r w:rsidR="00501544">
        <w:rPr>
          <w:rFonts w:ascii="Calibri" w:hAnsi="Calibri" w:cs="Arial"/>
          <w:sz w:val="22"/>
        </w:rPr>
        <w:t>,</w:t>
      </w:r>
      <w:r w:rsidR="00180B58">
        <w:rPr>
          <w:rFonts w:ascii="Calibri" w:hAnsi="Calibri" w:cs="Arial"/>
          <w:sz w:val="22"/>
        </w:rPr>
        <w:t xml:space="preserve"> který je přílohou č. 2 této smlouvy</w:t>
      </w:r>
      <w:r w:rsidR="00501544">
        <w:rPr>
          <w:rFonts w:ascii="Calibri" w:hAnsi="Calibri" w:cs="Arial"/>
          <w:sz w:val="22"/>
        </w:rPr>
        <w:t xml:space="preserve">, a umožní mu </w:t>
      </w:r>
      <w:r w:rsidR="00802341">
        <w:rPr>
          <w:rFonts w:ascii="Calibri" w:hAnsi="Calibri" w:cs="Arial"/>
          <w:sz w:val="22"/>
        </w:rPr>
        <w:t>nabýt ke zboží vlastnické právo. K</w:t>
      </w:r>
      <w:r w:rsidR="00501544">
        <w:rPr>
          <w:rFonts w:ascii="Calibri" w:hAnsi="Calibri" w:cs="Arial"/>
          <w:sz w:val="22"/>
        </w:rPr>
        <w:t>upující se zavazuje, že zboží převezme a zaplatí prodávajícímu kupní cenu.</w:t>
      </w:r>
    </w:p>
    <w:p w:rsidR="00501544" w:rsidP="00501544" w:rsidRDefault="00501544" w14:paraId="76A1C3E3" w14:textId="77777777">
      <w:pPr>
        <w:pStyle w:val="Odstavecseseznamem"/>
        <w:autoSpaceDE w:val="false"/>
        <w:autoSpaceDN w:val="false"/>
        <w:adjustRightInd w:val="false"/>
        <w:ind w:left="0"/>
        <w:jc w:val="both"/>
        <w:rPr>
          <w:rFonts w:ascii="Calibri" w:hAnsi="Calibri"/>
        </w:rPr>
      </w:pPr>
    </w:p>
    <w:p w:rsidR="00501544" w:rsidP="00501544" w:rsidRDefault="00501544" w14:paraId="36E4DE5E" w14:textId="77777777">
      <w:pPr>
        <w:autoSpaceDE w:val="false"/>
        <w:autoSpaceDN w:val="false"/>
        <w:adjustRightInd w:val="false"/>
        <w:jc w:val="both"/>
        <w:rPr>
          <w:rFonts w:ascii="Calibri" w:hAnsi="Calibri"/>
          <w:sz w:val="22"/>
          <w:szCs w:val="22"/>
        </w:rPr>
      </w:pPr>
    </w:p>
    <w:p w:rsidR="00501544" w:rsidP="00501544" w:rsidRDefault="00501544" w14:paraId="05337C37" w14:textId="77777777">
      <w:pPr>
        <w:jc w:val="center"/>
        <w:rPr>
          <w:rFonts w:ascii="Calibri" w:hAnsi="Calibri"/>
          <w:b/>
          <w:sz w:val="22"/>
          <w:szCs w:val="22"/>
        </w:rPr>
      </w:pPr>
      <w:r>
        <w:rPr>
          <w:rFonts w:ascii="Calibri" w:hAnsi="Calibri"/>
          <w:b/>
          <w:sz w:val="22"/>
          <w:szCs w:val="22"/>
        </w:rPr>
        <w:t>III.</w:t>
      </w:r>
    </w:p>
    <w:p w:rsidR="00501544" w:rsidP="00501544" w:rsidRDefault="00501544" w14:paraId="23310912" w14:textId="77777777">
      <w:pPr>
        <w:jc w:val="center"/>
        <w:rPr>
          <w:rFonts w:ascii="Calibri" w:hAnsi="Calibri"/>
          <w:b/>
          <w:sz w:val="22"/>
          <w:szCs w:val="22"/>
        </w:rPr>
      </w:pPr>
      <w:r>
        <w:rPr>
          <w:rFonts w:ascii="Calibri" w:hAnsi="Calibri"/>
          <w:b/>
          <w:sz w:val="22"/>
          <w:szCs w:val="22"/>
        </w:rPr>
        <w:t>Cena a způsob úhrady</w:t>
      </w:r>
    </w:p>
    <w:p w:rsidR="00501544" w:rsidP="00501544" w:rsidRDefault="00501544" w14:paraId="2B35CF22" w14:textId="77777777">
      <w:pPr>
        <w:jc w:val="center"/>
        <w:rPr>
          <w:rFonts w:ascii="Calibri" w:hAnsi="Calibri"/>
          <w:b/>
          <w:sz w:val="22"/>
          <w:szCs w:val="22"/>
        </w:rPr>
      </w:pPr>
    </w:p>
    <w:p w:rsidR="00501544" w:rsidP="00501544" w:rsidRDefault="00501544" w14:paraId="4A580BCA" w14:textId="77777777">
      <w:pPr>
        <w:jc w:val="both"/>
        <w:rPr>
          <w:rFonts w:ascii="Calibri" w:hAnsi="Calibri"/>
          <w:sz w:val="22"/>
          <w:szCs w:val="22"/>
        </w:rPr>
      </w:pPr>
      <w:r>
        <w:rPr>
          <w:rFonts w:ascii="Calibri" w:hAnsi="Calibri"/>
          <w:sz w:val="22"/>
          <w:szCs w:val="22"/>
        </w:rPr>
        <w:t>1. Smluvní strany s</w:t>
      </w:r>
      <w:r w:rsidR="00DC46D0">
        <w:rPr>
          <w:rFonts w:ascii="Calibri" w:hAnsi="Calibri"/>
          <w:sz w:val="22"/>
          <w:szCs w:val="22"/>
        </w:rPr>
        <w:t>i sjednaly za dodání</w:t>
      </w:r>
      <w:r>
        <w:rPr>
          <w:rFonts w:ascii="Calibri" w:hAnsi="Calibri"/>
          <w:sz w:val="22"/>
          <w:szCs w:val="22"/>
        </w:rPr>
        <w:t xml:space="preserve"> předmětu plnění dle čl. II. této smlouvy cenu dle rozpočtu, který je přílohou č. 2 této smlouvy, ve výši:</w:t>
      </w:r>
    </w:p>
    <w:p w:rsidR="00501544" w:rsidP="00501544" w:rsidRDefault="00501544" w14:paraId="2EC92651" w14:textId="77777777">
      <w:pPr>
        <w:jc w:val="both"/>
        <w:rPr>
          <w:rFonts w:ascii="Calibri" w:hAnsi="Calibri"/>
          <w:sz w:val="22"/>
          <w:szCs w:val="22"/>
        </w:rPr>
      </w:pPr>
    </w:p>
    <w:p w:rsidRPr="00AB2C24" w:rsidR="00501544" w:rsidP="00501544" w:rsidRDefault="00501544" w14:paraId="75CFB469" w14:textId="77777777">
      <w:pPr>
        <w:jc w:val="both"/>
        <w:rPr>
          <w:rFonts w:ascii="Calibri" w:hAnsi="Calibri"/>
          <w:b/>
          <w:sz w:val="22"/>
          <w:szCs w:val="22"/>
        </w:rPr>
      </w:pPr>
      <w:r>
        <w:rPr>
          <w:rFonts w:ascii="Calibri" w:hAnsi="Calibri"/>
          <w:sz w:val="22"/>
          <w:szCs w:val="22"/>
        </w:rPr>
        <w:t xml:space="preserve">     </w:t>
      </w:r>
      <w:r>
        <w:rPr>
          <w:rFonts w:ascii="Calibri" w:hAnsi="Calibri"/>
          <w:sz w:val="22"/>
          <w:szCs w:val="22"/>
        </w:rPr>
        <w:tab/>
      </w:r>
      <w:r w:rsidRPr="00AB2C24">
        <w:rPr>
          <w:rFonts w:ascii="Calibri" w:hAnsi="Calibri"/>
          <w:b/>
          <w:sz w:val="22"/>
          <w:szCs w:val="22"/>
        </w:rPr>
        <w:t xml:space="preserve">Cena za předmět plnění celkem bez DPH:      </w:t>
      </w:r>
      <w:r w:rsidRPr="00AB2C24">
        <w:rPr>
          <w:rFonts w:ascii="Calibri" w:hAnsi="Calibri"/>
          <w:b/>
          <w:sz w:val="22"/>
          <w:szCs w:val="22"/>
        </w:rPr>
        <w:tab/>
      </w:r>
      <w:r w:rsidRPr="00AB2C24">
        <w:rPr>
          <w:rFonts w:ascii="Calibri" w:hAnsi="Calibri"/>
          <w:b/>
          <w:sz w:val="22"/>
          <w:szCs w:val="22"/>
        </w:rPr>
        <w:tab/>
        <w:t>………………,- Kč</w:t>
      </w:r>
    </w:p>
    <w:p w:rsidR="0085182B" w:rsidP="00501544" w:rsidRDefault="00DC46D0" w14:paraId="3C4908D2" w14:textId="77777777">
      <w:pPr>
        <w:jc w:val="both"/>
        <w:rPr>
          <w:rFonts w:ascii="Calibri" w:hAnsi="Calibri"/>
          <w:b/>
          <w:sz w:val="22"/>
          <w:szCs w:val="22"/>
        </w:rPr>
      </w:pPr>
      <w:r w:rsidRPr="00AB2C24">
        <w:rPr>
          <w:rFonts w:ascii="Calibri" w:hAnsi="Calibri"/>
          <w:b/>
          <w:sz w:val="22"/>
          <w:szCs w:val="22"/>
        </w:rPr>
        <w:tab/>
        <w:t xml:space="preserve">DPH 15 </w:t>
      </w:r>
      <w:r w:rsidRPr="00AB2C24" w:rsidR="00501544">
        <w:rPr>
          <w:rFonts w:ascii="Calibri" w:hAnsi="Calibri"/>
          <w:b/>
          <w:sz w:val="22"/>
          <w:szCs w:val="22"/>
        </w:rPr>
        <w:t>%</w:t>
      </w:r>
      <w:r w:rsidR="0085182B">
        <w:rPr>
          <w:rFonts w:ascii="Calibri" w:hAnsi="Calibri"/>
          <w:b/>
          <w:sz w:val="22"/>
          <w:szCs w:val="22"/>
        </w:rPr>
        <w:t xml:space="preserve">                                                                                  ……………….,  Kč</w:t>
      </w:r>
    </w:p>
    <w:p w:rsidRPr="00AB2C24" w:rsidR="00501544" w:rsidP="00501544" w:rsidRDefault="0085182B" w14:paraId="58E430B0" w14:textId="77777777">
      <w:pPr>
        <w:jc w:val="both"/>
        <w:rPr>
          <w:rFonts w:ascii="Calibri" w:hAnsi="Calibri"/>
          <w:b/>
          <w:sz w:val="22"/>
          <w:szCs w:val="22"/>
        </w:rPr>
      </w:pPr>
      <w:r>
        <w:rPr>
          <w:rFonts w:ascii="Calibri" w:hAnsi="Calibri"/>
          <w:b/>
          <w:sz w:val="22"/>
          <w:szCs w:val="22"/>
        </w:rPr>
        <w:t xml:space="preserve">               DPH 21 % </w:t>
      </w:r>
      <w:r w:rsidRPr="00AB2C24" w:rsidR="00501544">
        <w:rPr>
          <w:rFonts w:ascii="Calibri" w:hAnsi="Calibri"/>
          <w:b/>
          <w:sz w:val="22"/>
          <w:szCs w:val="22"/>
        </w:rPr>
        <w:tab/>
      </w:r>
      <w:r w:rsidRPr="00AB2C24" w:rsidR="00501544">
        <w:rPr>
          <w:rFonts w:ascii="Calibri" w:hAnsi="Calibri"/>
          <w:b/>
          <w:sz w:val="22"/>
          <w:szCs w:val="22"/>
        </w:rPr>
        <w:tab/>
      </w:r>
      <w:r w:rsidRPr="00AB2C24" w:rsidR="00501544">
        <w:rPr>
          <w:rFonts w:ascii="Calibri" w:hAnsi="Calibri"/>
          <w:b/>
          <w:sz w:val="22"/>
          <w:szCs w:val="22"/>
        </w:rPr>
        <w:tab/>
      </w:r>
      <w:r w:rsidRPr="00AB2C24" w:rsidR="00501544">
        <w:rPr>
          <w:rFonts w:ascii="Calibri" w:hAnsi="Calibri"/>
          <w:b/>
          <w:sz w:val="22"/>
          <w:szCs w:val="22"/>
        </w:rPr>
        <w:tab/>
      </w:r>
      <w:r w:rsidRPr="00AB2C24" w:rsidR="00501544">
        <w:rPr>
          <w:rFonts w:ascii="Calibri" w:hAnsi="Calibri"/>
          <w:b/>
          <w:sz w:val="22"/>
          <w:szCs w:val="22"/>
        </w:rPr>
        <w:tab/>
      </w:r>
      <w:r w:rsidRPr="00AB2C24" w:rsidR="00501544">
        <w:rPr>
          <w:rFonts w:ascii="Calibri" w:hAnsi="Calibri"/>
          <w:b/>
          <w:sz w:val="22"/>
          <w:szCs w:val="22"/>
        </w:rPr>
        <w:tab/>
        <w:t>……………….,- Kč</w:t>
      </w:r>
    </w:p>
    <w:p w:rsidR="00501544" w:rsidP="00501544" w:rsidRDefault="00501544" w14:paraId="452CA5F5" w14:textId="77777777">
      <w:pPr>
        <w:jc w:val="both"/>
        <w:rPr>
          <w:rFonts w:ascii="Calibri" w:hAnsi="Calibri"/>
          <w:b/>
          <w:sz w:val="22"/>
          <w:szCs w:val="22"/>
        </w:rPr>
      </w:pPr>
      <w:r w:rsidRPr="00AB2C24">
        <w:rPr>
          <w:rFonts w:ascii="Calibri" w:hAnsi="Calibri"/>
          <w:b/>
          <w:sz w:val="22"/>
          <w:szCs w:val="22"/>
        </w:rPr>
        <w:tab/>
        <w:t>Cena za předmět plnění celkem s DPH:</w:t>
      </w:r>
      <w:r w:rsidRPr="00AB2C24">
        <w:rPr>
          <w:rFonts w:ascii="Calibri" w:hAnsi="Calibri"/>
          <w:b/>
          <w:sz w:val="22"/>
          <w:szCs w:val="22"/>
        </w:rPr>
        <w:tab/>
      </w:r>
      <w:r w:rsidRPr="00AB2C24">
        <w:rPr>
          <w:rFonts w:ascii="Calibri" w:hAnsi="Calibri"/>
          <w:b/>
          <w:sz w:val="22"/>
          <w:szCs w:val="22"/>
        </w:rPr>
        <w:tab/>
      </w:r>
      <w:r w:rsidRPr="00AB2C24">
        <w:rPr>
          <w:rFonts w:ascii="Calibri" w:hAnsi="Calibri"/>
          <w:b/>
          <w:sz w:val="22"/>
          <w:szCs w:val="22"/>
        </w:rPr>
        <w:tab/>
        <w:t>……………….,- Kč</w:t>
      </w:r>
    </w:p>
    <w:p w:rsidR="00501544" w:rsidP="00501544" w:rsidRDefault="00501544" w14:paraId="5CE76F8F" w14:textId="77777777">
      <w:pPr>
        <w:jc w:val="both"/>
        <w:rPr>
          <w:rFonts w:ascii="Calibri" w:hAnsi="Calibri"/>
          <w:sz w:val="22"/>
          <w:szCs w:val="22"/>
        </w:rPr>
      </w:pPr>
    </w:p>
    <w:p w:rsidR="00501544" w:rsidP="00501544" w:rsidRDefault="00501544" w14:paraId="35AFACB2" w14:textId="77777777">
      <w:pPr>
        <w:jc w:val="both"/>
        <w:rPr>
          <w:rFonts w:ascii="Calibri" w:hAnsi="Calibri"/>
          <w:i/>
          <w:color w:val="5B9BD5"/>
          <w:sz w:val="22"/>
          <w:szCs w:val="22"/>
        </w:rPr>
      </w:pPr>
      <w:r>
        <w:rPr>
          <w:rFonts w:ascii="Calibri" w:hAnsi="Calibri"/>
          <w:sz w:val="22"/>
          <w:szCs w:val="22"/>
        </w:rPr>
        <w:t xml:space="preserve">Prodávající </w:t>
      </w:r>
      <w:r w:rsidRPr="00180B58">
        <w:rPr>
          <w:rFonts w:ascii="Calibri" w:hAnsi="Calibri"/>
          <w:color w:val="0070C0"/>
          <w:sz w:val="22"/>
          <w:szCs w:val="22"/>
        </w:rPr>
        <w:t xml:space="preserve">je </w:t>
      </w:r>
      <w:r w:rsidRPr="00180B58" w:rsidR="00180B58">
        <w:rPr>
          <w:rFonts w:ascii="Calibri" w:hAnsi="Calibri"/>
          <w:color w:val="0070C0"/>
          <w:sz w:val="22"/>
          <w:szCs w:val="22"/>
        </w:rPr>
        <w:t>/</w:t>
      </w:r>
      <w:r w:rsidRPr="00180B58" w:rsidR="00DC46D0">
        <w:rPr>
          <w:rFonts w:ascii="Calibri" w:hAnsi="Calibri"/>
          <w:color w:val="0070C0"/>
          <w:sz w:val="22"/>
          <w:szCs w:val="22"/>
        </w:rPr>
        <w:t>není</w:t>
      </w:r>
      <w:r w:rsidRPr="00180B58" w:rsidR="00DC46D0">
        <w:rPr>
          <w:rFonts w:ascii="Calibri" w:hAnsi="Calibri"/>
          <w:i/>
          <w:color w:val="0070C0"/>
          <w:sz w:val="22"/>
          <w:szCs w:val="22"/>
        </w:rPr>
        <w:t xml:space="preserve"> </w:t>
      </w:r>
      <w:r>
        <w:rPr>
          <w:rFonts w:ascii="Calibri" w:hAnsi="Calibri"/>
          <w:sz w:val="22"/>
          <w:szCs w:val="22"/>
        </w:rPr>
        <w:t>plátcem DPH</w:t>
      </w:r>
      <w:r w:rsidR="00180B58">
        <w:rPr>
          <w:rFonts w:ascii="Calibri" w:hAnsi="Calibri"/>
          <w:sz w:val="22"/>
          <w:szCs w:val="22"/>
        </w:rPr>
        <w:t xml:space="preserve"> </w:t>
      </w:r>
      <w:r w:rsidRPr="00180B58" w:rsidR="00180B58">
        <w:rPr>
          <w:rFonts w:ascii="Calibri" w:hAnsi="Calibri"/>
          <w:color w:val="0070C0"/>
          <w:sz w:val="22"/>
          <w:szCs w:val="22"/>
        </w:rPr>
        <w:t>(dodavatel uvede platný údaj)</w:t>
      </w:r>
      <w:r w:rsidR="00180B58">
        <w:rPr>
          <w:rFonts w:ascii="Calibri" w:hAnsi="Calibri"/>
          <w:sz w:val="22"/>
          <w:szCs w:val="22"/>
        </w:rPr>
        <w:t>.</w:t>
      </w:r>
    </w:p>
    <w:p w:rsidR="00501544" w:rsidP="00501544" w:rsidRDefault="00501544" w14:paraId="2F810A26" w14:textId="77777777">
      <w:pPr>
        <w:jc w:val="both"/>
        <w:rPr>
          <w:rFonts w:ascii="Calibri" w:hAnsi="Calibri"/>
          <w:sz w:val="22"/>
          <w:szCs w:val="22"/>
        </w:rPr>
      </w:pPr>
    </w:p>
    <w:p w:rsidR="00501544" w:rsidP="00501544" w:rsidRDefault="00501544" w14:paraId="046F1359" w14:textId="77777777">
      <w:pPr>
        <w:jc w:val="both"/>
        <w:rPr>
          <w:rFonts w:ascii="Calibri" w:hAnsi="Calibri"/>
          <w:sz w:val="22"/>
          <w:szCs w:val="22"/>
        </w:rPr>
      </w:pPr>
      <w:r>
        <w:rPr>
          <w:rFonts w:ascii="Calibri" w:hAnsi="Calibri"/>
          <w:sz w:val="22"/>
          <w:szCs w:val="22"/>
        </w:rPr>
        <w:t>2. Ceny uvedené prodávajícím v rozpočtu, který je přílohou č. 2</w:t>
      </w:r>
      <w:r w:rsidR="00B910E7">
        <w:rPr>
          <w:rFonts w:ascii="Calibri" w:hAnsi="Calibri"/>
          <w:sz w:val="22"/>
          <w:szCs w:val="22"/>
        </w:rPr>
        <w:t xml:space="preserve">. této smlouvy, obsahují veškeré </w:t>
      </w:r>
      <w:r>
        <w:rPr>
          <w:rFonts w:ascii="Calibri" w:hAnsi="Calibri"/>
          <w:sz w:val="22"/>
          <w:szCs w:val="22"/>
        </w:rPr>
        <w:t>náklady, úkony a činnosti so</w:t>
      </w:r>
      <w:r w:rsidR="00DC46D0">
        <w:rPr>
          <w:rFonts w:ascii="Calibri" w:hAnsi="Calibri"/>
          <w:sz w:val="22"/>
          <w:szCs w:val="22"/>
        </w:rPr>
        <w:t>uvisející s </w:t>
      </w:r>
      <w:r w:rsidR="00350F72">
        <w:rPr>
          <w:rFonts w:ascii="Calibri" w:hAnsi="Calibri"/>
          <w:sz w:val="22"/>
          <w:szCs w:val="22"/>
        </w:rPr>
        <w:t>dodáním předmětu</w:t>
      </w:r>
      <w:r w:rsidR="00B910E7">
        <w:rPr>
          <w:rFonts w:ascii="Calibri" w:hAnsi="Calibri"/>
          <w:sz w:val="22"/>
          <w:szCs w:val="22"/>
        </w:rPr>
        <w:t xml:space="preserve"> plnění a všechny </w:t>
      </w:r>
      <w:r>
        <w:rPr>
          <w:rFonts w:ascii="Calibri" w:hAnsi="Calibri"/>
          <w:sz w:val="22"/>
          <w:szCs w:val="22"/>
        </w:rPr>
        <w:t>vedlejší náklady so</w:t>
      </w:r>
      <w:r w:rsidR="00DC46D0">
        <w:rPr>
          <w:rFonts w:ascii="Calibri" w:hAnsi="Calibri"/>
          <w:sz w:val="22"/>
          <w:szCs w:val="22"/>
        </w:rPr>
        <w:t>uvisející s </w:t>
      </w:r>
      <w:r w:rsidR="00350F72">
        <w:rPr>
          <w:rFonts w:ascii="Calibri" w:hAnsi="Calibri"/>
          <w:sz w:val="22"/>
          <w:szCs w:val="22"/>
        </w:rPr>
        <w:t>dodáním předmětu</w:t>
      </w:r>
      <w:r>
        <w:rPr>
          <w:rFonts w:ascii="Calibri" w:hAnsi="Calibri"/>
          <w:sz w:val="22"/>
          <w:szCs w:val="22"/>
        </w:rPr>
        <w:t xml:space="preserve"> plnění.</w:t>
      </w:r>
    </w:p>
    <w:p w:rsidR="00501544" w:rsidP="00501544" w:rsidRDefault="00501544" w14:paraId="3445F202" w14:textId="77777777">
      <w:pPr>
        <w:jc w:val="both"/>
        <w:rPr>
          <w:rFonts w:ascii="Calibri" w:hAnsi="Calibri"/>
          <w:sz w:val="22"/>
          <w:szCs w:val="22"/>
        </w:rPr>
      </w:pPr>
    </w:p>
    <w:p w:rsidRPr="00AB2C24" w:rsidR="00200FE9" w:rsidP="00501544" w:rsidRDefault="00501544" w14:paraId="7A6204CC" w14:textId="77777777">
      <w:pPr>
        <w:jc w:val="both"/>
        <w:rPr>
          <w:rFonts w:ascii="Calibri" w:hAnsi="Calibri"/>
          <w:color w:val="000000" w:themeColor="text1"/>
          <w:sz w:val="22"/>
          <w:szCs w:val="22"/>
        </w:rPr>
      </w:pPr>
      <w:r>
        <w:rPr>
          <w:rFonts w:ascii="Calibri" w:hAnsi="Calibri"/>
          <w:sz w:val="22"/>
          <w:szCs w:val="22"/>
        </w:rPr>
        <w:t>3.</w:t>
      </w:r>
      <w:r>
        <w:rPr>
          <w:rFonts w:ascii="Calibri" w:hAnsi="Calibri"/>
          <w:b/>
          <w:sz w:val="22"/>
          <w:szCs w:val="22"/>
        </w:rPr>
        <w:t xml:space="preserve"> </w:t>
      </w:r>
      <w:r>
        <w:rPr>
          <w:rFonts w:ascii="Calibri" w:hAnsi="Calibri"/>
          <w:sz w:val="22"/>
          <w:szCs w:val="22"/>
        </w:rPr>
        <w:t xml:space="preserve">Smluvní strany se dohodly, že předmět plnění bude dodán </w:t>
      </w:r>
      <w:r w:rsidR="00DC46D0">
        <w:rPr>
          <w:rFonts w:ascii="Calibri" w:hAnsi="Calibri"/>
          <w:sz w:val="22"/>
          <w:szCs w:val="22"/>
        </w:rPr>
        <w:t>naj</w:t>
      </w:r>
      <w:r w:rsidR="0083404D">
        <w:rPr>
          <w:rFonts w:ascii="Calibri" w:hAnsi="Calibri"/>
          <w:sz w:val="22"/>
          <w:szCs w:val="22"/>
        </w:rPr>
        <w:t>ednou na základě písemné informace prodávajícího, že je předmět plnění připraven k dodání.</w:t>
      </w:r>
      <w:r>
        <w:rPr>
          <w:rFonts w:ascii="Calibri" w:hAnsi="Calibri"/>
          <w:b/>
          <w:sz w:val="22"/>
          <w:szCs w:val="22"/>
        </w:rPr>
        <w:t xml:space="preserve"> </w:t>
      </w:r>
      <w:r>
        <w:rPr>
          <w:rFonts w:ascii="Calibri" w:hAnsi="Calibri"/>
          <w:sz w:val="22"/>
          <w:szCs w:val="22"/>
        </w:rPr>
        <w:t>P</w:t>
      </w:r>
      <w:r w:rsidR="00350F72">
        <w:rPr>
          <w:rFonts w:ascii="Calibri" w:hAnsi="Calibri"/>
          <w:sz w:val="22"/>
          <w:szCs w:val="22"/>
        </w:rPr>
        <w:t>o předání a převzetí</w:t>
      </w:r>
      <w:r>
        <w:rPr>
          <w:rFonts w:ascii="Calibri" w:hAnsi="Calibri"/>
          <w:sz w:val="22"/>
          <w:szCs w:val="22"/>
        </w:rPr>
        <w:t xml:space="preserve"> předm</w:t>
      </w:r>
      <w:r w:rsidR="0083404D">
        <w:rPr>
          <w:rFonts w:ascii="Calibri" w:hAnsi="Calibri"/>
          <w:sz w:val="22"/>
          <w:szCs w:val="22"/>
        </w:rPr>
        <w:t xml:space="preserve">ětu plnění na základě dodacího listu a po odstranění </w:t>
      </w:r>
      <w:r>
        <w:rPr>
          <w:rFonts w:ascii="Calibri" w:hAnsi="Calibri"/>
          <w:sz w:val="22"/>
          <w:szCs w:val="22"/>
        </w:rPr>
        <w:t>přípa</w:t>
      </w:r>
      <w:r w:rsidR="0083404D">
        <w:rPr>
          <w:rFonts w:ascii="Calibri" w:hAnsi="Calibri"/>
          <w:sz w:val="22"/>
          <w:szCs w:val="22"/>
        </w:rPr>
        <w:t xml:space="preserve">dných </w:t>
      </w:r>
      <w:r w:rsidR="00350F72">
        <w:rPr>
          <w:rFonts w:ascii="Calibri" w:hAnsi="Calibri"/>
          <w:sz w:val="22"/>
          <w:szCs w:val="22"/>
        </w:rPr>
        <w:t>vad předmětu</w:t>
      </w:r>
      <w:r>
        <w:rPr>
          <w:rFonts w:ascii="Calibri" w:hAnsi="Calibri"/>
          <w:sz w:val="22"/>
          <w:szCs w:val="22"/>
        </w:rPr>
        <w:t xml:space="preserve"> plnění vystaví prodávající </w:t>
      </w:r>
      <w:r w:rsidR="00350F72">
        <w:rPr>
          <w:rFonts w:ascii="Calibri" w:hAnsi="Calibri"/>
          <w:sz w:val="22"/>
          <w:szCs w:val="22"/>
        </w:rPr>
        <w:t>fakturu se</w:t>
      </w:r>
      <w:r>
        <w:rPr>
          <w:rFonts w:ascii="Calibri" w:hAnsi="Calibri"/>
          <w:sz w:val="22"/>
          <w:szCs w:val="22"/>
        </w:rPr>
        <w:t xml:space="preserve"> splatností 3</w:t>
      </w:r>
      <w:r w:rsidR="0083404D">
        <w:rPr>
          <w:rFonts w:ascii="Calibri" w:hAnsi="Calibri"/>
          <w:sz w:val="22"/>
          <w:szCs w:val="22"/>
        </w:rPr>
        <w:t xml:space="preserve">0 dní od jejího doručení, </w:t>
      </w:r>
      <w:r w:rsidR="00B910E7">
        <w:rPr>
          <w:rFonts w:ascii="Calibri" w:hAnsi="Calibri"/>
          <w:sz w:val="22"/>
          <w:szCs w:val="22"/>
        </w:rPr>
        <w:t>je</w:t>
      </w:r>
      <w:r w:rsidR="00350F72">
        <w:rPr>
          <w:rFonts w:ascii="Calibri" w:hAnsi="Calibri"/>
          <w:sz w:val="22"/>
          <w:szCs w:val="22"/>
        </w:rPr>
        <w:t>ž zašle</w:t>
      </w:r>
      <w:r>
        <w:rPr>
          <w:rFonts w:ascii="Calibri" w:hAnsi="Calibri"/>
          <w:sz w:val="22"/>
          <w:szCs w:val="22"/>
        </w:rPr>
        <w:t xml:space="preserve"> do sídla kupujícího. Datum uskutečnění z</w:t>
      </w:r>
      <w:r w:rsidR="00350F72">
        <w:rPr>
          <w:rFonts w:ascii="Calibri" w:hAnsi="Calibri"/>
          <w:sz w:val="22"/>
          <w:szCs w:val="22"/>
        </w:rPr>
        <w:t>danitelného plnění</w:t>
      </w:r>
      <w:r w:rsidR="0083404D">
        <w:rPr>
          <w:rFonts w:ascii="Calibri" w:hAnsi="Calibri"/>
          <w:sz w:val="22"/>
          <w:szCs w:val="22"/>
        </w:rPr>
        <w:t xml:space="preserve"> je </w:t>
      </w:r>
      <w:r w:rsidR="00350F72">
        <w:rPr>
          <w:rFonts w:ascii="Calibri" w:hAnsi="Calibri"/>
          <w:sz w:val="22"/>
          <w:szCs w:val="22"/>
        </w:rPr>
        <w:t xml:space="preserve">totožné </w:t>
      </w:r>
      <w:r w:rsidR="00350F72">
        <w:rPr>
          <w:rFonts w:ascii="Calibri" w:hAnsi="Calibri"/>
          <w:sz w:val="22"/>
          <w:szCs w:val="22"/>
        </w:rPr>
        <w:lastRenderedPageBreak/>
        <w:t>s datem dodacího</w:t>
      </w:r>
      <w:r w:rsidR="00200FE9">
        <w:rPr>
          <w:rFonts w:ascii="Calibri" w:hAnsi="Calibri"/>
          <w:sz w:val="22"/>
          <w:szCs w:val="22"/>
        </w:rPr>
        <w:t xml:space="preserve"> listu o předání a </w:t>
      </w:r>
      <w:r w:rsidR="00350F72">
        <w:rPr>
          <w:rFonts w:ascii="Calibri" w:hAnsi="Calibri"/>
          <w:sz w:val="22"/>
          <w:szCs w:val="22"/>
        </w:rPr>
        <w:t>převzetí předmětu</w:t>
      </w:r>
      <w:r>
        <w:rPr>
          <w:rFonts w:ascii="Calibri" w:hAnsi="Calibri"/>
          <w:sz w:val="22"/>
          <w:szCs w:val="22"/>
        </w:rPr>
        <w:t xml:space="preserve"> plnění</w:t>
      </w:r>
      <w:r w:rsidRPr="00AB2C24">
        <w:rPr>
          <w:rFonts w:ascii="Calibri" w:hAnsi="Calibri"/>
          <w:color w:val="FF0000"/>
          <w:sz w:val="22"/>
          <w:szCs w:val="22"/>
        </w:rPr>
        <w:t xml:space="preserve">. </w:t>
      </w:r>
      <w:r w:rsidRPr="00AB2C24" w:rsidR="001F15E6">
        <w:rPr>
          <w:rFonts w:ascii="Calibri" w:hAnsi="Calibri"/>
          <w:color w:val="000000" w:themeColor="text1"/>
          <w:sz w:val="22"/>
          <w:szCs w:val="22"/>
        </w:rPr>
        <w:t>P</w:t>
      </w:r>
      <w:r w:rsidR="00180B58">
        <w:rPr>
          <w:rFonts w:ascii="Calibri" w:hAnsi="Calibri"/>
          <w:color w:val="000000" w:themeColor="text1"/>
          <w:sz w:val="22"/>
          <w:szCs w:val="22"/>
        </w:rPr>
        <w:t>rodávající je povinen předložit</w:t>
      </w:r>
      <w:r w:rsidR="00B910E7">
        <w:rPr>
          <w:rFonts w:ascii="Calibri" w:hAnsi="Calibri"/>
          <w:color w:val="000000" w:themeColor="text1"/>
          <w:sz w:val="22"/>
          <w:szCs w:val="22"/>
        </w:rPr>
        <w:t xml:space="preserve"> k proplacení pouze fakturu</w:t>
      </w:r>
      <w:r w:rsidRPr="00AB2C24" w:rsidR="001F15E6">
        <w:rPr>
          <w:rFonts w:ascii="Calibri" w:hAnsi="Calibri"/>
          <w:color w:val="000000" w:themeColor="text1"/>
          <w:sz w:val="22"/>
          <w:szCs w:val="22"/>
        </w:rPr>
        <w:t xml:space="preserve">, které </w:t>
      </w:r>
      <w:r w:rsidR="00180B58">
        <w:rPr>
          <w:rFonts w:ascii="Calibri" w:hAnsi="Calibri"/>
          <w:color w:val="000000" w:themeColor="text1"/>
          <w:sz w:val="22"/>
          <w:szCs w:val="22"/>
        </w:rPr>
        <w:t>bude povinně obsahovat název a číslo projektu -</w:t>
      </w:r>
      <w:r w:rsidRPr="00AB2C24" w:rsidR="001F15E6">
        <w:rPr>
          <w:rFonts w:ascii="Calibri" w:hAnsi="Calibri"/>
          <w:color w:val="000000" w:themeColor="text1"/>
          <w:sz w:val="22"/>
          <w:szCs w:val="22"/>
        </w:rPr>
        <w:t xml:space="preserve"> </w:t>
      </w:r>
      <w:r w:rsidRPr="00AB2C24" w:rsidR="001F15E6">
        <w:rPr>
          <w:rFonts w:ascii="Calibri" w:hAnsi="Calibri"/>
          <w:color w:val="000000" w:themeColor="text1"/>
          <w:sz w:val="22"/>
        </w:rPr>
        <w:t xml:space="preserve">Doprovázení pečujících osob na cestě zpět do pracovního procesu – Půjčovna kompenzačních pomůcek ve Středisku sociálních služeb města Frýdlant nad Ostravicí, </w:t>
      </w:r>
      <w:r w:rsidRPr="00AB2C24" w:rsidR="001F15E6">
        <w:rPr>
          <w:rFonts w:ascii="Calibri" w:hAnsi="Calibri" w:cs="Arial"/>
          <w:color w:val="000000" w:themeColor="text1"/>
          <w:sz w:val="22"/>
          <w:szCs w:val="22"/>
        </w:rPr>
        <w:t>registrační číslo CZ.03.2.65/0.0/0.0/16_047/0015689.</w:t>
      </w:r>
    </w:p>
    <w:p w:rsidR="00501544" w:rsidP="00501544" w:rsidRDefault="001D767C" w14:paraId="1D5F10A7" w14:textId="77777777">
      <w:pPr>
        <w:jc w:val="both"/>
        <w:rPr>
          <w:rFonts w:ascii="Calibri" w:hAnsi="Calibri"/>
          <w:sz w:val="22"/>
          <w:szCs w:val="22"/>
        </w:rPr>
      </w:pPr>
      <w:r>
        <w:rPr>
          <w:rFonts w:ascii="Calibri" w:hAnsi="Calibri"/>
          <w:sz w:val="22"/>
          <w:szCs w:val="22"/>
        </w:rPr>
        <w:t>Nebude</w:t>
      </w:r>
      <w:r w:rsidR="00200FE9">
        <w:rPr>
          <w:rFonts w:ascii="Calibri" w:hAnsi="Calibri"/>
          <w:sz w:val="22"/>
          <w:szCs w:val="22"/>
        </w:rPr>
        <w:t>-li faktura</w:t>
      </w:r>
      <w:r w:rsidR="00501544">
        <w:rPr>
          <w:rFonts w:ascii="Calibri" w:hAnsi="Calibri"/>
          <w:sz w:val="22"/>
          <w:szCs w:val="22"/>
        </w:rPr>
        <w:t xml:space="preserve"> obsahovat zákonem stanovené náležitosti definované zákonem č. 235/2004 Sb., o dani z přidané hodnoty, ve znění pozdějších předpisů a zákonem č. 563/1991 Sb., o účetnictví, ve znění pozdějších předpisů, nebo bude-li chybně vyúčtována cena, je kupující oprávněn vadnou fakturu vrátit prodávajícímu bez zaplacení k provedení opravy. Ve vrácené faktuře (na titulní straně) vyznačí kupující důvod vrácení. Prodávající provede opravu vystavením nové faktury. Vrátí-li kupující vadnou fakturu prodávajícímu, přestává běžet původní lhůta splatnosti. Nová lhůta splatnosti běží opět ode dne doručení nově vyhotovené (prodávajícím opravené) faktury.</w:t>
      </w:r>
    </w:p>
    <w:p w:rsidR="00200FE9" w:rsidP="00501544" w:rsidRDefault="00200FE9" w14:paraId="630EAAF6" w14:textId="77777777">
      <w:pPr>
        <w:pStyle w:val="Odstavecseseznamem"/>
        <w:autoSpaceDE w:val="false"/>
        <w:autoSpaceDN w:val="false"/>
        <w:adjustRightInd w:val="false"/>
        <w:ind w:left="0"/>
        <w:jc w:val="both"/>
        <w:rPr>
          <w:rFonts w:ascii="Calibri" w:hAnsi="Calibri"/>
          <w:sz w:val="22"/>
        </w:rPr>
      </w:pPr>
      <w:r>
        <w:rPr>
          <w:rFonts w:ascii="Calibri" w:hAnsi="Calibri"/>
          <w:sz w:val="22"/>
          <w:szCs w:val="22"/>
        </w:rPr>
        <w:t xml:space="preserve">Přílohou </w:t>
      </w:r>
      <w:r w:rsidR="00501544">
        <w:rPr>
          <w:rFonts w:ascii="Calibri" w:hAnsi="Calibri"/>
          <w:sz w:val="22"/>
          <w:szCs w:val="22"/>
        </w:rPr>
        <w:t xml:space="preserve">faktury </w:t>
      </w:r>
      <w:r w:rsidR="001F15E6">
        <w:rPr>
          <w:rFonts w:ascii="Calibri" w:hAnsi="Calibri"/>
          <w:sz w:val="22"/>
          <w:szCs w:val="22"/>
        </w:rPr>
        <w:t>musí být</w:t>
      </w:r>
      <w:r w:rsidR="00501544">
        <w:rPr>
          <w:rFonts w:ascii="Calibri" w:hAnsi="Calibri"/>
          <w:sz w:val="22"/>
          <w:szCs w:val="22"/>
        </w:rPr>
        <w:t xml:space="preserve"> oboustra</w:t>
      </w:r>
      <w:r w:rsidR="001F15E6">
        <w:rPr>
          <w:rFonts w:ascii="Calibri" w:hAnsi="Calibri"/>
          <w:sz w:val="22"/>
          <w:szCs w:val="22"/>
        </w:rPr>
        <w:t>nně podepsaný</w:t>
      </w:r>
      <w:r w:rsidR="00501544">
        <w:rPr>
          <w:rFonts w:ascii="Calibri" w:hAnsi="Calibri"/>
          <w:sz w:val="22"/>
          <w:szCs w:val="22"/>
        </w:rPr>
        <w:t xml:space="preserve"> dodací list, zahrnující dodávané vybavení (zboží), včetně dokladu o zaškolení </w:t>
      </w:r>
      <w:r w:rsidR="00501544">
        <w:rPr>
          <w:rFonts w:ascii="Calibri" w:hAnsi="Calibri"/>
          <w:sz w:val="22"/>
        </w:rPr>
        <w:t xml:space="preserve">pracovníků </w:t>
      </w:r>
      <w:r>
        <w:rPr>
          <w:rFonts w:ascii="Calibri" w:hAnsi="Calibri"/>
          <w:sz w:val="22"/>
        </w:rPr>
        <w:t>kupujícího.</w:t>
      </w:r>
    </w:p>
    <w:p w:rsidR="00501544" w:rsidP="00200FE9" w:rsidRDefault="00501544" w14:paraId="44C18678" w14:textId="77777777">
      <w:pPr>
        <w:pStyle w:val="Odstavecseseznamem"/>
        <w:autoSpaceDE w:val="false"/>
        <w:autoSpaceDN w:val="false"/>
        <w:adjustRightInd w:val="false"/>
        <w:ind w:left="0"/>
        <w:jc w:val="both"/>
        <w:rPr>
          <w:rFonts w:ascii="Calibri" w:hAnsi="Calibri"/>
          <w:sz w:val="22"/>
          <w:szCs w:val="22"/>
        </w:rPr>
      </w:pPr>
    </w:p>
    <w:p w:rsidR="00501544" w:rsidP="00501544" w:rsidRDefault="00501544" w14:paraId="4F508109" w14:textId="77777777">
      <w:pPr>
        <w:jc w:val="both"/>
        <w:rPr>
          <w:rFonts w:ascii="Calibri" w:hAnsi="Calibri"/>
          <w:b/>
          <w:sz w:val="22"/>
          <w:szCs w:val="22"/>
        </w:rPr>
      </w:pPr>
    </w:p>
    <w:p w:rsidR="00501544" w:rsidP="00501544" w:rsidRDefault="00501544" w14:paraId="5E730F22" w14:textId="77777777">
      <w:pPr>
        <w:jc w:val="both"/>
        <w:rPr>
          <w:rFonts w:ascii="Calibri" w:hAnsi="Calibri"/>
          <w:sz w:val="22"/>
          <w:szCs w:val="22"/>
        </w:rPr>
      </w:pPr>
      <w:r>
        <w:rPr>
          <w:rFonts w:ascii="Calibri" w:hAnsi="Calibri"/>
          <w:sz w:val="22"/>
          <w:szCs w:val="22"/>
        </w:rPr>
        <w:t>4. Cena sjednaná dle odst. 1. tohoto článku této smlouvy je dohodnuta jako cena nejvýše přípustná, pevná a konečná a platí po celou dobu realizace předmětu plnění. Cena obsahuje všechny dodávky (materiál), práce, činnosti a prostředky nutné k provoznímu využití a řádnému provedení předmětu plnění ve sml</w:t>
      </w:r>
      <w:r w:rsidR="00B910E7">
        <w:rPr>
          <w:rFonts w:ascii="Calibri" w:hAnsi="Calibri"/>
          <w:sz w:val="22"/>
          <w:szCs w:val="22"/>
        </w:rPr>
        <w:t>uveném rozsahu, včetně</w:t>
      </w:r>
      <w:r>
        <w:rPr>
          <w:rFonts w:ascii="Calibri" w:hAnsi="Calibri"/>
          <w:sz w:val="22"/>
          <w:szCs w:val="22"/>
        </w:rPr>
        <w:t xml:space="preserve"> manipulace a montáže, což prodávající garantuje. Cena uvedená dle odst. 1 tohoto článku této smlouvy zahrnuje také veškerý servis po dobu záruky (</w:t>
      </w:r>
      <w:r w:rsidRPr="00180B58">
        <w:rPr>
          <w:rFonts w:ascii="Calibri" w:hAnsi="Calibri"/>
          <w:sz w:val="22"/>
          <w:szCs w:val="22"/>
        </w:rPr>
        <w:t>24 měsíců</w:t>
      </w:r>
      <w:r>
        <w:rPr>
          <w:rFonts w:ascii="Calibri" w:hAnsi="Calibri"/>
          <w:sz w:val="22"/>
          <w:szCs w:val="22"/>
        </w:rPr>
        <w:t>), který prodávající poskytne kupujícímu bezúplatně, jakož i zaškolení pracovníků kupujícího.</w:t>
      </w:r>
    </w:p>
    <w:p w:rsidR="00501544" w:rsidP="00501544" w:rsidRDefault="00501544" w14:paraId="7F187585" w14:textId="77777777">
      <w:pPr>
        <w:jc w:val="both"/>
        <w:rPr>
          <w:rFonts w:ascii="Calibri" w:hAnsi="Calibri"/>
          <w:b/>
          <w:sz w:val="22"/>
          <w:szCs w:val="22"/>
        </w:rPr>
      </w:pPr>
    </w:p>
    <w:p w:rsidR="00501544" w:rsidP="00501544" w:rsidRDefault="00180B58" w14:paraId="68617E47" w14:textId="77777777">
      <w:pPr>
        <w:jc w:val="both"/>
        <w:rPr>
          <w:rFonts w:ascii="Calibri" w:hAnsi="Calibri"/>
          <w:sz w:val="22"/>
          <w:szCs w:val="22"/>
        </w:rPr>
      </w:pPr>
      <w:r>
        <w:rPr>
          <w:rFonts w:ascii="Calibri" w:hAnsi="Calibri"/>
          <w:sz w:val="22"/>
          <w:szCs w:val="22"/>
        </w:rPr>
        <w:t xml:space="preserve">5. Zálohy nebudou </w:t>
      </w:r>
      <w:r w:rsidR="001D767C">
        <w:rPr>
          <w:rFonts w:ascii="Calibri" w:hAnsi="Calibri"/>
          <w:sz w:val="22"/>
          <w:szCs w:val="22"/>
        </w:rPr>
        <w:t>prodávajícímu poskytnuty.</w:t>
      </w:r>
    </w:p>
    <w:p w:rsidR="00501544" w:rsidP="00501544" w:rsidRDefault="00501544" w14:paraId="7F365982" w14:textId="77777777">
      <w:pPr>
        <w:jc w:val="both"/>
        <w:rPr>
          <w:rFonts w:ascii="Calibri" w:hAnsi="Calibri"/>
          <w:sz w:val="22"/>
          <w:szCs w:val="22"/>
        </w:rPr>
      </w:pPr>
    </w:p>
    <w:p w:rsidR="00501544" w:rsidP="00501544" w:rsidRDefault="001D767C" w14:paraId="6314C9C2" w14:textId="77777777">
      <w:pPr>
        <w:jc w:val="both"/>
        <w:rPr>
          <w:rFonts w:ascii="Calibri" w:hAnsi="Calibri"/>
          <w:color w:val="FF0000"/>
          <w:sz w:val="22"/>
          <w:szCs w:val="22"/>
        </w:rPr>
      </w:pPr>
      <w:r>
        <w:rPr>
          <w:rFonts w:ascii="Calibri" w:hAnsi="Calibri"/>
          <w:sz w:val="22"/>
          <w:szCs w:val="22"/>
        </w:rPr>
        <w:t>6</w:t>
      </w:r>
      <w:r w:rsidR="00501544">
        <w:rPr>
          <w:rFonts w:ascii="Calibri" w:hAnsi="Calibri"/>
          <w:sz w:val="22"/>
          <w:szCs w:val="22"/>
        </w:rPr>
        <w:t>. V případě, že kupuj</w:t>
      </w:r>
      <w:r w:rsidR="00200FE9">
        <w:rPr>
          <w:rFonts w:ascii="Calibri" w:hAnsi="Calibri"/>
          <w:sz w:val="22"/>
          <w:szCs w:val="22"/>
        </w:rPr>
        <w:t>ící bude požadovat prové</w:t>
      </w:r>
      <w:r w:rsidR="009920FB">
        <w:rPr>
          <w:rFonts w:ascii="Calibri" w:hAnsi="Calibri"/>
          <w:sz w:val="22"/>
          <w:szCs w:val="22"/>
        </w:rPr>
        <w:t xml:space="preserve">st činnosti </w:t>
      </w:r>
      <w:r w:rsidR="00200FE9">
        <w:rPr>
          <w:rFonts w:ascii="Calibri" w:hAnsi="Calibri"/>
          <w:sz w:val="22"/>
          <w:szCs w:val="22"/>
        </w:rPr>
        <w:t xml:space="preserve">nebo </w:t>
      </w:r>
      <w:r w:rsidR="00501544">
        <w:rPr>
          <w:rFonts w:ascii="Calibri" w:hAnsi="Calibri"/>
          <w:sz w:val="22"/>
          <w:szCs w:val="22"/>
        </w:rPr>
        <w:t xml:space="preserve">dodávky, které nejsou součástí předmětu plnění, a to zejména z důvodu, že se při realizaci předmětu plnění zjistí skutečnosti odlišné od technické specifikace nebo skutečnosti, které nebyly v době podpisu smlouvy známy, a prodávající je nezavinil a ani je nemohl předvídat, a tyto skutečnosti mají vliv na cenu, budou </w:t>
      </w:r>
      <w:r w:rsidR="00350F72">
        <w:rPr>
          <w:rFonts w:ascii="Calibri" w:hAnsi="Calibri"/>
          <w:sz w:val="22"/>
          <w:szCs w:val="22"/>
        </w:rPr>
        <w:t>více náklady</w:t>
      </w:r>
      <w:r w:rsidR="00501544">
        <w:rPr>
          <w:rFonts w:ascii="Calibri" w:hAnsi="Calibri"/>
          <w:sz w:val="22"/>
          <w:szCs w:val="22"/>
        </w:rPr>
        <w:t xml:space="preserve"> účtovány podle odpovídajících jednotkových cen položek a nákladů dle rozpočtu, který je přílohou č. 2. této smlouvy. Pokud takto nebude možné cenu určit, pak dle oboustranné písemné dohody provedené formou dodatku k této smlouvě.</w:t>
      </w:r>
      <w:r w:rsidR="00501544">
        <w:rPr>
          <w:rFonts w:ascii="Calibri" w:hAnsi="Calibri"/>
          <w:color w:val="FF0000"/>
          <w:sz w:val="22"/>
          <w:szCs w:val="22"/>
        </w:rPr>
        <w:t xml:space="preserve"> </w:t>
      </w:r>
    </w:p>
    <w:p w:rsidR="00501544" w:rsidP="00501544" w:rsidRDefault="00501544" w14:paraId="2F8D094B" w14:textId="77777777">
      <w:pPr>
        <w:jc w:val="both"/>
        <w:rPr>
          <w:rFonts w:ascii="Calibri" w:hAnsi="Calibri"/>
          <w:sz w:val="22"/>
          <w:szCs w:val="22"/>
        </w:rPr>
      </w:pPr>
    </w:p>
    <w:p w:rsidR="00501544" w:rsidP="00501544" w:rsidRDefault="001D767C" w14:paraId="50AA58B6" w14:textId="77777777">
      <w:pPr>
        <w:jc w:val="both"/>
        <w:rPr>
          <w:rFonts w:ascii="Calibri" w:hAnsi="Calibri"/>
          <w:sz w:val="22"/>
          <w:szCs w:val="22"/>
        </w:rPr>
      </w:pPr>
      <w:r>
        <w:rPr>
          <w:rFonts w:ascii="Calibri" w:hAnsi="Calibri"/>
          <w:sz w:val="22"/>
          <w:szCs w:val="22"/>
        </w:rPr>
        <w:t>7</w:t>
      </w:r>
      <w:r w:rsidR="00501544">
        <w:rPr>
          <w:rFonts w:ascii="Calibri" w:hAnsi="Calibri"/>
          <w:sz w:val="22"/>
          <w:szCs w:val="22"/>
        </w:rPr>
        <w:t>. Případné změny ceny budou smluvními stranami vždy sjednány písemnými dodatky této smlouvy.</w:t>
      </w:r>
    </w:p>
    <w:p w:rsidR="00501544" w:rsidP="00501544" w:rsidRDefault="00501544" w14:paraId="321A2F7C" w14:textId="77777777">
      <w:pPr>
        <w:jc w:val="both"/>
        <w:rPr>
          <w:rFonts w:ascii="Calibri" w:hAnsi="Calibri"/>
          <w:sz w:val="22"/>
          <w:szCs w:val="22"/>
        </w:rPr>
      </w:pPr>
    </w:p>
    <w:p w:rsidR="00501544" w:rsidP="00501544" w:rsidRDefault="001D767C" w14:paraId="319C7B12" w14:textId="77777777">
      <w:pPr>
        <w:jc w:val="both"/>
        <w:rPr>
          <w:rFonts w:ascii="Calibri" w:hAnsi="Calibri"/>
          <w:sz w:val="22"/>
          <w:szCs w:val="22"/>
        </w:rPr>
      </w:pPr>
      <w:r>
        <w:rPr>
          <w:rFonts w:ascii="Calibri" w:hAnsi="Calibri"/>
          <w:sz w:val="22"/>
          <w:szCs w:val="22"/>
        </w:rPr>
        <w:t>8</w:t>
      </w:r>
      <w:r w:rsidR="00501544">
        <w:rPr>
          <w:rFonts w:ascii="Calibri" w:hAnsi="Calibri"/>
          <w:sz w:val="22"/>
          <w:szCs w:val="22"/>
        </w:rPr>
        <w:t>. DPH bude účtována ve výši podle platných právních předpisů. Změní-li se sazba DPH v důsledku změny právních předpisů, není třeba z tohoto důvodu uzavírat mezi smluvními stranami dodatek k této smlouvě.</w:t>
      </w:r>
    </w:p>
    <w:p w:rsidR="00501544" w:rsidP="00501544" w:rsidRDefault="00501544" w14:paraId="5B2A1EE7" w14:textId="77777777">
      <w:pPr>
        <w:jc w:val="both"/>
        <w:rPr>
          <w:rFonts w:ascii="Calibri" w:hAnsi="Calibri"/>
          <w:sz w:val="22"/>
          <w:szCs w:val="22"/>
        </w:rPr>
      </w:pPr>
    </w:p>
    <w:p w:rsidR="00501544" w:rsidP="00501544" w:rsidRDefault="001D767C" w14:paraId="79F07B0D" w14:textId="77777777">
      <w:pPr>
        <w:jc w:val="both"/>
        <w:rPr>
          <w:rFonts w:ascii="Calibri" w:hAnsi="Calibri"/>
          <w:sz w:val="22"/>
          <w:szCs w:val="22"/>
        </w:rPr>
      </w:pPr>
      <w:r>
        <w:rPr>
          <w:rFonts w:ascii="Calibri" w:hAnsi="Calibri"/>
          <w:sz w:val="22"/>
          <w:szCs w:val="22"/>
        </w:rPr>
        <w:t>9</w:t>
      </w:r>
      <w:r w:rsidR="00501544">
        <w:rPr>
          <w:rFonts w:ascii="Calibri" w:hAnsi="Calibri"/>
          <w:sz w:val="22"/>
          <w:szCs w:val="22"/>
        </w:rPr>
        <w:t>. Jakékoliv jednání, spočívající ve změně ceny předmětu plnění musí být v souladu s platnými právními předpisy.</w:t>
      </w:r>
    </w:p>
    <w:p w:rsidR="00501544" w:rsidP="00501544" w:rsidRDefault="00501544" w14:paraId="19AD9A96" w14:textId="77777777">
      <w:pPr>
        <w:pStyle w:val="Odstavecseseznamem"/>
        <w:widowControl/>
        <w:ind w:left="0"/>
        <w:jc w:val="both"/>
        <w:rPr>
          <w:rFonts w:ascii="Calibri" w:hAnsi="Calibri" w:cs="Arial"/>
          <w:sz w:val="22"/>
        </w:rPr>
      </w:pPr>
    </w:p>
    <w:p w:rsidR="00501544" w:rsidP="00501544" w:rsidRDefault="00501544" w14:paraId="34101F85" w14:textId="77777777">
      <w:pPr>
        <w:pStyle w:val="Odstavecseseznamem"/>
        <w:widowControl/>
        <w:ind w:left="0"/>
        <w:jc w:val="center"/>
        <w:rPr>
          <w:rFonts w:ascii="Calibri" w:hAnsi="Calibri" w:cs="Arial"/>
          <w:b/>
          <w:sz w:val="22"/>
        </w:rPr>
      </w:pPr>
      <w:r>
        <w:rPr>
          <w:rFonts w:ascii="Calibri" w:hAnsi="Calibri" w:cs="Arial"/>
          <w:b/>
          <w:sz w:val="22"/>
        </w:rPr>
        <w:t>IV.</w:t>
      </w:r>
    </w:p>
    <w:p w:rsidR="00501544" w:rsidP="00501544" w:rsidRDefault="00501544" w14:paraId="6995FF8A" w14:textId="77777777">
      <w:pPr>
        <w:pStyle w:val="Odstavecseseznamem"/>
        <w:widowControl/>
        <w:ind w:left="0"/>
        <w:jc w:val="center"/>
        <w:rPr>
          <w:rFonts w:ascii="Calibri" w:hAnsi="Calibri" w:cs="Arial"/>
          <w:b/>
          <w:sz w:val="22"/>
          <w:szCs w:val="22"/>
        </w:rPr>
      </w:pPr>
      <w:r>
        <w:rPr>
          <w:rFonts w:ascii="Calibri" w:hAnsi="Calibri" w:cs="Arial"/>
          <w:b/>
          <w:sz w:val="22"/>
          <w:szCs w:val="22"/>
        </w:rPr>
        <w:t>Čas a místo plnění</w:t>
      </w:r>
    </w:p>
    <w:p w:rsidR="00501544" w:rsidP="00501544" w:rsidRDefault="00501544" w14:paraId="3A794340" w14:textId="77777777">
      <w:pPr>
        <w:pStyle w:val="Tabellentext"/>
        <w:keepLines w:val="false"/>
        <w:spacing w:before="240" w:after="0"/>
        <w:jc w:val="both"/>
        <w:rPr>
          <w:rFonts w:ascii="Calibri" w:hAnsi="Calibri" w:cs="Arial"/>
          <w:szCs w:val="22"/>
          <w:lang w:val="cs-CZ"/>
        </w:rPr>
      </w:pPr>
      <w:r>
        <w:rPr>
          <w:rFonts w:ascii="Calibri" w:hAnsi="Calibri" w:cs="Arial"/>
          <w:szCs w:val="22"/>
          <w:lang w:val="cs-CZ"/>
        </w:rPr>
        <w:t>1. Prodávající je povinen předmět plnění smlouvy</w:t>
      </w:r>
      <w:r w:rsidR="0083404D">
        <w:rPr>
          <w:rFonts w:ascii="Calibri" w:hAnsi="Calibri" w:cs="Arial"/>
          <w:szCs w:val="22"/>
          <w:lang w:val="cs-CZ"/>
        </w:rPr>
        <w:t xml:space="preserve"> dle čl. II této smlouvy dodat </w:t>
      </w:r>
      <w:r w:rsidR="00D24AB1">
        <w:rPr>
          <w:rFonts w:ascii="Calibri" w:hAnsi="Calibri" w:cs="Arial"/>
          <w:b/>
          <w:szCs w:val="22"/>
          <w:lang w:val="cs-CZ"/>
        </w:rPr>
        <w:t xml:space="preserve">nejpozději do </w:t>
      </w:r>
      <w:r w:rsidR="0083404D">
        <w:rPr>
          <w:rFonts w:ascii="Calibri" w:hAnsi="Calibri" w:cs="Arial"/>
          <w:b/>
          <w:szCs w:val="22"/>
          <w:lang w:val="cs-CZ"/>
        </w:rPr>
        <w:t>3 měsíců od účinnosti této smlouvy.</w:t>
      </w:r>
      <w:r>
        <w:rPr>
          <w:rFonts w:ascii="Calibri" w:hAnsi="Calibri" w:cs="Arial"/>
          <w:szCs w:val="22"/>
          <w:lang w:val="cs-CZ"/>
        </w:rPr>
        <w:t xml:space="preserve"> Prodloužení lhůty dodávky může prodávající požadovat pouze v případech, kdy nebude možné plnit předmět smlouvy z důvodů na straně kupujícího. </w:t>
      </w:r>
    </w:p>
    <w:p w:rsidRPr="00AB2C24" w:rsidR="00501544" w:rsidP="00501544" w:rsidRDefault="00501544" w14:paraId="5915BA3A" w14:textId="77777777">
      <w:pPr>
        <w:pStyle w:val="Odstavecseseznamem"/>
        <w:widowControl/>
        <w:spacing w:before="240" w:after="120"/>
        <w:ind w:left="0"/>
        <w:jc w:val="both"/>
        <w:rPr>
          <w:rFonts w:ascii="Calibri" w:hAnsi="Calibri"/>
          <w:sz w:val="22"/>
        </w:rPr>
      </w:pPr>
      <w:r w:rsidRPr="00AB2C24">
        <w:rPr>
          <w:rFonts w:ascii="Calibri" w:hAnsi="Calibri" w:cs="Arial"/>
          <w:sz w:val="22"/>
          <w:szCs w:val="22"/>
        </w:rPr>
        <w:t>2. Místem plnění</w:t>
      </w:r>
      <w:r w:rsidRPr="00AB2C24">
        <w:rPr>
          <w:rFonts w:ascii="Calibri" w:hAnsi="Calibri" w:cs="Arial"/>
          <w:b/>
          <w:sz w:val="22"/>
          <w:szCs w:val="22"/>
        </w:rPr>
        <w:t xml:space="preserve"> </w:t>
      </w:r>
      <w:r w:rsidRPr="00AB2C24">
        <w:rPr>
          <w:rFonts w:ascii="Calibri" w:hAnsi="Calibri" w:cs="Arial"/>
          <w:sz w:val="22"/>
          <w:szCs w:val="22"/>
        </w:rPr>
        <w:t>je </w:t>
      </w:r>
      <w:r w:rsidRPr="00AB2C24" w:rsidR="00D24AB1">
        <w:rPr>
          <w:rFonts w:ascii="Calibri" w:hAnsi="Calibri" w:cs="Arial"/>
          <w:sz w:val="22"/>
          <w:szCs w:val="22"/>
        </w:rPr>
        <w:t>Středisko sociálních služ</w:t>
      </w:r>
      <w:r w:rsidRPr="00AB2C24" w:rsidR="001F15E6">
        <w:rPr>
          <w:rFonts w:ascii="Calibri" w:hAnsi="Calibri" w:cs="Arial"/>
          <w:sz w:val="22"/>
          <w:szCs w:val="22"/>
        </w:rPr>
        <w:t>eb města Frýdlant nad Ostravicí, Padlých hrdinů č.</w:t>
      </w:r>
      <w:r w:rsidR="00180B58">
        <w:rPr>
          <w:rFonts w:ascii="Calibri" w:hAnsi="Calibri" w:cs="Arial"/>
          <w:sz w:val="22"/>
          <w:szCs w:val="22"/>
        </w:rPr>
        <w:t xml:space="preserve"> </w:t>
      </w:r>
      <w:r w:rsidRPr="00AB2C24" w:rsidR="001F15E6">
        <w:rPr>
          <w:rFonts w:ascii="Calibri" w:hAnsi="Calibri" w:cs="Arial"/>
          <w:sz w:val="22"/>
          <w:szCs w:val="22"/>
        </w:rPr>
        <w:t>312, 739 11 Frýdlant nad Ostravicí</w:t>
      </w:r>
      <w:r w:rsidR="00B910E7">
        <w:rPr>
          <w:rFonts w:ascii="Calibri" w:hAnsi="Calibri" w:cs="Arial"/>
          <w:sz w:val="22"/>
          <w:szCs w:val="22"/>
        </w:rPr>
        <w:t>.</w:t>
      </w:r>
    </w:p>
    <w:p w:rsidRPr="0083404D" w:rsidR="00501544" w:rsidP="00501544" w:rsidRDefault="00501544" w14:paraId="319623F4" w14:textId="77777777">
      <w:pPr>
        <w:pStyle w:val="Odstavecseseznamem"/>
        <w:ind w:left="0"/>
        <w:jc w:val="both"/>
        <w:rPr>
          <w:rFonts w:ascii="Calibri" w:hAnsi="Calibri" w:cs="Arial"/>
          <w:sz w:val="22"/>
          <w:szCs w:val="22"/>
        </w:rPr>
      </w:pPr>
      <w:r w:rsidRPr="0083404D">
        <w:rPr>
          <w:rFonts w:ascii="Calibri" w:hAnsi="Calibri" w:cs="Arial"/>
          <w:sz w:val="22"/>
          <w:szCs w:val="22"/>
        </w:rPr>
        <w:t>Prodávající je povinen při</w:t>
      </w:r>
      <w:r w:rsidR="001D767C">
        <w:rPr>
          <w:rFonts w:ascii="Calibri" w:hAnsi="Calibri" w:cs="Arial"/>
          <w:sz w:val="22"/>
          <w:szCs w:val="22"/>
        </w:rPr>
        <w:t xml:space="preserve"> plnění předmětu smlouvy</w:t>
      </w:r>
      <w:r w:rsidRPr="0083404D">
        <w:rPr>
          <w:rFonts w:ascii="Calibri" w:hAnsi="Calibri" w:cs="Arial"/>
          <w:sz w:val="22"/>
          <w:szCs w:val="22"/>
        </w:rPr>
        <w:t xml:space="preserve"> dbát zvýšen</w:t>
      </w:r>
      <w:r w:rsidR="001F15E6">
        <w:rPr>
          <w:rFonts w:ascii="Calibri" w:hAnsi="Calibri" w:cs="Arial"/>
          <w:sz w:val="22"/>
          <w:szCs w:val="22"/>
        </w:rPr>
        <w:t>é pozornosti na bezpečnost</w:t>
      </w:r>
      <w:r w:rsidRPr="0083404D" w:rsidR="00D24AB1">
        <w:rPr>
          <w:rFonts w:ascii="Calibri" w:hAnsi="Calibri" w:cs="Arial"/>
          <w:sz w:val="22"/>
          <w:szCs w:val="22"/>
        </w:rPr>
        <w:t xml:space="preserve"> klientů </w:t>
      </w:r>
      <w:r w:rsidR="001D767C">
        <w:rPr>
          <w:rFonts w:ascii="Calibri" w:hAnsi="Calibri" w:cs="Arial"/>
          <w:sz w:val="22"/>
          <w:szCs w:val="22"/>
        </w:rPr>
        <w:t>v místě</w:t>
      </w:r>
      <w:r w:rsidRPr="0083404D">
        <w:rPr>
          <w:rFonts w:ascii="Calibri" w:hAnsi="Calibri" w:cs="Arial"/>
          <w:sz w:val="22"/>
          <w:szCs w:val="22"/>
        </w:rPr>
        <w:t xml:space="preserve"> plnění. Prodávající je dále povinen při plnění předmětu smlouvy dbát pokynů osob jednajíc</w:t>
      </w:r>
      <w:r w:rsidRPr="0083404D" w:rsidR="00D24AB1">
        <w:rPr>
          <w:rFonts w:ascii="Calibri" w:hAnsi="Calibri" w:cs="Arial"/>
          <w:sz w:val="22"/>
          <w:szCs w:val="22"/>
        </w:rPr>
        <w:t xml:space="preserve">ích za Středisko </w:t>
      </w:r>
      <w:r w:rsidR="00B8060A">
        <w:rPr>
          <w:rFonts w:ascii="Calibri" w:hAnsi="Calibri" w:cs="Arial"/>
          <w:sz w:val="22"/>
          <w:szCs w:val="22"/>
        </w:rPr>
        <w:t>sociálních služeb města Frýdlant nad Ostravicí</w:t>
      </w:r>
      <w:r w:rsidRPr="0083404D" w:rsidR="0083404D">
        <w:rPr>
          <w:rFonts w:ascii="Calibri" w:hAnsi="Calibri" w:cs="Arial"/>
          <w:sz w:val="22"/>
          <w:szCs w:val="22"/>
        </w:rPr>
        <w:t xml:space="preserve">. </w:t>
      </w:r>
    </w:p>
    <w:p w:rsidR="00F9290F" w:rsidP="00501544" w:rsidRDefault="00F9290F" w14:paraId="67EE1C28" w14:textId="77777777">
      <w:pPr>
        <w:pStyle w:val="Odstavecseseznamem"/>
        <w:widowControl/>
        <w:spacing w:before="240" w:after="120"/>
        <w:ind w:left="0"/>
        <w:jc w:val="both"/>
        <w:rPr>
          <w:rFonts w:ascii="Calibri" w:hAnsi="Calibri" w:cs="Arial"/>
          <w:sz w:val="22"/>
          <w:szCs w:val="22"/>
        </w:rPr>
      </w:pPr>
    </w:p>
    <w:p w:rsidR="00501544" w:rsidP="00501544" w:rsidRDefault="00501544" w14:paraId="34BB268A" w14:textId="77777777">
      <w:pPr>
        <w:pStyle w:val="Odstavecseseznamem"/>
        <w:widowControl/>
        <w:ind w:left="0"/>
        <w:jc w:val="center"/>
        <w:rPr>
          <w:rFonts w:ascii="Calibri" w:hAnsi="Calibri" w:cs="Arial"/>
          <w:b/>
          <w:sz w:val="22"/>
          <w:szCs w:val="22"/>
        </w:rPr>
      </w:pPr>
      <w:r>
        <w:rPr>
          <w:rFonts w:ascii="Calibri" w:hAnsi="Calibri" w:cs="Arial"/>
          <w:b/>
          <w:sz w:val="22"/>
          <w:szCs w:val="22"/>
        </w:rPr>
        <w:t>V.</w:t>
      </w:r>
    </w:p>
    <w:p w:rsidR="00501544" w:rsidP="00501544" w:rsidRDefault="00501544" w14:paraId="0AC24737" w14:textId="77777777">
      <w:pPr>
        <w:pStyle w:val="Odstavecseseznamem"/>
        <w:widowControl/>
        <w:ind w:left="0"/>
        <w:jc w:val="center"/>
        <w:rPr>
          <w:rFonts w:ascii="Calibri" w:hAnsi="Calibri" w:cs="Arial"/>
          <w:b/>
          <w:sz w:val="22"/>
          <w:szCs w:val="22"/>
        </w:rPr>
      </w:pPr>
      <w:r>
        <w:rPr>
          <w:rFonts w:ascii="Calibri" w:hAnsi="Calibri" w:cs="Arial"/>
          <w:b/>
          <w:sz w:val="22"/>
          <w:szCs w:val="22"/>
        </w:rPr>
        <w:t>Předání a převzetí zboží</w:t>
      </w:r>
    </w:p>
    <w:p w:rsidR="00501544" w:rsidP="00501544" w:rsidRDefault="00501544" w14:paraId="5A32BC9B"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1. Prodávající se zavazuje:</w:t>
      </w:r>
    </w:p>
    <w:p w:rsidR="00B8060A" w:rsidP="00B8060A" w:rsidRDefault="00501544" w14:paraId="677A65EA" w14:textId="77777777">
      <w:pPr>
        <w:pStyle w:val="Odstavecseseznamem"/>
        <w:widowControl/>
        <w:ind w:left="0"/>
        <w:jc w:val="both"/>
        <w:rPr>
          <w:rFonts w:ascii="Calibri" w:hAnsi="Calibri" w:cs="Arial"/>
          <w:sz w:val="22"/>
          <w:szCs w:val="22"/>
        </w:rPr>
      </w:pPr>
      <w:r>
        <w:rPr>
          <w:rFonts w:ascii="Calibri" w:hAnsi="Calibri" w:cs="Arial"/>
          <w:sz w:val="22"/>
          <w:szCs w:val="22"/>
        </w:rPr>
        <w:t xml:space="preserve">- zboží dodat v dohodnutém čase, na dohodnutém místě a v dohodnutém množství, jakosti a provedení, </w:t>
      </w:r>
    </w:p>
    <w:p w:rsidRPr="00B8060A" w:rsidR="00B8060A" w:rsidP="00B8060A" w:rsidRDefault="00501544" w14:paraId="5DA4B984" w14:textId="77777777">
      <w:pPr>
        <w:pStyle w:val="Odstavecseseznamem"/>
        <w:widowControl/>
        <w:ind w:left="0"/>
        <w:jc w:val="both"/>
        <w:rPr>
          <w:rFonts w:ascii="Calibri" w:hAnsi="Calibri" w:cs="Arial"/>
          <w:sz w:val="22"/>
          <w:szCs w:val="22"/>
        </w:rPr>
      </w:pPr>
      <w:r>
        <w:rPr>
          <w:rFonts w:ascii="Calibri" w:hAnsi="Calibri" w:cs="Arial"/>
          <w:sz w:val="22"/>
          <w:szCs w:val="22"/>
        </w:rPr>
        <w:t>- dbát pokynů kupujícího</w:t>
      </w:r>
      <w:r w:rsidR="00B910E7">
        <w:rPr>
          <w:rFonts w:ascii="Calibri" w:hAnsi="Calibri" w:cs="Arial"/>
          <w:sz w:val="22"/>
          <w:szCs w:val="22"/>
        </w:rPr>
        <w:t>,</w:t>
      </w:r>
      <w:r>
        <w:rPr>
          <w:rFonts w:ascii="Calibri" w:hAnsi="Calibri" w:cs="Arial"/>
          <w:sz w:val="22"/>
          <w:szCs w:val="22"/>
        </w:rPr>
        <w:t xml:space="preserve"> </w:t>
      </w:r>
    </w:p>
    <w:p w:rsidR="00501544" w:rsidP="00B8060A" w:rsidRDefault="00501544" w14:paraId="136DF24B" w14:textId="77777777">
      <w:pPr>
        <w:pStyle w:val="Odstavecseseznamem"/>
        <w:widowControl/>
        <w:ind w:left="142" w:hanging="142"/>
        <w:contextualSpacing/>
        <w:jc w:val="both"/>
        <w:rPr>
          <w:rFonts w:ascii="Calibri" w:hAnsi="Calibri" w:cs="Arial"/>
          <w:sz w:val="22"/>
          <w:szCs w:val="22"/>
        </w:rPr>
      </w:pPr>
      <w:r>
        <w:rPr>
          <w:rFonts w:ascii="Calibri" w:hAnsi="Calibri" w:cs="Arial"/>
          <w:sz w:val="22"/>
          <w:szCs w:val="22"/>
        </w:rPr>
        <w:t xml:space="preserve">- předat zástupcům kupujícího veškeré potřebné doklady vztahující se k dodanému zboží (např. technické listy, </w:t>
      </w:r>
      <w:r w:rsidR="00B8060A">
        <w:rPr>
          <w:rFonts w:ascii="Calibri" w:hAnsi="Calibri" w:cs="Arial"/>
          <w:sz w:val="22"/>
          <w:szCs w:val="22"/>
        </w:rPr>
        <w:t>záruční listy</w:t>
      </w:r>
      <w:r w:rsidR="00200FE9">
        <w:rPr>
          <w:rFonts w:ascii="Calibri" w:hAnsi="Calibri" w:cs="Arial"/>
          <w:sz w:val="22"/>
          <w:szCs w:val="22"/>
        </w:rPr>
        <w:t>,</w:t>
      </w:r>
      <w:r w:rsidR="00B8060A">
        <w:rPr>
          <w:rFonts w:ascii="Calibri" w:hAnsi="Calibri" w:cs="Arial"/>
          <w:sz w:val="22"/>
          <w:szCs w:val="22"/>
        </w:rPr>
        <w:t xml:space="preserve"> </w:t>
      </w:r>
      <w:r>
        <w:rPr>
          <w:rFonts w:ascii="Calibri" w:hAnsi="Calibri" w:cs="Arial"/>
          <w:sz w:val="22"/>
          <w:szCs w:val="22"/>
        </w:rPr>
        <w:t>návody k montáži, použití a údržbě apod.)</w:t>
      </w:r>
      <w:r w:rsidR="00B910E7">
        <w:rPr>
          <w:rFonts w:ascii="Calibri" w:hAnsi="Calibri" w:cs="Arial"/>
          <w:sz w:val="22"/>
          <w:szCs w:val="22"/>
        </w:rPr>
        <w:t>,</w:t>
      </w:r>
    </w:p>
    <w:p w:rsidR="00501544" w:rsidP="00B8060A" w:rsidRDefault="00501544" w14:paraId="7BF4EBF4" w14:textId="77777777">
      <w:pPr>
        <w:pStyle w:val="Odstavecseseznamem"/>
        <w:widowControl/>
        <w:ind w:left="142" w:hanging="142"/>
        <w:contextualSpacing/>
        <w:jc w:val="both"/>
        <w:rPr>
          <w:rFonts w:ascii="Calibri" w:hAnsi="Calibri" w:cs="Arial"/>
          <w:sz w:val="22"/>
          <w:szCs w:val="22"/>
        </w:rPr>
      </w:pPr>
      <w:r>
        <w:rPr>
          <w:rFonts w:ascii="Calibri" w:hAnsi="Calibri" w:cs="Arial"/>
          <w:sz w:val="22"/>
          <w:szCs w:val="22"/>
        </w:rPr>
        <w:t xml:space="preserve">- </w:t>
      </w:r>
      <w:r>
        <w:rPr>
          <w:rFonts w:ascii="Calibri" w:hAnsi="Calibri" w:cs="Arial"/>
          <w:sz w:val="22"/>
        </w:rPr>
        <w:t>sezn</w:t>
      </w:r>
      <w:r w:rsidR="00200FE9">
        <w:rPr>
          <w:rFonts w:ascii="Calibri" w:hAnsi="Calibri" w:cs="Arial"/>
          <w:sz w:val="22"/>
        </w:rPr>
        <w:t xml:space="preserve">ámit kupujícího </w:t>
      </w:r>
      <w:r>
        <w:rPr>
          <w:rFonts w:ascii="Calibri" w:hAnsi="Calibri" w:cs="Arial"/>
          <w:sz w:val="22"/>
        </w:rPr>
        <w:t>s pravidly pro obsluhu a užívání dodávaného zboží</w:t>
      </w:r>
      <w:r>
        <w:rPr>
          <w:rFonts w:ascii="Calibri" w:hAnsi="Calibri" w:cs="Arial"/>
          <w:sz w:val="22"/>
          <w:szCs w:val="22"/>
        </w:rPr>
        <w:t>, tedy řádně zaškolit kupujícího (např. zaškolení o údržbě, případných revizích apod.).</w:t>
      </w:r>
    </w:p>
    <w:p w:rsidR="00200FE9" w:rsidP="00B8060A" w:rsidRDefault="00501544" w14:paraId="7E0CDF21" w14:textId="77777777">
      <w:pPr>
        <w:pStyle w:val="Odstavecseseznamem"/>
        <w:widowControl/>
        <w:ind w:left="0"/>
        <w:contextualSpacing/>
        <w:jc w:val="both"/>
        <w:rPr>
          <w:rFonts w:ascii="Calibri" w:hAnsi="Calibri" w:cs="Arial"/>
          <w:sz w:val="22"/>
          <w:szCs w:val="22"/>
        </w:rPr>
      </w:pPr>
      <w:r>
        <w:rPr>
          <w:rFonts w:ascii="Calibri" w:hAnsi="Calibri" w:cs="Arial"/>
          <w:sz w:val="22"/>
          <w:szCs w:val="22"/>
        </w:rPr>
        <w:t>Bez splnění povinností uvedených v tomto bodě této smlouvy má kupu</w:t>
      </w:r>
      <w:r w:rsidR="00200FE9">
        <w:rPr>
          <w:rFonts w:ascii="Calibri" w:hAnsi="Calibri" w:cs="Arial"/>
          <w:sz w:val="22"/>
          <w:szCs w:val="22"/>
        </w:rPr>
        <w:t>jí</w:t>
      </w:r>
      <w:r w:rsidR="001D767C">
        <w:rPr>
          <w:rFonts w:ascii="Calibri" w:hAnsi="Calibri" w:cs="Arial"/>
          <w:sz w:val="22"/>
          <w:szCs w:val="22"/>
        </w:rPr>
        <w:t>cí právo nepodepsat dodací list</w:t>
      </w:r>
      <w:r>
        <w:rPr>
          <w:rFonts w:ascii="Calibri" w:hAnsi="Calibri" w:cs="Arial"/>
          <w:sz w:val="22"/>
          <w:szCs w:val="22"/>
        </w:rPr>
        <w:t>, který bude přílohou faktur</w:t>
      </w:r>
      <w:r w:rsidR="00B910E7">
        <w:rPr>
          <w:rFonts w:ascii="Calibri" w:hAnsi="Calibri" w:cs="Arial"/>
          <w:sz w:val="22"/>
          <w:szCs w:val="22"/>
        </w:rPr>
        <w:t>y</w:t>
      </w:r>
      <w:r>
        <w:rPr>
          <w:rFonts w:ascii="Calibri" w:hAnsi="Calibri" w:cs="Arial"/>
          <w:sz w:val="22"/>
          <w:szCs w:val="22"/>
        </w:rPr>
        <w:t xml:space="preserve"> dle čl. III. odst. 3 této smlouvy. </w:t>
      </w:r>
    </w:p>
    <w:p w:rsidR="00501544" w:rsidP="00501544" w:rsidRDefault="00501544" w14:paraId="4ED8FFFB" w14:textId="77777777">
      <w:pPr>
        <w:pStyle w:val="Odstavecseseznamem"/>
        <w:widowControl/>
        <w:spacing w:before="60"/>
        <w:ind w:left="0"/>
        <w:contextualSpacing/>
        <w:jc w:val="both"/>
        <w:rPr>
          <w:rFonts w:ascii="Calibri" w:hAnsi="Calibri" w:cs="Arial"/>
          <w:b/>
          <w:sz w:val="22"/>
          <w:szCs w:val="22"/>
          <w:u w:val="single"/>
        </w:rPr>
      </w:pPr>
      <w:r>
        <w:rPr>
          <w:rFonts w:ascii="Calibri" w:hAnsi="Calibri" w:cs="Arial"/>
          <w:sz w:val="22"/>
          <w:szCs w:val="22"/>
        </w:rPr>
        <w:t xml:space="preserve">K předání a převzetí zboží dojde v místě plnění předmětu této smlouvy dle čl. IV. </w:t>
      </w:r>
      <w:bookmarkStart w:name="_GoBack" w:id="0"/>
      <w:bookmarkEnd w:id="0"/>
      <w:r>
        <w:rPr>
          <w:rFonts w:ascii="Calibri" w:hAnsi="Calibri" w:cs="Arial"/>
          <w:sz w:val="22"/>
          <w:szCs w:val="22"/>
        </w:rPr>
        <w:t>odst. 2. této smlouvy.</w:t>
      </w:r>
    </w:p>
    <w:p w:rsidR="00501544" w:rsidP="00501544" w:rsidRDefault="00501544" w14:paraId="75E117EC" w14:textId="77777777">
      <w:pPr>
        <w:pStyle w:val="Zkladntext"/>
        <w:spacing w:before="240"/>
        <w:rPr>
          <w:rFonts w:ascii="Calibri" w:hAnsi="Calibri" w:cs="Arial"/>
          <w:sz w:val="22"/>
          <w:szCs w:val="22"/>
        </w:rPr>
      </w:pPr>
      <w:r>
        <w:rPr>
          <w:rFonts w:ascii="Calibri" w:hAnsi="Calibri" w:cs="Arial"/>
          <w:sz w:val="22"/>
          <w:szCs w:val="22"/>
        </w:rPr>
        <w:t>2. Prodávající se zavazuje předávat zboží kupujícímu v prvotřídní kvalitě, tj</w:t>
      </w:r>
      <w:r w:rsidR="00200FE9">
        <w:rPr>
          <w:rFonts w:ascii="Calibri" w:hAnsi="Calibri" w:cs="Arial"/>
          <w:sz w:val="22"/>
          <w:szCs w:val="22"/>
        </w:rPr>
        <w:t xml:space="preserve">. bez jakýchkoli vad </w:t>
      </w:r>
      <w:r>
        <w:rPr>
          <w:rFonts w:ascii="Calibri" w:hAnsi="Calibri" w:cs="Arial"/>
          <w:sz w:val="22"/>
          <w:szCs w:val="22"/>
        </w:rPr>
        <w:t>bránících řádnému užívání, ve stavu odpovídajícím</w:t>
      </w:r>
      <w:r w:rsidR="00B910E7">
        <w:rPr>
          <w:rFonts w:ascii="Calibri" w:hAnsi="Calibri" w:cs="Arial"/>
          <w:sz w:val="22"/>
          <w:szCs w:val="22"/>
        </w:rPr>
        <w:t>u</w:t>
      </w:r>
      <w:r>
        <w:rPr>
          <w:rFonts w:ascii="Calibri" w:hAnsi="Calibri" w:cs="Arial"/>
          <w:sz w:val="22"/>
          <w:szCs w:val="22"/>
        </w:rPr>
        <w:t xml:space="preserve"> této smlouvě. </w:t>
      </w:r>
    </w:p>
    <w:p w:rsidR="00501544" w:rsidP="00501544" w:rsidRDefault="00501544" w14:paraId="575FAD79" w14:textId="77777777">
      <w:pPr>
        <w:pStyle w:val="Odstavecseseznamem"/>
        <w:widowControl/>
        <w:spacing w:before="240"/>
        <w:ind w:left="0"/>
        <w:contextualSpacing/>
        <w:jc w:val="both"/>
        <w:rPr>
          <w:rFonts w:ascii="Calibri" w:hAnsi="Calibri" w:cs="Arial"/>
          <w:sz w:val="22"/>
          <w:szCs w:val="22"/>
        </w:rPr>
      </w:pPr>
      <w:r>
        <w:rPr>
          <w:rFonts w:ascii="Calibri" w:hAnsi="Calibri" w:cs="Arial"/>
          <w:sz w:val="22"/>
          <w:szCs w:val="22"/>
        </w:rPr>
        <w:t>3. Prodávající prohlašuje, že veškeré dodané zboží splňuje zákonné požadavky</w:t>
      </w:r>
      <w:r w:rsidR="00200FE9">
        <w:rPr>
          <w:rFonts w:ascii="Calibri" w:hAnsi="Calibri" w:cs="Arial"/>
          <w:sz w:val="22"/>
          <w:szCs w:val="22"/>
        </w:rPr>
        <w:t>.</w:t>
      </w:r>
    </w:p>
    <w:p w:rsidR="00501544" w:rsidP="00501544" w:rsidRDefault="00501544" w14:paraId="0C8ED4CD"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4. Po předání zboží kupujícímu </w:t>
      </w:r>
      <w:r w:rsidR="00200FE9">
        <w:rPr>
          <w:rFonts w:ascii="Calibri" w:hAnsi="Calibri" w:cs="Arial"/>
          <w:sz w:val="22"/>
          <w:szCs w:val="22"/>
        </w:rPr>
        <w:t xml:space="preserve">sepíšou smluvní strany </w:t>
      </w:r>
      <w:r w:rsidR="001F15E6">
        <w:rPr>
          <w:rFonts w:ascii="Calibri" w:hAnsi="Calibri" w:cs="Arial"/>
          <w:sz w:val="22"/>
          <w:szCs w:val="22"/>
        </w:rPr>
        <w:t>dodací list</w:t>
      </w:r>
      <w:r w:rsidR="00D24AB1">
        <w:rPr>
          <w:rFonts w:ascii="Calibri" w:hAnsi="Calibri" w:cs="Arial"/>
          <w:sz w:val="22"/>
          <w:szCs w:val="22"/>
        </w:rPr>
        <w:t xml:space="preserve">, </w:t>
      </w:r>
      <w:r>
        <w:rPr>
          <w:rFonts w:ascii="Calibri" w:hAnsi="Calibri" w:cs="Arial"/>
          <w:sz w:val="22"/>
          <w:szCs w:val="22"/>
        </w:rPr>
        <w:t>který musí obsahovat zejména:</w:t>
      </w:r>
    </w:p>
    <w:p w:rsidR="00501544" w:rsidP="00501544" w:rsidRDefault="00501544" w14:paraId="5E8667C8"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 xml:space="preserve">označení osoby prodávajícího včetně uvedení sídla a IČ, </w:t>
      </w:r>
    </w:p>
    <w:p w:rsidR="00501544" w:rsidP="00501544" w:rsidRDefault="00501544" w14:paraId="65483D0B"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označení osoby kupujícího včetně uvedení sídla a IČ,</w:t>
      </w:r>
    </w:p>
    <w:p w:rsidR="00501544" w:rsidP="00501544" w:rsidRDefault="00501544" w14:paraId="1F5AC396"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označení této smlouvy včetně uvedení jejího evidenčního čísla,</w:t>
      </w:r>
    </w:p>
    <w:p w:rsidR="00501544" w:rsidP="00501544" w:rsidRDefault="00501544" w14:paraId="780E1D3E"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rozsah a předmět plnění,</w:t>
      </w:r>
    </w:p>
    <w:p w:rsidR="00501544" w:rsidP="00501544" w:rsidRDefault="00501544" w14:paraId="5084C5DD"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čas a místo předání zboží,</w:t>
      </w:r>
    </w:p>
    <w:p w:rsidR="00501544" w:rsidP="00501544" w:rsidRDefault="00501544" w14:paraId="10A79052" w14:textId="77777777">
      <w:pPr>
        <w:pStyle w:val="Odstavecseseznamem"/>
        <w:widowControl/>
        <w:numPr>
          <w:ilvl w:val="0"/>
          <w:numId w:val="11"/>
        </w:numPr>
        <w:spacing w:before="60"/>
        <w:ind w:left="993" w:hanging="357"/>
        <w:jc w:val="both"/>
        <w:rPr>
          <w:rFonts w:ascii="Calibri" w:hAnsi="Calibri" w:cs="Arial"/>
          <w:b/>
          <w:sz w:val="22"/>
          <w:szCs w:val="22"/>
          <w:u w:val="single"/>
        </w:rPr>
      </w:pPr>
      <w:r>
        <w:rPr>
          <w:rFonts w:ascii="Calibri" w:hAnsi="Calibri" w:cs="Arial"/>
          <w:sz w:val="22"/>
          <w:szCs w:val="22"/>
        </w:rPr>
        <w:t>jména a vlastnoruční podpis osob odpovědných za plnění této smlouvy,</w:t>
      </w:r>
    </w:p>
    <w:p w:rsidRPr="00AB2C24" w:rsidR="00501544" w:rsidP="00200FE9" w:rsidRDefault="00501544" w14:paraId="075855E3" w14:textId="77777777">
      <w:pPr>
        <w:pStyle w:val="Odstavecseseznamem"/>
        <w:widowControl/>
        <w:numPr>
          <w:ilvl w:val="0"/>
          <w:numId w:val="11"/>
        </w:numPr>
        <w:spacing w:before="60"/>
        <w:ind w:left="993" w:hanging="357"/>
        <w:jc w:val="both"/>
        <w:rPr>
          <w:rFonts w:ascii="Calibri" w:hAnsi="Calibri" w:cs="Arial"/>
          <w:b/>
          <w:sz w:val="22"/>
          <w:szCs w:val="22"/>
          <w:u w:val="single"/>
        </w:rPr>
      </w:pPr>
      <w:r w:rsidRPr="00AB2C24">
        <w:rPr>
          <w:rFonts w:ascii="Calibri" w:hAnsi="Calibri" w:cs="Arial"/>
          <w:sz w:val="22"/>
          <w:szCs w:val="22"/>
        </w:rPr>
        <w:t>oznámení kupujícího dle odst. 7. tohoto článku této smlouvy, pokud kupující provede prohlídku zboží přímo při jeho předání.</w:t>
      </w:r>
    </w:p>
    <w:p w:rsidR="00501544" w:rsidP="00501544" w:rsidRDefault="00200FE9" w14:paraId="62E38C80"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5</w:t>
      </w:r>
      <w:r w:rsidR="00501544">
        <w:rPr>
          <w:rFonts w:ascii="Calibri" w:hAnsi="Calibri" w:cs="Arial"/>
          <w:sz w:val="22"/>
          <w:szCs w:val="22"/>
        </w:rPr>
        <w:t>. 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rsidR="00501544" w:rsidP="00501544" w:rsidRDefault="00200FE9" w14:paraId="4E91FCB1"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6</w:t>
      </w:r>
      <w:r w:rsidR="00501544">
        <w:rPr>
          <w:rFonts w:ascii="Calibri" w:hAnsi="Calibri" w:cs="Arial"/>
          <w:sz w:val="22"/>
          <w:szCs w:val="22"/>
        </w:rPr>
        <w:t>. Kupující je oprávněn odmítnout převzetí zboží také tehdy, pokud prodávající nepředá zboží včas dle čl. IV. odst. 1. této smlouvy.</w:t>
      </w:r>
    </w:p>
    <w:p w:rsidR="00501544" w:rsidP="00501544" w:rsidRDefault="00200FE9" w14:paraId="5197E53F"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7</w:t>
      </w:r>
      <w:r w:rsidR="00501544">
        <w:rPr>
          <w:rFonts w:ascii="Calibri" w:hAnsi="Calibri" w:cs="Arial"/>
          <w:sz w:val="22"/>
          <w:szCs w:val="22"/>
        </w:rPr>
        <w:t>. Oznámení o výhradách a oznámení o odmítnutí zboží musí obsahovat popis vad a právo, které kupující v důsledku vady zboží uplatňuje.</w:t>
      </w:r>
    </w:p>
    <w:p w:rsidR="00501544" w:rsidP="00501544" w:rsidRDefault="00200FE9" w14:paraId="4B427EA6"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8</w:t>
      </w:r>
      <w:r w:rsidR="00501544">
        <w:rPr>
          <w:rFonts w:ascii="Calibri" w:hAnsi="Calibri" w:cs="Arial"/>
          <w:sz w:val="22"/>
          <w:szCs w:val="22"/>
        </w:rPr>
        <w:t xml:space="preserve">. Prodávající se zavazuje bezplatně odstranit oznámené vady ve lhůtě dle čl. VIII. odst. 3. této smlouvy. </w:t>
      </w:r>
    </w:p>
    <w:p w:rsidR="00501544" w:rsidP="00501544" w:rsidRDefault="00200FE9" w14:paraId="51017B33"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9</w:t>
      </w:r>
      <w:r w:rsidR="00501544">
        <w:rPr>
          <w:rFonts w:ascii="Calibri" w:hAnsi="Calibri" w:cs="Arial"/>
          <w:sz w:val="22"/>
          <w:szCs w:val="22"/>
        </w:rPr>
        <w:t>. Pro opětovné předání zboží se výše uvedený postup uplatní obdobně.</w:t>
      </w:r>
    </w:p>
    <w:p w:rsidR="00501544" w:rsidP="00501544" w:rsidRDefault="00501544" w14:paraId="40E025A6" w14:textId="77777777">
      <w:pPr>
        <w:pStyle w:val="Odstavecseseznamem"/>
        <w:widowControl/>
        <w:spacing w:before="240"/>
        <w:ind w:left="0"/>
        <w:jc w:val="both"/>
        <w:rPr>
          <w:rFonts w:ascii="Calibri" w:hAnsi="Calibri" w:cs="Arial"/>
          <w:sz w:val="22"/>
          <w:szCs w:val="22"/>
        </w:rPr>
      </w:pPr>
    </w:p>
    <w:p w:rsidR="00501544" w:rsidP="00501544" w:rsidRDefault="00501544" w14:paraId="72112E23" w14:textId="77777777">
      <w:pPr>
        <w:pStyle w:val="Odstavecseseznamem"/>
        <w:widowControl/>
        <w:ind w:left="0"/>
        <w:jc w:val="center"/>
        <w:rPr>
          <w:rFonts w:ascii="Calibri" w:hAnsi="Calibri" w:cs="Arial"/>
          <w:b/>
          <w:sz w:val="22"/>
          <w:szCs w:val="22"/>
        </w:rPr>
      </w:pPr>
      <w:r>
        <w:rPr>
          <w:rFonts w:ascii="Calibri" w:hAnsi="Calibri" w:cs="Arial"/>
          <w:b/>
          <w:sz w:val="22"/>
          <w:szCs w:val="22"/>
        </w:rPr>
        <w:t>VI.</w:t>
      </w:r>
    </w:p>
    <w:p w:rsidR="00501544" w:rsidP="00501544" w:rsidRDefault="00501544" w14:paraId="1823F6F1" w14:textId="77777777">
      <w:pPr>
        <w:pStyle w:val="Odstavecseseznamem"/>
        <w:widowControl/>
        <w:ind w:left="0"/>
        <w:jc w:val="center"/>
        <w:rPr>
          <w:rFonts w:ascii="Calibri" w:hAnsi="Calibri" w:cs="Arial"/>
          <w:b/>
          <w:sz w:val="22"/>
          <w:szCs w:val="22"/>
        </w:rPr>
      </w:pPr>
      <w:r>
        <w:rPr>
          <w:rFonts w:ascii="Calibri" w:hAnsi="Calibri" w:cs="Arial"/>
          <w:b/>
          <w:sz w:val="22"/>
          <w:szCs w:val="22"/>
        </w:rPr>
        <w:t>Přechod nebezpečí škody na zboží a nabytí vlastnického práva</w:t>
      </w:r>
    </w:p>
    <w:p w:rsidR="00501544" w:rsidP="00501544" w:rsidRDefault="00501544" w14:paraId="36C549B4"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1. Nebezpečí škody přechází na kupují</w:t>
      </w:r>
      <w:r w:rsidR="00D72DA2">
        <w:rPr>
          <w:rFonts w:ascii="Calibri" w:hAnsi="Calibri" w:cs="Arial"/>
          <w:sz w:val="22"/>
          <w:szCs w:val="22"/>
        </w:rPr>
        <w:t>cího převzetím zboží kupujícím</w:t>
      </w:r>
      <w:r w:rsidR="001D767C">
        <w:rPr>
          <w:rFonts w:ascii="Calibri" w:hAnsi="Calibri" w:cs="Arial"/>
          <w:sz w:val="22"/>
          <w:szCs w:val="22"/>
        </w:rPr>
        <w:t xml:space="preserve">, </w:t>
      </w:r>
      <w:r>
        <w:rPr>
          <w:rFonts w:ascii="Calibri" w:hAnsi="Calibri" w:cs="Arial"/>
          <w:sz w:val="22"/>
          <w:szCs w:val="22"/>
        </w:rPr>
        <w:t xml:space="preserve">po předání a převzetí všech </w:t>
      </w:r>
      <w:r w:rsidR="001D767C">
        <w:rPr>
          <w:rFonts w:ascii="Calibri" w:hAnsi="Calibri" w:cs="Arial"/>
          <w:sz w:val="22"/>
          <w:szCs w:val="22"/>
        </w:rPr>
        <w:t xml:space="preserve">dodaných </w:t>
      </w:r>
      <w:r>
        <w:rPr>
          <w:rFonts w:ascii="Calibri" w:hAnsi="Calibri" w:cs="Arial"/>
          <w:sz w:val="22"/>
          <w:szCs w:val="22"/>
        </w:rPr>
        <w:t>položek dle</w:t>
      </w:r>
      <w:r w:rsidR="00180B58">
        <w:rPr>
          <w:rFonts w:ascii="Calibri" w:hAnsi="Calibri" w:cs="Arial"/>
          <w:sz w:val="22"/>
          <w:szCs w:val="22"/>
        </w:rPr>
        <w:t xml:space="preserve"> technické specifikace, která je přílohou č. 1 této smlouvy a dle</w:t>
      </w:r>
      <w:r>
        <w:rPr>
          <w:rFonts w:ascii="Calibri" w:hAnsi="Calibri" w:cs="Arial"/>
          <w:sz w:val="22"/>
          <w:szCs w:val="22"/>
        </w:rPr>
        <w:t xml:space="preserve"> rozpočtu, kter</w:t>
      </w:r>
      <w:r w:rsidR="001D767C">
        <w:rPr>
          <w:rFonts w:ascii="Calibri" w:hAnsi="Calibri" w:cs="Arial"/>
          <w:sz w:val="22"/>
          <w:szCs w:val="22"/>
        </w:rPr>
        <w:t>ý je přílohou č. 2 této smlouvy</w:t>
      </w:r>
      <w:r>
        <w:rPr>
          <w:rFonts w:ascii="Calibri" w:hAnsi="Calibri" w:cs="Arial"/>
          <w:sz w:val="22"/>
          <w:szCs w:val="22"/>
        </w:rPr>
        <w:t>.</w:t>
      </w:r>
    </w:p>
    <w:p w:rsidR="00180B58" w:rsidP="00501544" w:rsidRDefault="00501544" w14:paraId="49A9432D"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2. Převzetím zboží (všech položek dle rozpočtu) nabývá kupující ke zboží vlastnické právo.</w:t>
      </w:r>
    </w:p>
    <w:p w:rsidR="00180B58" w:rsidP="00501544" w:rsidRDefault="00180B58" w14:paraId="7D82E571" w14:textId="77777777">
      <w:pPr>
        <w:pStyle w:val="Odstavecseseznamem"/>
        <w:widowControl/>
        <w:spacing w:before="240"/>
        <w:ind w:left="0"/>
        <w:jc w:val="both"/>
        <w:rPr>
          <w:rFonts w:ascii="Calibri" w:hAnsi="Calibri" w:cs="Arial"/>
          <w:sz w:val="22"/>
          <w:szCs w:val="22"/>
        </w:rPr>
      </w:pPr>
    </w:p>
    <w:p w:rsidR="00501544" w:rsidP="00501544" w:rsidRDefault="00501544" w14:paraId="21A926ED" w14:textId="77777777">
      <w:pPr>
        <w:pStyle w:val="Odstavecseseznamem"/>
        <w:widowControl/>
        <w:ind w:left="0"/>
        <w:jc w:val="center"/>
        <w:rPr>
          <w:rFonts w:ascii="Calibri" w:hAnsi="Calibri" w:cs="Arial"/>
          <w:b/>
          <w:sz w:val="22"/>
          <w:szCs w:val="22"/>
        </w:rPr>
      </w:pPr>
      <w:r>
        <w:rPr>
          <w:rFonts w:ascii="Calibri" w:hAnsi="Calibri" w:cs="Arial"/>
          <w:b/>
          <w:sz w:val="22"/>
          <w:szCs w:val="22"/>
        </w:rPr>
        <w:t>VII.</w:t>
      </w:r>
    </w:p>
    <w:p w:rsidR="00501544" w:rsidP="00501544" w:rsidRDefault="00501544" w14:paraId="714703C6" w14:textId="77777777">
      <w:pPr>
        <w:pStyle w:val="Odstavecseseznamem"/>
        <w:widowControl/>
        <w:ind w:left="0"/>
        <w:jc w:val="center"/>
        <w:rPr>
          <w:rFonts w:ascii="Calibri" w:hAnsi="Calibri" w:cs="Arial"/>
          <w:b/>
          <w:sz w:val="22"/>
          <w:szCs w:val="22"/>
        </w:rPr>
      </w:pPr>
      <w:r>
        <w:rPr>
          <w:rFonts w:ascii="Calibri" w:hAnsi="Calibri" w:cs="Arial"/>
          <w:b/>
          <w:sz w:val="22"/>
          <w:szCs w:val="22"/>
        </w:rPr>
        <w:t>Práva a povinnosti smluvních stran</w:t>
      </w:r>
    </w:p>
    <w:p w:rsidR="00501544" w:rsidP="00501544" w:rsidRDefault="00501544" w14:paraId="4C68AD2D"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 xml:space="preserve">1. Prodávající je povinen zajistit, že zboží bude odpovídat právním předpisům ČR, ve smlouvě uvedeným dokumentům a příslušným technickým normám, jejichž závaznost si smluvní strany tímto sjednávají. </w:t>
      </w:r>
    </w:p>
    <w:p w:rsidR="00501544" w:rsidP="00501544" w:rsidRDefault="00501544" w14:paraId="66C88710"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2. Prodávající se zavazuje neprodleně informovat kupujícího o všech skutečnostech, které by mu mohly způsobit finanční, nebo jinou újmu, o překážkách, které by mohly ohrozit termíny stanovené touto smlouvou a o eventuálních vadách dodaného zboží. </w:t>
      </w:r>
    </w:p>
    <w:p w:rsidR="00501544" w:rsidP="00501544" w:rsidRDefault="00501544" w14:paraId="35F26A59" w14:textId="77777777">
      <w:pPr>
        <w:pStyle w:val="Nadpis2"/>
        <w:keepNext w:val="false"/>
        <w:spacing w:before="240"/>
        <w:ind w:left="0"/>
        <w:jc w:val="both"/>
        <w:rPr>
          <w:rFonts w:ascii="Calibri" w:hAnsi="Calibri" w:cs="Arial"/>
          <w:b w:val="false"/>
          <w:sz w:val="22"/>
          <w:szCs w:val="22"/>
        </w:rPr>
      </w:pPr>
      <w:r>
        <w:rPr>
          <w:rFonts w:ascii="Calibri" w:hAnsi="Calibri" w:cs="Arial"/>
          <w:b w:val="false"/>
          <w:sz w:val="22"/>
          <w:szCs w:val="22"/>
        </w:rPr>
        <w:t xml:space="preserve">3. Předmět smlouvy je prodávající oprávněn realizovat sám nebo prostřednictvím třetích osob (poddodavatelů). </w:t>
      </w:r>
    </w:p>
    <w:p w:rsidR="00501544" w:rsidP="00501544" w:rsidRDefault="00501544" w14:paraId="2FE6A3A3" w14:textId="77777777"/>
    <w:p w:rsidR="00501544" w:rsidP="00501544" w:rsidRDefault="00501544" w14:paraId="3E206CBF" w14:textId="77777777">
      <w:pPr>
        <w:pStyle w:val="Odstavecseseznamem"/>
        <w:widowControl/>
        <w:ind w:left="0"/>
        <w:jc w:val="both"/>
        <w:rPr>
          <w:rFonts w:ascii="Calibri" w:hAnsi="Calibri" w:cs="Arial"/>
          <w:sz w:val="22"/>
          <w:szCs w:val="22"/>
        </w:rPr>
      </w:pPr>
      <w:r>
        <w:rPr>
          <w:rFonts w:ascii="Calibri" w:hAnsi="Calibri" w:cs="Arial"/>
          <w:sz w:val="22"/>
          <w:szCs w:val="22"/>
        </w:rPr>
        <w:t>4. Smluvní strany si výslovně sjednaly, že prodávající nese plnou odpovědnost za splnění všech závazků a povinností vyplývajících z této smlouvy i ze strany svých poddodavatelů.</w:t>
      </w:r>
    </w:p>
    <w:p w:rsidR="00501544" w:rsidP="00501544" w:rsidRDefault="00501544" w14:paraId="7CF8AEA1" w14:textId="77777777">
      <w:pPr>
        <w:pStyle w:val="Odstavecseseznamem"/>
        <w:widowControl/>
        <w:ind w:left="0"/>
        <w:jc w:val="both"/>
        <w:rPr>
          <w:rFonts w:ascii="Calibri" w:hAnsi="Calibri" w:cs="Arial"/>
          <w:sz w:val="22"/>
          <w:szCs w:val="22"/>
        </w:rPr>
      </w:pPr>
    </w:p>
    <w:p w:rsidR="00501544" w:rsidP="00501544" w:rsidRDefault="00501544" w14:paraId="6B504F1F" w14:textId="77777777">
      <w:pPr>
        <w:jc w:val="both"/>
        <w:rPr>
          <w:rFonts w:ascii="Calibri" w:hAnsi="Calibri" w:cs="Arial"/>
          <w:sz w:val="22"/>
          <w:szCs w:val="22"/>
        </w:rPr>
      </w:pPr>
      <w:r>
        <w:rPr>
          <w:rFonts w:ascii="Calibri" w:hAnsi="Calibri"/>
          <w:sz w:val="22"/>
          <w:szCs w:val="22"/>
        </w:rPr>
        <w:t xml:space="preserve">5. </w:t>
      </w:r>
      <w:r>
        <w:rPr>
          <w:rFonts w:ascii="Calibri" w:hAnsi="Calibri" w:cs="Arial"/>
          <w:sz w:val="22"/>
          <w:szCs w:val="22"/>
        </w:rPr>
        <w:t xml:space="preserve">Prodávající doložil, že je způsobilý uskutečnit předmět smlouvy v požadovaném rozsahu podle této smlouvy a potvrzuje, že se seznámil s rozsahem a povahou předmětu smlouvy a že disponuje takovými kapacitami a odbornými znalostmi, které jsou k realizaci předmětu smlouvy nezbytné. Prodávající se tímto hlásí k odbornému výkonu předmětu této smlouvy a dává tím dle ust. § 5 zákona č. 89/2012 Sb., </w:t>
      </w:r>
      <w:r w:rsidR="00BD585B">
        <w:rPr>
          <w:rFonts w:ascii="Calibri" w:hAnsi="Calibri" w:cs="Arial"/>
          <w:sz w:val="22"/>
          <w:szCs w:val="22"/>
        </w:rPr>
        <w:t>(</w:t>
      </w:r>
      <w:r>
        <w:rPr>
          <w:rFonts w:ascii="Calibri" w:hAnsi="Calibri" w:cs="Arial"/>
          <w:sz w:val="22"/>
          <w:szCs w:val="22"/>
        </w:rPr>
        <w:t>občanský zákoník</w:t>
      </w:r>
      <w:r w:rsidR="00BD585B">
        <w:rPr>
          <w:rFonts w:ascii="Calibri" w:hAnsi="Calibri" w:cs="Arial"/>
          <w:sz w:val="22"/>
          <w:szCs w:val="22"/>
        </w:rPr>
        <w:t>)</w:t>
      </w:r>
      <w:r>
        <w:rPr>
          <w:rFonts w:ascii="Calibri" w:hAnsi="Calibri" w:cs="Arial"/>
          <w:sz w:val="22"/>
          <w:szCs w:val="22"/>
        </w:rPr>
        <w:t>, najevo, že je schopen jednat se znalostí a pečlivostí, která je s jeho povoláním a stavem spojena. Jedná-li prodávající bez této odborné péče, jde to k jeho tíži.</w:t>
      </w:r>
    </w:p>
    <w:p w:rsidR="00501544" w:rsidP="00501544" w:rsidRDefault="00501544" w14:paraId="02F84330" w14:textId="77777777">
      <w:pPr>
        <w:jc w:val="both"/>
        <w:rPr>
          <w:rFonts w:ascii="Calibri" w:hAnsi="Calibri" w:cs="Arial"/>
          <w:sz w:val="22"/>
          <w:szCs w:val="22"/>
        </w:rPr>
      </w:pPr>
    </w:p>
    <w:p w:rsidR="00501544" w:rsidP="00501544" w:rsidRDefault="00501544" w14:paraId="093643B6" w14:textId="77777777">
      <w:pPr>
        <w:jc w:val="both"/>
        <w:rPr>
          <w:rFonts w:ascii="Calibri" w:hAnsi="Calibri"/>
          <w:sz w:val="22"/>
        </w:rPr>
      </w:pPr>
      <w:r>
        <w:rPr>
          <w:rFonts w:ascii="Calibri" w:hAnsi="Calibri" w:cs="Arial"/>
          <w:sz w:val="22"/>
          <w:szCs w:val="22"/>
        </w:rPr>
        <w:t>6</w:t>
      </w:r>
      <w:r w:rsidRPr="001F15E6">
        <w:rPr>
          <w:rFonts w:ascii="Calibri" w:hAnsi="Calibri" w:cs="Arial"/>
          <w:sz w:val="22"/>
          <w:szCs w:val="22"/>
        </w:rPr>
        <w:t>. Prodávající bere na vědomí, že</w:t>
      </w:r>
      <w:r w:rsidRPr="001F15E6" w:rsidR="001F15E6">
        <w:rPr>
          <w:rFonts w:ascii="Calibri" w:hAnsi="Calibri" w:cs="Arial"/>
          <w:sz w:val="22"/>
          <w:szCs w:val="22"/>
        </w:rPr>
        <w:t xml:space="preserve"> se </w:t>
      </w:r>
      <w:r w:rsidRPr="00AB2C24" w:rsidR="001F15E6">
        <w:rPr>
          <w:rFonts w:ascii="Calibri" w:hAnsi="Calibri" w:cs="Arial"/>
          <w:sz w:val="22"/>
          <w:szCs w:val="22"/>
        </w:rPr>
        <w:t xml:space="preserve">jedná o prostředky EU, Operační program zaměstnanost </w:t>
      </w:r>
      <w:r w:rsidRPr="00AB2C24" w:rsidR="000D300F">
        <w:rPr>
          <w:rFonts w:ascii="Calibri" w:hAnsi="Calibri" w:cs="Arial"/>
          <w:sz w:val="22"/>
          <w:szCs w:val="22"/>
        </w:rPr>
        <w:t>Ministerstv</w:t>
      </w:r>
      <w:r w:rsidRPr="00AB2C24" w:rsidR="001F15E6">
        <w:rPr>
          <w:rFonts w:ascii="Calibri" w:hAnsi="Calibri" w:cs="Arial"/>
          <w:sz w:val="22"/>
          <w:szCs w:val="22"/>
        </w:rPr>
        <w:t>a</w:t>
      </w:r>
      <w:r w:rsidRPr="00AB2C24" w:rsidR="000D300F">
        <w:rPr>
          <w:rFonts w:ascii="Calibri" w:hAnsi="Calibri" w:cs="Arial"/>
          <w:sz w:val="22"/>
          <w:szCs w:val="22"/>
        </w:rPr>
        <w:t xml:space="preserve"> práce a sociálních věcí</w:t>
      </w:r>
      <w:r w:rsidRPr="00AB2C24" w:rsidR="001F15E6">
        <w:rPr>
          <w:rFonts w:ascii="Calibri" w:hAnsi="Calibri" w:cs="Arial"/>
          <w:sz w:val="22"/>
          <w:szCs w:val="22"/>
        </w:rPr>
        <w:t>, Výzva</w:t>
      </w:r>
      <w:r w:rsidRPr="00AB2C24" w:rsidR="00BD585B">
        <w:rPr>
          <w:rFonts w:ascii="Calibri" w:hAnsi="Calibri" w:cs="Arial"/>
          <w:sz w:val="22"/>
          <w:szCs w:val="22"/>
        </w:rPr>
        <w:t xml:space="preserve"> MAS Frýdlantsko-Beskydy-sociální služby</w:t>
      </w:r>
      <w:r w:rsidRPr="00AB2C24" w:rsidR="000D300F">
        <w:rPr>
          <w:rFonts w:ascii="Calibri" w:hAnsi="Calibri" w:cs="Arial"/>
          <w:sz w:val="22"/>
          <w:szCs w:val="22"/>
        </w:rPr>
        <w:t xml:space="preserve">, </w:t>
      </w:r>
      <w:r w:rsidRPr="00AB2C24" w:rsidR="001F15E6">
        <w:rPr>
          <w:rFonts w:ascii="Calibri" w:hAnsi="Calibri" w:cs="Arial"/>
          <w:sz w:val="22"/>
          <w:szCs w:val="22"/>
        </w:rPr>
        <w:t>které</w:t>
      </w:r>
      <w:r w:rsidRPr="001F15E6" w:rsidR="001F15E6">
        <w:rPr>
          <w:rFonts w:ascii="Calibri" w:hAnsi="Calibri" w:cs="Arial"/>
          <w:sz w:val="22"/>
          <w:szCs w:val="22"/>
        </w:rPr>
        <w:t xml:space="preserve"> podléhají</w:t>
      </w:r>
      <w:r w:rsidRPr="001F15E6">
        <w:rPr>
          <w:rFonts w:ascii="Calibri" w:hAnsi="Calibri"/>
          <w:sz w:val="22"/>
          <w:szCs w:val="22"/>
        </w:rPr>
        <w:t xml:space="preserve"> kontrole ze strany poskytovatele dotace a kupující je povinen vyhovět všem požadavkům na kontrolu prováděnou za strany poskytovatele dotace včetně zajištění kontroly u prodávajícího. Prodávající tedy souhlasí s předmětnou kontrolou a zavazuje se kontrole prováděné poskytovatelem dotace po všech stránkách vyhovět a tuto bez omezení umožnit, a to i po realizaci předmětu této smlouvy.</w:t>
      </w:r>
    </w:p>
    <w:p w:rsidR="00501544" w:rsidP="00501544" w:rsidRDefault="00501544" w14:paraId="01D0443C" w14:textId="77777777">
      <w:pPr>
        <w:jc w:val="both"/>
        <w:rPr>
          <w:rFonts w:ascii="Calibri" w:hAnsi="Calibri"/>
          <w:sz w:val="22"/>
          <w:szCs w:val="22"/>
        </w:rPr>
      </w:pPr>
    </w:p>
    <w:p w:rsidR="00501544" w:rsidP="00501544" w:rsidRDefault="00501544" w14:paraId="2DD67539" w14:textId="77777777">
      <w:pPr>
        <w:jc w:val="both"/>
        <w:rPr>
          <w:rFonts w:ascii="Calibri" w:hAnsi="Calibri" w:cs="Arial"/>
          <w:sz w:val="22"/>
          <w:szCs w:val="22"/>
        </w:rPr>
      </w:pPr>
      <w:r>
        <w:rPr>
          <w:rFonts w:ascii="Arial" w:hAnsi="Arial" w:cs="Arial"/>
          <w:sz w:val="20"/>
          <w:szCs w:val="20"/>
        </w:rPr>
        <w:t xml:space="preserve">7. </w:t>
      </w:r>
      <w:r>
        <w:rPr>
          <w:rFonts w:ascii="Calibri" w:hAnsi="Calibri" w:cs="Arial"/>
          <w:sz w:val="22"/>
          <w:szCs w:val="22"/>
        </w:rPr>
        <w:t xml:space="preserve">Kupující současně informuje prodávajícího a prodávající bere na vědomí, že úhrada ceny za realizaci plnění dle této smlouvy bude provedena s využitím prostředků, získaných ze zdrojů </w:t>
      </w:r>
      <w:r w:rsidR="001F15E6">
        <w:rPr>
          <w:rFonts w:ascii="Calibri" w:hAnsi="Calibri"/>
          <w:sz w:val="22"/>
        </w:rPr>
        <w:t>Ministerstva práce a sociálních věcí</w:t>
      </w:r>
      <w:r w:rsidRPr="00AB2C24" w:rsidR="001F15E6">
        <w:rPr>
          <w:rFonts w:ascii="Calibri" w:hAnsi="Calibri"/>
          <w:sz w:val="22"/>
        </w:rPr>
        <w:t>, O</w:t>
      </w:r>
      <w:r w:rsidRPr="00AB2C24">
        <w:rPr>
          <w:rFonts w:ascii="Calibri" w:hAnsi="Calibri"/>
          <w:sz w:val="22"/>
        </w:rPr>
        <w:t>peračního programu</w:t>
      </w:r>
      <w:r w:rsidRPr="00AB2C24" w:rsidR="001F15E6">
        <w:rPr>
          <w:rFonts w:ascii="Calibri" w:hAnsi="Calibri"/>
          <w:sz w:val="22"/>
        </w:rPr>
        <w:t xml:space="preserve"> zaměstnanost, název projektu Doprovázení pečujících osob na cestě zpět do pracovního procesu – Půjčovna kompenzačních pomůcek ve Středisku sociálních služeb města Frýdlant nad Ostravicí, </w:t>
      </w:r>
      <w:r w:rsidRPr="00AB2C24" w:rsidR="001F15E6">
        <w:rPr>
          <w:rFonts w:ascii="Calibri" w:hAnsi="Calibri" w:cs="Arial"/>
          <w:sz w:val="22"/>
          <w:szCs w:val="22"/>
        </w:rPr>
        <w:t xml:space="preserve">registrační číslo </w:t>
      </w:r>
      <w:r w:rsidRPr="00AB2C24" w:rsidR="00BD585B">
        <w:rPr>
          <w:rFonts w:ascii="Calibri" w:hAnsi="Calibri" w:cs="Arial"/>
          <w:sz w:val="22"/>
          <w:szCs w:val="22"/>
        </w:rPr>
        <w:t>CZ.0</w:t>
      </w:r>
      <w:r w:rsidR="00180B58">
        <w:rPr>
          <w:rFonts w:ascii="Calibri" w:hAnsi="Calibri" w:cs="Arial"/>
          <w:sz w:val="22"/>
          <w:szCs w:val="22"/>
        </w:rPr>
        <w:t>3.2.65/0.0/0.0/16_047/0015689 a</w:t>
      </w:r>
      <w:r w:rsidRPr="00AB2C24">
        <w:rPr>
          <w:rFonts w:ascii="Calibri" w:hAnsi="Calibri" w:cs="Arial"/>
          <w:sz w:val="22"/>
          <w:szCs w:val="22"/>
        </w:rPr>
        <w:t xml:space="preserve"> </w:t>
      </w:r>
      <w:r>
        <w:rPr>
          <w:rFonts w:ascii="Calibri" w:hAnsi="Calibri" w:cs="Arial"/>
          <w:sz w:val="22"/>
          <w:szCs w:val="22"/>
        </w:rPr>
        <w:t xml:space="preserve">podléhajících kontrole z hlediska vykazování účelovosti jejich čerpání.  Prodávající se zavazuje, že kupujícímu nahradí veškeré škody a náklady, které mu vzniknou nebo budou muset být vynaloženy, pokud z důvodu porušení této smlouvy prodávajícím vznikne kupujícímu závazek vrátit finanční prostředky nebo jejich část, poskytnutou na úhradu předmětu smlouvy,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finančních prostředků, resp. nepředloží jimi </w:t>
      </w:r>
      <w:r>
        <w:rPr>
          <w:rFonts w:ascii="Calibri" w:hAnsi="Calibri" w:cs="Arial"/>
          <w:sz w:val="22"/>
          <w:szCs w:val="22"/>
        </w:rPr>
        <w:lastRenderedPageBreak/>
        <w:t>požadované doklady.</w:t>
      </w:r>
    </w:p>
    <w:p w:rsidR="001B487E" w:rsidP="00501544" w:rsidRDefault="001B487E" w14:paraId="1F972B14" w14:textId="77777777">
      <w:pPr>
        <w:jc w:val="both"/>
        <w:rPr>
          <w:rFonts w:ascii="Calibri" w:hAnsi="Calibri" w:cs="Arial"/>
          <w:sz w:val="22"/>
          <w:szCs w:val="22"/>
        </w:rPr>
      </w:pPr>
    </w:p>
    <w:p w:rsidR="001B487E" w:rsidP="001B487E" w:rsidRDefault="00501544" w14:paraId="22FC330C" w14:textId="60A18801">
      <w:pPr>
        <w:pStyle w:val="Zkladntext"/>
        <w:jc w:val="both"/>
        <w:rPr>
          <w:rFonts w:ascii="Calibri" w:hAnsi="Calibri" w:cs="Arial"/>
        </w:rPr>
      </w:pPr>
      <w:r>
        <w:rPr>
          <w:rFonts w:ascii="Calibri" w:hAnsi="Calibri" w:cs="Arial"/>
          <w:sz w:val="22"/>
          <w:szCs w:val="22"/>
        </w:rPr>
        <w:t xml:space="preserve">8. </w:t>
      </w:r>
      <w:r>
        <w:rPr>
          <w:rFonts w:ascii="Calibri" w:hAnsi="Calibri"/>
          <w:sz w:val="22"/>
          <w:szCs w:val="22"/>
        </w:rPr>
        <w:t xml:space="preserve">Prodávající je povinen </w:t>
      </w:r>
      <w:r w:rsidR="001B487E">
        <w:rPr>
          <w:rFonts w:ascii="Calibri" w:hAnsi="Calibri"/>
          <w:sz w:val="22"/>
          <w:szCs w:val="22"/>
        </w:rPr>
        <w:t xml:space="preserve">v  souladu </w:t>
      </w:r>
      <w:r w:rsidR="001B487E">
        <w:rPr>
          <w:rFonts w:ascii="Calibri" w:hAnsi="Calibri" w:cs="Arial"/>
        </w:rPr>
        <w:t>s </w:t>
      </w:r>
      <w:r w:rsidR="001B487E">
        <w:rPr>
          <w:rFonts w:ascii="Calibri" w:hAnsi="Calibri" w:cs="Arial"/>
        </w:rPr>
        <w:t>čl</w:t>
      </w:r>
      <w:r w:rsidR="001B487E">
        <w:rPr>
          <w:rFonts w:ascii="Calibri" w:hAnsi="Calibri" w:cs="Arial"/>
        </w:rPr>
        <w:t xml:space="preserve">ánkem </w:t>
      </w:r>
      <w:r w:rsidR="001B487E">
        <w:rPr>
          <w:rFonts w:ascii="Calibri" w:hAnsi="Calibri" w:cs="Arial"/>
        </w:rPr>
        <w:t xml:space="preserve"> 20.13</w:t>
      </w:r>
      <w:r w:rsidR="001B487E">
        <w:rPr>
          <w:rFonts w:ascii="Calibri" w:hAnsi="Calibri" w:cs="Arial"/>
        </w:rPr>
        <w:t xml:space="preserve"> </w:t>
      </w:r>
      <w:r w:rsidR="001B487E">
        <w:rPr>
          <w:rFonts w:ascii="Calibri" w:hAnsi="Calibri" w:cs="Arial"/>
        </w:rPr>
        <w:t xml:space="preserve"> Obecné části pravidel pro žadatele a příjemce v rámci operační</w:t>
      </w:r>
      <w:r w:rsidR="001B487E">
        <w:rPr>
          <w:rFonts w:ascii="Calibri" w:hAnsi="Calibri" w:cs="Arial"/>
        </w:rPr>
        <w:t xml:space="preserve">ho programu zaměstnanosti </w:t>
      </w:r>
      <w:r w:rsidR="001B487E">
        <w:rPr>
          <w:rFonts w:ascii="Calibri" w:hAnsi="Calibri"/>
          <w:sz w:val="22"/>
          <w:szCs w:val="22"/>
        </w:rPr>
        <w:t xml:space="preserve"> </w:t>
      </w:r>
      <w:r w:rsidR="001B487E">
        <w:rPr>
          <w:rFonts w:ascii="Calibri" w:hAnsi="Calibri"/>
          <w:sz w:val="22"/>
          <w:szCs w:val="22"/>
        </w:rPr>
        <w:t xml:space="preserve">uchovávat veškerou dokumentaci související s realizací projektu včetně účetních dokladů </w:t>
      </w:r>
      <w:r w:rsidRPr="00AB2C24" w:rsidR="001B487E">
        <w:rPr>
          <w:rFonts w:ascii="Calibri" w:hAnsi="Calibri"/>
          <w:sz w:val="22"/>
          <w:szCs w:val="22"/>
        </w:rPr>
        <w:t xml:space="preserve">po dobu deseti let od ukončení realizace projektu, přičemž lhůta začíná běžet 1. ledna následujícího kalendářního roku poté, kdy byla příjemci vyplacena závěrečná platba.  </w:t>
      </w:r>
      <w:r w:rsidR="001B487E">
        <w:rPr>
          <w:rFonts w:ascii="Calibri" w:hAnsi="Calibri"/>
          <w:sz w:val="22"/>
          <w:szCs w:val="22"/>
        </w:rPr>
        <w:t>Prodávající je povinen minimálně do konce roku 2032 poskytovat požadované informace a dokumentaci související s realizací projektu zaměstnancům nebo zmocněncům pověřených orgánů (CRR, MMR ČR, MF ČR, Evropské komise, Evropského účetního dvora, Nejvyššího kontrolního úřadu, příslušnému orgánu finanční správy a dalším oprávněným orgánům státní správy apod.) a je povinen vytvořit výše uvedeným osobám podmínky k provedení kontroly vztahující se k realizaci projektu a poskytnout jim při provádění kontroly součinnost</w:t>
      </w:r>
      <w:r w:rsidR="001B487E">
        <w:rPr>
          <w:rFonts w:ascii="Calibri" w:hAnsi="Calibri"/>
          <w:sz w:val="22"/>
          <w:szCs w:val="22"/>
        </w:rPr>
        <w:t>.</w:t>
      </w:r>
      <w:r w:rsidR="001B487E">
        <w:rPr>
          <w:rFonts w:ascii="Calibri" w:hAnsi="Calibri"/>
          <w:sz w:val="22"/>
          <w:szCs w:val="22"/>
        </w:rPr>
        <w:t xml:space="preserve"> </w:t>
      </w:r>
      <w:r w:rsidR="001B487E">
        <w:rPr>
          <w:rFonts w:ascii="Calibri" w:hAnsi="Calibri" w:cs="Arial"/>
        </w:rPr>
        <w:t xml:space="preserve"> </w:t>
      </w:r>
    </w:p>
    <w:p w:rsidR="003D6A49" w:rsidP="00501544" w:rsidRDefault="003D6A49" w14:paraId="6CB5EB69" w14:textId="77777777">
      <w:pPr>
        <w:jc w:val="both"/>
        <w:rPr>
          <w:rFonts w:ascii="Calibri" w:hAnsi="Calibri" w:cs="Arial"/>
          <w:sz w:val="22"/>
          <w:szCs w:val="22"/>
        </w:rPr>
      </w:pPr>
    </w:p>
    <w:p w:rsidR="00501544" w:rsidP="00501544" w:rsidRDefault="00501544" w14:paraId="1A150732" w14:textId="77777777">
      <w:pPr>
        <w:pStyle w:val="Odstavecseseznamem"/>
        <w:widowControl/>
        <w:ind w:left="0"/>
        <w:jc w:val="center"/>
        <w:rPr>
          <w:rFonts w:ascii="Calibri" w:hAnsi="Calibri" w:cs="Arial"/>
          <w:b/>
          <w:sz w:val="22"/>
          <w:szCs w:val="22"/>
        </w:rPr>
      </w:pPr>
      <w:r>
        <w:rPr>
          <w:rFonts w:ascii="Calibri" w:hAnsi="Calibri" w:cs="Arial"/>
          <w:b/>
          <w:sz w:val="22"/>
          <w:szCs w:val="22"/>
        </w:rPr>
        <w:t>VIII.</w:t>
      </w:r>
    </w:p>
    <w:p w:rsidR="00501544" w:rsidP="00501544" w:rsidRDefault="00501544" w14:paraId="33C1B9F2" w14:textId="77777777">
      <w:pPr>
        <w:pStyle w:val="Odstavecseseznamem"/>
        <w:widowControl/>
        <w:ind w:left="0"/>
        <w:jc w:val="center"/>
        <w:rPr>
          <w:rFonts w:ascii="Calibri" w:hAnsi="Calibri" w:cs="Arial"/>
          <w:b/>
          <w:sz w:val="22"/>
          <w:szCs w:val="22"/>
        </w:rPr>
      </w:pPr>
      <w:r>
        <w:rPr>
          <w:rFonts w:ascii="Calibri" w:hAnsi="Calibri" w:cs="Arial"/>
          <w:b/>
          <w:sz w:val="22"/>
          <w:szCs w:val="22"/>
        </w:rPr>
        <w:t>Odpovědnost prodávajícího za vady a servisní podmínky</w:t>
      </w:r>
    </w:p>
    <w:p w:rsidR="00501544" w:rsidP="00501544" w:rsidRDefault="00501544" w14:paraId="2A0735E8"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1. Prodávající poskytuje záruku za dodané zboží </w:t>
      </w:r>
      <w:r>
        <w:rPr>
          <w:rFonts w:ascii="Calibri" w:hAnsi="Calibri" w:cs="Arial"/>
          <w:b/>
          <w:sz w:val="22"/>
          <w:szCs w:val="22"/>
        </w:rPr>
        <w:t>po dobu 24 měsíců od předání bezvadného zboží</w:t>
      </w:r>
      <w:r>
        <w:rPr>
          <w:rFonts w:ascii="Calibri" w:hAnsi="Calibri" w:cs="Arial"/>
          <w:sz w:val="22"/>
          <w:szCs w:val="22"/>
        </w:rPr>
        <w:t xml:space="preserve">. Záruční doba běží ode dne předání a převzetí zboží v souladu s čl. IV. této smlouvy. </w:t>
      </w:r>
    </w:p>
    <w:p w:rsidR="00501544" w:rsidP="00501544" w:rsidRDefault="00501544" w14:paraId="71ABD993"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2. Kupující má nárok na bezplatné odstranění jakékoli vady, kterou mělo zboží při předání a převzetí, nebo kterou kupující zjistil kdykoli během záruční doby, ale pouze za předpokladu, že se nejedná o vady způsobené kupujícím nebo jednotlivými uživateli zboží, zejména z důvodů nedodržení podmínek pro užívání a údržbu, se kterými prodávající kupujícího prokazatelně seznámil.</w:t>
      </w:r>
    </w:p>
    <w:p w:rsidR="00501544" w:rsidP="00501544" w:rsidRDefault="00501544" w14:paraId="68C6C380"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3. Prodávající se zavazuje vadu zboží odstranit n</w:t>
      </w:r>
      <w:r w:rsidR="003D6A49">
        <w:rPr>
          <w:rFonts w:ascii="Calibri" w:hAnsi="Calibri" w:cs="Arial"/>
          <w:sz w:val="22"/>
          <w:szCs w:val="22"/>
        </w:rPr>
        <w:t xml:space="preserve">eprodleně, nejpozději však </w:t>
      </w:r>
      <w:r w:rsidR="00180B58">
        <w:rPr>
          <w:rFonts w:ascii="Calibri" w:hAnsi="Calibri" w:cs="Arial"/>
          <w:sz w:val="22"/>
          <w:szCs w:val="22"/>
        </w:rPr>
        <w:t>do 5 pracovních dnů</w:t>
      </w:r>
      <w:r w:rsidRPr="00AB2C24">
        <w:rPr>
          <w:rFonts w:ascii="Calibri" w:hAnsi="Calibri" w:cs="Arial"/>
          <w:sz w:val="22"/>
          <w:szCs w:val="22"/>
        </w:rPr>
        <w:t xml:space="preserve"> ode</w:t>
      </w:r>
      <w:r>
        <w:rPr>
          <w:rFonts w:ascii="Calibri" w:hAnsi="Calibri" w:cs="Arial"/>
          <w:sz w:val="22"/>
          <w:szCs w:val="22"/>
        </w:rPr>
        <w:t xml:space="preserve"> dne doručení písemného oznámení kupujícího o vadách zboží. </w:t>
      </w:r>
    </w:p>
    <w:p w:rsidR="00501544" w:rsidP="00501544" w:rsidRDefault="00501544" w14:paraId="2C47034E"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 xml:space="preserve">4. Pokud nelze v důsledku vady užívat zboží k účelu vyplývajícímu z této smlouvy, popř. k účelu, který je pro užívání zboží obvyklý, může kupující požadovat dodání nového zboží. Týká-li se vada pouze součásti věci, může kupující požadovat výměnu této součásti. </w:t>
      </w:r>
    </w:p>
    <w:p w:rsidR="00501544" w:rsidP="00501544" w:rsidRDefault="00501544" w14:paraId="3B56A034"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5. Písemné oznámení vady musí obsahovat její popis a právo, které kupující v důsledku vady zboží uplatňuje. Za písemné oznámení se považuje i zpráva zaslaná e-mailem na adresu prodávajícího uvedenou na titulní straně této smlouvy.</w:t>
      </w:r>
    </w:p>
    <w:p w:rsidR="00501544" w:rsidP="00501544" w:rsidRDefault="00501544" w14:paraId="054CAEB4"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 xml:space="preserve">6. Veškerá písemná, telefonická či osobní komunikace bude v rámci záručního servisu vedena v českém jazyce. </w:t>
      </w:r>
    </w:p>
    <w:p w:rsidR="00501544" w:rsidP="00501544" w:rsidRDefault="00501544" w14:paraId="69D6F1A0" w14:textId="77777777">
      <w:pPr>
        <w:pStyle w:val="Odstavecseseznamem"/>
        <w:widowControl/>
        <w:spacing w:before="240"/>
        <w:ind w:left="0"/>
        <w:jc w:val="both"/>
        <w:rPr>
          <w:rFonts w:ascii="Calibri" w:hAnsi="Calibri" w:cs="Arial"/>
          <w:sz w:val="22"/>
          <w:szCs w:val="22"/>
        </w:rPr>
      </w:pPr>
    </w:p>
    <w:p w:rsidR="00501544" w:rsidP="00501544" w:rsidRDefault="00501544" w14:paraId="760076D7" w14:textId="77777777">
      <w:pPr>
        <w:pStyle w:val="Odstavecseseznamem"/>
        <w:widowControl/>
        <w:ind w:left="0"/>
        <w:jc w:val="center"/>
        <w:rPr>
          <w:rFonts w:ascii="Calibri" w:hAnsi="Calibri" w:cs="Arial"/>
          <w:b/>
          <w:sz w:val="22"/>
          <w:szCs w:val="22"/>
        </w:rPr>
      </w:pPr>
      <w:r>
        <w:rPr>
          <w:rFonts w:ascii="Calibri" w:hAnsi="Calibri" w:cs="Arial"/>
          <w:b/>
          <w:sz w:val="22"/>
          <w:szCs w:val="22"/>
        </w:rPr>
        <w:t>IX.</w:t>
      </w:r>
    </w:p>
    <w:p w:rsidR="00501544" w:rsidP="00501544" w:rsidRDefault="00501544" w14:paraId="0ADC0FA5" w14:textId="77777777">
      <w:pPr>
        <w:pStyle w:val="Odstavecseseznamem"/>
        <w:widowControl/>
        <w:ind w:left="0"/>
        <w:jc w:val="center"/>
        <w:rPr>
          <w:rFonts w:ascii="Calibri" w:hAnsi="Calibri" w:cs="Arial"/>
          <w:b/>
          <w:sz w:val="22"/>
          <w:szCs w:val="22"/>
        </w:rPr>
      </w:pPr>
      <w:r>
        <w:rPr>
          <w:rFonts w:ascii="Calibri" w:hAnsi="Calibri" w:cs="Arial"/>
          <w:b/>
          <w:sz w:val="22"/>
          <w:szCs w:val="22"/>
        </w:rPr>
        <w:t>Dohoda o smluvní pokutě, úrok z prodlení, náhrada škody a započtení</w:t>
      </w:r>
    </w:p>
    <w:p w:rsidR="00501544" w:rsidP="00501544" w:rsidRDefault="00501544" w14:paraId="3750D208"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1. V případě, že prodávající nepředá předmět plnění v dohodnutém termínu na dohodnutém místě kupujícímu, zavazuje se kupujícímu uhradit smluvní pokutu ve výši 0,5 % z celkové kupní ceny předmětu plnění včetně DPH za každý započatý den prodlení.</w:t>
      </w:r>
    </w:p>
    <w:p w:rsidR="00501544" w:rsidP="00501544" w:rsidRDefault="00501544" w14:paraId="32965360"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2. V případě prodlení prodávajícího s odstraněním vad zboží nebo jeho části ve lhůtě stanovené touto smlouvou se prodávající zavazuje kupujícímu uhradit smluvní pokutu ve výši 0,05 % z kupní ceny vč. DPH konkrétního vadného zboží za každý započatý den prodlení, nejméně však 50,- Kč za každý započatý den prodlení a každý jednotlivý kus zboží.</w:t>
      </w:r>
    </w:p>
    <w:p w:rsidR="00501544" w:rsidP="00501544" w:rsidRDefault="00501544" w14:paraId="4C0954E1"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lastRenderedPageBreak/>
        <w:t>3. V případě, že prodávající poruší jakoukoli jinou povinnost než uvedenou v tomto článku této smlouvy vyplývající mu z této smlouvy, má kupující nárok na smluvní pokutu ve výši 0,2% z celkové kupní ceny bez DPH za každý jednotlivý případ porušení povinnosti.</w:t>
      </w:r>
    </w:p>
    <w:p w:rsidR="00501544" w:rsidP="00501544" w:rsidRDefault="00501544" w14:paraId="1D0A0EC3"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4. 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rsidR="00501544" w:rsidP="00501544" w:rsidRDefault="00501544" w14:paraId="25E50C35"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5. 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rsidR="00501544" w:rsidP="00501544" w:rsidRDefault="00501544" w14:paraId="5F121E06"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6. Kupující se zavazuje při prodlení se zaplacením faktury zaplatit prodávajícímu úrok z prodlení ve výši odpovídající zákonné sazbě. </w:t>
      </w:r>
    </w:p>
    <w:p w:rsidR="00501544" w:rsidP="00501544" w:rsidRDefault="00501544" w14:paraId="5516C50A"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7. 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w:t>
      </w:r>
    </w:p>
    <w:p w:rsidR="00501544" w:rsidP="00501544" w:rsidRDefault="00501544" w14:paraId="6591E9F2"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8. 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tímto prodávající, že v takovém případě nebude považovat pohledávku kupujícího za nejistou nebo neurčitou a souhlasí s tím, aby si ji kupující započetl proti nároku prodávajícího na uhrazení faktury, popř. proti jiné pohledávce prodávajícího za kupujícím. Kupující může po prodávajícím také požadovat svoji pohledávku, kterou za prodávajícím má, mimo započtení samostatně (samostatnou fakturou zaslanou prodávajícímu).</w:t>
      </w:r>
    </w:p>
    <w:p w:rsidR="00501544" w:rsidP="00501544" w:rsidRDefault="00501544" w14:paraId="29C8D689" w14:textId="77777777">
      <w:pPr>
        <w:pStyle w:val="Odstavecseseznamem"/>
        <w:widowControl/>
        <w:ind w:left="0"/>
        <w:jc w:val="center"/>
        <w:rPr>
          <w:rFonts w:ascii="Calibri" w:hAnsi="Calibri" w:cs="Arial"/>
          <w:b/>
          <w:sz w:val="22"/>
          <w:szCs w:val="22"/>
        </w:rPr>
      </w:pPr>
      <w:r>
        <w:rPr>
          <w:rFonts w:ascii="Calibri" w:hAnsi="Calibri" w:cs="Arial"/>
          <w:b/>
          <w:sz w:val="22"/>
          <w:szCs w:val="22"/>
        </w:rPr>
        <w:t>X.</w:t>
      </w:r>
    </w:p>
    <w:p w:rsidR="00501544" w:rsidP="00501544" w:rsidRDefault="00501544" w14:paraId="18DB15A5" w14:textId="77777777">
      <w:pPr>
        <w:pStyle w:val="Odstavecseseznamem"/>
        <w:widowControl/>
        <w:ind w:left="0"/>
        <w:jc w:val="center"/>
        <w:rPr>
          <w:rFonts w:ascii="Calibri" w:hAnsi="Calibri" w:cs="Arial"/>
          <w:b/>
          <w:sz w:val="22"/>
          <w:szCs w:val="22"/>
        </w:rPr>
      </w:pPr>
      <w:r>
        <w:rPr>
          <w:rFonts w:ascii="Calibri" w:hAnsi="Calibri" w:cs="Arial"/>
          <w:b/>
          <w:sz w:val="22"/>
          <w:szCs w:val="22"/>
        </w:rPr>
        <w:t>Odstoupení od smlouvy</w:t>
      </w:r>
    </w:p>
    <w:p w:rsidR="00501544" w:rsidP="00501544" w:rsidRDefault="00501544" w14:paraId="27DA268C"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1. Smluvní strany mohou odstoupit od této smlouvy z důvodů stanovených zákonem nebo touto smlouvou. </w:t>
      </w:r>
    </w:p>
    <w:p w:rsidR="00501544" w:rsidP="00501544" w:rsidRDefault="00501544" w14:paraId="770586E6"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2. Kupující je oprávněn od smlouvy odstoupit, pokud prodávající poruší jakoukoli svoji povinnost vyplývající z této smlouvy, pokud prodávající vstoupí do likvidace nebo je proti němu zahájeno insolvenční řízení. </w:t>
      </w:r>
    </w:p>
    <w:p w:rsidR="00501544" w:rsidP="00501544" w:rsidRDefault="00501544" w14:paraId="2A150EAE" w14:textId="77777777">
      <w:pPr>
        <w:spacing w:before="240"/>
        <w:jc w:val="both"/>
        <w:rPr>
          <w:rFonts w:ascii="Calibri" w:hAnsi="Calibri" w:cs="Arial"/>
          <w:sz w:val="22"/>
          <w:szCs w:val="22"/>
        </w:rPr>
      </w:pPr>
      <w:r>
        <w:rPr>
          <w:rFonts w:ascii="Calibri" w:hAnsi="Calibri" w:cs="Arial"/>
          <w:sz w:val="22"/>
          <w:szCs w:val="22"/>
        </w:rPr>
        <w:t xml:space="preserve">3. Kupující může závazky vyplývající z této smlouvy vypovědět nebo od smlouvy odstoupit též v případech uvedených v § 223 ZZVZ. </w:t>
      </w:r>
    </w:p>
    <w:p w:rsidR="00501544" w:rsidP="00501544" w:rsidRDefault="00501544" w14:paraId="04E0FD0F" w14:textId="77777777">
      <w:pPr>
        <w:pStyle w:val="Odstavecseseznamem"/>
        <w:widowControl/>
        <w:ind w:left="0"/>
        <w:jc w:val="center"/>
        <w:rPr>
          <w:rFonts w:ascii="Calibri" w:hAnsi="Calibri" w:cs="Arial"/>
          <w:b/>
          <w:sz w:val="22"/>
          <w:szCs w:val="22"/>
        </w:rPr>
      </w:pPr>
      <w:r>
        <w:rPr>
          <w:rFonts w:ascii="Calibri" w:hAnsi="Calibri" w:cs="Arial"/>
          <w:b/>
          <w:sz w:val="22"/>
          <w:szCs w:val="22"/>
        </w:rPr>
        <w:t>XI.</w:t>
      </w:r>
    </w:p>
    <w:p w:rsidR="00501544" w:rsidP="00501544" w:rsidRDefault="00501544" w14:paraId="4658E5BE" w14:textId="77777777">
      <w:pPr>
        <w:pStyle w:val="Odstavecseseznamem"/>
        <w:widowControl/>
        <w:ind w:left="0"/>
        <w:jc w:val="center"/>
        <w:rPr>
          <w:rFonts w:ascii="Calibri" w:hAnsi="Calibri" w:cs="Arial"/>
          <w:b/>
          <w:sz w:val="22"/>
          <w:szCs w:val="22"/>
        </w:rPr>
      </w:pPr>
      <w:r>
        <w:rPr>
          <w:rFonts w:ascii="Calibri" w:hAnsi="Calibri" w:cs="Arial"/>
          <w:b/>
          <w:sz w:val="22"/>
          <w:szCs w:val="22"/>
        </w:rPr>
        <w:t>Doručování písemností</w:t>
      </w:r>
    </w:p>
    <w:p w:rsidR="00501544" w:rsidP="00501544" w:rsidRDefault="00501544" w14:paraId="5B7273D4"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1. Zástupci smluvních stran, kteří jsou uvedeni na titulní straně této smlouvy, jednají za smluvní strany ve všech věcech souvisejících s plněním této smlouvy, zejména podepisují zápisy z jednání smlu</w:t>
      </w:r>
      <w:r w:rsidR="00BD585B">
        <w:rPr>
          <w:rFonts w:ascii="Calibri" w:hAnsi="Calibri" w:cs="Arial"/>
          <w:sz w:val="22"/>
          <w:szCs w:val="22"/>
        </w:rPr>
        <w:t>vních stran a dodací list</w:t>
      </w:r>
      <w:r>
        <w:rPr>
          <w:rFonts w:ascii="Calibri" w:hAnsi="Calibri" w:cs="Arial"/>
          <w:sz w:val="22"/>
          <w:szCs w:val="22"/>
        </w:rPr>
        <w:t>. Ur</w:t>
      </w:r>
      <w:r w:rsidR="009920FB">
        <w:rPr>
          <w:rFonts w:ascii="Calibri" w:hAnsi="Calibri" w:cs="Arial"/>
          <w:sz w:val="22"/>
          <w:szCs w:val="22"/>
        </w:rPr>
        <w:t>čený zástupce kupujícího je</w:t>
      </w:r>
      <w:r>
        <w:rPr>
          <w:rFonts w:ascii="Calibri" w:hAnsi="Calibri" w:cs="Arial"/>
          <w:sz w:val="22"/>
          <w:szCs w:val="22"/>
        </w:rPr>
        <w:t xml:space="preserve"> oprávněn oznamovat za kupujícího vady zboží a činit další oznámení, žádosti či jiné úkony podle této smlouvy.</w:t>
      </w:r>
    </w:p>
    <w:p w:rsidR="00501544" w:rsidP="00501544" w:rsidRDefault="00501544" w14:paraId="50D262A2"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2. Změna zástupců smluvních stran nevyžaduje změnu této smlouvy. Smluvní strana, o jejíhož zástupce jde, je však povinna takovou změnu bez zbytečného odkladu písemně sdělit druhé smluvní straně. </w:t>
      </w:r>
    </w:p>
    <w:p w:rsidR="00501544" w:rsidP="00501544" w:rsidRDefault="00501544" w14:paraId="321EB9CB" w14:textId="77777777">
      <w:pPr>
        <w:pStyle w:val="Odstavecseseznamem"/>
        <w:widowControl/>
        <w:spacing w:before="240"/>
        <w:ind w:left="0"/>
        <w:jc w:val="both"/>
        <w:rPr>
          <w:rFonts w:ascii="Calibri" w:hAnsi="Calibri" w:cs="Arial"/>
          <w:b/>
          <w:sz w:val="22"/>
          <w:szCs w:val="22"/>
          <w:u w:val="single"/>
        </w:rPr>
      </w:pPr>
      <w:r>
        <w:rPr>
          <w:rFonts w:ascii="Calibri" w:hAnsi="Calibri" w:cs="Arial"/>
          <w:sz w:val="22"/>
          <w:szCs w:val="22"/>
        </w:rPr>
        <w:t xml:space="preserve">3. Kromě jiných způsobů komunikace dohodnutých mezi smluvními stranami se za účinné považují osobní doručování, doručování doporučenou poštou, datovou schránkou, faxem či elektronickou poštou e-mailem. </w:t>
      </w:r>
      <w:r>
        <w:rPr>
          <w:rFonts w:ascii="Calibri" w:hAnsi="Calibri" w:cs="Arial"/>
          <w:sz w:val="22"/>
          <w:szCs w:val="22"/>
        </w:rPr>
        <w:lastRenderedPageBreak/>
        <w:t xml:space="preserve">Pro doručování platí kontaktní údaje smluvních stran dle titulní strany této smlouvy nebo kontaktní údaje, které si smluvní strany po uzavření této smlouvy písemně oznámily. </w:t>
      </w:r>
    </w:p>
    <w:p w:rsidR="00501544" w:rsidP="00501544" w:rsidRDefault="00501544" w14:paraId="5FCA6B86" w14:textId="77777777">
      <w:pPr>
        <w:pStyle w:val="Odstavecseseznamem"/>
        <w:widowControl/>
        <w:spacing w:before="240"/>
        <w:ind w:left="0"/>
        <w:jc w:val="both"/>
        <w:rPr>
          <w:rFonts w:ascii="Calibri" w:hAnsi="Calibri" w:cs="Arial"/>
          <w:sz w:val="22"/>
          <w:szCs w:val="22"/>
        </w:rPr>
      </w:pPr>
      <w:r>
        <w:rPr>
          <w:rFonts w:ascii="Calibri" w:hAnsi="Calibri" w:cs="Arial"/>
          <w:sz w:val="22"/>
          <w:szCs w:val="22"/>
        </w:rPr>
        <w:t>4. Oznámení správně adresovaná se považují za uskutečněná v případě osobního doručování anebo doručování doporučenou poštou okamžikem doručení, v případě posílání faxem či elektronickou po</w:t>
      </w:r>
      <w:r w:rsidR="009920FB">
        <w:rPr>
          <w:rFonts w:ascii="Calibri" w:hAnsi="Calibri" w:cs="Arial"/>
          <w:sz w:val="22"/>
          <w:szCs w:val="22"/>
        </w:rPr>
        <w:t>štou e-mailem okamžikem</w:t>
      </w:r>
      <w:r>
        <w:rPr>
          <w:rFonts w:ascii="Calibri" w:hAnsi="Calibri" w:cs="Arial"/>
          <w:sz w:val="22"/>
          <w:szCs w:val="22"/>
        </w:rPr>
        <w:t xml:space="preserve"> potvrzení o doručení od protistrany při použití stejného komunikačního kanálu. </w:t>
      </w:r>
    </w:p>
    <w:p w:rsidR="00BD585B" w:rsidP="00501544" w:rsidRDefault="00BD585B" w14:paraId="738BD828" w14:textId="77777777">
      <w:pPr>
        <w:pStyle w:val="Odstavecseseznamem"/>
        <w:widowControl/>
        <w:spacing w:before="240"/>
        <w:ind w:left="0"/>
        <w:jc w:val="both"/>
        <w:rPr>
          <w:rFonts w:ascii="Calibri" w:hAnsi="Calibri" w:cs="Arial"/>
          <w:sz w:val="22"/>
          <w:szCs w:val="22"/>
        </w:rPr>
      </w:pPr>
    </w:p>
    <w:p w:rsidR="00501544" w:rsidP="00501544" w:rsidRDefault="00501544" w14:paraId="56F0669F" w14:textId="77777777">
      <w:pPr>
        <w:pStyle w:val="Odstavecseseznamem"/>
        <w:widowControl/>
        <w:ind w:left="0"/>
        <w:jc w:val="center"/>
        <w:rPr>
          <w:rFonts w:ascii="Calibri" w:hAnsi="Calibri" w:cs="Arial"/>
          <w:b/>
          <w:sz w:val="22"/>
          <w:szCs w:val="22"/>
        </w:rPr>
      </w:pPr>
      <w:r>
        <w:rPr>
          <w:rFonts w:ascii="Calibri" w:hAnsi="Calibri" w:cs="Arial"/>
          <w:b/>
          <w:sz w:val="22"/>
          <w:szCs w:val="22"/>
        </w:rPr>
        <w:t>XII.</w:t>
      </w:r>
    </w:p>
    <w:p w:rsidR="00501544" w:rsidP="00501544" w:rsidRDefault="00501544" w14:paraId="5F9DD7C6" w14:textId="77777777">
      <w:pPr>
        <w:pStyle w:val="Odstavecseseznamem"/>
        <w:widowControl/>
        <w:ind w:left="0"/>
        <w:jc w:val="center"/>
        <w:rPr>
          <w:rFonts w:ascii="Calibri" w:hAnsi="Calibri" w:cs="Arial"/>
          <w:b/>
          <w:sz w:val="22"/>
          <w:szCs w:val="22"/>
        </w:rPr>
      </w:pPr>
      <w:r>
        <w:rPr>
          <w:rFonts w:ascii="Calibri" w:hAnsi="Calibri" w:cs="Arial"/>
          <w:b/>
          <w:sz w:val="22"/>
          <w:szCs w:val="22"/>
        </w:rPr>
        <w:t>Závěrečná ustanovení</w:t>
      </w:r>
    </w:p>
    <w:p w:rsidR="00501544" w:rsidP="00501544" w:rsidRDefault="00501544" w14:paraId="456BA3FE" w14:textId="77777777">
      <w:pPr>
        <w:pStyle w:val="Seznam"/>
        <w:spacing w:before="200"/>
        <w:jc w:val="both"/>
        <w:rPr>
          <w:rFonts w:ascii="Calibri" w:hAnsi="Calibri" w:cs="Arial"/>
          <w:sz w:val="22"/>
          <w:szCs w:val="22"/>
        </w:rPr>
      </w:pPr>
      <w:r>
        <w:rPr>
          <w:rFonts w:ascii="Calibri" w:hAnsi="Calibri" w:cs="Arial"/>
          <w:sz w:val="22"/>
          <w:szCs w:val="22"/>
        </w:rPr>
        <w:t>1. Prodávající není oprávněn bez předchozího písemného souhlasu kupujícího převádět jakékoliv pohledávky či práva nebo závazky vyplývající pro něj z této smlouvy na třetí osoby.</w:t>
      </w:r>
    </w:p>
    <w:p w:rsidR="00501544" w:rsidP="00501544" w:rsidRDefault="00501544" w14:paraId="4D7F11AD" w14:textId="77777777">
      <w:pPr>
        <w:pStyle w:val="Seznam"/>
        <w:spacing w:before="200"/>
        <w:jc w:val="both"/>
        <w:rPr>
          <w:rFonts w:ascii="Calibri" w:hAnsi="Calibri" w:cs="Arial"/>
          <w:sz w:val="22"/>
          <w:szCs w:val="22"/>
        </w:rPr>
      </w:pPr>
      <w:r>
        <w:rPr>
          <w:rFonts w:ascii="Calibri" w:hAnsi="Calibri" w:cs="Arial"/>
          <w:sz w:val="22"/>
          <w:szCs w:val="22"/>
        </w:rPr>
        <w:t xml:space="preserve">2. Smlouvu lze měnit nebo zrušit na základě dohody obou smluvních stran, a to pouze písemnou formou. </w:t>
      </w:r>
    </w:p>
    <w:p w:rsidR="00501544" w:rsidP="00501544" w:rsidRDefault="00501544" w14:paraId="1ED601DA" w14:textId="77777777">
      <w:pPr>
        <w:pStyle w:val="Seznam"/>
        <w:spacing w:before="200"/>
        <w:jc w:val="both"/>
        <w:rPr>
          <w:rFonts w:ascii="Calibri" w:hAnsi="Calibri" w:cs="Arial"/>
          <w:sz w:val="22"/>
          <w:szCs w:val="22"/>
        </w:rPr>
      </w:pPr>
      <w:r>
        <w:rPr>
          <w:rFonts w:ascii="Calibri" w:hAnsi="Calibri" w:cs="Arial"/>
          <w:sz w:val="22"/>
          <w:szCs w:val="22"/>
        </w:rPr>
        <w:t>3. Práva a povinnosti smluvních stran se řídí ustanoveními této smlouvy a ustanoveními občanského zákoníku. V případě konfliktu mají přednost ustanovení této smlouvy, pokud nejsou v rozporu s ustanoveními občanského zákoníku a dalšími právními předpisy.</w:t>
      </w:r>
    </w:p>
    <w:p w:rsidR="00501544" w:rsidP="00501544" w:rsidRDefault="00501544" w14:paraId="1311C02B" w14:textId="77777777">
      <w:pPr>
        <w:pStyle w:val="Seznam"/>
        <w:spacing w:before="200"/>
        <w:jc w:val="both"/>
        <w:rPr>
          <w:rFonts w:ascii="Calibri" w:hAnsi="Calibri" w:cs="Arial"/>
          <w:sz w:val="22"/>
          <w:szCs w:val="22"/>
        </w:rPr>
      </w:pPr>
      <w:r>
        <w:rPr>
          <w:rFonts w:ascii="Calibri" w:hAnsi="Calibri" w:cs="Arial"/>
          <w:sz w:val="22"/>
          <w:szCs w:val="22"/>
        </w:rPr>
        <w:t>4.</w:t>
      </w:r>
      <w:r w:rsidR="00B910E7">
        <w:rPr>
          <w:rFonts w:ascii="Calibri" w:hAnsi="Calibri" w:cs="Arial"/>
          <w:sz w:val="22"/>
          <w:szCs w:val="22"/>
        </w:rPr>
        <w:t xml:space="preserve"> Tato smlouva je vyhotovena ve 4 </w:t>
      </w:r>
      <w:r>
        <w:rPr>
          <w:rFonts w:ascii="Calibri" w:hAnsi="Calibri" w:cs="Arial"/>
          <w:sz w:val="22"/>
          <w:szCs w:val="22"/>
        </w:rPr>
        <w:t xml:space="preserve">vyhotoveních, </w:t>
      </w:r>
      <w:r w:rsidR="00B910E7">
        <w:rPr>
          <w:rFonts w:ascii="Calibri" w:hAnsi="Calibri" w:cs="Arial"/>
          <w:sz w:val="22"/>
          <w:szCs w:val="22"/>
        </w:rPr>
        <w:t>z nichž 3</w:t>
      </w:r>
      <w:r>
        <w:rPr>
          <w:rFonts w:ascii="Calibri" w:hAnsi="Calibri" w:cs="Arial"/>
          <w:sz w:val="22"/>
          <w:szCs w:val="22"/>
        </w:rPr>
        <w:t xml:space="preserve"> vyhotovení obdrží kupující a 1 prodávající. </w:t>
      </w:r>
    </w:p>
    <w:p w:rsidR="00501544" w:rsidP="00501544" w:rsidRDefault="00501544" w14:paraId="2B05FF66" w14:textId="77777777">
      <w:pPr>
        <w:pStyle w:val="Zkladntext"/>
        <w:spacing w:before="240"/>
        <w:rPr>
          <w:rFonts w:ascii="Calibri" w:hAnsi="Calibri" w:cs="Arial"/>
          <w:sz w:val="22"/>
          <w:szCs w:val="22"/>
        </w:rPr>
      </w:pPr>
      <w:r>
        <w:rPr>
          <w:rFonts w:ascii="Calibri" w:hAnsi="Calibri" w:cs="Arial"/>
          <w:sz w:val="22"/>
          <w:szCs w:val="22"/>
        </w:rPr>
        <w:t>5. Smlouva včetně všech jejích změn a dodatků bude uveřejněna v souladu s platnými právními předpisy.</w:t>
      </w:r>
    </w:p>
    <w:p w:rsidR="00501544" w:rsidP="00501544" w:rsidRDefault="00501544" w14:paraId="2023B45D" w14:textId="7336B2CB">
      <w:pPr>
        <w:pStyle w:val="Seznam"/>
        <w:spacing w:before="200"/>
        <w:jc w:val="both"/>
        <w:rPr>
          <w:rFonts w:ascii="Calibri" w:hAnsi="Calibri" w:cs="Arial"/>
          <w:sz w:val="22"/>
          <w:szCs w:val="22"/>
        </w:rPr>
      </w:pPr>
      <w:r>
        <w:rPr>
          <w:rFonts w:ascii="Calibri" w:hAnsi="Calibri" w:cs="Arial"/>
          <w:sz w:val="22"/>
          <w:szCs w:val="22"/>
        </w:rPr>
        <w:t xml:space="preserve">6. Tato smlouva nabývá platnosti dnem podpisu obou smluvních stran a účinnosti dnem jejího zveřejnění </w:t>
      </w:r>
      <w:r w:rsidR="007F12CB">
        <w:rPr>
          <w:rFonts w:ascii="Calibri" w:hAnsi="Calibri" w:cs="Arial"/>
          <w:sz w:val="22"/>
          <w:szCs w:val="22"/>
        </w:rPr>
        <w:t xml:space="preserve">kupujícím </w:t>
      </w:r>
      <w:r w:rsidR="00BD585B">
        <w:rPr>
          <w:rFonts w:ascii="Calibri" w:hAnsi="Calibri" w:cs="Arial"/>
          <w:sz w:val="22"/>
          <w:szCs w:val="22"/>
        </w:rPr>
        <w:t xml:space="preserve">v registru smluv </w:t>
      </w:r>
      <w:r>
        <w:rPr>
          <w:rFonts w:ascii="Calibri" w:hAnsi="Calibri" w:cs="Arial"/>
          <w:sz w:val="22"/>
          <w:szCs w:val="22"/>
        </w:rPr>
        <w:t>v souladu s platnými právními předpisy.</w:t>
      </w:r>
    </w:p>
    <w:p w:rsidR="00501544" w:rsidP="00501544" w:rsidRDefault="00501544" w14:paraId="14CB1221" w14:textId="77777777">
      <w:pPr>
        <w:pStyle w:val="Seznam"/>
        <w:spacing w:before="200"/>
        <w:jc w:val="both"/>
        <w:rPr>
          <w:rFonts w:ascii="Calibri" w:hAnsi="Calibri" w:cs="Arial"/>
          <w:sz w:val="22"/>
          <w:szCs w:val="22"/>
        </w:rPr>
      </w:pPr>
      <w:r>
        <w:rPr>
          <w:rFonts w:ascii="Calibri" w:hAnsi="Calibri" w:cs="Arial"/>
          <w:sz w:val="22"/>
          <w:szCs w:val="22"/>
        </w:rPr>
        <w:t xml:space="preserve">7. Smluvní strany po přečtení smlouvy prohlašují, že souhlasí s jejím obsahem, že smlouva byla sepsána určitě, srozumitelně, na základě jejich pravé a svobodné vůle, bez nátlaku na některou ze stran. Na důkaz toho připojují své podpisy. </w:t>
      </w:r>
    </w:p>
    <w:p w:rsidR="00501544" w:rsidP="00501544" w:rsidRDefault="00501544" w14:paraId="4D833442" w14:textId="77777777">
      <w:pPr>
        <w:pStyle w:val="Seznam"/>
        <w:spacing w:before="200"/>
        <w:jc w:val="both"/>
        <w:rPr>
          <w:rFonts w:ascii="Calibri" w:hAnsi="Calibri" w:cs="Arial"/>
          <w:sz w:val="22"/>
          <w:szCs w:val="22"/>
        </w:rPr>
      </w:pPr>
      <w:r>
        <w:rPr>
          <w:rFonts w:ascii="Calibri" w:hAnsi="Calibri" w:cs="Arial"/>
          <w:sz w:val="22"/>
          <w:szCs w:val="22"/>
        </w:rPr>
        <w:t>8. Uzavření této kupní smlouvy bylo schváleno radou města Frýdlant nad Ostravicí dne …………… usnesením č. …………….</w:t>
      </w:r>
    </w:p>
    <w:p w:rsidR="00501544" w:rsidP="00501544" w:rsidRDefault="00501544" w14:paraId="3D78B1A0" w14:textId="77777777">
      <w:pPr>
        <w:pStyle w:val="Seznam"/>
        <w:spacing w:before="200"/>
        <w:jc w:val="both"/>
        <w:rPr>
          <w:rFonts w:ascii="Calibri" w:hAnsi="Calibri" w:cs="Arial"/>
          <w:sz w:val="22"/>
          <w:szCs w:val="22"/>
        </w:rPr>
      </w:pPr>
    </w:p>
    <w:p w:rsidR="00501544" w:rsidP="00501544" w:rsidRDefault="00501544" w14:paraId="5A43254F" w14:textId="77777777">
      <w:pPr>
        <w:pStyle w:val="Seznam"/>
        <w:spacing w:before="200"/>
        <w:jc w:val="both"/>
        <w:rPr>
          <w:rFonts w:ascii="Calibri" w:hAnsi="Calibri" w:cs="Arial"/>
          <w:sz w:val="22"/>
          <w:szCs w:val="22"/>
        </w:rPr>
      </w:pPr>
      <w:r>
        <w:rPr>
          <w:rFonts w:ascii="Calibri" w:hAnsi="Calibri" w:cs="Arial"/>
          <w:sz w:val="22"/>
          <w:szCs w:val="22"/>
        </w:rPr>
        <w:t>Nedílnou součástí této kupní smlouvy je:</w:t>
      </w:r>
    </w:p>
    <w:p w:rsidR="00501544" w:rsidP="00501544" w:rsidRDefault="00501544" w14:paraId="5CFB2DE6" w14:textId="77777777">
      <w:pPr>
        <w:pStyle w:val="Seznam"/>
        <w:jc w:val="both"/>
        <w:rPr>
          <w:rFonts w:ascii="Calibri" w:hAnsi="Calibri" w:cs="Arial"/>
          <w:sz w:val="22"/>
          <w:szCs w:val="22"/>
        </w:rPr>
      </w:pPr>
      <w:r>
        <w:rPr>
          <w:rFonts w:ascii="Calibri" w:hAnsi="Calibri" w:cs="Arial"/>
          <w:sz w:val="22"/>
          <w:szCs w:val="22"/>
        </w:rPr>
        <w:t xml:space="preserve">Příloha č. 1: Technická specifikace </w:t>
      </w:r>
    </w:p>
    <w:p w:rsidR="00501544" w:rsidP="00501544" w:rsidRDefault="00501544" w14:paraId="2B1CC778" w14:textId="77777777">
      <w:pPr>
        <w:pStyle w:val="Seznam"/>
        <w:jc w:val="both"/>
        <w:rPr>
          <w:rFonts w:ascii="Calibri" w:hAnsi="Calibri" w:cs="Arial"/>
          <w:sz w:val="22"/>
          <w:szCs w:val="22"/>
        </w:rPr>
      </w:pPr>
      <w:r>
        <w:rPr>
          <w:rFonts w:ascii="Calibri" w:hAnsi="Calibri" w:cs="Arial"/>
          <w:sz w:val="22"/>
          <w:szCs w:val="22"/>
        </w:rPr>
        <w:t xml:space="preserve">Příloha č. 2: Rozpočet </w:t>
      </w:r>
    </w:p>
    <w:p w:rsidR="00501544" w:rsidP="00501544" w:rsidRDefault="00501544" w14:paraId="0A1D0430" w14:textId="77777777">
      <w:pPr>
        <w:pStyle w:val="Seznam"/>
        <w:ind w:left="567"/>
        <w:jc w:val="both"/>
        <w:rPr>
          <w:rFonts w:ascii="Calibri" w:hAnsi="Calibri" w:cs="Arial"/>
          <w:sz w:val="22"/>
          <w:szCs w:val="22"/>
        </w:rPr>
      </w:pPr>
    </w:p>
    <w:p w:rsidR="00501544" w:rsidP="001B487E" w:rsidRDefault="00501544" w14:paraId="3FC4063F" w14:textId="77777777">
      <w:pPr>
        <w:pStyle w:val="Seznam"/>
        <w:jc w:val="both"/>
        <w:rPr>
          <w:rFonts w:ascii="Calibri" w:hAnsi="Calibri" w:cs="Arial"/>
          <w:sz w:val="22"/>
          <w:szCs w:val="22"/>
        </w:rPr>
      </w:pPr>
    </w:p>
    <w:p w:rsidR="00501544" w:rsidP="00501544" w:rsidRDefault="00501544" w14:paraId="5E307953" w14:textId="77777777">
      <w:pPr>
        <w:autoSpaceDE w:val="false"/>
        <w:autoSpaceDN w:val="false"/>
        <w:adjustRightInd w:val="false"/>
        <w:ind w:left="705" w:hanging="705"/>
        <w:jc w:val="both"/>
        <w:rPr>
          <w:rFonts w:ascii="Calibri" w:hAnsi="Calibri"/>
          <w:sz w:val="22"/>
          <w:szCs w:val="22"/>
        </w:rPr>
      </w:pPr>
      <w:r>
        <w:rPr>
          <w:rFonts w:ascii="Calibri" w:hAnsi="Calibri"/>
          <w:sz w:val="22"/>
          <w:szCs w:val="22"/>
        </w:rPr>
        <w:t>Ve Frýdlantu nad Ostravicí dne ……………………</w:t>
      </w:r>
      <w:r>
        <w:rPr>
          <w:rFonts w:ascii="Calibri" w:hAnsi="Calibri"/>
          <w:sz w:val="22"/>
          <w:szCs w:val="22"/>
        </w:rPr>
        <w:tab/>
      </w:r>
      <w:r>
        <w:rPr>
          <w:rFonts w:ascii="Calibri" w:hAnsi="Calibri"/>
          <w:sz w:val="22"/>
          <w:szCs w:val="22"/>
        </w:rPr>
        <w:tab/>
      </w:r>
      <w:r>
        <w:rPr>
          <w:rFonts w:ascii="Calibri" w:hAnsi="Calibri"/>
          <w:sz w:val="22"/>
          <w:szCs w:val="22"/>
        </w:rPr>
        <w:tab/>
        <w:t>V …………</w:t>
      </w:r>
      <w:r w:rsidR="00180B58">
        <w:rPr>
          <w:rFonts w:ascii="Calibri" w:hAnsi="Calibri"/>
          <w:sz w:val="22"/>
          <w:szCs w:val="22"/>
        </w:rPr>
        <w:t>………………..</w:t>
      </w:r>
      <w:r>
        <w:rPr>
          <w:rFonts w:ascii="Calibri" w:hAnsi="Calibri"/>
          <w:sz w:val="22"/>
          <w:szCs w:val="22"/>
        </w:rPr>
        <w:t>…. dne ……………….</w:t>
      </w:r>
    </w:p>
    <w:p w:rsidR="00501544" w:rsidP="00501544" w:rsidRDefault="00501544" w14:paraId="04AB4836" w14:textId="77777777">
      <w:pPr>
        <w:autoSpaceDE w:val="false"/>
        <w:autoSpaceDN w:val="false"/>
        <w:adjustRightInd w:val="false"/>
        <w:jc w:val="both"/>
        <w:rPr>
          <w:rFonts w:ascii="Calibri" w:hAnsi="Calibri"/>
          <w:sz w:val="22"/>
          <w:szCs w:val="22"/>
        </w:rPr>
      </w:pPr>
    </w:p>
    <w:p w:rsidR="00501544" w:rsidP="00501544" w:rsidRDefault="00501544" w14:paraId="39FDF80A" w14:textId="77777777">
      <w:pPr>
        <w:autoSpaceDE w:val="false"/>
        <w:autoSpaceDN w:val="false"/>
        <w:adjustRightInd w:val="false"/>
        <w:jc w:val="both"/>
        <w:rPr>
          <w:rFonts w:ascii="Calibri" w:hAnsi="Calibri"/>
          <w:sz w:val="22"/>
          <w:szCs w:val="22"/>
        </w:rPr>
      </w:pPr>
      <w:r>
        <w:rPr>
          <w:rFonts w:ascii="Calibri" w:hAnsi="Calibri"/>
          <w:sz w:val="22"/>
          <w:szCs w:val="22"/>
        </w:rPr>
        <w:t>Za kupujícího: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Za prodávajícího:</w:t>
      </w:r>
    </w:p>
    <w:p w:rsidR="00501544" w:rsidP="00501544" w:rsidRDefault="00501544" w14:paraId="5F2168DA" w14:textId="77777777">
      <w:pPr>
        <w:autoSpaceDE w:val="false"/>
        <w:autoSpaceDN w:val="false"/>
        <w:adjustRightInd w:val="false"/>
        <w:jc w:val="both"/>
        <w:rPr>
          <w:rFonts w:ascii="Calibri" w:hAnsi="Calibri"/>
          <w:sz w:val="22"/>
          <w:szCs w:val="22"/>
        </w:rPr>
      </w:pPr>
    </w:p>
    <w:p w:rsidR="00501544" w:rsidP="00501544" w:rsidRDefault="00501544" w14:paraId="1FC06F81" w14:textId="77777777">
      <w:pPr>
        <w:autoSpaceDE w:val="false"/>
        <w:autoSpaceDN w:val="false"/>
        <w:adjustRightInd w:val="false"/>
        <w:jc w:val="both"/>
        <w:rPr>
          <w:rFonts w:ascii="Calibri" w:hAnsi="Calibri"/>
          <w:sz w:val="22"/>
          <w:szCs w:val="22"/>
        </w:rPr>
      </w:pPr>
    </w:p>
    <w:p w:rsidR="001B487E" w:rsidP="00501544" w:rsidRDefault="001B487E" w14:paraId="25B1CFA5" w14:textId="77777777">
      <w:pPr>
        <w:autoSpaceDE w:val="false"/>
        <w:autoSpaceDN w:val="false"/>
        <w:adjustRightInd w:val="false"/>
        <w:jc w:val="both"/>
        <w:rPr>
          <w:rFonts w:ascii="Calibri" w:hAnsi="Calibri"/>
          <w:sz w:val="22"/>
          <w:szCs w:val="22"/>
        </w:rPr>
      </w:pPr>
    </w:p>
    <w:p w:rsidR="001B487E" w:rsidP="00501544" w:rsidRDefault="001B487E" w14:paraId="3177B759" w14:textId="77777777">
      <w:pPr>
        <w:autoSpaceDE w:val="false"/>
        <w:autoSpaceDN w:val="false"/>
        <w:adjustRightInd w:val="false"/>
        <w:jc w:val="both"/>
        <w:rPr>
          <w:rFonts w:ascii="Calibri" w:hAnsi="Calibri"/>
          <w:sz w:val="22"/>
          <w:szCs w:val="22"/>
        </w:rPr>
      </w:pPr>
    </w:p>
    <w:p w:rsidR="00501544" w:rsidP="00501544" w:rsidRDefault="00501544" w14:paraId="34826874" w14:textId="77777777">
      <w:pPr>
        <w:autoSpaceDE w:val="false"/>
        <w:autoSpaceDN w:val="false"/>
        <w:adjustRightInd w:val="false"/>
        <w:jc w:val="both"/>
        <w:rPr>
          <w:rFonts w:ascii="Calibri" w:hAnsi="Calibri"/>
          <w:sz w:val="22"/>
          <w:szCs w:val="22"/>
        </w:rPr>
      </w:pPr>
    </w:p>
    <w:p w:rsidR="00501544" w:rsidP="00501544" w:rsidRDefault="00501544" w14:paraId="09EDF3A6" w14:textId="77777777">
      <w:pPr>
        <w:autoSpaceDE w:val="false"/>
        <w:autoSpaceDN w:val="false"/>
        <w:adjustRightInd w:val="false"/>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t>
      </w:r>
    </w:p>
    <w:p w:rsidRPr="001B487E" w:rsidR="000D7799" w:rsidP="001B487E" w:rsidRDefault="00501544" w14:paraId="5F28252C" w14:textId="7611D8A9">
      <w:pPr>
        <w:autoSpaceDE w:val="false"/>
        <w:autoSpaceDN w:val="false"/>
        <w:adjustRightInd w:val="false"/>
        <w:jc w:val="both"/>
        <w:rPr>
          <w:rFonts w:ascii="Calibri" w:hAnsi="Calibri"/>
          <w:sz w:val="22"/>
          <w:szCs w:val="22"/>
        </w:rPr>
      </w:pPr>
      <w:r>
        <w:rPr>
          <w:rFonts w:ascii="Calibri" w:hAnsi="Calibri"/>
          <w:sz w:val="22"/>
          <w:szCs w:val="22"/>
        </w:rPr>
        <w:t xml:space="preserve">       RNDr</w:t>
      </w:r>
      <w:r w:rsidR="003D6A49">
        <w:rPr>
          <w:rFonts w:ascii="Calibri" w:hAnsi="Calibri"/>
          <w:sz w:val="22"/>
          <w:szCs w:val="22"/>
        </w:rPr>
        <w:t>. Helena Pešatová</w:t>
      </w:r>
      <w:r w:rsidR="003D6A49">
        <w:rPr>
          <w:rFonts w:ascii="Calibri" w:hAnsi="Calibri"/>
          <w:sz w:val="22"/>
          <w:szCs w:val="22"/>
        </w:rPr>
        <w:tab/>
      </w:r>
      <w:r w:rsidR="003D6A49">
        <w:rPr>
          <w:rFonts w:ascii="Calibri" w:hAnsi="Calibri"/>
          <w:sz w:val="22"/>
          <w:szCs w:val="22"/>
        </w:rPr>
        <w:tab/>
      </w:r>
      <w:r w:rsidR="003D6A49">
        <w:rPr>
          <w:rFonts w:ascii="Calibri" w:hAnsi="Calibri"/>
          <w:sz w:val="22"/>
          <w:szCs w:val="22"/>
        </w:rPr>
        <w:tab/>
      </w:r>
      <w:r w:rsidR="003D6A49">
        <w:rPr>
          <w:rFonts w:ascii="Calibri" w:hAnsi="Calibri"/>
          <w:sz w:val="22"/>
          <w:szCs w:val="22"/>
        </w:rPr>
        <w:tab/>
      </w:r>
      <w:r w:rsidR="003D6A49">
        <w:rPr>
          <w:rFonts w:ascii="Calibri" w:hAnsi="Calibri"/>
          <w:sz w:val="22"/>
          <w:szCs w:val="22"/>
        </w:rPr>
        <w:tab/>
      </w:r>
    </w:p>
    <w:sectPr w:rsidRPr="001B487E" w:rsidR="000D7799" w:rsidSect="008D5C79">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1134" w:bottom="1418" w:left="1134"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18829B" w16cid:paraId="6FB35607"/>
  <w16cid:commentId w16cid:durableId="231882C6" w16cid:paraId="4DF847BF"/>
  <w16cid:commentId w16cid:durableId="23188322" w16cid:paraId="48E5584E"/>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F6D3F" w:rsidP="00D90483" w:rsidRDefault="00DF6D3F" w14:paraId="38450742" w14:textId="77777777">
      <w:r>
        <w:separator/>
      </w:r>
    </w:p>
  </w:endnote>
  <w:endnote w:type="continuationSeparator" w:id="0">
    <w:p w:rsidR="00DF6D3F" w:rsidP="00D90483" w:rsidRDefault="00DF6D3F" w14:paraId="2E75F2A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rpo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28DB" w:rsidRDefault="004028DB" w14:paraId="4FEA13BE"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28DB" w:rsidRDefault="004028DB" w14:paraId="59E445A9"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28DB" w:rsidRDefault="004028DB" w14:paraId="17A511F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F6D3F" w:rsidP="00D90483" w:rsidRDefault="00DF6D3F" w14:paraId="52C4778B" w14:textId="77777777">
      <w:r>
        <w:separator/>
      </w:r>
    </w:p>
  </w:footnote>
  <w:footnote w:type="continuationSeparator" w:id="0">
    <w:p w:rsidR="00DF6D3F" w:rsidP="00D90483" w:rsidRDefault="00DF6D3F" w14:paraId="47FE51A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28DB" w:rsidRDefault="004028DB" w14:paraId="537C765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90483" w:rsidRDefault="00D90483" w14:paraId="236FC74A" w14:textId="77777777">
    <w:pPr>
      <w:pStyle w:val="Zhlav"/>
    </w:pPr>
    <w:r w:rsidRPr="00D90483">
      <w:rPr>
        <w:noProof/>
      </w:rPr>
      <w:drawing>
        <wp:inline distT="0" distB="0" distL="0" distR="0">
          <wp:extent cx="2633012" cy="542939"/>
          <wp:effectExtent l="19050" t="0" r="0" b="0"/>
          <wp:docPr id="1" name="obrázek 1" descr="W:\PUBLICITA\VIZUÁLNÍ_IDENTITA\na web\OPZ_CB.jpg"/>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28DB" w:rsidRDefault="004028DB" w14:paraId="38C1D5FD"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94"/>
        </w:tabs>
        <w:ind w:left="594" w:hanging="283"/>
      </w:pPr>
      <w:rPr>
        <w:rFonts w:ascii="StarSymbol" w:hAnsi="StarSymbol" w:cs="StarSymbol"/>
        <w:sz w:val="18"/>
        <w:szCs w:val="18"/>
      </w:rPr>
    </w:lvl>
    <w:lvl w:ilvl="2">
      <w:start w:val="1"/>
      <w:numFmt w:val="bullet"/>
      <w:lvlText w:val="–"/>
      <w:lvlJc w:val="left"/>
      <w:pPr>
        <w:tabs>
          <w:tab w:val="num" w:pos="905"/>
        </w:tabs>
        <w:ind w:left="905" w:hanging="283"/>
      </w:pPr>
      <w:rPr>
        <w:rFonts w:ascii="StarSymbol" w:hAnsi="StarSymbol" w:cs="StarSymbol"/>
        <w:sz w:val="18"/>
        <w:szCs w:val="18"/>
      </w:rPr>
    </w:lvl>
    <w:lvl w:ilvl="3">
      <w:start w:val="1"/>
      <w:numFmt w:val="bullet"/>
      <w:lvlText w:val="–"/>
      <w:lvlJc w:val="left"/>
      <w:pPr>
        <w:tabs>
          <w:tab w:val="num" w:pos="1216"/>
        </w:tabs>
        <w:ind w:left="1216" w:hanging="283"/>
      </w:pPr>
      <w:rPr>
        <w:rFonts w:ascii="StarSymbol" w:hAnsi="StarSymbol" w:cs="StarSymbol"/>
        <w:sz w:val="18"/>
        <w:szCs w:val="18"/>
      </w:rPr>
    </w:lvl>
    <w:lvl w:ilvl="4">
      <w:start w:val="1"/>
      <w:numFmt w:val="bullet"/>
      <w:lvlText w:val="–"/>
      <w:lvlJc w:val="left"/>
      <w:pPr>
        <w:tabs>
          <w:tab w:val="num" w:pos="1527"/>
        </w:tabs>
        <w:ind w:left="1527" w:hanging="283"/>
      </w:pPr>
      <w:rPr>
        <w:rFonts w:ascii="StarSymbol" w:hAnsi="StarSymbol" w:cs="StarSymbol"/>
        <w:sz w:val="18"/>
        <w:szCs w:val="18"/>
      </w:rPr>
    </w:lvl>
    <w:lvl w:ilvl="5">
      <w:start w:val="1"/>
      <w:numFmt w:val="bullet"/>
      <w:lvlText w:val="–"/>
      <w:lvlJc w:val="left"/>
      <w:pPr>
        <w:tabs>
          <w:tab w:val="num" w:pos="1838"/>
        </w:tabs>
        <w:ind w:left="1838" w:hanging="283"/>
      </w:pPr>
      <w:rPr>
        <w:rFonts w:ascii="StarSymbol" w:hAnsi="StarSymbol" w:cs="StarSymbol"/>
        <w:sz w:val="18"/>
        <w:szCs w:val="18"/>
      </w:rPr>
    </w:lvl>
    <w:lvl w:ilvl="6">
      <w:start w:val="1"/>
      <w:numFmt w:val="bullet"/>
      <w:lvlText w:val="–"/>
      <w:lvlJc w:val="left"/>
      <w:pPr>
        <w:tabs>
          <w:tab w:val="num" w:pos="2149"/>
        </w:tabs>
        <w:ind w:left="2149" w:hanging="283"/>
      </w:pPr>
      <w:rPr>
        <w:rFonts w:ascii="StarSymbol" w:hAnsi="StarSymbol" w:cs="StarSymbol"/>
        <w:sz w:val="18"/>
        <w:szCs w:val="18"/>
      </w:rPr>
    </w:lvl>
    <w:lvl w:ilvl="7">
      <w:start w:val="1"/>
      <w:numFmt w:val="bullet"/>
      <w:lvlText w:val="–"/>
      <w:lvlJc w:val="left"/>
      <w:pPr>
        <w:tabs>
          <w:tab w:val="num" w:pos="2460"/>
        </w:tabs>
        <w:ind w:left="2460" w:hanging="283"/>
      </w:pPr>
      <w:rPr>
        <w:rFonts w:ascii="StarSymbol" w:hAnsi="StarSymbol" w:cs="StarSymbol"/>
        <w:sz w:val="18"/>
        <w:szCs w:val="18"/>
      </w:rPr>
    </w:lvl>
    <w:lvl w:ilvl="8">
      <w:start w:val="1"/>
      <w:numFmt w:val="bullet"/>
      <w:lvlText w:val="–"/>
      <w:lvlJc w:val="left"/>
      <w:pPr>
        <w:tabs>
          <w:tab w:val="num" w:pos="2771"/>
        </w:tabs>
        <w:ind w:left="2771" w:hanging="283"/>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59377E4"/>
    <w:multiLevelType w:val="hybridMultilevel"/>
    <w:tmpl w:val="8796080C"/>
    <w:lvl w:ilvl="0" w:tplc="C6041E1E">
      <w:numFmt w:val="bullet"/>
      <w:lvlText w:val="-"/>
      <w:lvlJc w:val="left"/>
      <w:pPr>
        <w:ind w:left="720" w:hanging="360"/>
      </w:pPr>
      <w:rPr>
        <w:rFonts w:hint="default" w:ascii="Times New Roman" w:hAnsi="Times New Roman" w:eastAsia="Times New Roman" w:cs="Times New Roman"/>
        <w:i w:val="false"/>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5">
    <w:nsid w:val="22012811"/>
    <w:multiLevelType w:val="hybridMultilevel"/>
    <w:tmpl w:val="D4B0012E"/>
    <w:lvl w:ilvl="0" w:tplc="04050001">
      <w:start w:val="1"/>
      <w:numFmt w:val="bullet"/>
      <w:lvlText w:val=""/>
      <w:lvlJc w:val="left"/>
      <w:pPr>
        <w:tabs>
          <w:tab w:val="num" w:pos="1778"/>
        </w:tabs>
        <w:ind w:left="1778" w:hanging="360"/>
      </w:pPr>
      <w:rPr>
        <w:rFonts w:hint="default" w:ascii="Symbol" w:hAnsi="Symbol"/>
      </w:rPr>
    </w:lvl>
    <w:lvl w:ilvl="1" w:tplc="04050003" w:tentative="true">
      <w:start w:val="1"/>
      <w:numFmt w:val="bullet"/>
      <w:lvlText w:val="o"/>
      <w:lvlJc w:val="left"/>
      <w:pPr>
        <w:tabs>
          <w:tab w:val="num" w:pos="3060"/>
        </w:tabs>
        <w:ind w:left="3060" w:hanging="360"/>
      </w:pPr>
      <w:rPr>
        <w:rFonts w:hint="default" w:ascii="Courier New" w:hAnsi="Courier New" w:cs="Courier New"/>
      </w:rPr>
    </w:lvl>
    <w:lvl w:ilvl="2" w:tplc="04050005" w:tentative="true">
      <w:start w:val="1"/>
      <w:numFmt w:val="bullet"/>
      <w:lvlText w:val=""/>
      <w:lvlJc w:val="left"/>
      <w:pPr>
        <w:tabs>
          <w:tab w:val="num" w:pos="3780"/>
        </w:tabs>
        <w:ind w:left="3780" w:hanging="360"/>
      </w:pPr>
      <w:rPr>
        <w:rFonts w:hint="default" w:ascii="Wingdings" w:hAnsi="Wingdings"/>
      </w:rPr>
    </w:lvl>
    <w:lvl w:ilvl="3" w:tplc="04050001" w:tentative="true">
      <w:start w:val="1"/>
      <w:numFmt w:val="bullet"/>
      <w:lvlText w:val=""/>
      <w:lvlJc w:val="left"/>
      <w:pPr>
        <w:tabs>
          <w:tab w:val="num" w:pos="4500"/>
        </w:tabs>
        <w:ind w:left="4500" w:hanging="360"/>
      </w:pPr>
      <w:rPr>
        <w:rFonts w:hint="default" w:ascii="Symbol" w:hAnsi="Symbol"/>
      </w:rPr>
    </w:lvl>
    <w:lvl w:ilvl="4" w:tplc="04050003" w:tentative="true">
      <w:start w:val="1"/>
      <w:numFmt w:val="bullet"/>
      <w:lvlText w:val="o"/>
      <w:lvlJc w:val="left"/>
      <w:pPr>
        <w:tabs>
          <w:tab w:val="num" w:pos="5220"/>
        </w:tabs>
        <w:ind w:left="5220" w:hanging="360"/>
      </w:pPr>
      <w:rPr>
        <w:rFonts w:hint="default" w:ascii="Courier New" w:hAnsi="Courier New" w:cs="Courier New"/>
      </w:rPr>
    </w:lvl>
    <w:lvl w:ilvl="5" w:tplc="04050005" w:tentative="true">
      <w:start w:val="1"/>
      <w:numFmt w:val="bullet"/>
      <w:lvlText w:val=""/>
      <w:lvlJc w:val="left"/>
      <w:pPr>
        <w:tabs>
          <w:tab w:val="num" w:pos="5940"/>
        </w:tabs>
        <w:ind w:left="5940" w:hanging="360"/>
      </w:pPr>
      <w:rPr>
        <w:rFonts w:hint="default" w:ascii="Wingdings" w:hAnsi="Wingdings"/>
      </w:rPr>
    </w:lvl>
    <w:lvl w:ilvl="6" w:tplc="04050001" w:tentative="true">
      <w:start w:val="1"/>
      <w:numFmt w:val="bullet"/>
      <w:lvlText w:val=""/>
      <w:lvlJc w:val="left"/>
      <w:pPr>
        <w:tabs>
          <w:tab w:val="num" w:pos="6660"/>
        </w:tabs>
        <w:ind w:left="6660" w:hanging="360"/>
      </w:pPr>
      <w:rPr>
        <w:rFonts w:hint="default" w:ascii="Symbol" w:hAnsi="Symbol"/>
      </w:rPr>
    </w:lvl>
    <w:lvl w:ilvl="7" w:tplc="04050003" w:tentative="true">
      <w:start w:val="1"/>
      <w:numFmt w:val="bullet"/>
      <w:lvlText w:val="o"/>
      <w:lvlJc w:val="left"/>
      <w:pPr>
        <w:tabs>
          <w:tab w:val="num" w:pos="7380"/>
        </w:tabs>
        <w:ind w:left="7380" w:hanging="360"/>
      </w:pPr>
      <w:rPr>
        <w:rFonts w:hint="default" w:ascii="Courier New" w:hAnsi="Courier New" w:cs="Courier New"/>
      </w:rPr>
    </w:lvl>
    <w:lvl w:ilvl="8" w:tplc="04050005" w:tentative="true">
      <w:start w:val="1"/>
      <w:numFmt w:val="bullet"/>
      <w:lvlText w:val=""/>
      <w:lvlJc w:val="left"/>
      <w:pPr>
        <w:tabs>
          <w:tab w:val="num" w:pos="8100"/>
        </w:tabs>
        <w:ind w:left="8100" w:hanging="360"/>
      </w:pPr>
      <w:rPr>
        <w:rFonts w:hint="default" w:ascii="Wingdings" w:hAnsi="Wingdings"/>
      </w:rPr>
    </w:lvl>
  </w:abstractNum>
  <w:abstractNum w:abstractNumId="6">
    <w:nsid w:val="23970180"/>
    <w:multiLevelType w:val="hybridMultilevel"/>
    <w:tmpl w:val="AB869D70"/>
    <w:lvl w:ilvl="0" w:tplc="24C6144A">
      <w:numFmt w:val="bullet"/>
      <w:lvlText w:val="-"/>
      <w:lvlJc w:val="left"/>
      <w:pPr>
        <w:tabs>
          <w:tab w:val="num" w:pos="840"/>
        </w:tabs>
        <w:ind w:left="840" w:hanging="360"/>
      </w:pPr>
      <w:rPr>
        <w:rFonts w:hint="default" w:ascii="Arial" w:hAnsi="Arial" w:eastAsia="Lucida Sans Unicode" w:cs="Arial"/>
      </w:rPr>
    </w:lvl>
    <w:lvl w:ilvl="1" w:tplc="04050003" w:tentative="true">
      <w:start w:val="1"/>
      <w:numFmt w:val="bullet"/>
      <w:lvlText w:val="o"/>
      <w:lvlJc w:val="left"/>
      <w:pPr>
        <w:tabs>
          <w:tab w:val="num" w:pos="1560"/>
        </w:tabs>
        <w:ind w:left="1560" w:hanging="360"/>
      </w:pPr>
      <w:rPr>
        <w:rFonts w:hint="default" w:ascii="Courier New" w:hAnsi="Courier New" w:cs="Courier New"/>
      </w:rPr>
    </w:lvl>
    <w:lvl w:ilvl="2" w:tplc="04050005" w:tentative="true">
      <w:start w:val="1"/>
      <w:numFmt w:val="bullet"/>
      <w:lvlText w:val=""/>
      <w:lvlJc w:val="left"/>
      <w:pPr>
        <w:tabs>
          <w:tab w:val="num" w:pos="2280"/>
        </w:tabs>
        <w:ind w:left="2280" w:hanging="360"/>
      </w:pPr>
      <w:rPr>
        <w:rFonts w:hint="default" w:ascii="Wingdings" w:hAnsi="Wingdings"/>
      </w:rPr>
    </w:lvl>
    <w:lvl w:ilvl="3" w:tplc="04050001" w:tentative="true">
      <w:start w:val="1"/>
      <w:numFmt w:val="bullet"/>
      <w:lvlText w:val=""/>
      <w:lvlJc w:val="left"/>
      <w:pPr>
        <w:tabs>
          <w:tab w:val="num" w:pos="3000"/>
        </w:tabs>
        <w:ind w:left="3000" w:hanging="360"/>
      </w:pPr>
      <w:rPr>
        <w:rFonts w:hint="default" w:ascii="Symbol" w:hAnsi="Symbol"/>
      </w:rPr>
    </w:lvl>
    <w:lvl w:ilvl="4" w:tplc="04050003" w:tentative="true">
      <w:start w:val="1"/>
      <w:numFmt w:val="bullet"/>
      <w:lvlText w:val="o"/>
      <w:lvlJc w:val="left"/>
      <w:pPr>
        <w:tabs>
          <w:tab w:val="num" w:pos="3720"/>
        </w:tabs>
        <w:ind w:left="3720" w:hanging="360"/>
      </w:pPr>
      <w:rPr>
        <w:rFonts w:hint="default" w:ascii="Courier New" w:hAnsi="Courier New" w:cs="Courier New"/>
      </w:rPr>
    </w:lvl>
    <w:lvl w:ilvl="5" w:tplc="04050005" w:tentative="true">
      <w:start w:val="1"/>
      <w:numFmt w:val="bullet"/>
      <w:lvlText w:val=""/>
      <w:lvlJc w:val="left"/>
      <w:pPr>
        <w:tabs>
          <w:tab w:val="num" w:pos="4440"/>
        </w:tabs>
        <w:ind w:left="4440" w:hanging="360"/>
      </w:pPr>
      <w:rPr>
        <w:rFonts w:hint="default" w:ascii="Wingdings" w:hAnsi="Wingdings"/>
      </w:rPr>
    </w:lvl>
    <w:lvl w:ilvl="6" w:tplc="04050001" w:tentative="true">
      <w:start w:val="1"/>
      <w:numFmt w:val="bullet"/>
      <w:lvlText w:val=""/>
      <w:lvlJc w:val="left"/>
      <w:pPr>
        <w:tabs>
          <w:tab w:val="num" w:pos="5160"/>
        </w:tabs>
        <w:ind w:left="5160" w:hanging="360"/>
      </w:pPr>
      <w:rPr>
        <w:rFonts w:hint="default" w:ascii="Symbol" w:hAnsi="Symbol"/>
      </w:rPr>
    </w:lvl>
    <w:lvl w:ilvl="7" w:tplc="04050003" w:tentative="true">
      <w:start w:val="1"/>
      <w:numFmt w:val="bullet"/>
      <w:lvlText w:val="o"/>
      <w:lvlJc w:val="left"/>
      <w:pPr>
        <w:tabs>
          <w:tab w:val="num" w:pos="5880"/>
        </w:tabs>
        <w:ind w:left="5880" w:hanging="360"/>
      </w:pPr>
      <w:rPr>
        <w:rFonts w:hint="default" w:ascii="Courier New" w:hAnsi="Courier New" w:cs="Courier New"/>
      </w:rPr>
    </w:lvl>
    <w:lvl w:ilvl="8" w:tplc="04050005" w:tentative="true">
      <w:start w:val="1"/>
      <w:numFmt w:val="bullet"/>
      <w:lvlText w:val=""/>
      <w:lvlJc w:val="left"/>
      <w:pPr>
        <w:tabs>
          <w:tab w:val="num" w:pos="6600"/>
        </w:tabs>
        <w:ind w:left="6600" w:hanging="360"/>
      </w:pPr>
      <w:rPr>
        <w:rFonts w:hint="default" w:ascii="Wingdings" w:hAnsi="Wingdings"/>
      </w:rPr>
    </w:lvl>
  </w:abstractNum>
  <w:abstractNum w:abstractNumId="7">
    <w:nsid w:val="311F21E1"/>
    <w:multiLevelType w:val="hybridMultilevel"/>
    <w:tmpl w:val="470E3958"/>
    <w:lvl w:ilvl="0" w:tplc="2830065C">
      <w:numFmt w:val="bullet"/>
      <w:lvlText w:val="-"/>
      <w:lvlJc w:val="left"/>
      <w:pPr>
        <w:tabs>
          <w:tab w:val="num" w:pos="720"/>
        </w:tabs>
        <w:ind w:left="720" w:hanging="360"/>
      </w:pPr>
      <w:rPr>
        <w:rFonts w:hint="default" w:ascii="Times New Roman" w:hAnsi="Times New Roman" w:eastAsia="Lucida Sans Unicode"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411D3C6E"/>
    <w:multiLevelType w:val="hybridMultilevel"/>
    <w:tmpl w:val="1F6E1426"/>
    <w:lvl w:ilvl="0" w:tplc="04050001">
      <w:start w:val="1"/>
      <w:numFmt w:val="bullet"/>
      <w:lvlText w:val=""/>
      <w:lvlJc w:val="left"/>
      <w:pPr>
        <w:tabs>
          <w:tab w:val="num" w:pos="2989"/>
        </w:tabs>
        <w:ind w:left="2989" w:hanging="360"/>
      </w:pPr>
      <w:rPr>
        <w:rFonts w:hint="default" w:ascii="Symbol" w:hAnsi="Symbol"/>
      </w:rPr>
    </w:lvl>
    <w:lvl w:ilvl="1" w:tplc="04050003" w:tentative="true">
      <w:start w:val="1"/>
      <w:numFmt w:val="bullet"/>
      <w:lvlText w:val="o"/>
      <w:lvlJc w:val="left"/>
      <w:pPr>
        <w:tabs>
          <w:tab w:val="num" w:pos="3709"/>
        </w:tabs>
        <w:ind w:left="3709" w:hanging="360"/>
      </w:pPr>
      <w:rPr>
        <w:rFonts w:hint="default" w:ascii="Courier New" w:hAnsi="Courier New" w:cs="Courier New"/>
      </w:rPr>
    </w:lvl>
    <w:lvl w:ilvl="2" w:tplc="04050005" w:tentative="true">
      <w:start w:val="1"/>
      <w:numFmt w:val="bullet"/>
      <w:lvlText w:val=""/>
      <w:lvlJc w:val="left"/>
      <w:pPr>
        <w:tabs>
          <w:tab w:val="num" w:pos="4429"/>
        </w:tabs>
        <w:ind w:left="4429" w:hanging="360"/>
      </w:pPr>
      <w:rPr>
        <w:rFonts w:hint="default" w:ascii="Wingdings" w:hAnsi="Wingdings"/>
      </w:rPr>
    </w:lvl>
    <w:lvl w:ilvl="3" w:tplc="04050001" w:tentative="true">
      <w:start w:val="1"/>
      <w:numFmt w:val="bullet"/>
      <w:lvlText w:val=""/>
      <w:lvlJc w:val="left"/>
      <w:pPr>
        <w:tabs>
          <w:tab w:val="num" w:pos="5149"/>
        </w:tabs>
        <w:ind w:left="5149" w:hanging="360"/>
      </w:pPr>
      <w:rPr>
        <w:rFonts w:hint="default" w:ascii="Symbol" w:hAnsi="Symbol"/>
      </w:rPr>
    </w:lvl>
    <w:lvl w:ilvl="4" w:tplc="04050003" w:tentative="true">
      <w:start w:val="1"/>
      <w:numFmt w:val="bullet"/>
      <w:lvlText w:val="o"/>
      <w:lvlJc w:val="left"/>
      <w:pPr>
        <w:tabs>
          <w:tab w:val="num" w:pos="5869"/>
        </w:tabs>
        <w:ind w:left="5869" w:hanging="360"/>
      </w:pPr>
      <w:rPr>
        <w:rFonts w:hint="default" w:ascii="Courier New" w:hAnsi="Courier New" w:cs="Courier New"/>
      </w:rPr>
    </w:lvl>
    <w:lvl w:ilvl="5" w:tplc="04050005" w:tentative="true">
      <w:start w:val="1"/>
      <w:numFmt w:val="bullet"/>
      <w:lvlText w:val=""/>
      <w:lvlJc w:val="left"/>
      <w:pPr>
        <w:tabs>
          <w:tab w:val="num" w:pos="6589"/>
        </w:tabs>
        <w:ind w:left="6589" w:hanging="360"/>
      </w:pPr>
      <w:rPr>
        <w:rFonts w:hint="default" w:ascii="Wingdings" w:hAnsi="Wingdings"/>
      </w:rPr>
    </w:lvl>
    <w:lvl w:ilvl="6" w:tplc="04050001" w:tentative="true">
      <w:start w:val="1"/>
      <w:numFmt w:val="bullet"/>
      <w:lvlText w:val=""/>
      <w:lvlJc w:val="left"/>
      <w:pPr>
        <w:tabs>
          <w:tab w:val="num" w:pos="7309"/>
        </w:tabs>
        <w:ind w:left="7309" w:hanging="360"/>
      </w:pPr>
      <w:rPr>
        <w:rFonts w:hint="default" w:ascii="Symbol" w:hAnsi="Symbol"/>
      </w:rPr>
    </w:lvl>
    <w:lvl w:ilvl="7" w:tplc="04050003" w:tentative="true">
      <w:start w:val="1"/>
      <w:numFmt w:val="bullet"/>
      <w:lvlText w:val="o"/>
      <w:lvlJc w:val="left"/>
      <w:pPr>
        <w:tabs>
          <w:tab w:val="num" w:pos="8029"/>
        </w:tabs>
        <w:ind w:left="8029" w:hanging="360"/>
      </w:pPr>
      <w:rPr>
        <w:rFonts w:hint="default" w:ascii="Courier New" w:hAnsi="Courier New" w:cs="Courier New"/>
      </w:rPr>
    </w:lvl>
    <w:lvl w:ilvl="8" w:tplc="04050005" w:tentative="true">
      <w:start w:val="1"/>
      <w:numFmt w:val="bullet"/>
      <w:lvlText w:val=""/>
      <w:lvlJc w:val="left"/>
      <w:pPr>
        <w:tabs>
          <w:tab w:val="num" w:pos="8749"/>
        </w:tabs>
        <w:ind w:left="8749" w:hanging="360"/>
      </w:pPr>
      <w:rPr>
        <w:rFonts w:hint="default" w:ascii="Wingdings" w:hAnsi="Wingdings"/>
      </w:rPr>
    </w:lvl>
  </w:abstractNum>
  <w:abstractNum w:abstractNumId="9">
    <w:nsid w:val="45FD4652"/>
    <w:multiLevelType w:val="hybridMultilevel"/>
    <w:tmpl w:val="1032BE4C"/>
    <w:lvl w:ilvl="0" w:tplc="A38E1B48">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1C"/>
    <w:rsid w:val="000140A9"/>
    <w:rsid w:val="00072001"/>
    <w:rsid w:val="00096F98"/>
    <w:rsid w:val="000B1A12"/>
    <w:rsid w:val="000C6ACD"/>
    <w:rsid w:val="000D300F"/>
    <w:rsid w:val="000D7799"/>
    <w:rsid w:val="00122CFD"/>
    <w:rsid w:val="00170006"/>
    <w:rsid w:val="00170C88"/>
    <w:rsid w:val="00180B58"/>
    <w:rsid w:val="001B2E9A"/>
    <w:rsid w:val="001B487E"/>
    <w:rsid w:val="001B4A46"/>
    <w:rsid w:val="001C7998"/>
    <w:rsid w:val="001D767C"/>
    <w:rsid w:val="001E58CE"/>
    <w:rsid w:val="001E79D6"/>
    <w:rsid w:val="001F15E6"/>
    <w:rsid w:val="001F37C7"/>
    <w:rsid w:val="001F5969"/>
    <w:rsid w:val="00200FE9"/>
    <w:rsid w:val="00237D33"/>
    <w:rsid w:val="002576FB"/>
    <w:rsid w:val="002907DA"/>
    <w:rsid w:val="002B0BCF"/>
    <w:rsid w:val="002F749F"/>
    <w:rsid w:val="00300109"/>
    <w:rsid w:val="0032504A"/>
    <w:rsid w:val="003254E1"/>
    <w:rsid w:val="003446D7"/>
    <w:rsid w:val="00347A85"/>
    <w:rsid w:val="00350F72"/>
    <w:rsid w:val="0035789F"/>
    <w:rsid w:val="00360273"/>
    <w:rsid w:val="003736B0"/>
    <w:rsid w:val="0037709F"/>
    <w:rsid w:val="003B5A61"/>
    <w:rsid w:val="003D6A49"/>
    <w:rsid w:val="004028DB"/>
    <w:rsid w:val="00452D68"/>
    <w:rsid w:val="00473728"/>
    <w:rsid w:val="004753F6"/>
    <w:rsid w:val="004A4B87"/>
    <w:rsid w:val="004D0A64"/>
    <w:rsid w:val="004D2114"/>
    <w:rsid w:val="004D3A35"/>
    <w:rsid w:val="004F00BB"/>
    <w:rsid w:val="00501544"/>
    <w:rsid w:val="00502F7E"/>
    <w:rsid w:val="00505437"/>
    <w:rsid w:val="00526D32"/>
    <w:rsid w:val="005676F4"/>
    <w:rsid w:val="005A313C"/>
    <w:rsid w:val="005C50E6"/>
    <w:rsid w:val="005C61C4"/>
    <w:rsid w:val="006129E1"/>
    <w:rsid w:val="00616D48"/>
    <w:rsid w:val="006C0B1B"/>
    <w:rsid w:val="006D3BB3"/>
    <w:rsid w:val="006D6B19"/>
    <w:rsid w:val="006E1983"/>
    <w:rsid w:val="006E2F07"/>
    <w:rsid w:val="006E400D"/>
    <w:rsid w:val="007045DF"/>
    <w:rsid w:val="00705FD2"/>
    <w:rsid w:val="00713783"/>
    <w:rsid w:val="00725AB4"/>
    <w:rsid w:val="0074557F"/>
    <w:rsid w:val="00794DF5"/>
    <w:rsid w:val="007A5213"/>
    <w:rsid w:val="007A5509"/>
    <w:rsid w:val="007B7DE9"/>
    <w:rsid w:val="007E4E4D"/>
    <w:rsid w:val="007F12CB"/>
    <w:rsid w:val="007F6817"/>
    <w:rsid w:val="00802341"/>
    <w:rsid w:val="008062D9"/>
    <w:rsid w:val="008065EC"/>
    <w:rsid w:val="00830354"/>
    <w:rsid w:val="0083404D"/>
    <w:rsid w:val="00845673"/>
    <w:rsid w:val="0085182B"/>
    <w:rsid w:val="008605F3"/>
    <w:rsid w:val="00883A67"/>
    <w:rsid w:val="0089337B"/>
    <w:rsid w:val="008A1341"/>
    <w:rsid w:val="008B2FBE"/>
    <w:rsid w:val="008B6414"/>
    <w:rsid w:val="008B7242"/>
    <w:rsid w:val="008C5781"/>
    <w:rsid w:val="008D5C79"/>
    <w:rsid w:val="008E03E9"/>
    <w:rsid w:val="008E55D2"/>
    <w:rsid w:val="00915225"/>
    <w:rsid w:val="00920428"/>
    <w:rsid w:val="00937FAB"/>
    <w:rsid w:val="00940060"/>
    <w:rsid w:val="00953FCC"/>
    <w:rsid w:val="00963B73"/>
    <w:rsid w:val="00965652"/>
    <w:rsid w:val="00965CA6"/>
    <w:rsid w:val="009920FB"/>
    <w:rsid w:val="009C4542"/>
    <w:rsid w:val="009D579D"/>
    <w:rsid w:val="009E7C8B"/>
    <w:rsid w:val="009E7DD8"/>
    <w:rsid w:val="009F04E7"/>
    <w:rsid w:val="009F2F13"/>
    <w:rsid w:val="00A06EC3"/>
    <w:rsid w:val="00A11756"/>
    <w:rsid w:val="00A12AAE"/>
    <w:rsid w:val="00A179BC"/>
    <w:rsid w:val="00A32229"/>
    <w:rsid w:val="00A57227"/>
    <w:rsid w:val="00A6484A"/>
    <w:rsid w:val="00A90BAE"/>
    <w:rsid w:val="00A92483"/>
    <w:rsid w:val="00A9560F"/>
    <w:rsid w:val="00AB2C24"/>
    <w:rsid w:val="00AC052A"/>
    <w:rsid w:val="00AE1508"/>
    <w:rsid w:val="00AF2632"/>
    <w:rsid w:val="00AF75E6"/>
    <w:rsid w:val="00B00DFE"/>
    <w:rsid w:val="00B11653"/>
    <w:rsid w:val="00B313A0"/>
    <w:rsid w:val="00B319C3"/>
    <w:rsid w:val="00B6170D"/>
    <w:rsid w:val="00B8060A"/>
    <w:rsid w:val="00B910E7"/>
    <w:rsid w:val="00BA2132"/>
    <w:rsid w:val="00BA470D"/>
    <w:rsid w:val="00BA7D3A"/>
    <w:rsid w:val="00BB2BB1"/>
    <w:rsid w:val="00BD585B"/>
    <w:rsid w:val="00BD68D5"/>
    <w:rsid w:val="00BD74AA"/>
    <w:rsid w:val="00C016A7"/>
    <w:rsid w:val="00C06B90"/>
    <w:rsid w:val="00C24388"/>
    <w:rsid w:val="00C30453"/>
    <w:rsid w:val="00C476A3"/>
    <w:rsid w:val="00C5122D"/>
    <w:rsid w:val="00C838A1"/>
    <w:rsid w:val="00C865EA"/>
    <w:rsid w:val="00CA08A9"/>
    <w:rsid w:val="00CA771C"/>
    <w:rsid w:val="00CB0AB7"/>
    <w:rsid w:val="00CC4A28"/>
    <w:rsid w:val="00CD3D21"/>
    <w:rsid w:val="00CD4B94"/>
    <w:rsid w:val="00CE58D4"/>
    <w:rsid w:val="00D10705"/>
    <w:rsid w:val="00D21588"/>
    <w:rsid w:val="00D24AB1"/>
    <w:rsid w:val="00D569FB"/>
    <w:rsid w:val="00D72DA2"/>
    <w:rsid w:val="00D90483"/>
    <w:rsid w:val="00DB29F1"/>
    <w:rsid w:val="00DC46D0"/>
    <w:rsid w:val="00DF6D3F"/>
    <w:rsid w:val="00E21729"/>
    <w:rsid w:val="00E37B98"/>
    <w:rsid w:val="00E453F6"/>
    <w:rsid w:val="00E5414A"/>
    <w:rsid w:val="00E64642"/>
    <w:rsid w:val="00E9766E"/>
    <w:rsid w:val="00EA4EAA"/>
    <w:rsid w:val="00EB6E2E"/>
    <w:rsid w:val="00EC6136"/>
    <w:rsid w:val="00ED2123"/>
    <w:rsid w:val="00EF58C6"/>
    <w:rsid w:val="00F014EA"/>
    <w:rsid w:val="00F0633B"/>
    <w:rsid w:val="00F247EF"/>
    <w:rsid w:val="00F62BDE"/>
    <w:rsid w:val="00F74B2B"/>
    <w:rsid w:val="00F9290F"/>
    <w:rsid w:val="00F96F4D"/>
    <w:rsid w:val="00FA0AD5"/>
    <w:rsid w:val="00FE5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8288FF6"/>
  <w15:docId w15:val="{3967008A-EA92-46E4-8798-ED6B78049F2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qFormat="true"/>
    <w:lsdException w:name="heading 2"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05437"/>
    <w:pPr>
      <w:widowControl w:val="false"/>
      <w:suppressAutoHyphens/>
    </w:pPr>
    <w:rPr>
      <w:rFonts w:eastAsia="Lucida Sans Unicode"/>
      <w:sz w:val="24"/>
      <w:szCs w:val="24"/>
    </w:rPr>
  </w:style>
  <w:style w:type="paragraph" w:styleId="Nadpis1">
    <w:name w:val="heading 1"/>
    <w:basedOn w:val="Normln"/>
    <w:next w:val="Normln"/>
    <w:link w:val="Nadpis1Char"/>
    <w:uiPriority w:val="99"/>
    <w:qFormat/>
    <w:rsid w:val="00501544"/>
    <w:pPr>
      <w:keepNext/>
      <w:widowControl/>
      <w:suppressAutoHyphens w:val="false"/>
      <w:ind w:left="1559"/>
      <w:outlineLvl w:val="0"/>
    </w:pPr>
    <w:rPr>
      <w:rFonts w:eastAsia="Times New Roman"/>
      <w:b/>
      <w:bCs/>
      <w:sz w:val="20"/>
      <w:szCs w:val="20"/>
    </w:rPr>
  </w:style>
  <w:style w:type="paragraph" w:styleId="Nadpis2">
    <w:name w:val="heading 2"/>
    <w:basedOn w:val="Normln"/>
    <w:next w:val="Normln"/>
    <w:link w:val="Nadpis2Char"/>
    <w:uiPriority w:val="99"/>
    <w:semiHidden/>
    <w:unhideWhenUsed/>
    <w:qFormat/>
    <w:rsid w:val="00501544"/>
    <w:pPr>
      <w:keepNext/>
      <w:widowControl/>
      <w:suppressAutoHyphens w:val="false"/>
      <w:spacing w:before="120"/>
      <w:ind w:left="1559"/>
      <w:outlineLvl w:val="1"/>
    </w:pPr>
    <w:rPr>
      <w:rFonts w:eastAsia="Times New Roman"/>
      <w:b/>
      <w:bCs/>
      <w:sz w:val="36"/>
      <w:szCs w:val="3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sid w:val="00505437"/>
    <w:rPr>
      <w:rFonts w:ascii="StarSymbol" w:hAnsi="StarSymbol" w:cs="StarSymbol"/>
      <w:sz w:val="18"/>
      <w:szCs w:val="18"/>
    </w:rPr>
  </w:style>
  <w:style w:type="character" w:styleId="WW8Num2z0" w:customStyle="true">
    <w:name w:val="WW8Num2z0"/>
    <w:rsid w:val="00505437"/>
    <w:rPr>
      <w:rFonts w:ascii="StarSymbol" w:hAnsi="StarSymbol" w:cs="StarSymbol"/>
      <w:sz w:val="18"/>
      <w:szCs w:val="18"/>
    </w:rPr>
  </w:style>
  <w:style w:type="character" w:styleId="WW8Num3z0" w:customStyle="true">
    <w:name w:val="WW8Num3z0"/>
    <w:rsid w:val="00505437"/>
    <w:rPr>
      <w:rFonts w:ascii="StarSymbol" w:hAnsi="StarSymbol" w:cs="StarSymbol"/>
      <w:sz w:val="18"/>
      <w:szCs w:val="18"/>
    </w:rPr>
  </w:style>
  <w:style w:type="character" w:styleId="WW-Absatz-Standardschriftart" w:customStyle="true">
    <w:name w:val="WW-Absatz-Standardschriftart"/>
    <w:rsid w:val="00505437"/>
  </w:style>
  <w:style w:type="character" w:styleId="WW-WW8Num1z0" w:customStyle="true">
    <w:name w:val="WW-WW8Num1z0"/>
    <w:rsid w:val="00505437"/>
    <w:rPr>
      <w:rFonts w:ascii="StarSymbol" w:hAnsi="StarSymbol" w:cs="StarSymbol"/>
      <w:sz w:val="18"/>
      <w:szCs w:val="18"/>
    </w:rPr>
  </w:style>
  <w:style w:type="character" w:styleId="WW-WW8Num2z0" w:customStyle="true">
    <w:name w:val="WW-WW8Num2z0"/>
    <w:rsid w:val="00505437"/>
    <w:rPr>
      <w:rFonts w:ascii="StarSymbol" w:hAnsi="StarSymbol" w:cs="StarSymbol"/>
      <w:sz w:val="18"/>
      <w:szCs w:val="18"/>
    </w:rPr>
  </w:style>
  <w:style w:type="character" w:styleId="WW-Absatz-Standardschriftart1" w:customStyle="true">
    <w:name w:val="WW-Absatz-Standardschriftart1"/>
    <w:rsid w:val="00505437"/>
  </w:style>
  <w:style w:type="character" w:styleId="WW-WW8Num1z01" w:customStyle="true">
    <w:name w:val="WW-WW8Num1z01"/>
    <w:rsid w:val="00505437"/>
    <w:rPr>
      <w:rFonts w:ascii="StarSymbol" w:hAnsi="StarSymbol" w:cs="StarSymbol"/>
      <w:sz w:val="18"/>
      <w:szCs w:val="18"/>
    </w:rPr>
  </w:style>
  <w:style w:type="character" w:styleId="WW-Absatz-Standardschriftart11" w:customStyle="true">
    <w:name w:val="WW-Absatz-Standardschriftart11"/>
    <w:rsid w:val="00505437"/>
  </w:style>
  <w:style w:type="character" w:styleId="WW-Absatz-Standardschriftart111" w:customStyle="true">
    <w:name w:val="WW-Absatz-Standardschriftart111"/>
    <w:rsid w:val="00505437"/>
  </w:style>
  <w:style w:type="character" w:styleId="WW-WW8Num2z01" w:customStyle="true">
    <w:name w:val="WW-WW8Num2z01"/>
    <w:rsid w:val="00505437"/>
    <w:rPr>
      <w:rFonts w:ascii="StarSymbol" w:hAnsi="StarSymbol" w:cs="StarSymbol"/>
      <w:sz w:val="18"/>
      <w:szCs w:val="18"/>
    </w:rPr>
  </w:style>
  <w:style w:type="character" w:styleId="Symbolyproodrky" w:customStyle="true">
    <w:name w:val="Symboly pro odrážky"/>
    <w:rsid w:val="00505437"/>
    <w:rPr>
      <w:rFonts w:ascii="StarSymbol" w:hAnsi="StarSymbol" w:eastAsia="StarSymbol" w:cs="StarSymbol"/>
      <w:sz w:val="18"/>
      <w:szCs w:val="18"/>
    </w:rPr>
  </w:style>
  <w:style w:type="character" w:styleId="WW-Symbolyproodrky" w:customStyle="true">
    <w:name w:val="WW-Symboly pro odrážky"/>
    <w:rsid w:val="00505437"/>
    <w:rPr>
      <w:rFonts w:ascii="StarSymbol" w:hAnsi="StarSymbol" w:eastAsia="StarSymbol" w:cs="StarSymbol"/>
      <w:sz w:val="18"/>
      <w:szCs w:val="18"/>
    </w:rPr>
  </w:style>
  <w:style w:type="character" w:styleId="WW-Symbolyproodrky1" w:customStyle="true">
    <w:name w:val="WW-Symboly pro odrážky1"/>
    <w:rsid w:val="00505437"/>
    <w:rPr>
      <w:rFonts w:ascii="StarSymbol" w:hAnsi="StarSymbol" w:eastAsia="StarSymbol" w:cs="StarSymbol"/>
      <w:sz w:val="18"/>
      <w:szCs w:val="18"/>
    </w:rPr>
  </w:style>
  <w:style w:type="paragraph" w:styleId="Zkladntext">
    <w:name w:val="Body Text"/>
    <w:basedOn w:val="Normln"/>
    <w:rsid w:val="00505437"/>
    <w:pPr>
      <w:spacing w:after="120"/>
    </w:pPr>
  </w:style>
  <w:style w:type="paragraph" w:styleId="Seznam">
    <w:name w:val="List"/>
    <w:basedOn w:val="Zkladntext"/>
    <w:rsid w:val="00505437"/>
    <w:rPr>
      <w:rFonts w:cs="Tahoma"/>
    </w:rPr>
  </w:style>
  <w:style w:type="paragraph" w:styleId="Popisek" w:customStyle="true">
    <w:name w:val="Popisek"/>
    <w:basedOn w:val="Normln"/>
    <w:rsid w:val="00505437"/>
    <w:pPr>
      <w:suppressLineNumbers/>
      <w:spacing w:before="120" w:after="120"/>
    </w:pPr>
    <w:rPr>
      <w:rFonts w:cs="Tahoma"/>
      <w:i/>
      <w:iCs/>
      <w:sz w:val="20"/>
      <w:szCs w:val="20"/>
    </w:rPr>
  </w:style>
  <w:style w:type="paragraph" w:styleId="Rejstk" w:customStyle="true">
    <w:name w:val="Rejstřík"/>
    <w:basedOn w:val="Normln"/>
    <w:rsid w:val="00505437"/>
    <w:pPr>
      <w:suppressLineNumbers/>
    </w:pPr>
    <w:rPr>
      <w:rFonts w:cs="Tahoma"/>
    </w:rPr>
  </w:style>
  <w:style w:type="paragraph" w:styleId="WW-Popisek" w:customStyle="true">
    <w:name w:val="WW-Popisek"/>
    <w:basedOn w:val="Normln"/>
    <w:rsid w:val="00505437"/>
    <w:pPr>
      <w:suppressLineNumbers/>
      <w:spacing w:before="120" w:after="120"/>
    </w:pPr>
    <w:rPr>
      <w:rFonts w:cs="Tahoma"/>
      <w:i/>
      <w:iCs/>
      <w:sz w:val="20"/>
      <w:szCs w:val="20"/>
    </w:rPr>
  </w:style>
  <w:style w:type="paragraph" w:styleId="WW-Rejstk" w:customStyle="true">
    <w:name w:val="WW-Rejstřík"/>
    <w:basedOn w:val="Normln"/>
    <w:rsid w:val="00505437"/>
    <w:pPr>
      <w:suppressLineNumbers/>
    </w:pPr>
    <w:rPr>
      <w:rFonts w:cs="Tahoma"/>
    </w:rPr>
  </w:style>
  <w:style w:type="paragraph" w:styleId="WW-Popisek1" w:customStyle="true">
    <w:name w:val="WW-Popisek1"/>
    <w:basedOn w:val="Normln"/>
    <w:rsid w:val="00505437"/>
    <w:pPr>
      <w:suppressLineNumbers/>
      <w:spacing w:before="120" w:after="120"/>
    </w:pPr>
    <w:rPr>
      <w:rFonts w:cs="Tahoma"/>
      <w:i/>
      <w:iCs/>
      <w:sz w:val="20"/>
      <w:szCs w:val="20"/>
    </w:rPr>
  </w:style>
  <w:style w:type="paragraph" w:styleId="WW-Rejstk1" w:customStyle="true">
    <w:name w:val="WW-Rejstřík1"/>
    <w:basedOn w:val="Normln"/>
    <w:rsid w:val="00505437"/>
    <w:pPr>
      <w:suppressLineNumbers/>
    </w:pPr>
    <w:rPr>
      <w:rFonts w:cs="Tahoma"/>
    </w:rPr>
  </w:style>
  <w:style w:type="paragraph" w:styleId="WW-Popisek11" w:customStyle="true">
    <w:name w:val="WW-Popisek11"/>
    <w:basedOn w:val="Normln"/>
    <w:rsid w:val="00505437"/>
    <w:pPr>
      <w:suppressLineNumbers/>
      <w:spacing w:before="120" w:after="120"/>
    </w:pPr>
    <w:rPr>
      <w:rFonts w:cs="Tahoma"/>
      <w:i/>
      <w:iCs/>
      <w:sz w:val="20"/>
      <w:szCs w:val="20"/>
    </w:rPr>
  </w:style>
  <w:style w:type="paragraph" w:styleId="WW-Rejstk11" w:customStyle="true">
    <w:name w:val="WW-Rejstřík11"/>
    <w:basedOn w:val="Normln"/>
    <w:rsid w:val="00505437"/>
    <w:pPr>
      <w:suppressLineNumbers/>
    </w:pPr>
    <w:rPr>
      <w:rFonts w:cs="Tahoma"/>
    </w:rPr>
  </w:style>
  <w:style w:type="paragraph" w:styleId="WW-Popisek111" w:customStyle="true">
    <w:name w:val="WW-Popisek111"/>
    <w:basedOn w:val="Normln"/>
    <w:rsid w:val="00505437"/>
    <w:pPr>
      <w:suppressLineNumbers/>
      <w:spacing w:before="120" w:after="120"/>
    </w:pPr>
    <w:rPr>
      <w:rFonts w:cs="Tahoma"/>
      <w:i/>
      <w:iCs/>
      <w:sz w:val="20"/>
      <w:szCs w:val="20"/>
    </w:rPr>
  </w:style>
  <w:style w:type="paragraph" w:styleId="WW-Rejstk111" w:customStyle="true">
    <w:name w:val="WW-Rejstřík111"/>
    <w:basedOn w:val="Normln"/>
    <w:rsid w:val="00505437"/>
    <w:pPr>
      <w:suppressLineNumbers/>
    </w:pPr>
    <w:rPr>
      <w:rFonts w:cs="Tahoma"/>
    </w:rPr>
  </w:style>
  <w:style w:type="paragraph" w:styleId="Normln1" w:customStyle="true">
    <w:name w:val="Normální1"/>
    <w:basedOn w:val="Normln"/>
    <w:rsid w:val="0050543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pPr>
  </w:style>
  <w:style w:type="paragraph" w:styleId="Normln2" w:customStyle="true">
    <w:name w:val="Normální2"/>
    <w:basedOn w:val="Normln"/>
    <w:rsid w:val="00505437"/>
    <w:pPr>
      <w:autoSpaceDE w:val="false"/>
    </w:pPr>
    <w:rPr>
      <w:sz w:val="20"/>
      <w:szCs w:val="20"/>
    </w:rPr>
  </w:style>
  <w:style w:type="paragraph" w:styleId="Textusnesen" w:customStyle="true">
    <w:name w:val="Text usnesení"/>
    <w:basedOn w:val="Normln"/>
    <w:next w:val="Vlastntextusnesen"/>
    <w:rsid w:val="00505437"/>
    <w:pPr>
      <w:ind w:left="851"/>
    </w:pPr>
    <w:rPr>
      <w:b/>
    </w:rPr>
  </w:style>
  <w:style w:type="paragraph" w:styleId="Vlastntextusnesen" w:customStyle="true">
    <w:name w:val="Vlastní text usnesení"/>
    <w:basedOn w:val="Textusnesen"/>
    <w:rsid w:val="00505437"/>
    <w:rPr>
      <w:b w:val="false"/>
    </w:rPr>
  </w:style>
  <w:style w:type="paragraph" w:styleId="Obsahrmce" w:customStyle="true">
    <w:name w:val="Obsah rámce"/>
    <w:basedOn w:val="Zkladntext"/>
    <w:rsid w:val="00505437"/>
  </w:style>
  <w:style w:type="paragraph" w:styleId="WW-Obsahrmce" w:customStyle="true">
    <w:name w:val="WW-Obsah rámce"/>
    <w:basedOn w:val="Zkladntext"/>
    <w:rsid w:val="00505437"/>
  </w:style>
  <w:style w:type="paragraph" w:styleId="WW-Obsahrmce1" w:customStyle="true">
    <w:name w:val="WW-Obsah rámce1"/>
    <w:basedOn w:val="Zkladntext"/>
    <w:rsid w:val="00505437"/>
  </w:style>
  <w:style w:type="paragraph" w:styleId="WW-Obsahrmce11" w:customStyle="true">
    <w:name w:val="WW-Obsah rámce11"/>
    <w:basedOn w:val="Zkladntext"/>
    <w:rsid w:val="00505437"/>
  </w:style>
  <w:style w:type="paragraph" w:styleId="WW-Obsahrmce111" w:customStyle="true">
    <w:name w:val="WW-Obsah rámce111"/>
    <w:basedOn w:val="Zkladntext"/>
    <w:rsid w:val="00505437"/>
  </w:style>
  <w:style w:type="paragraph" w:styleId="Zpat">
    <w:name w:val="footer"/>
    <w:basedOn w:val="Normln"/>
    <w:rsid w:val="00505437"/>
    <w:pPr>
      <w:tabs>
        <w:tab w:val="center" w:pos="5387"/>
        <w:tab w:val="right" w:pos="9923"/>
      </w:tabs>
    </w:pPr>
    <w:rPr>
      <w:sz w:val="20"/>
    </w:rPr>
  </w:style>
  <w:style w:type="paragraph" w:styleId="WW-Rejstk1111" w:customStyle="true">
    <w:name w:val="WW-Rejstřík1111"/>
    <w:basedOn w:val="Normln"/>
    <w:rsid w:val="00505437"/>
    <w:pPr>
      <w:suppressLineNumbers/>
    </w:pPr>
    <w:rPr>
      <w:rFonts w:cs="Courier New"/>
    </w:rPr>
  </w:style>
  <w:style w:type="paragraph" w:styleId="preformatted" w:customStyle="true">
    <w:name w:val="preformatted"/>
    <w:basedOn w:val="Normln"/>
    <w:rsid w:val="00BA2132"/>
    <w:pPr>
      <w:widowControl/>
      <w:suppressAutoHyphens w:val="false"/>
      <w:spacing w:before="100" w:beforeAutospacing="true" w:after="100" w:afterAutospacing="true"/>
    </w:pPr>
    <w:rPr>
      <w:rFonts w:ascii="Courier" w:hAnsi="Courier" w:eastAsia="Times New Roman"/>
      <w:sz w:val="20"/>
      <w:szCs w:val="20"/>
    </w:rPr>
  </w:style>
  <w:style w:type="character" w:styleId="Hypertextovodkaz">
    <w:name w:val="Hyperlink"/>
    <w:basedOn w:val="Standardnpsmoodstavce"/>
    <w:rsid w:val="00BA470D"/>
    <w:rPr>
      <w:color w:val="0000FF"/>
      <w:u w:val="single"/>
    </w:rPr>
  </w:style>
  <w:style w:type="paragraph" w:styleId="Textbubliny">
    <w:name w:val="Balloon Text"/>
    <w:basedOn w:val="Normln"/>
    <w:semiHidden/>
    <w:rsid w:val="003B5A61"/>
    <w:rPr>
      <w:rFonts w:ascii="Tahoma" w:hAnsi="Tahoma" w:cs="Tahoma"/>
      <w:sz w:val="16"/>
      <w:szCs w:val="16"/>
    </w:rPr>
  </w:style>
  <w:style w:type="paragraph" w:styleId="Nzev">
    <w:name w:val="Title"/>
    <w:basedOn w:val="Normln"/>
    <w:link w:val="NzevChar"/>
    <w:qFormat/>
    <w:rsid w:val="003254E1"/>
    <w:pPr>
      <w:widowControl/>
      <w:suppressAutoHyphens w:val="false"/>
      <w:jc w:val="center"/>
    </w:pPr>
    <w:rPr>
      <w:rFonts w:eastAsia="Times New Roman"/>
      <w:sz w:val="28"/>
    </w:rPr>
  </w:style>
  <w:style w:type="character" w:styleId="NzevChar" w:customStyle="true">
    <w:name w:val="Název Char"/>
    <w:basedOn w:val="Standardnpsmoodstavce"/>
    <w:link w:val="Nzev"/>
    <w:rsid w:val="008C5781"/>
    <w:rPr>
      <w:sz w:val="28"/>
      <w:szCs w:val="24"/>
    </w:rPr>
  </w:style>
  <w:style w:type="character" w:styleId="Nadpis1Char" w:customStyle="true">
    <w:name w:val="Nadpis 1 Char"/>
    <w:basedOn w:val="Standardnpsmoodstavce"/>
    <w:link w:val="Nadpis1"/>
    <w:uiPriority w:val="99"/>
    <w:rsid w:val="00501544"/>
    <w:rPr>
      <w:b/>
      <w:bCs/>
    </w:rPr>
  </w:style>
  <w:style w:type="character" w:styleId="Nadpis2Char" w:customStyle="true">
    <w:name w:val="Nadpis 2 Char"/>
    <w:basedOn w:val="Standardnpsmoodstavce"/>
    <w:link w:val="Nadpis2"/>
    <w:uiPriority w:val="99"/>
    <w:semiHidden/>
    <w:rsid w:val="00501544"/>
    <w:rPr>
      <w:b/>
      <w:bCs/>
      <w:sz w:val="36"/>
      <w:szCs w:val="36"/>
    </w:rPr>
  </w:style>
  <w:style w:type="paragraph" w:styleId="Zhlav">
    <w:name w:val="header"/>
    <w:basedOn w:val="Normln"/>
    <w:link w:val="ZhlavChar"/>
    <w:uiPriority w:val="99"/>
    <w:unhideWhenUsed/>
    <w:rsid w:val="00501544"/>
    <w:pPr>
      <w:widowControl/>
      <w:tabs>
        <w:tab w:val="center" w:pos="4536"/>
        <w:tab w:val="right" w:pos="9072"/>
      </w:tabs>
      <w:suppressAutoHyphens w:val="false"/>
    </w:pPr>
    <w:rPr>
      <w:rFonts w:eastAsia="Times New Roman"/>
    </w:rPr>
  </w:style>
  <w:style w:type="character" w:styleId="ZhlavChar" w:customStyle="true">
    <w:name w:val="Záhlaví Char"/>
    <w:basedOn w:val="Standardnpsmoodstavce"/>
    <w:link w:val="Zhlav"/>
    <w:uiPriority w:val="99"/>
    <w:rsid w:val="00501544"/>
    <w:rPr>
      <w:sz w:val="24"/>
      <w:szCs w:val="24"/>
    </w:rPr>
  </w:style>
  <w:style w:type="character" w:styleId="OdstavecseseznamemChar" w:customStyle="true">
    <w:name w:val="Odstavec se seznamem Char"/>
    <w:link w:val="Odstavecseseznamem"/>
    <w:uiPriority w:val="34"/>
    <w:locked/>
    <w:rsid w:val="00501544"/>
    <w:rPr>
      <w:sz w:val="24"/>
    </w:rPr>
  </w:style>
  <w:style w:type="paragraph" w:styleId="Odstavecseseznamem">
    <w:name w:val="List Paragraph"/>
    <w:basedOn w:val="Normln"/>
    <w:link w:val="OdstavecseseznamemChar"/>
    <w:uiPriority w:val="34"/>
    <w:qFormat/>
    <w:rsid w:val="00501544"/>
    <w:pPr>
      <w:suppressAutoHyphens w:val="false"/>
      <w:ind w:left="708"/>
    </w:pPr>
    <w:rPr>
      <w:rFonts w:eastAsia="Times New Roman"/>
      <w:szCs w:val="20"/>
    </w:rPr>
  </w:style>
  <w:style w:type="paragraph" w:styleId="Tabellentext" w:customStyle="true">
    <w:name w:val="Tabellentext"/>
    <w:basedOn w:val="Normln"/>
    <w:rsid w:val="00501544"/>
    <w:pPr>
      <w:keepLines/>
      <w:widowControl/>
      <w:suppressAutoHyphens w:val="false"/>
      <w:spacing w:before="40" w:after="40"/>
    </w:pPr>
    <w:rPr>
      <w:rFonts w:ascii="CorpoS" w:hAnsi="CorpoS" w:eastAsia="Times New Roman"/>
      <w:sz w:val="22"/>
      <w:lang w:val="de-DE" w:eastAsia="ar-SA"/>
    </w:rPr>
  </w:style>
  <w:style w:type="character" w:styleId="h1a1" w:customStyle="true">
    <w:name w:val="h1a1"/>
    <w:rsid w:val="00501544"/>
    <w:rPr>
      <w:vanish/>
      <w:webHidden w:val="false"/>
      <w:sz w:val="24"/>
      <w:szCs w:val="24"/>
      <w:specVanish/>
    </w:rPr>
  </w:style>
  <w:style w:type="character" w:styleId="tsubjname" w:customStyle="true">
    <w:name w:val="tsubjname"/>
    <w:rsid w:val="00501544"/>
  </w:style>
  <w:style w:type="character" w:styleId="Odkaznakoment">
    <w:name w:val="annotation reference"/>
    <w:basedOn w:val="Standardnpsmoodstavce"/>
    <w:uiPriority w:val="99"/>
    <w:semiHidden/>
    <w:unhideWhenUsed/>
    <w:rsid w:val="0085182B"/>
    <w:rPr>
      <w:sz w:val="16"/>
      <w:szCs w:val="16"/>
    </w:rPr>
  </w:style>
  <w:style w:type="paragraph" w:styleId="Textkomente">
    <w:name w:val="annotation text"/>
    <w:basedOn w:val="Normln"/>
    <w:link w:val="TextkomenteChar"/>
    <w:uiPriority w:val="99"/>
    <w:semiHidden/>
    <w:unhideWhenUsed/>
    <w:rsid w:val="0085182B"/>
    <w:rPr>
      <w:sz w:val="20"/>
      <w:szCs w:val="20"/>
    </w:rPr>
  </w:style>
  <w:style w:type="character" w:styleId="TextkomenteChar" w:customStyle="true">
    <w:name w:val="Text komentáře Char"/>
    <w:basedOn w:val="Standardnpsmoodstavce"/>
    <w:link w:val="Textkomente"/>
    <w:uiPriority w:val="99"/>
    <w:semiHidden/>
    <w:rsid w:val="0085182B"/>
    <w:rPr>
      <w:rFonts w:eastAsia="Lucida Sans Unicode"/>
    </w:rPr>
  </w:style>
  <w:style w:type="paragraph" w:styleId="Pedmtkomente">
    <w:name w:val="annotation subject"/>
    <w:basedOn w:val="Textkomente"/>
    <w:next w:val="Textkomente"/>
    <w:link w:val="PedmtkomenteChar"/>
    <w:uiPriority w:val="99"/>
    <w:semiHidden/>
    <w:unhideWhenUsed/>
    <w:rsid w:val="0085182B"/>
    <w:rPr>
      <w:b/>
      <w:bCs/>
    </w:rPr>
  </w:style>
  <w:style w:type="character" w:styleId="PedmtkomenteChar" w:customStyle="true">
    <w:name w:val="Předmět komentáře Char"/>
    <w:basedOn w:val="TextkomenteChar"/>
    <w:link w:val="Pedmtkomente"/>
    <w:uiPriority w:val="99"/>
    <w:semiHidden/>
    <w:rsid w:val="0085182B"/>
    <w:rPr>
      <w:rFonts w:eastAsia="Lucida Sans Unicode"/>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89293228">
      <w:bodyDiv w:val="true"/>
      <w:marLeft w:val="0"/>
      <w:marRight w:val="0"/>
      <w:marTop w:val="0"/>
      <w:marBottom w:val="0"/>
      <w:divBdr>
        <w:top w:val="none" w:color="auto" w:sz="0" w:space="0"/>
        <w:left w:val="none" w:color="auto" w:sz="0" w:space="0"/>
        <w:bottom w:val="none" w:color="auto" w:sz="0" w:space="0"/>
        <w:right w:val="none" w:color="auto" w:sz="0" w:space="0"/>
      </w:divBdr>
    </w:div>
    <w:div w:id="213852371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afupso@frydlantno.cz"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ommentsIds.xml" Type="http://schemas.microsoft.com/office/2016/09/relationships/commentsIds" Id="rId20"/>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CF178E23-672A-49B1-8130-12435F186AE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SMO, ÚMOb Ostrava - Poruba</properties:Company>
  <properties:Pages>1</properties:Pages>
  <properties:Words>3259</properties:Words>
  <properties:Characters>19230</properties:Characters>
  <properties:Lines>160</properties:Lines>
  <properties:Paragraphs>44</properties:Paragraphs>
  <properties:TotalTime>25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Statutární město Ostrava-Městský obvod Poruba</vt:lpstr>
    </vt:vector>
  </properties:TitlesOfParts>
  <properties:LinksUpToDate>false</properties:LinksUpToDate>
  <properties:CharactersWithSpaces>22445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2020-09-30T10:40:00Z</dcterms:created>
  <dc:creator/>
  <cp:lastModifiedBy/>
  <cp:lastPrinted>2020-07-22T10:22:00Z</cp:lastPrinted>
  <dcterms:modified xmlns:xsi="http://www.w3.org/2001/XMLSchema-instance" xsi:type="dcterms:W3CDTF">2020-10-08T07:52:00Z</dcterms:modified>
  <cp:revision>12</cp:revision>
  <dc:title>Statutární město Ostrava-Městský obvod Poruba</dc:title>
</cp:coreProperties>
</file>