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378F2620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1 - Práce s předsudky a stereotypy v sociálních službách</w:t>
      </w:r>
      <w:r w:rsidRPr="00AF55A4">
        <w:rPr>
          <w:rFonts w:ascii="Arial" w:hAnsi="Arial" w:cs="Arial"/>
        </w:rPr>
        <w:t>,</w:t>
      </w:r>
      <w:r w:rsidRPr="007638F6">
        <w:rPr>
          <w:rFonts w:ascii="Arial" w:hAnsi="Arial" w:cs="Arial"/>
        </w:rPr>
        <w:t xml:space="preserve"> 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5BBB686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A22162" w:rsidP="00A22162" w:rsidRDefault="00A22162" w14:paraId="3D561D87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E3CEC"/>
    <w:rsid w:val="009E510E"/>
    <w:rsid w:val="009E6FEF"/>
    <w:rsid w:val="009F3F32"/>
    <w:rsid w:val="00A019CD"/>
    <w:rsid w:val="00A12AAE"/>
    <w:rsid w:val="00A22162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1593</properties:Characters>
  <properties:Lines>13</properties:Lines>
  <properties:Paragraphs>3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2020-10-21T13:48:00Z</dcterms:modified>
  <cp:revision>18</cp:revision>
  <dc:subject/>
  <dc:title>Holec Zuska a Partneři Template</dc:title>
</cp:coreProperties>
</file>