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1700459E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1857A0" w:rsidR="001857A0">
        <w:rPr>
          <w:rFonts w:ascii="Arial" w:hAnsi="Arial" w:cs="Arial"/>
          <w:b/>
        </w:rPr>
        <w:t xml:space="preserve">14 - </w:t>
      </w:r>
      <w:r w:rsidRPr="00CC03FC" w:rsidR="00CC03FC">
        <w:rPr>
          <w:rFonts w:ascii="Arial" w:hAnsi="Arial" w:cs="Arial"/>
          <w:b/>
        </w:rPr>
        <w:t>Aktivizace klientů sociálních služeb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68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57A0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4D74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03FC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6865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126</properties:Words>
  <properties:Characters>782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2020-10-26T11:12:00Z</dcterms:modified>
  <cp:revision>19</cp:revision>
  <dc:subject/>
  <dc:title>Holec Zuska a Partneři Template</dc:title>
</cp:coreProperties>
</file>