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9A7E3B" w:rsidP="009A7E3B" w:rsidRDefault="009A7E3B" w14:paraId="374330C0" w14:textId="77777777">
      <w:pPr>
        <w:jc w:val="center"/>
        <w:rPr>
          <w:rFonts w:ascii="Arial" w:hAnsi="Arial" w:cs="Arial"/>
          <w:b/>
        </w:rPr>
      </w:pPr>
    </w:p>
    <w:p w:rsidRPr="00322971" w:rsidR="009A7E3B" w:rsidP="009A7E3B" w:rsidRDefault="009A7E3B" w14:paraId="05C6DCE8" w14:textId="77D0F9F2">
      <w:pPr>
        <w:jc w:val="center"/>
        <w:rPr>
          <w:rFonts w:ascii="Arial" w:hAnsi="Arial" w:cs="Arial"/>
          <w:b/>
        </w:rPr>
      </w:pPr>
      <w:r w:rsidRPr="00322971">
        <w:rPr>
          <w:rFonts w:ascii="Arial" w:hAnsi="Arial" w:cs="Arial"/>
          <w:b/>
        </w:rPr>
        <w:t xml:space="preserve">Příloha č. </w:t>
      </w:r>
      <w:r w:rsidR="00D53C5D">
        <w:rPr>
          <w:rFonts w:ascii="Arial" w:hAnsi="Arial" w:cs="Arial"/>
          <w:b/>
        </w:rPr>
        <w:t>4</w:t>
      </w:r>
    </w:p>
    <w:p w:rsidRPr="00506B58" w:rsidR="00660AB0" w:rsidP="00F56496" w:rsidRDefault="00660AB0" w14:paraId="556ACC85" w14:textId="77777777">
      <w:pPr>
        <w:widowControl w:val="false"/>
      </w:pPr>
    </w:p>
    <w:p w:rsidR="008661D7" w:rsidP="00DF6122" w:rsidRDefault="00333164" w14:paraId="7D34EE0B" w14:textId="6CF7B13A">
      <w:pPr>
        <w:pStyle w:val="Nzev"/>
        <w:widowControl w:val="false"/>
        <w:rPr>
          <w:b/>
          <w:color w:val="auto"/>
        </w:rPr>
      </w:pPr>
      <w:r>
        <w:rPr>
          <w:b/>
          <w:color w:val="auto"/>
        </w:rPr>
        <w:t xml:space="preserve">SMLOUVA O </w:t>
      </w:r>
      <w:r w:rsidR="007A7AA8">
        <w:rPr>
          <w:b/>
          <w:color w:val="auto"/>
        </w:rPr>
        <w:t xml:space="preserve">REALIZACI </w:t>
      </w:r>
      <w:r w:rsidR="00D53C5D">
        <w:rPr>
          <w:b/>
          <w:color w:val="auto"/>
        </w:rPr>
        <w:t>VEŘEJNÉ ZAKÁZKY</w:t>
      </w:r>
    </w:p>
    <w:p w:rsidRPr="00D767F5" w:rsidR="00D767F5" w:rsidP="00D767F5" w:rsidRDefault="00D767F5" w14:paraId="729D1321" w14:textId="77777777">
      <w:pPr>
        <w:jc w:val="center"/>
      </w:pPr>
      <w:r>
        <w:t>Číslo smlouvy ……………………………</w:t>
      </w:r>
      <w:proofErr w:type="gramStart"/>
      <w:r>
        <w:t>…..</w:t>
      </w:r>
      <w:proofErr w:type="gramEnd"/>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proofErr w:type="spellStart"/>
      <w:r>
        <w:rPr>
          <w:rFonts w:cs="Calibri"/>
          <w:bCs/>
          <w:szCs w:val="22"/>
        </w:rPr>
        <w:t>ust</w:t>
      </w:r>
      <w:proofErr w:type="spellEnd"/>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3858E50C">
      <w:pPr>
        <w:widowControl w:val="false"/>
        <w:rPr>
          <w:rFonts w:eastAsia="Calibri" w:cs="Calibri"/>
          <w:szCs w:val="22"/>
        </w:rPr>
      </w:pPr>
      <w:r>
        <w:rPr>
          <w:rFonts w:eastAsia="Calibri" w:cs="Calibri"/>
          <w:szCs w:val="22"/>
        </w:rPr>
        <w:t xml:space="preserve">zastoupený: </w:t>
      </w:r>
      <w:r w:rsidR="004108D2">
        <w:rPr>
          <w:rFonts w:eastAsia="Calibri" w:cs="Calibri"/>
          <w:szCs w:val="22"/>
        </w:rPr>
        <w:t>Mgr. Martinem Červíčkem</w:t>
      </w:r>
      <w:r>
        <w:rPr>
          <w:rFonts w:eastAsia="Calibri" w:cs="Calibri"/>
          <w:szCs w:val="22"/>
        </w:rPr>
        <w:t xml:space="preserve">,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3ECC79CB">
      <w:pPr>
        <w:widowControl w:val="false"/>
        <w:tabs>
          <w:tab w:val="left" w:pos="720"/>
        </w:tabs>
        <w:ind w:right="566"/>
        <w:rPr>
          <w:highlight w:val="yellow"/>
        </w:rPr>
      </w:pPr>
      <w:r w:rsidRPr="00137934">
        <w:rPr>
          <w:rFonts w:cs="Calibri"/>
          <w:highlight w:val="cyan"/>
        </w:rPr>
        <w:t>[</w:t>
      </w:r>
      <w:r w:rsidR="00D302AB">
        <w:rPr>
          <w:rFonts w:cs="Calibri"/>
          <w:highlight w:val="cyan"/>
        </w:rPr>
        <w:t>doplní Poskytovatel</w:t>
      </w:r>
      <w:r w:rsidRPr="00137934">
        <w:rPr>
          <w:rFonts w:cs="Calibri"/>
          <w:highlight w:val="cyan"/>
        </w:rPr>
        <w:t>]</w:t>
      </w:r>
    </w:p>
    <w:p w:rsidR="00AA387D" w:rsidP="00053F37" w:rsidRDefault="00AA387D" w14:paraId="388DDD7C" w14:textId="2592484F">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B84D99" w:rsidRDefault="00AA387D" w14:paraId="3576BCFB" w14:textId="5003286E">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B84D99" w:rsidRDefault="00AA387D" w14:paraId="273CC858" w14:textId="50A739CC">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E62FF9" w:rsidRDefault="00AA387D" w14:paraId="61DEA5AB" w14:textId="3AD82059">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EE3176" w:rsidRDefault="00AA387D" w14:paraId="358678D3" w14:textId="77F71173">
      <w:pPr>
        <w:widowControl w:val="false"/>
        <w:tabs>
          <w:tab w:val="left" w:pos="720"/>
        </w:tabs>
        <w:ind w:right="566"/>
        <w:rPr>
          <w:highlight w:val="yellow"/>
        </w:rPr>
      </w:pPr>
      <w:r w:rsidRPr="00CF3BEB">
        <w:rPr>
          <w:szCs w:val="22"/>
        </w:rPr>
        <w:t xml:space="preserve">DIČ: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AA387D" w:rsidP="006A6B8B" w:rsidRDefault="00AA387D" w14:paraId="02D5F91E" w14:textId="380F073A">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Pr="00AE7360" w:rsidR="00AE7360" w:rsidP="009F2F01" w:rsidRDefault="00AA387D" w14:paraId="65C2ABCB" w14:textId="77C450D7">
      <w:pPr>
        <w:widowControl w:val="false"/>
        <w:tabs>
          <w:tab w:val="left" w:pos="284"/>
        </w:tabs>
      </w:pPr>
      <w:r w:rsidRPr="00CF3BEB">
        <w:rPr>
          <w:szCs w:val="22"/>
        </w:rPr>
        <w:t xml:space="preserve">číslo účtu: </w:t>
      </w:r>
      <w:r w:rsidRPr="00E62BD2" w:rsidR="001C4E66">
        <w:rPr>
          <w:rFonts w:cs="Calibri"/>
          <w:highlight w:val="cyan"/>
        </w:rPr>
        <w:t>[</w:t>
      </w:r>
      <w:r w:rsidR="00D302AB">
        <w:rPr>
          <w:rFonts w:cs="Calibri"/>
          <w:highlight w:val="cyan"/>
        </w:rPr>
        <w:t>doplní Poskytovatel</w:t>
      </w:r>
      <w:r w:rsidRPr="00E62BD2" w:rsidR="001C4E66">
        <w:rPr>
          <w:rFonts w:cs="Calibri"/>
          <w:highlight w:val="cyan"/>
        </w:rPr>
        <w:t>]</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24E43B13">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 xml:space="preserve">o realizaci </w:t>
      </w:r>
      <w:r w:rsidR="00D53C5D">
        <w:rPr>
          <w:szCs w:val="22"/>
        </w:rPr>
        <w:t>veřejné zakázky</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B53504" w:rsidR="007562CD" w:rsidP="00B53504" w:rsidRDefault="00333164" w14:paraId="4D344E4C" w14:textId="390825D1">
      <w:pPr>
        <w:pStyle w:val="Nadpis2"/>
        <w:keepNext w:val="false"/>
        <w:keepLines w:val="false"/>
        <w:widowControl w:val="false"/>
        <w:tabs>
          <w:tab w:val="num" w:pos="567"/>
        </w:tabs>
        <w:ind w:left="567" w:hanging="567"/>
      </w:pPr>
      <w:r w:rsidRPr="00B53504">
        <w:t>Objednatel</w:t>
      </w:r>
      <w:r w:rsidRPr="00B53504" w:rsidR="007562CD">
        <w:t xml:space="preserve"> je </w:t>
      </w:r>
      <w:r w:rsidRPr="00B53504" w:rsidR="00AA387D">
        <w:t xml:space="preserve">veřejným </w:t>
      </w:r>
      <w:r w:rsidRPr="00B53504" w:rsidR="0091465E">
        <w:t>Objednatel</w:t>
      </w:r>
      <w:r w:rsidRPr="00B53504" w:rsidR="004D424F">
        <w:t>em – vyšším</w:t>
      </w:r>
      <w:r w:rsidRPr="00B53504" w:rsidR="003F73FF">
        <w:t xml:space="preserve"> územně samosprávným celkem, vytvořeným na základě zákona č. 347/1997 Sb., o vytvoření vyšších územních samosprávných celků</w:t>
      </w:r>
      <w:r w:rsidRPr="00B53504" w:rsidR="007562CD">
        <w:t>.</w:t>
      </w:r>
    </w:p>
    <w:p w:rsidR="008661D7" w:rsidP="00B53504" w:rsidRDefault="00333164" w14:paraId="6AAC953F" w14:textId="77777777">
      <w:pPr>
        <w:pStyle w:val="Nadpis2"/>
        <w:keepNext w:val="false"/>
        <w:keepLines w:val="false"/>
        <w:widowControl w:val="false"/>
        <w:tabs>
          <w:tab w:val="num" w:pos="567"/>
        </w:tabs>
        <w:ind w:left="567" w:hanging="567"/>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proofErr w:type="spellStart"/>
      <w:r w:rsidRPr="008D324E" w:rsidR="008176F3">
        <w:t>ust</w:t>
      </w:r>
      <w:proofErr w:type="spellEnd"/>
      <w:r w:rsidRPr="008D324E" w:rsidR="008176F3">
        <w:t xml:space="preserve">.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B53504" w:rsidRDefault="00333164" w14:paraId="79E67158" w14:textId="77777777">
      <w:pPr>
        <w:pStyle w:val="Nadpis2"/>
        <w:keepNext w:val="false"/>
        <w:keepLines w:val="false"/>
        <w:widowControl w:val="false"/>
        <w:tabs>
          <w:tab w:val="num" w:pos="567"/>
        </w:tabs>
        <w:ind w:left="567" w:hanging="567"/>
      </w:pPr>
      <w:r>
        <w:t>Poskytovatel</w:t>
      </w:r>
      <w:r w:rsidR="004505C4">
        <w:t xml:space="preserve"> bere na vědomí, že se svou účastí ve veřejné zakázce hlásí jako příslušník určitého stavu nebo povolání k odbornému výkonu nebo jinak vystupuje jako odborník a dle </w:t>
      </w:r>
      <w:proofErr w:type="spellStart"/>
      <w:r w:rsidR="004505C4">
        <w:t>ust</w:t>
      </w:r>
      <w:proofErr w:type="spellEnd"/>
      <w:r w:rsidR="004505C4">
        <w:t xml:space="preserve">. § 2950 OZ tak nahradí škodu, způsobí-li ji neúplnou nebo nesprávnou informací </w:t>
      </w:r>
      <w:r w:rsidR="001F7FA7">
        <w:t xml:space="preserve">nebo škodlivou radou danou za odměnu v záležitosti svého vědění nebo dovednosti. </w:t>
      </w:r>
    </w:p>
    <w:p w:rsidRPr="008D324E" w:rsidR="008661D7" w:rsidP="00B53504" w:rsidRDefault="00333164" w14:paraId="1897268C" w14:textId="77777777">
      <w:pPr>
        <w:pStyle w:val="Nadpis2"/>
        <w:keepNext w:val="false"/>
        <w:keepLines w:val="false"/>
        <w:widowControl w:val="false"/>
        <w:tabs>
          <w:tab w:val="num" w:pos="567"/>
        </w:tabs>
        <w:ind w:left="567" w:hanging="567"/>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53504" w:rsidRDefault="008E5832" w14:paraId="79AE79C9" w14:textId="57666B45">
      <w:pPr>
        <w:pStyle w:val="Nadpis2"/>
        <w:keepNext w:val="false"/>
        <w:keepLines w:val="false"/>
        <w:widowControl w:val="false"/>
        <w:tabs>
          <w:tab w:val="num" w:pos="567"/>
        </w:tabs>
        <w:ind w:left="567" w:hanging="567"/>
      </w:pPr>
      <w:r>
        <w:t>Poskytovatel</w:t>
      </w:r>
      <w:r w:rsidRPr="008E5832">
        <w:t xml:space="preserve"> se stal vítězem výběrového řízení na </w:t>
      </w:r>
      <w:r w:rsidRPr="003B1464">
        <w:t xml:space="preserve">veřejnou zakázku s </w:t>
      </w:r>
      <w:r w:rsidRPr="005C1F5D">
        <w:t xml:space="preserve">názvem </w:t>
      </w:r>
      <w:r w:rsidRPr="005C1F5D" w:rsidR="007D0A4B">
        <w:t>„</w:t>
      </w:r>
      <w:r w:rsidRPr="005C1F5D" w:rsidR="00D53C5D">
        <w:t>Evaluace projektů</w:t>
      </w:r>
      <w:r w:rsidRPr="005C1F5D" w:rsidR="005C1F5D">
        <w:t xml:space="preserve"> - dílčí část 4</w:t>
      </w:r>
      <w:r w:rsidRPr="005C1F5D" w:rsidR="00180F3B">
        <w:t xml:space="preserve"> - </w:t>
      </w:r>
      <w:r w:rsidRPr="005C1F5D" w:rsidR="00D53C5D">
        <w:t xml:space="preserve">Rozvoj </w:t>
      </w:r>
      <w:r w:rsidRPr="005C1F5D" w:rsidR="005C1F5D">
        <w:t>dostupnosti a kvality sociálních služeb v Královéhradeckém kraji</w:t>
      </w:r>
      <w:r w:rsidR="005C1F5D">
        <w:t> VII</w:t>
      </w:r>
      <w:r w:rsidRPr="005C1F5D" w:rsidR="007D0A4B">
        <w:t xml:space="preserve">“ </w:t>
      </w:r>
      <w:r w:rsidRPr="005C1F5D" w:rsidR="00982970">
        <w:t>(dále jen „Zakázka“)</w:t>
      </w:r>
      <w:r w:rsidRPr="005C1F5D">
        <w:t>, vyhlášeného Poskytovatelem dle Obecné části pravidel</w:t>
      </w:r>
      <w:r w:rsidRPr="008E5832">
        <w:t xml:space="preserve">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B53504">
        <w:t>Výběrové řízení</w:t>
      </w:r>
      <w:r w:rsidRPr="008E5832">
        <w:t>“).</w:t>
      </w:r>
    </w:p>
    <w:p w:rsidR="00F16099" w:rsidP="00B53504" w:rsidRDefault="00F16099" w14:paraId="35830550" w14:textId="77777777">
      <w:pPr>
        <w:pStyle w:val="Nadpis2"/>
        <w:keepNext w:val="false"/>
        <w:keepLines w:val="false"/>
        <w:widowControl w:val="false"/>
        <w:tabs>
          <w:tab w:val="num" w:pos="567"/>
        </w:tabs>
        <w:ind w:left="567" w:hanging="567"/>
      </w:pPr>
      <w:r>
        <w:t>Výchozími podklady pro provedení předmětu Smlouvy jsou rovněž:</w:t>
      </w:r>
    </w:p>
    <w:p w:rsidR="00D302AB" w:rsidP="00D302AB" w:rsidRDefault="00F16099" w14:paraId="4CF4923B" w14:textId="77777777">
      <w:pPr>
        <w:pStyle w:val="Nadpis2"/>
        <w:keepNext w:val="false"/>
        <w:keepLines w:val="false"/>
        <w:widowControl w:val="false"/>
        <w:numPr>
          <w:ilvl w:val="0"/>
          <w:numId w:val="18"/>
        </w:numPr>
        <w:tabs>
          <w:tab w:val="num" w:pos="1844"/>
        </w:tabs>
      </w:pPr>
      <w:r w:rsidRPr="00B53504">
        <w:t>podmínky Výběrového řízení</w:t>
      </w:r>
      <w:r w:rsidRPr="00B53504" w:rsidR="0020596F">
        <w:t>,</w:t>
      </w:r>
    </w:p>
    <w:p w:rsidR="00D302AB" w:rsidP="00D302AB" w:rsidRDefault="0020596F" w14:paraId="02F243A8" w14:textId="77777777">
      <w:pPr>
        <w:pStyle w:val="Nadpis2"/>
        <w:keepNext w:val="false"/>
        <w:keepLines w:val="false"/>
        <w:widowControl w:val="false"/>
        <w:numPr>
          <w:ilvl w:val="0"/>
          <w:numId w:val="18"/>
        </w:numPr>
        <w:tabs>
          <w:tab w:val="num" w:pos="1844"/>
        </w:tabs>
      </w:pPr>
      <w:r w:rsidRPr="00B53504">
        <w:t xml:space="preserve">popis </w:t>
      </w:r>
      <w:r w:rsidRPr="00B53504" w:rsidR="00F16099">
        <w:t xml:space="preserve">předmětu plnění, který tvořil přílohu č. 1 </w:t>
      </w:r>
      <w:r w:rsidRPr="00B53504" w:rsidR="00BD18E6">
        <w:t>Výzvy k podání nabídek</w:t>
      </w:r>
      <w:r w:rsidRPr="00B53504" w:rsidR="00F16099">
        <w:t xml:space="preserve"> k Výběrovému řízení</w:t>
      </w:r>
      <w:r w:rsidRPr="00B53504">
        <w:t>,</w:t>
      </w:r>
    </w:p>
    <w:p w:rsidRPr="00B53504" w:rsidR="00F16099" w:rsidP="00D302AB" w:rsidRDefault="00F16099" w14:paraId="1031D084" w14:textId="231A3F4D">
      <w:pPr>
        <w:pStyle w:val="Nadpis2"/>
        <w:keepNext w:val="false"/>
        <w:keepLines w:val="false"/>
        <w:widowControl w:val="false"/>
        <w:numPr>
          <w:ilvl w:val="0"/>
          <w:numId w:val="18"/>
        </w:numPr>
        <w:tabs>
          <w:tab w:val="num" w:pos="1844"/>
        </w:tabs>
      </w:pPr>
      <w:r w:rsidRPr="00B53504">
        <w:t xml:space="preserve">Nabídka </w:t>
      </w:r>
      <w:r w:rsidRPr="00B53504" w:rsidR="003C190D">
        <w:t xml:space="preserve">Poskytovatele </w:t>
      </w:r>
      <w:r w:rsidRPr="00B53504">
        <w:t xml:space="preserve">podaná v rámci </w:t>
      </w:r>
      <w:r w:rsidRPr="00B53504" w:rsidR="00982970">
        <w:t>Výběrového</w:t>
      </w:r>
      <w:r w:rsidRPr="00B53504">
        <w:t xml:space="preserve"> řízení</w:t>
      </w:r>
      <w:r w:rsidRPr="00B53504" w:rsidR="0020596F">
        <w:t>.</w:t>
      </w:r>
    </w:p>
    <w:p w:rsidRPr="008D324E" w:rsidR="008661D7" w:rsidP="00B53504" w:rsidRDefault="00333164" w14:paraId="6219158B" w14:textId="78E07258">
      <w:pPr>
        <w:pStyle w:val="Nadpis2"/>
        <w:keepNext w:val="false"/>
        <w:keepLines w:val="false"/>
        <w:widowControl w:val="false"/>
        <w:tabs>
          <w:tab w:val="num" w:pos="567"/>
        </w:tabs>
        <w:ind w:left="567" w:hanging="567"/>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4D2CC7">
        <w:t>dílo</w:t>
      </w:r>
      <w:r w:rsidR="00CD49C4">
        <w:t xml:space="preserve"> dle této Smlouvy </w:t>
      </w:r>
      <w:r w:rsidR="004D2CC7">
        <w:t xml:space="preserve">pro </w:t>
      </w:r>
      <w:r>
        <w:t>Objednatel</w:t>
      </w:r>
      <w:r w:rsidR="004D2CC7">
        <w:t>e zhotovit</w:t>
      </w:r>
      <w:r w:rsidRPr="008D324E" w:rsidR="008661D7">
        <w:t xml:space="preserve">. </w:t>
      </w:r>
    </w:p>
    <w:p w:rsidRPr="008D324E" w:rsidR="008661D7" w:rsidP="00B53504" w:rsidRDefault="00333164" w14:paraId="775C5B2C" w14:textId="77777777">
      <w:pPr>
        <w:pStyle w:val="Nadpis2"/>
        <w:keepNext w:val="false"/>
        <w:keepLines w:val="false"/>
        <w:widowControl w:val="false"/>
        <w:tabs>
          <w:tab w:val="num" w:pos="567"/>
        </w:tabs>
        <w:ind w:left="567" w:hanging="567"/>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proofErr w:type="spellStart"/>
      <w:r w:rsidRPr="008D324E" w:rsidR="008176F3">
        <w:t>ust</w:t>
      </w:r>
      <w:proofErr w:type="spellEnd"/>
      <w:r w:rsidRPr="008D324E" w:rsidR="008176F3">
        <w:t xml:space="preserve">. </w:t>
      </w:r>
      <w:r w:rsidRPr="008D324E" w:rsidR="008661D7">
        <w:t>§ 1765 odst. 2 OZ.</w:t>
      </w:r>
    </w:p>
    <w:p w:rsidR="008661D7" w:rsidP="00B53504" w:rsidRDefault="008661D7" w14:paraId="2D22937B" w14:textId="77777777">
      <w:pPr>
        <w:pStyle w:val="Nadpis2"/>
        <w:keepNext w:val="false"/>
        <w:keepLines w:val="false"/>
        <w:widowControl w:val="false"/>
        <w:tabs>
          <w:tab w:val="num" w:pos="567"/>
        </w:tabs>
        <w:ind w:left="567" w:hanging="567"/>
      </w:pPr>
      <w:r w:rsidRPr="008D324E">
        <w:t xml:space="preserve">Smluvní strany prohlašují, že zachovají mlčenlivost o skutečnostech, které se dozvědí </w:t>
      </w:r>
      <w:r w:rsidRPr="008D324E">
        <w:lastRenderedPageBreak/>
        <w:t>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Pr="005C1F5D" w:rsidR="004D7A1E" w:rsidP="0084326A" w:rsidRDefault="00982970" w14:paraId="3DF17851" w14:textId="4B176AD2">
      <w:pPr>
        <w:pStyle w:val="Nadpis2"/>
        <w:keepNext w:val="false"/>
        <w:keepLines w:val="false"/>
        <w:widowControl w:val="false"/>
        <w:tabs>
          <w:tab w:val="num" w:pos="567"/>
        </w:tabs>
        <w:ind w:left="567" w:hanging="567"/>
      </w:pPr>
      <w:r w:rsidRPr="00122682">
        <w:t xml:space="preserve">Poskytovatel </w:t>
      </w:r>
      <w:r w:rsidRPr="00122682" w:rsidR="006108A2">
        <w:t>bere na vědomí, že předmět plnění podle této Smlouvy je součástí projektu „</w:t>
      </w:r>
      <w:r w:rsidRPr="00122682" w:rsidR="005C1F5D">
        <w:t>Rozvoj dostupnosti a kvality sociálních služeb v Královéhradeckém kraji VII</w:t>
      </w:r>
      <w:r w:rsidRPr="00122682" w:rsidR="004D2CC7">
        <w:t xml:space="preserve">“, </w:t>
      </w:r>
      <w:proofErr w:type="spellStart"/>
      <w:r w:rsidRPr="00122682" w:rsidR="004D2CC7">
        <w:t>reg</w:t>
      </w:r>
      <w:proofErr w:type="spellEnd"/>
      <w:r w:rsidRPr="00122682" w:rsidR="004D2CC7">
        <w:t xml:space="preserve">. </w:t>
      </w:r>
      <w:proofErr w:type="gramStart"/>
      <w:r w:rsidRPr="00122682" w:rsidR="004D2CC7">
        <w:t>č.</w:t>
      </w:r>
      <w:proofErr w:type="gramEnd"/>
      <w:r w:rsidRPr="00122682" w:rsidR="004D2CC7">
        <w:t>: CZ.</w:t>
      </w:r>
      <w:r w:rsidRPr="005C1F5D" w:rsidR="004D2CC7">
        <w:t>03.2.63/0.0/0.0/15_007/001</w:t>
      </w:r>
      <w:r w:rsidRPr="005C1F5D" w:rsidR="005C1F5D">
        <w:t>5987</w:t>
      </w:r>
      <w:r w:rsidRPr="005C1F5D" w:rsidR="0038513A">
        <w:t>,</w:t>
      </w:r>
      <w:r w:rsidRPr="005C1F5D" w:rsidR="003F73FF">
        <w:t xml:space="preserve"> </w:t>
      </w:r>
      <w:r w:rsidRPr="005C1F5D" w:rsidR="006108A2">
        <w:t xml:space="preserve">spolufinancovaného z prostředků Evropského sociálního fondu v rámci Operačního programu </w:t>
      </w:r>
      <w:r w:rsidRPr="005C1F5D" w:rsidR="004D424F">
        <w:t>Zaměstnanost</w:t>
      </w:r>
      <w:r w:rsidRPr="005C1F5D" w:rsidR="00E17484">
        <w:t xml:space="preserve"> (dále jen „Projekt“)</w:t>
      </w:r>
      <w:r w:rsidRPr="005C1F5D" w:rsidR="006108A2">
        <w:t>.</w:t>
      </w:r>
      <w:r w:rsidRPr="005C1F5D">
        <w:t xml:space="preserve"> </w:t>
      </w:r>
      <w:r w:rsidRPr="005C1F5D" w:rsidR="004D2CC7">
        <w:t>Poskytovatel bere na vědomí, že jelikož je cena za dílo dle této Smlouvy financována z prostředků dotace, může mít nesplnění jakékoliv povinnosti Poskytovatele dopad na financování. Konstatování výdajů jako nezpůsobilých, případné udělení odvodu či správních sankcí v důsledku porušení této povinnosti bude představovat škodu, která Objednateli vznikla.</w:t>
      </w:r>
      <w:bookmarkStart w:name="_GoBack" w:id="0"/>
      <w:bookmarkEnd w:id="0"/>
    </w:p>
    <w:p w:rsidRPr="005C1F5D" w:rsidR="007562CD" w:rsidP="0084326A" w:rsidRDefault="00E17484" w14:paraId="73A19A35" w14:textId="77777777">
      <w:pPr>
        <w:pStyle w:val="Nadpis1"/>
        <w:keepNext w:val="false"/>
        <w:widowControl w:val="false"/>
        <w:tabs>
          <w:tab w:val="clear" w:pos="1844"/>
          <w:tab w:val="num" w:pos="567"/>
        </w:tabs>
        <w:ind w:left="567" w:hanging="567"/>
      </w:pPr>
      <w:r w:rsidRPr="005C1F5D">
        <w:t>Předmět a účel</w:t>
      </w:r>
      <w:r w:rsidRPr="005C1F5D" w:rsidR="007562CD">
        <w:t xml:space="preserve"> </w:t>
      </w:r>
      <w:r w:rsidRPr="005C1F5D" w:rsidR="008176F3">
        <w:t>Smlouvy</w:t>
      </w:r>
    </w:p>
    <w:p w:rsidR="004D2CC7" w:rsidP="00B53504" w:rsidRDefault="00E17484" w14:paraId="5BFF1E23" w14:textId="37E349D4">
      <w:pPr>
        <w:pStyle w:val="Nadpis2"/>
        <w:keepNext w:val="false"/>
        <w:keepLines w:val="false"/>
        <w:widowControl w:val="false"/>
        <w:tabs>
          <w:tab w:val="num" w:pos="567"/>
        </w:tabs>
        <w:ind w:left="567" w:hanging="567"/>
      </w:pPr>
      <w:r w:rsidRPr="005C1F5D">
        <w:t>Tato Smlouva se uzavírá pro p</w:t>
      </w:r>
      <w:r w:rsidRPr="005C1F5D" w:rsidR="001C4339">
        <w:t>r</w:t>
      </w:r>
      <w:r w:rsidRPr="005C1F5D">
        <w:t xml:space="preserve">ovedení předmětu </w:t>
      </w:r>
      <w:r w:rsidRPr="005C1F5D" w:rsidR="005404B9">
        <w:t>Z</w:t>
      </w:r>
      <w:r w:rsidRPr="005C1F5D">
        <w:t xml:space="preserve">akázky s názvem </w:t>
      </w:r>
      <w:r w:rsidRPr="005C1F5D" w:rsidR="007D0A4B">
        <w:rPr>
          <w:b/>
        </w:rPr>
        <w:t>„</w:t>
      </w:r>
      <w:r w:rsidRPr="005C1F5D" w:rsidR="005C1F5D">
        <w:rPr>
          <w:b/>
        </w:rPr>
        <w:t>Evaluace projektů – dílčí část 4</w:t>
      </w:r>
      <w:r w:rsidRPr="005C1F5D" w:rsidR="004D2CC7">
        <w:rPr>
          <w:b/>
        </w:rPr>
        <w:t xml:space="preserve"> - </w:t>
      </w:r>
      <w:r w:rsidRPr="005C1F5D" w:rsidR="005C1F5D">
        <w:rPr>
          <w:b/>
        </w:rPr>
        <w:t>Rozvoj dostupnosti a kvality sociálních služeb v Královéhradeckém kraji VII</w:t>
      </w:r>
      <w:r w:rsidRPr="005C1F5D" w:rsidR="007D0A4B">
        <w:rPr>
          <w:b/>
        </w:rPr>
        <w:t>“</w:t>
      </w:r>
      <w:r w:rsidRPr="005C1F5D" w:rsidR="007D0A4B">
        <w:t xml:space="preserve"> </w:t>
      </w:r>
      <w:r w:rsidRPr="005C1F5D">
        <w:t>v rámci</w:t>
      </w:r>
      <w:r w:rsidRPr="003B1464">
        <w:t xml:space="preserve"> Projektu.</w:t>
      </w:r>
    </w:p>
    <w:p w:rsidRPr="004D2CC7" w:rsidR="004D2CC7" w:rsidP="00B53504" w:rsidRDefault="00220485" w14:paraId="4A1372F8" w14:textId="114F8EEB">
      <w:pPr>
        <w:pStyle w:val="Nadpis2"/>
        <w:keepNext w:val="false"/>
        <w:keepLines w:val="false"/>
        <w:widowControl w:val="false"/>
        <w:tabs>
          <w:tab w:val="num" w:pos="567"/>
        </w:tabs>
        <w:ind w:left="567" w:hanging="567"/>
      </w:pPr>
      <w:r>
        <w:t>Předmětem této</w:t>
      </w:r>
      <w:r w:rsidRPr="00B53504" w:rsidR="004D2CC7">
        <w:t xml:space="preserve"> Smlouvy je provedení evaluace projektu </w:t>
      </w:r>
      <w:r w:rsidRPr="005C1F5D" w:rsidR="005C1F5D">
        <w:t>Rozvoj dostupnosti a kvality sociálních služeb v Královéhradeckém kraji</w:t>
      </w:r>
      <w:r w:rsidR="005C1F5D">
        <w:t> VII</w:t>
      </w:r>
      <w:r w:rsidRPr="00B53504" w:rsidR="004D2CC7">
        <w:t xml:space="preserve">, jejíž podrobné podmínky jsou stanoveny v příloze č. 1 této Smlouvy (dále jen „Dílo“). Součástí Díla je rovněž zpracování vstupní a závěrečné evaluační zprávy, jejichž náležitosti stanoví příloha č. 2 této Smlouvy.  </w:t>
      </w:r>
    </w:p>
    <w:p w:rsidRPr="004D2CC7" w:rsidR="004D2CC7" w:rsidP="00B53504" w:rsidRDefault="00E17484" w14:paraId="1AC0CA71" w14:textId="77777777">
      <w:pPr>
        <w:pStyle w:val="Nadpis2"/>
        <w:keepNext w:val="false"/>
        <w:keepLines w:val="false"/>
        <w:widowControl w:val="false"/>
        <w:tabs>
          <w:tab w:val="num" w:pos="567"/>
        </w:tabs>
        <w:ind w:left="567" w:hanging="567"/>
      </w:pPr>
      <w:r>
        <w:t xml:space="preserve">Účelem této Smlouvy je stanovit podmínky pro </w:t>
      </w:r>
      <w:r w:rsidRPr="00B53504" w:rsidR="004D2CC7">
        <w:t>provedení Díla. Dílo je prováděno za účelem zjištění, zda a do jaké míry došlo k naplnění cílů Projektu, a to pro potřeby vyhodnocení realizace Projektu.</w:t>
      </w:r>
    </w:p>
    <w:p w:rsidRPr="004D2CC7" w:rsidR="004D2CC7" w:rsidP="00B53504" w:rsidRDefault="004D2CC7" w14:paraId="24509915" w14:textId="77777777">
      <w:pPr>
        <w:pStyle w:val="Nadpis2"/>
        <w:keepNext w:val="false"/>
        <w:keepLines w:val="false"/>
        <w:widowControl w:val="false"/>
        <w:tabs>
          <w:tab w:val="num" w:pos="567"/>
        </w:tabs>
        <w:ind w:left="567" w:hanging="567"/>
      </w:pPr>
      <w:r>
        <w:t>Objednatel</w:t>
      </w:r>
      <w:r w:rsidRPr="00B53504">
        <w:t xml:space="preserve"> je oprávněn upřesňovat provádění Díla dílčími pokyny, které nebudou v rozporu s předchozím ustanovením, a Poskytovatel se zavazuje takové pokyny Objednatele respektovat. Za tím účelem se Smluvní strany především zavazují provádět konzultace k nastavení evaluačních kritérií, nastavení dotazníků a rozhovorů.</w:t>
      </w:r>
    </w:p>
    <w:p w:rsidRPr="004D2CC7" w:rsidR="004D2CC7" w:rsidP="00B53504" w:rsidRDefault="004D2CC7" w14:paraId="3D80F9AF" w14:textId="359F614D">
      <w:pPr>
        <w:pStyle w:val="Nadpis2"/>
        <w:keepNext w:val="false"/>
        <w:keepLines w:val="false"/>
        <w:widowControl w:val="false"/>
        <w:tabs>
          <w:tab w:val="num" w:pos="567"/>
        </w:tabs>
        <w:ind w:left="567" w:hanging="567"/>
      </w:pPr>
      <w:r w:rsidRPr="00B53504">
        <w:t>Objednatel se zavazuje Dílo specifikované v tomto článku Smlouvy od Poskytovatele za podmínek v této Smlouvě stanovených převzít a za včas a řádně provedené a předané Dílo zaplatit Poskytovateli cenu stanovenou v čl. 4.</w:t>
      </w:r>
      <w:r w:rsidRPr="00B53504" w:rsidR="0091465E">
        <w:t xml:space="preserve"> </w:t>
      </w:r>
      <w:r w:rsidRPr="00B53504">
        <w:t>1. této Smlouvy.</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B959B2" w:rsidR="00B959B2" w:rsidP="00B53504" w:rsidRDefault="00B959B2" w14:paraId="327AFB03" w14:textId="6142245F">
      <w:pPr>
        <w:pStyle w:val="Nadpis2"/>
        <w:keepNext w:val="false"/>
        <w:keepLines w:val="false"/>
        <w:widowControl w:val="false"/>
        <w:tabs>
          <w:tab w:val="num" w:pos="567"/>
        </w:tabs>
        <w:ind w:left="567" w:hanging="567"/>
      </w:pPr>
      <w:r w:rsidRPr="00B53504">
        <w:t xml:space="preserve">Cena za Dílo uvedené v čl. 3. byla stanovena na základě nabídky </w:t>
      </w:r>
      <w:r w:rsidRPr="00B53504" w:rsidR="0091465E">
        <w:t>Poskytovatel</w:t>
      </w:r>
      <w:r w:rsidRPr="00B53504">
        <w:t xml:space="preserve">e podané v rámci Výběrového řízení jako cena maximální a nepřekročitelná, a to ve výši </w:t>
      </w:r>
      <w:r w:rsidRPr="00B53504">
        <w:rPr>
          <w:highlight w:val="cyan"/>
        </w:rPr>
        <w:t>[DOPLNIT],-</w:t>
      </w:r>
      <w:r w:rsidRPr="00B53504">
        <w:t xml:space="preserve"> Kč bez DPH (dále jen „Cena“), plus  21% DPH ve výši </w:t>
      </w:r>
      <w:r w:rsidRPr="00B53504">
        <w:rPr>
          <w:highlight w:val="cyan"/>
        </w:rPr>
        <w:t>[DOPLNIT],-</w:t>
      </w:r>
      <w:r w:rsidRPr="00B53504">
        <w:t xml:space="preserve"> Kč, tj. celkem ve výši </w:t>
      </w:r>
      <w:r w:rsidRPr="00B53504">
        <w:rPr>
          <w:highlight w:val="cyan"/>
        </w:rPr>
        <w:t>[DOPLNIT</w:t>
      </w:r>
      <w:r w:rsidRPr="00B53504">
        <w:t>],- Kč s DPH.</w:t>
      </w:r>
    </w:p>
    <w:p w:rsidRPr="00B959B2" w:rsidR="00B959B2" w:rsidP="00B53504" w:rsidRDefault="00B959B2" w14:paraId="50A0B28B" w14:textId="77777777">
      <w:pPr>
        <w:pStyle w:val="Nadpis2"/>
        <w:keepNext w:val="false"/>
        <w:keepLines w:val="false"/>
        <w:widowControl w:val="false"/>
        <w:tabs>
          <w:tab w:val="num" w:pos="567"/>
        </w:tabs>
        <w:ind w:left="567" w:hanging="567"/>
      </w:pPr>
      <w:r w:rsidRPr="00B53504">
        <w:t xml:space="preserve">Cena zahrnuje veškeré náklady spojené s prováděním Díla dle této Smlouvy. </w:t>
      </w:r>
    </w:p>
    <w:p w:rsidRPr="00B959B2" w:rsidR="00B959B2" w:rsidP="00B53504" w:rsidRDefault="00B959B2" w14:paraId="4E18A061" w14:textId="77777777">
      <w:pPr>
        <w:pStyle w:val="Nadpis2"/>
        <w:keepNext w:val="false"/>
        <w:keepLines w:val="false"/>
        <w:widowControl w:val="false"/>
        <w:tabs>
          <w:tab w:val="num" w:pos="567"/>
        </w:tabs>
        <w:ind w:left="567" w:hanging="567"/>
      </w:pPr>
      <w:r w:rsidRPr="00B53504">
        <w:t xml:space="preserve">Cena představuje cenu nejvyšší přípustnou a je konečná. Cena může být měněna pouze </w:t>
      </w:r>
      <w:r w:rsidRPr="00B53504">
        <w:lastRenderedPageBreak/>
        <w:t>písemným dodatkem k této Smlouvě, a to pouze v případě, že po uzavření Smlouvy a před termínem předání a převzetí Díla dojde ke změně sazeb DPH (je možná výhradně změna výše DPH).</w:t>
      </w:r>
    </w:p>
    <w:p w:rsidRPr="00B53504" w:rsidR="00B959B2" w:rsidP="00B53504" w:rsidRDefault="00B959B2" w14:paraId="25880E53" w14:textId="4214A31A">
      <w:pPr>
        <w:pStyle w:val="Nadpis2"/>
        <w:keepNext w:val="false"/>
        <w:keepLines w:val="false"/>
        <w:widowControl w:val="false"/>
        <w:tabs>
          <w:tab w:val="num" w:pos="567"/>
        </w:tabs>
        <w:ind w:left="567" w:hanging="567"/>
      </w:pPr>
      <w:r w:rsidRPr="00B53504">
        <w:t>Cenu se zavazuje Poskytovatel uhradit Objednateli po předání konečných verzí jednotlivých evaluačních zpráv, o nichž budou mezi Smluvními stranami sepsány předávací protokoly, a to následujícím způsobem:</w:t>
      </w:r>
    </w:p>
    <w:tbl>
      <w:tblPr>
        <w:tblStyle w:val="Mkatabulky"/>
        <w:tblpPr w:leftFromText="142" w:rightFromText="142" w:vertAnchor="text" w:tblpXSpec="center" w:tblpY="1"/>
        <w:tblOverlap w:val="never"/>
        <w:tblW w:w="0" w:type="auto"/>
        <w:tblLook w:firstRow="1" w:lastRow="0" w:firstColumn="1" w:lastColumn="0" w:noHBand="0" w:noVBand="1" w:val="04A0"/>
      </w:tblPr>
      <w:tblGrid>
        <w:gridCol w:w="2378"/>
        <w:gridCol w:w="2940"/>
        <w:gridCol w:w="2940"/>
      </w:tblGrid>
      <w:tr w:rsidRPr="00B53504" w:rsidR="00B53504" w:rsidTr="00A651F4" w14:paraId="7C7965B5" w14:textId="77777777">
        <w:trPr>
          <w:trHeight w:val="551"/>
        </w:trPr>
        <w:tc>
          <w:tcPr>
            <w:tcW w:w="2378" w:type="dxa"/>
          </w:tcPr>
          <w:p w:rsidRPr="00B53504" w:rsidR="00B53504" w:rsidP="00B53504" w:rsidRDefault="00B53504" w14:paraId="78FF7094" w14:textId="77777777">
            <w:pPr>
              <w:rPr>
                <w:rFonts w:eastAsia="Calibri"/>
                <w:b/>
              </w:rPr>
            </w:pPr>
            <w:r w:rsidRPr="00B53504">
              <w:rPr>
                <w:rFonts w:eastAsia="Calibri"/>
                <w:b/>
              </w:rPr>
              <w:t>ETAPY</w:t>
            </w:r>
          </w:p>
          <w:p w:rsidRPr="00B53504" w:rsidR="00B53504" w:rsidP="00B53504" w:rsidRDefault="00B53504" w14:paraId="7A8ED606" w14:textId="77777777">
            <w:pPr>
              <w:rPr>
                <w:rFonts w:eastAsia="Calibri"/>
              </w:rPr>
            </w:pPr>
            <w:r w:rsidRPr="00B53504">
              <w:rPr>
                <w:rFonts w:eastAsia="Calibri"/>
                <w:b/>
              </w:rPr>
              <w:t>předkládání výstupů</w:t>
            </w:r>
          </w:p>
        </w:tc>
        <w:tc>
          <w:tcPr>
            <w:tcW w:w="2940" w:type="dxa"/>
          </w:tcPr>
          <w:p w:rsidRPr="00B53504" w:rsidR="00B53504" w:rsidP="00B53504" w:rsidRDefault="00B53504" w14:paraId="54B5928C" w14:textId="77777777">
            <w:pPr>
              <w:rPr>
                <w:rFonts w:eastAsia="Calibri"/>
              </w:rPr>
            </w:pPr>
            <w:r w:rsidRPr="00B53504">
              <w:rPr>
                <w:rFonts w:eastAsia="Calibri"/>
                <w:b/>
              </w:rPr>
              <w:t>Typ zprávy</w:t>
            </w:r>
          </w:p>
        </w:tc>
        <w:tc>
          <w:tcPr>
            <w:tcW w:w="2940" w:type="dxa"/>
          </w:tcPr>
          <w:p w:rsidRPr="00B53504" w:rsidR="00B53504" w:rsidP="00B53504" w:rsidRDefault="00B53504" w14:paraId="54C3F420" w14:textId="77777777">
            <w:pPr>
              <w:rPr>
                <w:rFonts w:eastAsia="Calibri"/>
              </w:rPr>
            </w:pPr>
            <w:r w:rsidRPr="00B53504">
              <w:rPr>
                <w:rFonts w:eastAsia="Calibri"/>
                <w:b/>
              </w:rPr>
              <w:t>Cena v Kč bez DPH</w:t>
            </w:r>
          </w:p>
        </w:tc>
      </w:tr>
      <w:tr w:rsidRPr="00B53504" w:rsidR="00B53504" w:rsidTr="00A651F4" w14:paraId="4F6BBDDA" w14:textId="77777777">
        <w:tc>
          <w:tcPr>
            <w:tcW w:w="2378" w:type="dxa"/>
          </w:tcPr>
          <w:p w:rsidRPr="00B53504" w:rsidR="00B53504" w:rsidP="00B53504" w:rsidRDefault="00B53504" w14:paraId="583FDB25" w14:textId="77777777">
            <w:pPr>
              <w:rPr>
                <w:rFonts w:eastAsia="Calibri"/>
              </w:rPr>
            </w:pPr>
            <w:r w:rsidRPr="00B53504">
              <w:rPr>
                <w:rFonts w:eastAsia="Calibri"/>
                <w:b/>
              </w:rPr>
              <w:t>I.</w:t>
            </w:r>
          </w:p>
        </w:tc>
        <w:tc>
          <w:tcPr>
            <w:tcW w:w="2940" w:type="dxa"/>
          </w:tcPr>
          <w:p w:rsidRPr="00B53504" w:rsidR="00B53504" w:rsidP="00B53504" w:rsidRDefault="00B53504" w14:paraId="24C7072A" w14:textId="77777777">
            <w:pPr>
              <w:rPr>
                <w:rFonts w:eastAsia="Calibri"/>
              </w:rPr>
            </w:pPr>
            <w:r w:rsidRPr="00B53504">
              <w:rPr>
                <w:rFonts w:eastAsia="Calibri"/>
              </w:rPr>
              <w:t>Vstupní evaluační zpráva</w:t>
            </w:r>
          </w:p>
        </w:tc>
        <w:tc>
          <w:tcPr>
            <w:tcW w:w="2940" w:type="dxa"/>
          </w:tcPr>
          <w:p w:rsidRPr="005C1F5D" w:rsidR="00B53504" w:rsidP="00B53504" w:rsidRDefault="005C1F5D" w14:paraId="026A9F3E" w14:textId="5D6FD892">
            <w:pPr>
              <w:rPr>
                <w:rFonts w:eastAsia="Calibri"/>
              </w:rPr>
            </w:pPr>
            <w:r w:rsidRPr="005C1F5D">
              <w:rPr>
                <w:rFonts w:eastAsia="Calibri"/>
              </w:rPr>
              <w:t>25</w:t>
            </w:r>
            <w:r w:rsidRPr="005C1F5D" w:rsidR="00B53504">
              <w:rPr>
                <w:rFonts w:eastAsia="Calibri"/>
              </w:rPr>
              <w:t xml:space="preserve"> % Ceny</w:t>
            </w:r>
          </w:p>
        </w:tc>
      </w:tr>
      <w:tr w:rsidRPr="00B53504" w:rsidR="00B53504" w:rsidTr="00A651F4" w14:paraId="1A074661" w14:textId="77777777">
        <w:tc>
          <w:tcPr>
            <w:tcW w:w="2378" w:type="dxa"/>
          </w:tcPr>
          <w:p w:rsidRPr="00B53504" w:rsidR="00B53504" w:rsidP="00B53504" w:rsidRDefault="00B53504" w14:paraId="735F341A" w14:textId="77777777">
            <w:pPr>
              <w:rPr>
                <w:rFonts w:eastAsia="Calibri"/>
              </w:rPr>
            </w:pPr>
            <w:r w:rsidRPr="00B53504">
              <w:rPr>
                <w:rFonts w:eastAsia="Calibri"/>
                <w:b/>
              </w:rPr>
              <w:t>II.</w:t>
            </w:r>
          </w:p>
        </w:tc>
        <w:tc>
          <w:tcPr>
            <w:tcW w:w="2940" w:type="dxa"/>
          </w:tcPr>
          <w:p w:rsidRPr="00B53504" w:rsidR="00B53504" w:rsidP="00B53504" w:rsidRDefault="00B53504" w14:paraId="265ECD79" w14:textId="77777777">
            <w:pPr>
              <w:rPr>
                <w:rFonts w:eastAsia="Calibri"/>
              </w:rPr>
            </w:pPr>
            <w:r w:rsidRPr="00B53504">
              <w:rPr>
                <w:rFonts w:eastAsia="Calibri"/>
              </w:rPr>
              <w:t>Závěrečná evaluační zpráva</w:t>
            </w:r>
          </w:p>
        </w:tc>
        <w:tc>
          <w:tcPr>
            <w:tcW w:w="2940" w:type="dxa"/>
          </w:tcPr>
          <w:p w:rsidRPr="005C1F5D" w:rsidR="00B53504" w:rsidP="00B53504" w:rsidRDefault="005C1F5D" w14:paraId="1DFD5088" w14:textId="39C14498">
            <w:pPr>
              <w:rPr>
                <w:rFonts w:eastAsia="Calibri"/>
              </w:rPr>
            </w:pPr>
            <w:r w:rsidRPr="005C1F5D">
              <w:rPr>
                <w:rFonts w:eastAsia="Calibri"/>
              </w:rPr>
              <w:t>75</w:t>
            </w:r>
            <w:r w:rsidRPr="005C1F5D" w:rsidR="00B53504">
              <w:rPr>
                <w:rFonts w:eastAsia="Calibri"/>
              </w:rPr>
              <w:t xml:space="preserve"> % Ceny</w:t>
            </w:r>
          </w:p>
        </w:tc>
      </w:tr>
    </w:tbl>
    <w:p w:rsidRPr="00B53504" w:rsidR="00B53504" w:rsidP="00B53504" w:rsidRDefault="00B53504" w14:paraId="2C6BA624" w14:textId="77777777">
      <w:pPr>
        <w:rPr>
          <w:rFonts w:eastAsia="Calibri"/>
        </w:rPr>
      </w:pPr>
    </w:p>
    <w:p w:rsidRPr="00B53504" w:rsidR="00B53504" w:rsidP="00B53504" w:rsidRDefault="00B53504" w14:paraId="71721EBE" w14:textId="77777777">
      <w:pPr>
        <w:pStyle w:val="Nadpis2"/>
        <w:keepNext w:val="false"/>
        <w:keepLines w:val="false"/>
        <w:widowControl w:val="false"/>
        <w:tabs>
          <w:tab w:val="num" w:pos="567"/>
        </w:tabs>
        <w:ind w:left="567" w:hanging="567"/>
      </w:pPr>
      <w:r w:rsidRPr="00B53504">
        <w:t>Poskytovatel je oprávněn vystavit daňový doklad – fakturu poté, co dojde k předání konečné verze příslušné evaluační zprávy a podepsání předávacího protokolu oběma Smluvními stranami.</w:t>
      </w:r>
    </w:p>
    <w:p w:rsidRPr="005C1F5D" w:rsidR="00B53504" w:rsidP="00B53504" w:rsidRDefault="00B53504" w14:paraId="42124740" w14:textId="3BB4E770">
      <w:pPr>
        <w:pStyle w:val="Nadpis2"/>
        <w:keepNext w:val="false"/>
        <w:keepLines w:val="false"/>
        <w:widowControl w:val="false"/>
        <w:tabs>
          <w:tab w:val="num" w:pos="567"/>
        </w:tabs>
        <w:ind w:left="567" w:hanging="567"/>
      </w:pPr>
      <w:r w:rsidRPr="005C1F5D">
        <w:t>Lhůta splatnosti faktury je třicet (30) kalendářních dnů od data jejího doručení Objednateli. Zaplacením účtované částky se rozumí den jejího odeslání na účet Poskytovatele. Daňové doklady - faktury vystavené Poskytovatelem podle této Smlouvy budou v souladu s příslušnými právními předpisy České republiky a bude zahrnovat název Projektu „</w:t>
      </w:r>
      <w:r w:rsidRPr="005C1F5D" w:rsidR="005C1F5D">
        <w:t>Rozvoj dostupnosti a kvality sociálních služeb v Královéhradeckém kraji VII</w:t>
      </w:r>
      <w:r w:rsidRPr="005C1F5D">
        <w:t xml:space="preserve">“, a </w:t>
      </w:r>
      <w:proofErr w:type="spellStart"/>
      <w:r w:rsidRPr="005C1F5D">
        <w:t>reg</w:t>
      </w:r>
      <w:proofErr w:type="spellEnd"/>
      <w:r w:rsidRPr="005C1F5D">
        <w:t xml:space="preserve">. </w:t>
      </w:r>
      <w:proofErr w:type="gramStart"/>
      <w:r w:rsidRPr="005C1F5D">
        <w:t>č.</w:t>
      </w:r>
      <w:proofErr w:type="gramEnd"/>
      <w:r w:rsidRPr="005C1F5D">
        <w:t xml:space="preserve"> projektu CZ.03.2.63/0.0/0.0/15_007/001</w:t>
      </w:r>
      <w:r w:rsidRPr="005C1F5D" w:rsidR="005C1F5D">
        <w:t>5987</w:t>
      </w:r>
      <w:r w:rsidRPr="005C1F5D">
        <w:t>.</w:t>
      </w:r>
    </w:p>
    <w:p w:rsidRPr="00B53504" w:rsidR="00B53504" w:rsidP="00B53504" w:rsidRDefault="00B53504" w14:paraId="52442F33" w14:textId="77777777">
      <w:pPr>
        <w:pStyle w:val="Nadpis2"/>
        <w:keepNext w:val="false"/>
        <w:keepLines w:val="false"/>
        <w:widowControl w:val="false"/>
        <w:tabs>
          <w:tab w:val="num" w:pos="567"/>
        </w:tabs>
        <w:ind w:left="567" w:hanging="567"/>
      </w:pPr>
      <w:r w:rsidRPr="005C1F5D">
        <w:t>Daňové doklady – faktury musejí být v souladu s dohodami</w:t>
      </w:r>
      <w:r w:rsidRPr="00B53504">
        <w:t xml:space="preserve"> o zamezení dvojího zdanění, budou-li se na konkrétní případ vztahovat.</w:t>
      </w:r>
    </w:p>
    <w:p w:rsidRPr="00B53504" w:rsidR="00B53504" w:rsidP="00B53504" w:rsidRDefault="00B53504" w14:paraId="1CD3A646" w14:textId="77777777">
      <w:pPr>
        <w:pStyle w:val="Nadpis2"/>
        <w:keepNext w:val="false"/>
        <w:keepLines w:val="false"/>
        <w:widowControl w:val="false"/>
        <w:tabs>
          <w:tab w:val="num" w:pos="567"/>
        </w:tabs>
        <w:ind w:left="567" w:hanging="567"/>
      </w:pPr>
      <w:r w:rsidRPr="00B53504">
        <w:t xml:space="preserve">Pokud daňový doklad – faktura nebude vystavena v souladu s platebními podmínkami stanovenými Smlouvou nebo nebude splňovat požadované zákonné náležitosti nebo nebude-li doručena Objednateli do termínu uvedeného výše, je Objednatel oprávněn daňový doklad - fakturu Poskytovateli vrátit jako neúplnou, resp. nesprávně vystavenou, k doplnění, resp. novému vystavení ve lhůtě splatnosti. V takovém případě Objednatel není v prodlení s úhradou Ceny nebo její části a Poskytovatel vystaví opravenou fakturu s novou, shodnou lhůtou splatnosti, která začne plynout dnem doručení opraveného nebo nově vyhotoveného daňového dokladu - faktury Objednateli. </w:t>
      </w:r>
    </w:p>
    <w:p w:rsidRPr="00B53504" w:rsidR="00B53504" w:rsidP="00B53504" w:rsidRDefault="00B53504" w14:paraId="7E9E90BC" w14:textId="77777777">
      <w:pPr>
        <w:pStyle w:val="Nadpis2"/>
        <w:keepNext w:val="false"/>
        <w:keepLines w:val="false"/>
        <w:widowControl w:val="false"/>
        <w:tabs>
          <w:tab w:val="num" w:pos="567"/>
        </w:tabs>
        <w:ind w:left="567" w:hanging="567"/>
      </w:pPr>
      <w:r w:rsidRPr="00B53504">
        <w:t xml:space="preserve">Fakturační údaje Objednatele jsou uvedeny v článku 1. této Smlouvy. </w:t>
      </w:r>
      <w:bookmarkStart w:name="_30j0zll" w:colFirst="0" w:colLast="0" w:id="1"/>
      <w:bookmarkEnd w:id="1"/>
    </w:p>
    <w:p w:rsidRPr="00B53504" w:rsidR="00B53504" w:rsidP="00B53504" w:rsidRDefault="00B53504" w14:paraId="24237D2D" w14:textId="77777777">
      <w:pPr>
        <w:pStyle w:val="Nadpis2"/>
        <w:keepNext w:val="false"/>
        <w:keepLines w:val="false"/>
        <w:widowControl w:val="false"/>
        <w:tabs>
          <w:tab w:val="num" w:pos="567"/>
        </w:tabs>
        <w:ind w:left="567" w:hanging="567"/>
      </w:pPr>
      <w:r w:rsidRPr="00B53504">
        <w:t>Lhůta splatnosti uvedená v článku 4. 6. se vztahuje i na úhradu jiných plateb uskutečňovaných na základě této Smlouvy (např. úroky z prodlení, smluvní pokuty, náhrada škody).</w:t>
      </w:r>
    </w:p>
    <w:p w:rsidRPr="00B53504" w:rsidR="00B53504" w:rsidP="00B53504" w:rsidRDefault="00B53504" w14:paraId="0085EB03" w14:textId="77777777">
      <w:pPr>
        <w:pStyle w:val="Nadpis2"/>
        <w:keepNext w:val="false"/>
        <w:keepLines w:val="false"/>
        <w:widowControl w:val="false"/>
        <w:tabs>
          <w:tab w:val="num" w:pos="567"/>
        </w:tabs>
        <w:ind w:left="567" w:hanging="567"/>
      </w:pPr>
      <w:r w:rsidRPr="00B53504">
        <w:t xml:space="preserve">V případě, že se Poskytovatel stane nespolehlivým plátcem ve smyslu § 106a zák. č. 235/2004    Sb., o dani z přidané hodnoty, v platném znění, je povinen o tom neprodleně písemně informovat Objednatele. Bude-li Poskytovatel ke dni uskutečnění zdanitelného plnění veden jako nespolehlivý plátce, bude část Ceny odpovídající dani z přidané hodnoty uhrazena přímo </w:t>
      </w:r>
      <w:r w:rsidRPr="00B53504">
        <w:lastRenderedPageBreak/>
        <w:t xml:space="preserve">na účet správce daně v souladu s </w:t>
      </w:r>
      <w:proofErr w:type="spellStart"/>
      <w:r w:rsidRPr="00B53504">
        <w:t>ust</w:t>
      </w:r>
      <w:proofErr w:type="spellEnd"/>
      <w:r w:rsidRPr="00B53504">
        <w:t xml:space="preserve">. § 109a zák. č. 235/2004 Sb., o dani z přidané hodnoty, v platném znění. O tuto částku bude ponížena celková Cena a Poskytovatel obdrží Cenu bez DPH. </w:t>
      </w:r>
    </w:p>
    <w:p w:rsidRPr="004F1401" w:rsidR="00B53504" w:rsidP="00B53504" w:rsidRDefault="00B53504" w14:paraId="2C958664" w14:textId="77777777">
      <w:pPr>
        <w:pStyle w:val="Nadpis1"/>
        <w:keepNext w:val="false"/>
        <w:widowControl w:val="false"/>
        <w:tabs>
          <w:tab w:val="clear" w:pos="1844"/>
          <w:tab w:val="num" w:pos="567"/>
        </w:tabs>
        <w:ind w:left="567" w:hanging="567"/>
      </w:pPr>
      <w:r>
        <w:t>Místo a čas plnění</w:t>
      </w:r>
    </w:p>
    <w:p w:rsidRPr="00B53504" w:rsidR="00B53504" w:rsidP="00B53504" w:rsidRDefault="00B53504" w14:paraId="7F517BEC" w14:textId="77777777">
      <w:pPr>
        <w:pStyle w:val="Nadpis2"/>
        <w:keepNext w:val="false"/>
        <w:keepLines w:val="false"/>
        <w:widowControl w:val="false"/>
        <w:tabs>
          <w:tab w:val="num" w:pos="567"/>
        </w:tabs>
        <w:ind w:left="567" w:hanging="567"/>
      </w:pPr>
      <w:r w:rsidRPr="00B53504">
        <w:t>Místem plnění je Královéhradecký kraj.</w:t>
      </w:r>
    </w:p>
    <w:p w:rsidRPr="00B53504" w:rsidR="00B53504" w:rsidP="00B53504" w:rsidRDefault="00B53504" w14:paraId="740C1104" w14:textId="77777777">
      <w:pPr>
        <w:pStyle w:val="Nadpis2"/>
        <w:keepNext w:val="false"/>
        <w:keepLines w:val="false"/>
        <w:widowControl w:val="false"/>
        <w:tabs>
          <w:tab w:val="num" w:pos="567"/>
        </w:tabs>
        <w:ind w:left="567" w:hanging="567"/>
      </w:pPr>
      <w:r w:rsidRPr="00B53504">
        <w:t>Poskytovatel se zavazuje provést Dílo v termínech uvedených v rámci Přílohy č. 3 – Harmonogram plnění. Každá část Díla bude považována za provedenou po uskutečnění v ní popsaných kroků, předáním a převzetím v ní předvídaných výstupů a podepsáním předávacího protokolu oběma Smluvními stranami.</w:t>
      </w:r>
    </w:p>
    <w:p w:rsidRPr="00424919" w:rsidR="00B53504" w:rsidP="00B53504" w:rsidRDefault="00B53504" w14:paraId="0DF5CDDA" w14:textId="77777777">
      <w:pPr>
        <w:pStyle w:val="Nadpis1"/>
        <w:keepNext w:val="false"/>
        <w:widowControl w:val="false"/>
        <w:tabs>
          <w:tab w:val="clear" w:pos="1844"/>
          <w:tab w:val="num" w:pos="567"/>
        </w:tabs>
        <w:ind w:left="567" w:hanging="567"/>
      </w:pPr>
      <w:r>
        <w:t>Povinnosti Smluvních stran</w:t>
      </w:r>
    </w:p>
    <w:p w:rsidRPr="00B53504" w:rsidR="00B53504" w:rsidP="00B53504" w:rsidRDefault="00B53504" w14:paraId="29E6E05D" w14:textId="77777777">
      <w:pPr>
        <w:pStyle w:val="Nadpis2"/>
        <w:keepNext w:val="false"/>
        <w:keepLines w:val="false"/>
        <w:widowControl w:val="false"/>
        <w:tabs>
          <w:tab w:val="num" w:pos="567"/>
        </w:tabs>
        <w:ind w:left="567" w:hanging="567"/>
      </w:pPr>
      <w:r w:rsidRPr="00B53504">
        <w:t>Poskytovatel se zavazuje:</w:t>
      </w:r>
    </w:p>
    <w:p w:rsidRPr="00335380" w:rsidR="00B53504" w:rsidP="00376DFE" w:rsidRDefault="00B53504" w14:paraId="193A2428" w14:textId="77777777">
      <w:pPr>
        <w:widowControl w:val="false"/>
        <w:numPr>
          <w:ilvl w:val="1"/>
          <w:numId w:val="12"/>
        </w:numPr>
        <w:ind w:left="851" w:hanging="284"/>
        <w:rPr>
          <w:rFonts w:eastAsia="Calibri" w:cs="Calibri"/>
          <w:szCs w:val="22"/>
        </w:rPr>
      </w:pPr>
      <w:r w:rsidRPr="00335380">
        <w:rPr>
          <w:rFonts w:eastAsia="Calibri" w:cs="Calibri"/>
          <w:szCs w:val="22"/>
        </w:rPr>
        <w:t xml:space="preserve">informovat neprodleně </w:t>
      </w:r>
      <w:r>
        <w:rPr>
          <w:rFonts w:eastAsia="Calibri" w:cs="Calibri"/>
          <w:szCs w:val="22"/>
        </w:rPr>
        <w:t>Objednatel</w:t>
      </w:r>
      <w:r w:rsidRPr="00335380">
        <w:rPr>
          <w:rFonts w:eastAsia="Calibri" w:cs="Calibri"/>
          <w:szCs w:val="22"/>
        </w:rPr>
        <w:t>e o všech skutečnostech majících vliv na plnění dle této Smlouvy;</w:t>
      </w:r>
    </w:p>
    <w:p w:rsidRPr="00335380" w:rsidR="00B53504" w:rsidP="00376DFE" w:rsidRDefault="00B53504" w14:paraId="6689DA3C" w14:textId="77777777">
      <w:pPr>
        <w:widowControl w:val="false"/>
        <w:numPr>
          <w:ilvl w:val="1"/>
          <w:numId w:val="12"/>
        </w:numPr>
        <w:ind w:left="851" w:hanging="284"/>
        <w:rPr>
          <w:rFonts w:eastAsia="Calibri" w:cs="Calibri"/>
          <w:szCs w:val="22"/>
        </w:rPr>
      </w:pPr>
      <w:r w:rsidRPr="00335380">
        <w:rPr>
          <w:rFonts w:eastAsia="Calibri" w:cs="Calibri"/>
          <w:szCs w:val="22"/>
        </w:rPr>
        <w:t>plnit řádně a ve stanovených termínech své povinnosti vyplývající z této Smlouvy;</w:t>
      </w:r>
    </w:p>
    <w:p w:rsidRPr="00335380" w:rsidR="00B53504" w:rsidP="00376DFE" w:rsidRDefault="00B53504" w14:paraId="5186297B" w14:textId="77777777">
      <w:pPr>
        <w:widowControl w:val="false"/>
        <w:numPr>
          <w:ilvl w:val="1"/>
          <w:numId w:val="12"/>
        </w:numPr>
        <w:ind w:left="851" w:hanging="284"/>
        <w:rPr>
          <w:rFonts w:eastAsia="Calibri" w:cs="Calibri"/>
          <w:szCs w:val="22"/>
        </w:rPr>
      </w:pPr>
      <w:r w:rsidRPr="00335380">
        <w:rPr>
          <w:rFonts w:eastAsia="Calibri" w:cs="Calibri"/>
          <w:szCs w:val="22"/>
        </w:rPr>
        <w:t xml:space="preserve">při plnění předmětu Smlouvy být </w:t>
      </w:r>
      <w:r>
        <w:rPr>
          <w:rFonts w:eastAsia="Calibri" w:cs="Calibri"/>
          <w:szCs w:val="22"/>
        </w:rPr>
        <w:t>Objednatel</w:t>
      </w:r>
      <w:r w:rsidRPr="00335380">
        <w:rPr>
          <w:rFonts w:eastAsia="Calibri" w:cs="Calibri"/>
          <w:szCs w:val="22"/>
        </w:rPr>
        <w:t xml:space="preserve">i k dispozici, vystupovat proaktivně a aktivně spolupracovat s osobou oprávněnou jednat za </w:t>
      </w:r>
      <w:r>
        <w:rPr>
          <w:rFonts w:eastAsia="Calibri" w:cs="Calibri"/>
          <w:szCs w:val="22"/>
        </w:rPr>
        <w:t>Objednatel</w:t>
      </w:r>
      <w:r w:rsidRPr="00335380">
        <w:rPr>
          <w:rFonts w:eastAsia="Calibri" w:cs="Calibri"/>
          <w:szCs w:val="22"/>
        </w:rPr>
        <w:t>e dle článku 8.</w:t>
      </w:r>
      <w:r>
        <w:rPr>
          <w:rFonts w:eastAsia="Calibri" w:cs="Calibri"/>
          <w:szCs w:val="22"/>
        </w:rPr>
        <w:t xml:space="preserve"> </w:t>
      </w:r>
      <w:r w:rsidRPr="00335380">
        <w:rPr>
          <w:rFonts w:eastAsia="Calibri" w:cs="Calibri"/>
          <w:szCs w:val="22"/>
        </w:rPr>
        <w:t>2. této Smlouvy;</w:t>
      </w:r>
    </w:p>
    <w:p w:rsidRPr="00335380" w:rsidR="00B53504" w:rsidP="00376DFE" w:rsidRDefault="00B53504" w14:paraId="22F22CED" w14:textId="77777777">
      <w:pPr>
        <w:widowControl w:val="false"/>
        <w:numPr>
          <w:ilvl w:val="1"/>
          <w:numId w:val="12"/>
        </w:numPr>
        <w:ind w:left="851" w:hanging="284"/>
        <w:rPr>
          <w:rFonts w:eastAsia="Calibri" w:cs="Calibri"/>
          <w:szCs w:val="22"/>
        </w:rPr>
      </w:pPr>
      <w:r w:rsidRPr="00335380">
        <w:rPr>
          <w:rFonts w:eastAsia="Calibri" w:cs="Calibri"/>
          <w:szCs w:val="22"/>
        </w:rPr>
        <w:t>zajistit plnění Smlouvy za účasti osob</w:t>
      </w:r>
      <w:r>
        <w:rPr>
          <w:rFonts w:eastAsia="Calibri" w:cs="Calibri"/>
          <w:szCs w:val="22"/>
        </w:rPr>
        <w:t>y</w:t>
      </w:r>
      <w:r w:rsidRPr="00335380">
        <w:rPr>
          <w:rFonts w:eastAsia="Calibri" w:cs="Calibri"/>
          <w:szCs w:val="22"/>
        </w:rPr>
        <w:t>, pomocí kter</w:t>
      </w:r>
      <w:r>
        <w:rPr>
          <w:rFonts w:eastAsia="Calibri" w:cs="Calibri"/>
          <w:szCs w:val="22"/>
        </w:rPr>
        <w:t>é</w:t>
      </w:r>
      <w:r w:rsidRPr="00335380">
        <w:rPr>
          <w:rFonts w:eastAsia="Calibri" w:cs="Calibri"/>
          <w:szCs w:val="22"/>
        </w:rPr>
        <w:t xml:space="preserve"> byla prokázána kvalifikace a jej</w:t>
      </w:r>
      <w:r>
        <w:rPr>
          <w:rFonts w:eastAsia="Calibri" w:cs="Calibri"/>
          <w:szCs w:val="22"/>
        </w:rPr>
        <w:t>íž</w:t>
      </w:r>
      <w:r w:rsidRPr="00335380">
        <w:rPr>
          <w:rFonts w:eastAsia="Calibri" w:cs="Calibri"/>
          <w:szCs w:val="22"/>
        </w:rPr>
        <w:t xml:space="preserve"> </w:t>
      </w:r>
      <w:r>
        <w:rPr>
          <w:rFonts w:eastAsia="Calibri" w:cs="Calibri"/>
          <w:szCs w:val="22"/>
        </w:rPr>
        <w:t>zkušenosti</w:t>
      </w:r>
      <w:r w:rsidRPr="00335380">
        <w:rPr>
          <w:rFonts w:eastAsia="Calibri" w:cs="Calibri"/>
          <w:szCs w:val="22"/>
        </w:rPr>
        <w:t xml:space="preserve"> byl</w:t>
      </w:r>
      <w:r>
        <w:rPr>
          <w:rFonts w:eastAsia="Calibri" w:cs="Calibri"/>
          <w:szCs w:val="22"/>
        </w:rPr>
        <w:t>y</w:t>
      </w:r>
      <w:r w:rsidRPr="00335380">
        <w:rPr>
          <w:rFonts w:eastAsia="Calibri" w:cs="Calibri"/>
          <w:szCs w:val="22"/>
        </w:rPr>
        <w:t xml:space="preserve"> předmětem hodnocení v rámci </w:t>
      </w:r>
      <w:r>
        <w:rPr>
          <w:rFonts w:eastAsia="Calibri" w:cs="Calibri"/>
          <w:szCs w:val="22"/>
        </w:rPr>
        <w:t>Výběrového</w:t>
      </w:r>
      <w:r w:rsidRPr="00335380">
        <w:rPr>
          <w:rFonts w:eastAsia="Calibri" w:cs="Calibri"/>
          <w:szCs w:val="22"/>
        </w:rPr>
        <w:t xml:space="preserve"> řízení. </w:t>
      </w:r>
      <w:r>
        <w:rPr>
          <w:rFonts w:eastAsia="Calibri" w:cs="Calibri"/>
          <w:szCs w:val="22"/>
        </w:rPr>
        <w:t>Tato osoba je uvedena v</w:t>
      </w:r>
      <w:r w:rsidRPr="00335380">
        <w:rPr>
          <w:rFonts w:eastAsia="Calibri" w:cs="Calibri"/>
          <w:szCs w:val="22"/>
        </w:rPr>
        <w:t xml:space="preserve"> </w:t>
      </w:r>
      <w:r>
        <w:rPr>
          <w:rFonts w:eastAsia="Calibri" w:cs="Calibri"/>
          <w:szCs w:val="22"/>
        </w:rPr>
        <w:t>P</w:t>
      </w:r>
      <w:r w:rsidRPr="00335380">
        <w:rPr>
          <w:rFonts w:eastAsia="Calibri" w:cs="Calibri"/>
          <w:szCs w:val="22"/>
        </w:rPr>
        <w:t>řílo</w:t>
      </w:r>
      <w:r>
        <w:rPr>
          <w:rFonts w:eastAsia="Calibri" w:cs="Calibri"/>
          <w:szCs w:val="22"/>
        </w:rPr>
        <w:t>ze</w:t>
      </w:r>
      <w:r w:rsidRPr="00335380">
        <w:rPr>
          <w:rFonts w:eastAsia="Calibri" w:cs="Calibri"/>
          <w:szCs w:val="22"/>
        </w:rPr>
        <w:t xml:space="preserve"> č. </w:t>
      </w:r>
      <w:r>
        <w:rPr>
          <w:rFonts w:eastAsia="Calibri" w:cs="Calibri"/>
          <w:szCs w:val="22"/>
        </w:rPr>
        <w:t>4</w:t>
      </w:r>
      <w:r w:rsidRPr="00335380">
        <w:rPr>
          <w:rFonts w:eastAsia="Calibri" w:cs="Calibri"/>
          <w:szCs w:val="22"/>
        </w:rPr>
        <w:t xml:space="preserve"> této Smlouvy;</w:t>
      </w:r>
    </w:p>
    <w:p w:rsidRPr="00335380" w:rsidR="00B53504" w:rsidP="00376DFE" w:rsidRDefault="00B53504" w14:paraId="3FB24063" w14:textId="77777777">
      <w:pPr>
        <w:widowControl w:val="false"/>
        <w:numPr>
          <w:ilvl w:val="1"/>
          <w:numId w:val="12"/>
        </w:numPr>
        <w:ind w:left="851" w:hanging="284"/>
        <w:rPr>
          <w:rFonts w:eastAsia="Calibri" w:cs="Calibri"/>
          <w:szCs w:val="22"/>
        </w:rPr>
      </w:pPr>
      <w:r w:rsidRPr="00335380">
        <w:rPr>
          <w:rFonts w:eastAsia="Calibri" w:cs="Calibri"/>
          <w:szCs w:val="22"/>
        </w:rPr>
        <w:t xml:space="preserve">požádat včas </w:t>
      </w:r>
      <w:r>
        <w:rPr>
          <w:rFonts w:eastAsia="Calibri" w:cs="Calibri"/>
          <w:szCs w:val="22"/>
        </w:rPr>
        <w:t>Objednatel</w:t>
      </w:r>
      <w:r w:rsidRPr="00335380">
        <w:rPr>
          <w:rFonts w:eastAsia="Calibri" w:cs="Calibri"/>
          <w:szCs w:val="22"/>
        </w:rPr>
        <w:t xml:space="preserve">e o potřebnou součinnost za účelem řádného </w:t>
      </w:r>
      <w:r>
        <w:rPr>
          <w:rFonts w:eastAsia="Calibri" w:cs="Calibri"/>
          <w:szCs w:val="22"/>
        </w:rPr>
        <w:t>provedení Díla na základě</w:t>
      </w:r>
      <w:r w:rsidRPr="00335380">
        <w:rPr>
          <w:rFonts w:eastAsia="Calibri" w:cs="Calibri"/>
          <w:szCs w:val="22"/>
        </w:rPr>
        <w:t xml:space="preserve"> této Smlouvy;</w:t>
      </w:r>
    </w:p>
    <w:p w:rsidR="00B53504" w:rsidP="00376DFE" w:rsidRDefault="00B53504" w14:paraId="345CE9F6" w14:textId="77777777">
      <w:pPr>
        <w:widowControl w:val="false"/>
        <w:numPr>
          <w:ilvl w:val="1"/>
          <w:numId w:val="12"/>
        </w:numPr>
        <w:ind w:left="851" w:hanging="284"/>
        <w:rPr>
          <w:rFonts w:eastAsia="Calibri" w:cs="Calibri"/>
          <w:szCs w:val="22"/>
        </w:rPr>
      </w:pPr>
      <w:r w:rsidRPr="00335380">
        <w:rPr>
          <w:rFonts w:eastAsia="Calibri" w:cs="Calibri"/>
          <w:szCs w:val="22"/>
        </w:rPr>
        <w:t xml:space="preserve">chránit zájmy </w:t>
      </w:r>
      <w:r>
        <w:rPr>
          <w:rFonts w:eastAsia="Calibri" w:cs="Calibri"/>
          <w:szCs w:val="22"/>
        </w:rPr>
        <w:t>Objednatel</w:t>
      </w:r>
      <w:r w:rsidRPr="00335380">
        <w:rPr>
          <w:rFonts w:eastAsia="Calibri" w:cs="Calibri"/>
          <w:szCs w:val="22"/>
        </w:rPr>
        <w:t>e;</w:t>
      </w:r>
    </w:p>
    <w:p w:rsidRPr="006C4444" w:rsidR="00B53504" w:rsidP="00376DFE" w:rsidRDefault="00B53504" w14:paraId="6B884D98" w14:textId="77777777">
      <w:pPr>
        <w:widowControl w:val="false"/>
        <w:numPr>
          <w:ilvl w:val="1"/>
          <w:numId w:val="12"/>
        </w:numPr>
        <w:ind w:left="851" w:hanging="284"/>
        <w:rPr>
          <w:rFonts w:eastAsia="Calibri" w:cs="Calibri"/>
          <w:szCs w:val="22"/>
        </w:rPr>
      </w:pPr>
      <w:r w:rsidRPr="006C4444">
        <w:rPr>
          <w:rFonts w:eastAsia="Calibri" w:cs="Calibri"/>
          <w:szCs w:val="22"/>
        </w:rPr>
        <w:t xml:space="preserve">provádět Dílo dle této Smlouvy </w:t>
      </w:r>
      <w:r w:rsidRPr="00FE602D">
        <w:rPr>
          <w:rFonts w:eastAsia="Calibri" w:cs="Calibri"/>
          <w:szCs w:val="22"/>
        </w:rPr>
        <w:t xml:space="preserve">svědomitě a s řádnou a odbornou péčí. Při provádění Díla je </w:t>
      </w:r>
      <w:r>
        <w:rPr>
          <w:rFonts w:eastAsia="Calibri" w:cs="Calibri"/>
          <w:szCs w:val="22"/>
        </w:rPr>
        <w:t>Poskytovatel</w:t>
      </w:r>
      <w:r w:rsidRPr="00FE602D">
        <w:rPr>
          <w:rFonts w:eastAsia="Calibri" w:cs="Calibri"/>
          <w:szCs w:val="22"/>
        </w:rPr>
        <w:t xml:space="preserve"> vázán obecně závaznými právními předpisy, včetně přímo závazných norem vydaných orgány Evropského společenství, pravidly stanovenými Metodikou</w:t>
      </w:r>
      <w:r w:rsidRPr="006C4444">
        <w:rPr>
          <w:rFonts w:eastAsia="Calibri" w:cs="Calibri"/>
          <w:szCs w:val="22"/>
        </w:rPr>
        <w:t xml:space="preserve"> Ministerstva práce a sociálních věcí – Metodika pro </w:t>
      </w:r>
      <w:proofErr w:type="spellStart"/>
      <w:r w:rsidRPr="006C4444">
        <w:rPr>
          <w:rFonts w:eastAsia="Calibri" w:cs="Calibri"/>
          <w:szCs w:val="22"/>
        </w:rPr>
        <w:t>sebeevaluaci</w:t>
      </w:r>
      <w:proofErr w:type="spellEnd"/>
      <w:r w:rsidRPr="006C4444">
        <w:rPr>
          <w:rFonts w:eastAsia="Calibri" w:cs="Calibri"/>
          <w:szCs w:val="22"/>
        </w:rPr>
        <w:t xml:space="preserve"> nesoutěžních projektů Operačního programu Zaměstnanost 2014 – 2020, v aktuálním znění, a etickým kodexem evaluátora</w:t>
      </w:r>
      <w:r w:rsidRPr="00A7073F">
        <w:rPr>
          <w:rFonts w:eastAsia="Calibri" w:cs="Calibri"/>
          <w:szCs w:val="22"/>
          <w:vertAlign w:val="superscript"/>
        </w:rPr>
        <w:footnoteReference w:id="1"/>
      </w:r>
      <w:r w:rsidRPr="006C4444">
        <w:rPr>
          <w:rFonts w:eastAsia="Calibri" w:cs="Calibri"/>
          <w:szCs w:val="22"/>
        </w:rPr>
        <w:t xml:space="preserve"> (dále společně jen „Předpisy a Metodiky“)</w:t>
      </w:r>
      <w:r>
        <w:rPr>
          <w:rFonts w:eastAsia="Calibri" w:cs="Calibri"/>
          <w:szCs w:val="22"/>
        </w:rPr>
        <w:t>,</w:t>
      </w:r>
      <w:r w:rsidRPr="006C4444">
        <w:rPr>
          <w:rFonts w:eastAsia="Calibri" w:cs="Calibri"/>
          <w:szCs w:val="22"/>
        </w:rPr>
        <w:t xml:space="preserve"> a dále rovněž pokyny </w:t>
      </w:r>
      <w:r>
        <w:rPr>
          <w:rFonts w:eastAsia="Calibri" w:cs="Calibri"/>
          <w:szCs w:val="22"/>
        </w:rPr>
        <w:t>Objednatel</w:t>
      </w:r>
      <w:r w:rsidRPr="006C4444">
        <w:rPr>
          <w:rFonts w:eastAsia="Calibri" w:cs="Calibri"/>
          <w:szCs w:val="22"/>
        </w:rPr>
        <w:t xml:space="preserve">e, nejsou-li tyto pokyny v rozporu s těmito Předpisy a Metodikami nebo zájmy </w:t>
      </w:r>
      <w:r>
        <w:rPr>
          <w:rFonts w:eastAsia="Calibri" w:cs="Calibri"/>
          <w:szCs w:val="22"/>
        </w:rPr>
        <w:t>Objednatel</w:t>
      </w:r>
      <w:r w:rsidRPr="006C4444">
        <w:rPr>
          <w:rFonts w:eastAsia="Calibri" w:cs="Calibri"/>
          <w:szCs w:val="22"/>
        </w:rPr>
        <w:t xml:space="preserve">e. </w:t>
      </w:r>
      <w:r>
        <w:rPr>
          <w:rFonts w:eastAsia="Calibri" w:cs="Calibri"/>
          <w:szCs w:val="22"/>
        </w:rPr>
        <w:t>Poskytovatel</w:t>
      </w:r>
      <w:r w:rsidRPr="006C4444">
        <w:rPr>
          <w:rFonts w:eastAsia="Calibri" w:cs="Calibri"/>
          <w:szCs w:val="22"/>
        </w:rPr>
        <w:t xml:space="preserve"> je povinen při výkonu své činnosti včas písemně upozornit </w:t>
      </w:r>
      <w:r>
        <w:rPr>
          <w:rFonts w:eastAsia="Calibri" w:cs="Calibri"/>
          <w:szCs w:val="22"/>
        </w:rPr>
        <w:t>Objednatel</w:t>
      </w:r>
      <w:r w:rsidRPr="006C4444">
        <w:rPr>
          <w:rFonts w:eastAsia="Calibri" w:cs="Calibri"/>
          <w:szCs w:val="22"/>
        </w:rPr>
        <w:t xml:space="preserve">e na zřejmou nevhodnost jeho pokynů, jejichž následkem může vzniknout škoda nebo nesoulad s Předpisy a Metodikami. Pokud </w:t>
      </w:r>
      <w:r>
        <w:rPr>
          <w:rFonts w:eastAsia="Calibri" w:cs="Calibri"/>
          <w:szCs w:val="22"/>
        </w:rPr>
        <w:t>Objednatel</w:t>
      </w:r>
      <w:r w:rsidRPr="006C4444">
        <w:rPr>
          <w:rFonts w:eastAsia="Calibri" w:cs="Calibri"/>
          <w:szCs w:val="22"/>
        </w:rPr>
        <w:t xml:space="preserve"> navzdory tomuto upozornění trvá na svých pokynech, </w:t>
      </w:r>
      <w:r>
        <w:rPr>
          <w:rFonts w:eastAsia="Calibri" w:cs="Calibri"/>
          <w:szCs w:val="22"/>
        </w:rPr>
        <w:t>Poskytovatel</w:t>
      </w:r>
      <w:r w:rsidRPr="006C4444">
        <w:rPr>
          <w:rFonts w:eastAsia="Calibri" w:cs="Calibri"/>
          <w:szCs w:val="22"/>
        </w:rPr>
        <w:t xml:space="preserve"> neodpovídá za škodu vzniklou v důsledku takového postupu;</w:t>
      </w:r>
    </w:p>
    <w:p w:rsidRPr="00335380" w:rsidR="00B53504" w:rsidP="00376DFE" w:rsidRDefault="00B53504" w14:paraId="6715A824" w14:textId="77777777">
      <w:pPr>
        <w:widowControl w:val="false"/>
        <w:numPr>
          <w:ilvl w:val="1"/>
          <w:numId w:val="12"/>
        </w:numPr>
        <w:ind w:left="851" w:hanging="284"/>
        <w:rPr>
          <w:rFonts w:eastAsia="Calibri" w:cs="Calibri"/>
          <w:szCs w:val="22"/>
        </w:rPr>
      </w:pPr>
      <w:r w:rsidRPr="00335380">
        <w:rPr>
          <w:rFonts w:eastAsia="Calibri" w:cs="Calibri"/>
          <w:szCs w:val="22"/>
        </w:rPr>
        <w:t xml:space="preserve">že při své činnosti bude dbát, aby nebyla poškozena dobrá pověst a dobré jméno </w:t>
      </w:r>
      <w:r>
        <w:rPr>
          <w:rFonts w:eastAsia="Calibri" w:cs="Calibri"/>
          <w:szCs w:val="22"/>
        </w:rPr>
        <w:t>Objednatel</w:t>
      </w:r>
      <w:r w:rsidRPr="00335380">
        <w:rPr>
          <w:rFonts w:eastAsia="Calibri" w:cs="Calibri"/>
          <w:szCs w:val="22"/>
        </w:rPr>
        <w:t>e;</w:t>
      </w:r>
    </w:p>
    <w:p w:rsidRPr="00335380" w:rsidR="00B53504" w:rsidP="00376DFE" w:rsidRDefault="00B53504" w14:paraId="44E06AE2" w14:textId="77777777">
      <w:pPr>
        <w:widowControl w:val="false"/>
        <w:numPr>
          <w:ilvl w:val="1"/>
          <w:numId w:val="12"/>
        </w:numPr>
        <w:ind w:left="851" w:hanging="284"/>
        <w:rPr>
          <w:rFonts w:eastAsia="Calibri" w:cs="Calibri"/>
          <w:szCs w:val="22"/>
        </w:rPr>
      </w:pPr>
      <w:r w:rsidRPr="00335380">
        <w:rPr>
          <w:rFonts w:eastAsia="Calibri" w:cs="Calibri"/>
          <w:szCs w:val="22"/>
        </w:rPr>
        <w:t xml:space="preserve">že </w:t>
      </w:r>
      <w:r>
        <w:rPr>
          <w:rFonts w:eastAsia="Calibri" w:cs="Calibri"/>
          <w:szCs w:val="22"/>
        </w:rPr>
        <w:t>Dílo či jakoukoliv jeho část</w:t>
      </w:r>
      <w:r w:rsidRPr="00335380">
        <w:rPr>
          <w:rFonts w:eastAsia="Calibri" w:cs="Calibri"/>
          <w:szCs w:val="22"/>
        </w:rPr>
        <w:t>, zachycen</w:t>
      </w:r>
      <w:r>
        <w:rPr>
          <w:rFonts w:eastAsia="Calibri" w:cs="Calibri"/>
          <w:szCs w:val="22"/>
        </w:rPr>
        <w:t>ou</w:t>
      </w:r>
      <w:r w:rsidRPr="00335380">
        <w:rPr>
          <w:rFonts w:eastAsia="Calibri" w:cs="Calibri"/>
          <w:szCs w:val="22"/>
        </w:rPr>
        <w:t xml:space="preserve"> a předan</w:t>
      </w:r>
      <w:r>
        <w:rPr>
          <w:rFonts w:eastAsia="Calibri" w:cs="Calibri"/>
          <w:szCs w:val="22"/>
        </w:rPr>
        <w:t>ou</w:t>
      </w:r>
      <w:r w:rsidRPr="00335380">
        <w:rPr>
          <w:rFonts w:eastAsia="Calibri" w:cs="Calibri"/>
          <w:szCs w:val="22"/>
        </w:rPr>
        <w:t xml:space="preserve"> </w:t>
      </w:r>
      <w:r>
        <w:rPr>
          <w:rFonts w:eastAsia="Calibri" w:cs="Calibri"/>
          <w:szCs w:val="22"/>
        </w:rPr>
        <w:t>Objednatel</w:t>
      </w:r>
      <w:r w:rsidRPr="00335380">
        <w:rPr>
          <w:rFonts w:eastAsia="Calibri" w:cs="Calibri"/>
          <w:szCs w:val="22"/>
        </w:rPr>
        <w:t xml:space="preserve">i v jakékoliv podobě, </w:t>
      </w:r>
      <w:r w:rsidRPr="00335380">
        <w:rPr>
          <w:rFonts w:eastAsia="Calibri" w:cs="Calibri"/>
          <w:szCs w:val="22"/>
        </w:rPr>
        <w:lastRenderedPageBreak/>
        <w:t xml:space="preserve">neposkytne bez předchozího písemného souhlasu </w:t>
      </w:r>
      <w:r>
        <w:rPr>
          <w:rFonts w:eastAsia="Calibri" w:cs="Calibri"/>
          <w:szCs w:val="22"/>
        </w:rPr>
        <w:t>Objednatel</w:t>
      </w:r>
      <w:r w:rsidRPr="00335380">
        <w:rPr>
          <w:rFonts w:eastAsia="Calibri" w:cs="Calibri"/>
          <w:szCs w:val="22"/>
        </w:rPr>
        <w:t>e třetí straně;</w:t>
      </w:r>
    </w:p>
    <w:p w:rsidRPr="00335380" w:rsidR="00B53504" w:rsidP="00376DFE" w:rsidRDefault="00B53504" w14:paraId="707138F7" w14:textId="77777777">
      <w:pPr>
        <w:widowControl w:val="false"/>
        <w:numPr>
          <w:ilvl w:val="1"/>
          <w:numId w:val="12"/>
        </w:numPr>
        <w:ind w:left="851" w:hanging="284"/>
        <w:rPr>
          <w:rFonts w:eastAsia="Calibri" w:cs="Calibri"/>
          <w:szCs w:val="22"/>
        </w:rPr>
      </w:pPr>
      <w:r w:rsidRPr="00335380">
        <w:rPr>
          <w:rFonts w:eastAsia="Calibri" w:cs="Calibri"/>
          <w:szCs w:val="22"/>
        </w:rPr>
        <w:t>po ukončení p</w:t>
      </w:r>
      <w:r>
        <w:rPr>
          <w:rFonts w:eastAsia="Calibri" w:cs="Calibri"/>
          <w:szCs w:val="22"/>
        </w:rPr>
        <w:t>rovádění</w:t>
      </w:r>
      <w:r w:rsidRPr="00335380">
        <w:rPr>
          <w:rFonts w:eastAsia="Calibri" w:cs="Calibri"/>
          <w:szCs w:val="22"/>
        </w:rPr>
        <w:t xml:space="preserve"> Díla předat </w:t>
      </w:r>
      <w:r>
        <w:rPr>
          <w:rFonts w:eastAsia="Calibri" w:cs="Calibri"/>
          <w:szCs w:val="22"/>
        </w:rPr>
        <w:t>Objednatel</w:t>
      </w:r>
      <w:r w:rsidRPr="00335380">
        <w:rPr>
          <w:rFonts w:eastAsia="Calibri" w:cs="Calibri"/>
          <w:szCs w:val="22"/>
        </w:rPr>
        <w:t>i Dílo, a to ve formě tištěné (dvě kopie)</w:t>
      </w:r>
      <w:r>
        <w:rPr>
          <w:rFonts w:eastAsia="Calibri" w:cs="Calibri"/>
          <w:szCs w:val="22"/>
        </w:rPr>
        <w:t>,</w:t>
      </w:r>
      <w:r w:rsidRPr="00335380">
        <w:rPr>
          <w:rFonts w:eastAsia="Calibri" w:cs="Calibri"/>
          <w:szCs w:val="22"/>
        </w:rPr>
        <w:t xml:space="preserve"> a dále ve formě elektronické na vhodném nosiči a v odpovídajícím formátu;</w:t>
      </w:r>
    </w:p>
    <w:p w:rsidRPr="00335380" w:rsidR="00B53504" w:rsidP="00376DFE" w:rsidRDefault="00B53504" w14:paraId="42A345E7" w14:textId="77777777">
      <w:pPr>
        <w:widowControl w:val="false"/>
        <w:numPr>
          <w:ilvl w:val="1"/>
          <w:numId w:val="12"/>
        </w:numPr>
        <w:ind w:left="851" w:hanging="284"/>
        <w:rPr>
          <w:rFonts w:eastAsia="Calibri" w:cs="Calibri"/>
          <w:szCs w:val="22"/>
        </w:rPr>
      </w:pPr>
      <w:r w:rsidRPr="00335380">
        <w:rPr>
          <w:rFonts w:eastAsia="Calibri" w:cs="Calibri"/>
          <w:szCs w:val="22"/>
        </w:rPr>
        <w:t xml:space="preserve">informovat </w:t>
      </w:r>
      <w:r>
        <w:rPr>
          <w:rFonts w:eastAsia="Calibri" w:cs="Calibri"/>
          <w:szCs w:val="22"/>
        </w:rPr>
        <w:t>Objednatel</w:t>
      </w:r>
      <w:r w:rsidRPr="00335380">
        <w:rPr>
          <w:rFonts w:eastAsia="Calibri" w:cs="Calibri"/>
          <w:szCs w:val="22"/>
        </w:rPr>
        <w:t xml:space="preserve">e o stavu realizace Díla nejpozději do 3 pracovních dnů poté, co byl k tomu </w:t>
      </w:r>
      <w:r>
        <w:rPr>
          <w:rFonts w:eastAsia="Calibri" w:cs="Calibri"/>
          <w:szCs w:val="22"/>
        </w:rPr>
        <w:t>Objednatel</w:t>
      </w:r>
      <w:r w:rsidRPr="00335380">
        <w:rPr>
          <w:rFonts w:eastAsia="Calibri" w:cs="Calibri"/>
          <w:szCs w:val="22"/>
        </w:rPr>
        <w:t>em vyzván</w:t>
      </w:r>
      <w:r>
        <w:rPr>
          <w:rFonts w:eastAsia="Calibri" w:cs="Calibri"/>
          <w:szCs w:val="22"/>
        </w:rPr>
        <w:t>.</w:t>
      </w:r>
    </w:p>
    <w:p w:rsidRPr="00B53504" w:rsidR="00B959B2" w:rsidP="00B53504" w:rsidRDefault="00B959B2" w14:paraId="573DE3DB" w14:textId="583D9FC2">
      <w:pPr>
        <w:pStyle w:val="Nadpis2"/>
        <w:keepNext w:val="false"/>
        <w:keepLines w:val="false"/>
        <w:widowControl w:val="false"/>
        <w:tabs>
          <w:tab w:val="num" w:pos="567"/>
        </w:tabs>
        <w:ind w:left="567" w:hanging="567"/>
      </w:pPr>
      <w:bookmarkStart w:name="_Toc275935897" w:id="2"/>
      <w:bookmarkStart w:name="_Toc275941236" w:id="3"/>
      <w:bookmarkStart w:name="_Toc276125331" w:id="4"/>
      <w:bookmarkStart w:name="_Toc276129128" w:id="5"/>
      <w:bookmarkStart w:name="_Toc276555039" w:id="6"/>
      <w:bookmarkStart w:name="_Toc277053302" w:id="7"/>
      <w:r w:rsidRPr="00B53504">
        <w:t xml:space="preserve">Pokud v průběhu plnění předmětu této Smlouvy využije </w:t>
      </w:r>
      <w:r w:rsidRPr="00B53504" w:rsidR="0091465E">
        <w:t>Poskytovatel</w:t>
      </w:r>
      <w:r w:rsidRPr="00B53504">
        <w:t xml:space="preserve"> služeb třetích stran, bude </w:t>
      </w:r>
      <w:r w:rsidRPr="00B53504" w:rsidR="0091465E">
        <w:t>Poskytovatel</w:t>
      </w:r>
      <w:r w:rsidRPr="00B53504">
        <w:t xml:space="preserve"> za tuto třetí stranu odpovídat, jako by plnil sám, včetně odpovědnosti za způsobenou škodu.</w:t>
      </w:r>
    </w:p>
    <w:p w:rsidRPr="00B53504" w:rsidR="00B959B2" w:rsidP="00B53504" w:rsidRDefault="00B959B2" w14:paraId="7C5B3CEB" w14:textId="4167C7E0">
      <w:pPr>
        <w:pStyle w:val="Nadpis2"/>
        <w:keepNext w:val="false"/>
        <w:keepLines w:val="false"/>
        <w:widowControl w:val="false"/>
        <w:tabs>
          <w:tab w:val="num" w:pos="567"/>
        </w:tabs>
        <w:ind w:left="567" w:hanging="567"/>
      </w:pPr>
      <w:r w:rsidRPr="00B53504">
        <w:t>V případě změny pod</w:t>
      </w:r>
      <w:r w:rsidRPr="00B53504" w:rsidR="00A259D9">
        <w:t>dodavatele</w:t>
      </w:r>
      <w:r w:rsidRPr="00B53504">
        <w:t xml:space="preserve">, jehož prostřednictvím </w:t>
      </w:r>
      <w:r w:rsidRPr="00B53504" w:rsidR="0091465E">
        <w:t>Poskytovatel</w:t>
      </w:r>
      <w:r w:rsidRPr="00B53504">
        <w:t xml:space="preserve"> ve výběrovém řízení prokazoval kvalifikaci, či v případě potřeby využití služeb</w:t>
      </w:r>
      <w:r w:rsidRPr="00B53504" w:rsidR="00A259D9">
        <w:t xml:space="preserve"> dalšího poddodavatele</w:t>
      </w:r>
      <w:r w:rsidRPr="00B53504">
        <w:t xml:space="preserve"> si </w:t>
      </w:r>
      <w:r w:rsidRPr="00B53504" w:rsidR="0091465E">
        <w:t>Poskytovatel</w:t>
      </w:r>
      <w:r w:rsidRPr="00B53504">
        <w:t xml:space="preserve"> musí vyžádat předchozí písemný souhlas </w:t>
      </w:r>
      <w:r w:rsidRPr="00B53504" w:rsidR="0091465E">
        <w:t>Objednatel</w:t>
      </w:r>
      <w:r w:rsidRPr="00B53504">
        <w:t xml:space="preserve">e. Stejná pravidla se uplatní v případě změny osoby uvedené v Příloze č. 4. Náhrada osoby je možná pouze za osobu stejně či lépe kvalifikovanou. </w:t>
      </w:r>
      <w:r w:rsidRPr="00B53504" w:rsidR="0091465E">
        <w:t>Objednatel</w:t>
      </w:r>
      <w:r w:rsidRPr="00B53504">
        <w:t xml:space="preserve"> </w:t>
      </w:r>
      <w:bookmarkStart w:name="_1fob9te" w:colFirst="0" w:colLast="0" w:id="8"/>
      <w:bookmarkEnd w:id="8"/>
      <w:r w:rsidRPr="00B53504">
        <w:t>nesmí udělení takového souhlasu bez vážného důvodu odpírat.</w:t>
      </w:r>
    </w:p>
    <w:p w:rsidRPr="00B53504" w:rsidR="00B959B2" w:rsidP="00B53504" w:rsidRDefault="0091465E" w14:paraId="533D06F2" w14:textId="60780820">
      <w:pPr>
        <w:pStyle w:val="Nadpis2"/>
        <w:keepNext w:val="false"/>
        <w:keepLines w:val="false"/>
        <w:widowControl w:val="false"/>
        <w:tabs>
          <w:tab w:val="num" w:pos="567"/>
        </w:tabs>
        <w:ind w:left="567" w:hanging="567"/>
      </w:pPr>
      <w:r w:rsidRPr="00B53504">
        <w:t>Objednatel</w:t>
      </w:r>
      <w:r w:rsidRPr="00B53504" w:rsidR="00B959B2">
        <w:t xml:space="preserve"> je oprávněn v průběhu provádění Díla upřesnit okruh specifických otázek, jež by měly být v rámci Díla zodpovězeny a jež jsou uvedeny v Příloze č. 1 této Smlouvy. Toto upřesnění specifických otázek nebude představovat změnu Smlouvy a nebude mít dopad na Cenu uvedenou v čl. 4.1 této Smlouvy. </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B53504" w:rsidR="00B959B2" w:rsidP="00B53504" w:rsidRDefault="00B959B2" w14:paraId="03C8BFF3" w14:textId="77777777">
      <w:pPr>
        <w:pStyle w:val="Nadpis2"/>
        <w:keepNext w:val="false"/>
        <w:keepLines w:val="false"/>
        <w:widowControl w:val="false"/>
        <w:tabs>
          <w:tab w:val="num" w:pos="567"/>
        </w:tabs>
        <w:ind w:left="567" w:hanging="567"/>
      </w:pPr>
      <w:r w:rsidRPr="00B53504">
        <w:t xml:space="preserve">Tuto Smlouvu lze ukončit jejím splněním, tj. provedením Díla, dohodou Smluvních stran nebo odstoupením od Smlouvy z důvodů stanovených v zákoně nebo ve Smlouvě. </w:t>
      </w:r>
    </w:p>
    <w:p w:rsidRPr="00B53504" w:rsidR="00B959B2" w:rsidP="00B53504" w:rsidRDefault="0091465E" w14:paraId="47788B9E" w14:textId="63769C8A">
      <w:pPr>
        <w:pStyle w:val="Nadpis2"/>
        <w:keepNext w:val="false"/>
        <w:keepLines w:val="false"/>
        <w:widowControl w:val="false"/>
        <w:tabs>
          <w:tab w:val="num" w:pos="567"/>
        </w:tabs>
        <w:ind w:left="567" w:hanging="567"/>
      </w:pPr>
      <w:r w:rsidRPr="00B53504">
        <w:t>Objednatel</w:t>
      </w:r>
      <w:r w:rsidRPr="00B53504" w:rsidR="00B959B2">
        <w:t xml:space="preserve"> je oprávněn od Smlouvy odstoupit bez jakýchkoliv sankcí, nastane-li i některá z níže uvedených skutečností: </w:t>
      </w:r>
    </w:p>
    <w:p w:rsidRPr="00724C88" w:rsidR="00B959B2" w:rsidP="00376DFE" w:rsidRDefault="0091465E" w14:paraId="76910B08" w14:textId="7ED61C31">
      <w:pPr>
        <w:widowControl w:val="false"/>
        <w:numPr>
          <w:ilvl w:val="1"/>
          <w:numId w:val="13"/>
        </w:numPr>
        <w:spacing w:before="0"/>
        <w:ind w:left="992" w:hanging="425"/>
        <w:rPr>
          <w:rFonts w:eastAsia="Calibri" w:cs="Calibri"/>
          <w:szCs w:val="22"/>
        </w:rPr>
      </w:pPr>
      <w:r>
        <w:rPr>
          <w:rFonts w:eastAsia="Calibri" w:cs="Calibri"/>
          <w:szCs w:val="22"/>
        </w:rPr>
        <w:t>Objednatel</w:t>
      </w:r>
      <w:r w:rsidR="00B959B2">
        <w:rPr>
          <w:rFonts w:eastAsia="Calibri" w:cs="Calibri"/>
          <w:szCs w:val="22"/>
        </w:rPr>
        <w:t>i</w:t>
      </w:r>
      <w:r w:rsidRPr="00724C88" w:rsidR="00B959B2">
        <w:rPr>
          <w:rFonts w:eastAsia="Calibri" w:cs="Calibri"/>
          <w:szCs w:val="22"/>
        </w:rPr>
        <w:t xml:space="preserve"> bude odňata či nevyplacena finanční dotace</w:t>
      </w:r>
      <w:r w:rsidR="00B959B2">
        <w:rPr>
          <w:rFonts w:eastAsia="Calibri" w:cs="Calibri"/>
          <w:szCs w:val="22"/>
        </w:rPr>
        <w:t>, ze které má být Dílo spolufinancováno</w:t>
      </w:r>
      <w:r w:rsidRPr="00724C88" w:rsidR="00B959B2">
        <w:rPr>
          <w:rFonts w:eastAsia="Calibri" w:cs="Calibri"/>
          <w:szCs w:val="22"/>
        </w:rPr>
        <w:t>,</w:t>
      </w:r>
    </w:p>
    <w:p w:rsidR="00B959B2" w:rsidP="00376DFE" w:rsidRDefault="00B959B2" w14:paraId="35611B8E" w14:textId="7B6BB06E">
      <w:pPr>
        <w:widowControl w:val="false"/>
        <w:numPr>
          <w:ilvl w:val="1"/>
          <w:numId w:val="13"/>
        </w:numPr>
        <w:spacing w:before="0"/>
        <w:ind w:left="992" w:hanging="425"/>
        <w:rPr>
          <w:rFonts w:eastAsia="Calibri" w:cs="Calibri"/>
          <w:szCs w:val="22"/>
        </w:rPr>
      </w:pPr>
      <w:r>
        <w:rPr>
          <w:rFonts w:eastAsia="Calibri" w:cs="Calibri"/>
          <w:szCs w:val="22"/>
        </w:rPr>
        <w:t>d</w:t>
      </w:r>
      <w:r w:rsidRPr="00724C88">
        <w:rPr>
          <w:rFonts w:eastAsia="Calibri" w:cs="Calibri"/>
          <w:szCs w:val="22"/>
        </w:rPr>
        <w:t xml:space="preserve">ojde-li k podstatnému porušení povinností uložených </w:t>
      </w:r>
      <w:r w:rsidR="0091465E">
        <w:rPr>
          <w:rFonts w:eastAsia="Calibri" w:cs="Calibri"/>
          <w:szCs w:val="22"/>
        </w:rPr>
        <w:t>Poskytovatel</w:t>
      </w:r>
      <w:r>
        <w:rPr>
          <w:rFonts w:eastAsia="Calibri" w:cs="Calibri"/>
          <w:szCs w:val="22"/>
        </w:rPr>
        <w:t>i</w:t>
      </w:r>
      <w:r w:rsidRPr="00724C88">
        <w:rPr>
          <w:rFonts w:eastAsia="Calibri" w:cs="Calibri"/>
          <w:szCs w:val="22"/>
        </w:rPr>
        <w:t xml:space="preserve"> touto Smlouvou (viz </w:t>
      </w:r>
      <w:r>
        <w:rPr>
          <w:rFonts w:eastAsia="Calibri" w:cs="Calibri"/>
          <w:szCs w:val="22"/>
        </w:rPr>
        <w:t>čl.</w:t>
      </w:r>
      <w:r w:rsidRPr="00724C88">
        <w:rPr>
          <w:rFonts w:eastAsia="Calibri" w:cs="Calibri"/>
          <w:szCs w:val="22"/>
        </w:rPr>
        <w:t xml:space="preserve"> </w:t>
      </w:r>
      <w:r>
        <w:rPr>
          <w:rFonts w:eastAsia="Calibri" w:cs="Calibri"/>
          <w:szCs w:val="22"/>
        </w:rPr>
        <w:t>7</w:t>
      </w:r>
      <w:r w:rsidRPr="00724C88">
        <w:rPr>
          <w:rFonts w:eastAsia="Calibri" w:cs="Calibri"/>
          <w:szCs w:val="22"/>
        </w:rPr>
        <w:t>.3</w:t>
      </w:r>
      <w:r>
        <w:rPr>
          <w:rFonts w:eastAsia="Calibri" w:cs="Calibri"/>
          <w:szCs w:val="22"/>
        </w:rPr>
        <w:t>. Smlouvy</w:t>
      </w:r>
      <w:r w:rsidRPr="00724C88">
        <w:rPr>
          <w:rFonts w:eastAsia="Calibri" w:cs="Calibri"/>
          <w:szCs w:val="22"/>
        </w:rPr>
        <w:t>),</w:t>
      </w:r>
    </w:p>
    <w:p w:rsidRPr="00724C88" w:rsidR="00B959B2" w:rsidP="00376DFE" w:rsidRDefault="00B959B2" w14:paraId="696AF4EB" w14:textId="70F02B37">
      <w:pPr>
        <w:widowControl w:val="false"/>
        <w:numPr>
          <w:ilvl w:val="1"/>
          <w:numId w:val="13"/>
        </w:numPr>
        <w:spacing w:before="0"/>
        <w:ind w:left="992" w:hanging="425"/>
        <w:rPr>
          <w:rFonts w:eastAsia="Calibri" w:cs="Calibri"/>
          <w:szCs w:val="22"/>
        </w:rPr>
      </w:pPr>
      <w:r>
        <w:rPr>
          <w:rFonts w:eastAsia="Calibri" w:cs="Calibri"/>
          <w:szCs w:val="22"/>
        </w:rPr>
        <w:t xml:space="preserve">stane-li se </w:t>
      </w:r>
      <w:r w:rsidR="0091465E">
        <w:rPr>
          <w:rFonts w:eastAsia="Calibri" w:cs="Calibri"/>
          <w:szCs w:val="22"/>
        </w:rPr>
        <w:t>Poskytovatel</w:t>
      </w:r>
      <w:r>
        <w:rPr>
          <w:rFonts w:eastAsia="Calibri" w:cs="Calibri"/>
          <w:szCs w:val="22"/>
        </w:rPr>
        <w:t xml:space="preserve"> nespolehlivým plátcem ve smyslu článku 4.</w:t>
      </w:r>
      <w:r w:rsidR="00A259D9">
        <w:rPr>
          <w:rFonts w:eastAsia="Calibri" w:cs="Calibri"/>
          <w:szCs w:val="22"/>
        </w:rPr>
        <w:t xml:space="preserve"> </w:t>
      </w:r>
      <w:r>
        <w:rPr>
          <w:rFonts w:eastAsia="Calibri" w:cs="Calibri"/>
          <w:szCs w:val="22"/>
        </w:rPr>
        <w:t>11. této Smlouvy,</w:t>
      </w:r>
    </w:p>
    <w:p w:rsidRPr="00724C88" w:rsidR="00B959B2" w:rsidP="00376DFE" w:rsidRDefault="0091465E" w14:paraId="4742CF83" w14:textId="1AAD2AB1">
      <w:pPr>
        <w:widowControl w:val="false"/>
        <w:numPr>
          <w:ilvl w:val="1"/>
          <w:numId w:val="13"/>
        </w:numPr>
        <w:spacing w:before="0"/>
        <w:ind w:left="992" w:hanging="425"/>
        <w:rPr>
          <w:rFonts w:eastAsia="Calibri" w:cs="Calibri"/>
          <w:szCs w:val="22"/>
        </w:rPr>
      </w:pPr>
      <w:r>
        <w:rPr>
          <w:rFonts w:eastAsia="Calibri" w:cs="Calibri"/>
          <w:szCs w:val="22"/>
        </w:rPr>
        <w:t>Poskytovatel</w:t>
      </w:r>
      <w:r w:rsidRPr="00724C88" w:rsidR="00B959B2">
        <w:rPr>
          <w:rFonts w:eastAsia="Calibri" w:cs="Calibri"/>
          <w:szCs w:val="22"/>
        </w:rPr>
        <w:t xml:space="preserve"> vstoupí do likvidace,</w:t>
      </w:r>
    </w:p>
    <w:p w:rsidRPr="00724C88" w:rsidR="00B959B2" w:rsidP="00376DFE" w:rsidRDefault="00B959B2" w14:paraId="691F9CE5" w14:textId="6EC67411">
      <w:pPr>
        <w:widowControl w:val="false"/>
        <w:numPr>
          <w:ilvl w:val="1"/>
          <w:numId w:val="13"/>
        </w:numPr>
        <w:spacing w:before="0"/>
        <w:ind w:left="992" w:hanging="425"/>
        <w:rPr>
          <w:rFonts w:eastAsia="Calibri" w:cs="Calibri"/>
          <w:szCs w:val="22"/>
        </w:rPr>
      </w:pPr>
      <w:r>
        <w:rPr>
          <w:rFonts w:eastAsia="Calibri" w:cs="Calibri"/>
          <w:szCs w:val="22"/>
        </w:rPr>
        <w:t>v</w:t>
      </w:r>
      <w:r w:rsidRPr="00724C88">
        <w:rPr>
          <w:rFonts w:eastAsia="Calibri" w:cs="Calibri"/>
          <w:szCs w:val="22"/>
        </w:rPr>
        <w:t xml:space="preserve">ůči majetku </w:t>
      </w:r>
      <w:r w:rsidR="0091465E">
        <w:rPr>
          <w:rFonts w:eastAsia="Calibri" w:cs="Calibri"/>
          <w:szCs w:val="22"/>
        </w:rPr>
        <w:t>Poskytovatel</w:t>
      </w:r>
      <w:r>
        <w:rPr>
          <w:rFonts w:eastAsia="Calibri" w:cs="Calibri"/>
          <w:szCs w:val="22"/>
        </w:rPr>
        <w:t>e</w:t>
      </w:r>
      <w:r w:rsidRPr="00724C88">
        <w:rPr>
          <w:rFonts w:eastAsia="Calibri" w:cs="Calibri"/>
          <w:szCs w:val="22"/>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rsidRPr="00724C88" w:rsidR="00B959B2" w:rsidP="00376DFE" w:rsidRDefault="00B959B2" w14:paraId="7CD2E1E4" w14:textId="44F2A478">
      <w:pPr>
        <w:widowControl w:val="false"/>
        <w:numPr>
          <w:ilvl w:val="1"/>
          <w:numId w:val="13"/>
        </w:numPr>
        <w:spacing w:before="0"/>
        <w:ind w:left="992" w:hanging="425"/>
        <w:rPr>
          <w:rFonts w:eastAsia="Calibri" w:cs="Calibri"/>
          <w:szCs w:val="22"/>
        </w:rPr>
      </w:pPr>
      <w:r>
        <w:rPr>
          <w:rFonts w:eastAsia="Calibri" w:cs="Calibri"/>
          <w:szCs w:val="22"/>
        </w:rPr>
        <w:t>v</w:t>
      </w:r>
      <w:r w:rsidRPr="00724C88">
        <w:rPr>
          <w:rFonts w:eastAsia="Calibri" w:cs="Calibri"/>
          <w:szCs w:val="22"/>
        </w:rPr>
        <w:t xml:space="preserve">yjde-li najevo, že </w:t>
      </w:r>
      <w:r w:rsidR="0091465E">
        <w:rPr>
          <w:rFonts w:eastAsia="Calibri" w:cs="Calibri"/>
          <w:szCs w:val="22"/>
        </w:rPr>
        <w:t>Poskytovatel</w:t>
      </w:r>
      <w:r w:rsidRPr="00724C88">
        <w:rPr>
          <w:rFonts w:eastAsia="Calibri" w:cs="Calibri"/>
          <w:szCs w:val="22"/>
        </w:rPr>
        <w:t xml:space="preserve"> uvedl v Nabídce informace nebo doklady, které neodpovídají skutečnosti a které měly nebo mohly mít vliv na výsledek </w:t>
      </w:r>
      <w:r>
        <w:rPr>
          <w:rFonts w:eastAsia="Calibri" w:cs="Calibri"/>
          <w:szCs w:val="22"/>
        </w:rPr>
        <w:t>Výběrového</w:t>
      </w:r>
      <w:r w:rsidRPr="00724C88">
        <w:rPr>
          <w:rFonts w:eastAsia="Calibri" w:cs="Calibri"/>
          <w:szCs w:val="22"/>
        </w:rPr>
        <w:t xml:space="preserve"> řízení, které vedlo k uzavření této Smlouvy (</w:t>
      </w:r>
      <w:r>
        <w:rPr>
          <w:rFonts w:eastAsia="Calibri" w:cs="Calibri"/>
          <w:szCs w:val="22"/>
        </w:rPr>
        <w:t xml:space="preserve">analogicky dle </w:t>
      </w:r>
      <w:r w:rsidRPr="00724C88">
        <w:rPr>
          <w:rFonts w:eastAsia="Calibri" w:cs="Calibri"/>
          <w:szCs w:val="22"/>
        </w:rPr>
        <w:t xml:space="preserve">§ 223 odst. 2 </w:t>
      </w:r>
      <w:r>
        <w:rPr>
          <w:rFonts w:eastAsia="Calibri" w:cs="Calibri"/>
          <w:szCs w:val="22"/>
        </w:rPr>
        <w:t>zákona č. 134/2016 Sb., o zadávání veřejných zakázek, v platném a účinném znění</w:t>
      </w:r>
      <w:r w:rsidRPr="00724C88">
        <w:rPr>
          <w:rFonts w:eastAsia="Calibri" w:cs="Calibri"/>
          <w:szCs w:val="22"/>
        </w:rPr>
        <w:t>).</w:t>
      </w:r>
    </w:p>
    <w:p w:rsidRPr="00B53504" w:rsidR="00B959B2" w:rsidP="00B53504" w:rsidRDefault="00B959B2" w14:paraId="4130ECD3" w14:textId="77777777">
      <w:pPr>
        <w:pStyle w:val="Nadpis2"/>
        <w:keepNext w:val="false"/>
        <w:keepLines w:val="false"/>
        <w:widowControl w:val="false"/>
        <w:tabs>
          <w:tab w:val="num" w:pos="567"/>
        </w:tabs>
        <w:ind w:left="567" w:hanging="567"/>
      </w:pPr>
      <w:r w:rsidRPr="00B53504">
        <w:lastRenderedPageBreak/>
        <w:t>Za podstatné porušení této Smlouvy bude považováno:</w:t>
      </w:r>
    </w:p>
    <w:p w:rsidRPr="00724C88" w:rsidR="00B959B2" w:rsidP="00376DFE" w:rsidRDefault="00B959B2" w14:paraId="0CFA4461" w14:textId="3612C331">
      <w:pPr>
        <w:widowControl w:val="false"/>
        <w:numPr>
          <w:ilvl w:val="1"/>
          <w:numId w:val="16"/>
        </w:numPr>
        <w:ind w:left="851" w:hanging="284"/>
        <w:rPr>
          <w:rFonts w:eastAsia="Calibri" w:cs="Calibri"/>
          <w:szCs w:val="22"/>
        </w:rPr>
      </w:pPr>
      <w:r>
        <w:rPr>
          <w:rFonts w:eastAsia="Calibri" w:cs="Calibri"/>
          <w:szCs w:val="22"/>
        </w:rPr>
        <w:t>p</w:t>
      </w:r>
      <w:r w:rsidRPr="00724C88">
        <w:rPr>
          <w:rFonts w:eastAsia="Calibri" w:cs="Calibri"/>
          <w:szCs w:val="22"/>
        </w:rPr>
        <w:t xml:space="preserve">rodlení </w:t>
      </w:r>
      <w:r w:rsidR="0091465E">
        <w:rPr>
          <w:rFonts w:eastAsia="Calibri" w:cs="Calibri"/>
          <w:szCs w:val="22"/>
        </w:rPr>
        <w:t>Poskytovatel</w:t>
      </w:r>
      <w:r>
        <w:rPr>
          <w:rFonts w:eastAsia="Calibri" w:cs="Calibri"/>
          <w:szCs w:val="22"/>
        </w:rPr>
        <w:t>e</w:t>
      </w:r>
      <w:r w:rsidRPr="00724C88">
        <w:rPr>
          <w:rFonts w:eastAsia="Calibri" w:cs="Calibri"/>
          <w:szCs w:val="22"/>
        </w:rPr>
        <w:t xml:space="preserve"> s plněním kteréhokoliv termínu předání </w:t>
      </w:r>
      <w:r>
        <w:rPr>
          <w:rFonts w:eastAsia="Calibri" w:cs="Calibri"/>
          <w:szCs w:val="22"/>
        </w:rPr>
        <w:t>uvedeného v čl. 5.</w:t>
      </w:r>
      <w:r w:rsidR="00A53FD3">
        <w:rPr>
          <w:rFonts w:eastAsia="Calibri" w:cs="Calibri"/>
          <w:szCs w:val="22"/>
        </w:rPr>
        <w:t xml:space="preserve"> </w:t>
      </w:r>
      <w:r>
        <w:rPr>
          <w:rFonts w:eastAsia="Calibri" w:cs="Calibri"/>
          <w:szCs w:val="22"/>
        </w:rPr>
        <w:t>2. této Smlouvy, respektive Příloze č. 3 k této Smlouvě,</w:t>
      </w:r>
      <w:r w:rsidRPr="00724C88">
        <w:rPr>
          <w:rFonts w:eastAsia="Calibri" w:cs="Calibri"/>
          <w:szCs w:val="22"/>
        </w:rPr>
        <w:t xml:space="preserve"> trvající déle než 1 měsíc,</w:t>
      </w:r>
    </w:p>
    <w:p w:rsidRPr="00724C88" w:rsidR="00B959B2" w:rsidP="00376DFE" w:rsidRDefault="00B959B2" w14:paraId="781DFC06" w14:textId="7EF7AA7D">
      <w:pPr>
        <w:widowControl w:val="false"/>
        <w:numPr>
          <w:ilvl w:val="1"/>
          <w:numId w:val="16"/>
        </w:numPr>
        <w:ind w:left="851" w:hanging="284"/>
        <w:rPr>
          <w:rFonts w:eastAsia="Calibri" w:cs="Calibri"/>
          <w:szCs w:val="22"/>
        </w:rPr>
      </w:pPr>
      <w:r>
        <w:rPr>
          <w:rFonts w:eastAsia="Calibri" w:cs="Calibri"/>
          <w:szCs w:val="22"/>
        </w:rPr>
        <w:t>p</w:t>
      </w:r>
      <w:r w:rsidRPr="00724C88">
        <w:rPr>
          <w:rFonts w:eastAsia="Calibri" w:cs="Calibri"/>
          <w:szCs w:val="22"/>
        </w:rPr>
        <w:t xml:space="preserve">řenechání/převod/přechod práv a povinností </w:t>
      </w:r>
      <w:r w:rsidR="0091465E">
        <w:rPr>
          <w:rFonts w:eastAsia="Calibri" w:cs="Calibri"/>
          <w:szCs w:val="22"/>
        </w:rPr>
        <w:t>Poskytovatel</w:t>
      </w:r>
      <w:r>
        <w:rPr>
          <w:rFonts w:eastAsia="Calibri" w:cs="Calibri"/>
          <w:szCs w:val="22"/>
        </w:rPr>
        <w:t>e</w:t>
      </w:r>
      <w:r w:rsidRPr="00724C88">
        <w:rPr>
          <w:rFonts w:eastAsia="Calibri" w:cs="Calibri"/>
          <w:szCs w:val="22"/>
        </w:rPr>
        <w:t xml:space="preserve"> z této Smlouvy na třetí osobu bez písemného souhlasu </w:t>
      </w:r>
      <w:r w:rsidR="0091465E">
        <w:rPr>
          <w:rFonts w:eastAsia="Calibri" w:cs="Calibri"/>
          <w:szCs w:val="22"/>
        </w:rPr>
        <w:t>Objednatel</w:t>
      </w:r>
      <w:r>
        <w:rPr>
          <w:rFonts w:eastAsia="Calibri" w:cs="Calibri"/>
          <w:szCs w:val="22"/>
        </w:rPr>
        <w:t>e</w:t>
      </w:r>
      <w:r w:rsidRPr="00724C88">
        <w:rPr>
          <w:rFonts w:eastAsia="Calibri" w:cs="Calibri"/>
          <w:szCs w:val="22"/>
        </w:rPr>
        <w:t>,</w:t>
      </w:r>
    </w:p>
    <w:p w:rsidRPr="00724C88" w:rsidR="00B959B2" w:rsidP="00376DFE" w:rsidRDefault="0091465E" w14:paraId="315A7AA0" w14:textId="09C5A8D3">
      <w:pPr>
        <w:widowControl w:val="false"/>
        <w:numPr>
          <w:ilvl w:val="1"/>
          <w:numId w:val="16"/>
        </w:numPr>
        <w:ind w:left="851" w:hanging="284"/>
        <w:rPr>
          <w:rFonts w:eastAsia="Calibri" w:cs="Calibri"/>
          <w:szCs w:val="22"/>
        </w:rPr>
      </w:pPr>
      <w:r>
        <w:rPr>
          <w:rFonts w:eastAsia="Calibri" w:cs="Calibri"/>
          <w:szCs w:val="22"/>
        </w:rPr>
        <w:t>Poskytovatel</w:t>
      </w:r>
      <w:r w:rsidRPr="00724C88" w:rsidR="00B959B2">
        <w:rPr>
          <w:rFonts w:eastAsia="Calibri" w:cs="Calibri"/>
          <w:szCs w:val="22"/>
        </w:rPr>
        <w:t xml:space="preserve"> při plnění této Smlouvy opakovaně (soustavně) porušuje </w:t>
      </w:r>
      <w:r w:rsidR="00B959B2">
        <w:rPr>
          <w:rFonts w:eastAsia="Calibri" w:cs="Calibri"/>
          <w:szCs w:val="22"/>
        </w:rPr>
        <w:t>Předpisy či Metodiky</w:t>
      </w:r>
      <w:r w:rsidRPr="00724C88" w:rsidR="00B959B2">
        <w:rPr>
          <w:rFonts w:eastAsia="Calibri" w:cs="Calibri"/>
          <w:szCs w:val="22"/>
        </w:rPr>
        <w:t>, k jejichž dodržování se touto Smlouvou zavázal,</w:t>
      </w:r>
    </w:p>
    <w:p w:rsidRPr="000F5989" w:rsidR="00B959B2" w:rsidP="00376DFE" w:rsidRDefault="00B959B2" w14:paraId="771F1D1F" w14:textId="10E33B85">
      <w:pPr>
        <w:widowControl w:val="false"/>
        <w:numPr>
          <w:ilvl w:val="1"/>
          <w:numId w:val="16"/>
        </w:numPr>
        <w:ind w:left="851" w:hanging="284"/>
        <w:rPr>
          <w:rFonts w:eastAsia="Calibri" w:cs="Calibri"/>
          <w:szCs w:val="22"/>
        </w:rPr>
      </w:pPr>
      <w:r w:rsidRPr="00724C88">
        <w:rPr>
          <w:rFonts w:eastAsia="Calibri" w:cs="Calibri"/>
          <w:szCs w:val="22"/>
        </w:rPr>
        <w:t xml:space="preserve">porušení této Smlouvy ze strany </w:t>
      </w:r>
      <w:r w:rsidR="0091465E">
        <w:rPr>
          <w:rFonts w:eastAsia="Calibri" w:cs="Calibri"/>
          <w:szCs w:val="22"/>
        </w:rPr>
        <w:t>Poskytovatel</w:t>
      </w:r>
      <w:r>
        <w:rPr>
          <w:rFonts w:eastAsia="Calibri" w:cs="Calibri"/>
          <w:szCs w:val="22"/>
        </w:rPr>
        <w:t>e</w:t>
      </w:r>
      <w:r w:rsidRPr="00724C88">
        <w:rPr>
          <w:rFonts w:eastAsia="Calibri" w:cs="Calibri"/>
          <w:szCs w:val="22"/>
        </w:rPr>
        <w:t xml:space="preserve"> takovým způsobem, že v jeho důsledku nemůže </w:t>
      </w:r>
      <w:r w:rsidR="0091465E">
        <w:rPr>
          <w:rFonts w:eastAsia="Calibri" w:cs="Calibri"/>
          <w:szCs w:val="22"/>
        </w:rPr>
        <w:t>Objednatel</w:t>
      </w:r>
      <w:r w:rsidRPr="00724C88">
        <w:rPr>
          <w:rFonts w:eastAsia="Calibri" w:cs="Calibri"/>
          <w:szCs w:val="22"/>
        </w:rPr>
        <w:t xml:space="preserve"> dostát cílům, pro které Smlouvu sjednal, nebo jestliže v důsledku takového jednání </w:t>
      </w:r>
      <w:r w:rsidR="0091465E">
        <w:rPr>
          <w:rFonts w:eastAsia="Calibri" w:cs="Calibri"/>
          <w:szCs w:val="22"/>
        </w:rPr>
        <w:t>Poskytovatel</w:t>
      </w:r>
      <w:r>
        <w:rPr>
          <w:rFonts w:eastAsia="Calibri" w:cs="Calibri"/>
          <w:szCs w:val="22"/>
        </w:rPr>
        <w:t>e</w:t>
      </w:r>
      <w:r w:rsidRPr="00724C88">
        <w:rPr>
          <w:rFonts w:eastAsia="Calibri" w:cs="Calibri"/>
          <w:szCs w:val="22"/>
        </w:rPr>
        <w:t xml:space="preserve"> vznikne </w:t>
      </w:r>
      <w:r w:rsidR="0091465E">
        <w:rPr>
          <w:rFonts w:eastAsia="Calibri" w:cs="Calibri"/>
          <w:szCs w:val="22"/>
        </w:rPr>
        <w:t>Objednatel</w:t>
      </w:r>
      <w:r>
        <w:rPr>
          <w:rFonts w:eastAsia="Calibri" w:cs="Calibri"/>
          <w:szCs w:val="22"/>
        </w:rPr>
        <w:t>i</w:t>
      </w:r>
      <w:r w:rsidRPr="00724C88">
        <w:rPr>
          <w:rFonts w:eastAsia="Calibri" w:cs="Calibri"/>
          <w:szCs w:val="22"/>
        </w:rPr>
        <w:t xml:space="preserve"> větší škoda</w:t>
      </w:r>
      <w:r>
        <w:rPr>
          <w:rFonts w:eastAsia="Calibri" w:cs="Calibri"/>
          <w:szCs w:val="22"/>
        </w:rPr>
        <w:t>.</w:t>
      </w:r>
    </w:p>
    <w:p w:rsidRPr="00B53504" w:rsidR="00B959B2" w:rsidP="00B53504" w:rsidRDefault="0091465E" w14:paraId="7FAD15A9" w14:textId="4A0A0E3D">
      <w:pPr>
        <w:pStyle w:val="Nadpis2"/>
        <w:keepNext w:val="false"/>
        <w:keepLines w:val="false"/>
        <w:widowControl w:val="false"/>
        <w:tabs>
          <w:tab w:val="num" w:pos="567"/>
        </w:tabs>
        <w:ind w:left="567" w:hanging="567"/>
      </w:pPr>
      <w:r w:rsidRPr="00B53504">
        <w:t>Poskytovatel</w:t>
      </w:r>
      <w:r w:rsidRPr="00B53504" w:rsidR="00B959B2">
        <w:t xml:space="preserve"> je oprávněn od Smlouvy odstoupit v případě podstatného porušení Smlouvy </w:t>
      </w:r>
      <w:r w:rsidRPr="00B53504">
        <w:t>Objednatel</w:t>
      </w:r>
      <w:r w:rsidRPr="00B53504" w:rsidR="00B959B2">
        <w:t xml:space="preserve">em. Za podstatné porušení Smlouvy se považuje nezaplacení Ceny v termínu stanoveném touto Smlouvou, ač </w:t>
      </w:r>
      <w:r w:rsidRPr="00B53504">
        <w:t>Poskytovatel</w:t>
      </w:r>
      <w:r w:rsidRPr="00B53504" w:rsidR="00B959B2">
        <w:t xml:space="preserve"> </w:t>
      </w:r>
      <w:r w:rsidRPr="00B53504">
        <w:t>Objednatel</w:t>
      </w:r>
      <w:r w:rsidRPr="00B53504" w:rsidR="00B959B2">
        <w:t>e na toto porušení písemně upozornil a poskytl mu dostatečně dlouhou lhůtu k dodatečnému splnění této povinnosti.</w:t>
      </w:r>
    </w:p>
    <w:p w:rsidRPr="00B53504" w:rsidR="00B959B2" w:rsidP="00B53504" w:rsidRDefault="0091465E" w14:paraId="2E24E7B6" w14:textId="6F7C95F3">
      <w:pPr>
        <w:pStyle w:val="Nadpis2"/>
        <w:keepNext w:val="false"/>
        <w:keepLines w:val="false"/>
        <w:widowControl w:val="false"/>
        <w:tabs>
          <w:tab w:val="num" w:pos="567"/>
        </w:tabs>
        <w:ind w:left="567" w:hanging="567"/>
      </w:pPr>
      <w:r w:rsidRPr="00B53504">
        <w:t>Objednatel</w:t>
      </w:r>
      <w:r w:rsidRPr="00B53504" w:rsidR="00B959B2">
        <w:t xml:space="preserve"> je oprávněn od Smlouvy odstoupit i pouze ve vztahu k části plnění (tj. části Díla).</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Pr="00B53504" w:rsidR="0091465E" w:rsidP="00B53504" w:rsidRDefault="0091465E" w14:paraId="60DD8898" w14:textId="6556D7D5">
      <w:pPr>
        <w:pStyle w:val="Nadpis2"/>
        <w:keepNext w:val="false"/>
        <w:keepLines w:val="false"/>
        <w:widowControl w:val="false"/>
        <w:tabs>
          <w:tab w:val="num" w:pos="567"/>
        </w:tabs>
        <w:ind w:left="567" w:hanging="567"/>
      </w:pPr>
      <w:r w:rsidRPr="00B53504">
        <w:t>Poskytovatel jmenoval tohoto zástupce odpovědného</w:t>
      </w:r>
      <w:r w:rsidRPr="00B53504" w:rsidR="00A53FD3">
        <w:t xml:space="preserve"> za komunikaci s </w:t>
      </w:r>
      <w:r w:rsidRPr="00B53504">
        <w:t>Objednatelem v souvislosti s prováděním Díla dle této Smlouvy:</w:t>
      </w:r>
    </w:p>
    <w:p w:rsidRPr="00506B58" w:rsidR="0026769C" w:rsidP="0091465E" w:rsidRDefault="0091465E" w14:paraId="661F4F03" w14:textId="305BFE2F">
      <w:pPr>
        <w:pStyle w:val="Nadpis2"/>
        <w:keepNext w:val="false"/>
        <w:keepLines w:val="false"/>
        <w:widowControl w:val="false"/>
        <w:numPr>
          <w:ilvl w:val="0"/>
          <w:numId w:val="0"/>
        </w:numPr>
        <w:ind w:left="567"/>
        <w:rPr>
          <w:rFonts w:eastAsia="Calibri" w:cs="Calibri"/>
          <w:szCs w:val="22"/>
        </w:rPr>
      </w:pPr>
      <w:r w:rsidRPr="00137934">
        <w:rPr>
          <w:rFonts w:cs="Calibri"/>
          <w:highlight w:val="cyan"/>
        </w:rPr>
        <w:t xml:space="preserve"> </w:t>
      </w:r>
      <w:r w:rsidRPr="00137934" w:rsidR="0094583A">
        <w:rPr>
          <w:rFonts w:cs="Calibri"/>
          <w:highlight w:val="cyan"/>
        </w:rPr>
        <w:t>[</w:t>
      </w:r>
      <w:r w:rsidR="00D302AB">
        <w:rPr>
          <w:rFonts w:cs="Calibri"/>
          <w:highlight w:val="cyan"/>
        </w:rPr>
        <w:t>DOPLNIT</w:t>
      </w:r>
      <w:r w:rsidRPr="00137934" w:rsidR="0094583A">
        <w:rPr>
          <w:rFonts w:cs="Calibri"/>
          <w:highlight w:val="cyan"/>
        </w:rPr>
        <w:t>]</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sidR="0094583A">
        <w:rPr>
          <w:rFonts w:cs="Calibri"/>
          <w:highlight w:val="cyan"/>
        </w:rPr>
        <w:t>[</w:t>
      </w:r>
      <w:r w:rsidR="00D302AB">
        <w:rPr>
          <w:rFonts w:cs="Calibri"/>
          <w:highlight w:val="cyan"/>
        </w:rPr>
        <w:t>DOPLNIT</w:t>
      </w:r>
      <w:r w:rsidRPr="00137934" w:rsidR="0094583A">
        <w:rPr>
          <w:rFonts w:cs="Calibri"/>
          <w:highlight w:val="cyan"/>
        </w:rPr>
        <w:t>]</w:t>
      </w:r>
      <w:r w:rsidRPr="00335380" w:rsidR="00B64DCE">
        <w:rPr>
          <w:rFonts w:eastAsia="Calibri" w:cs="Calibri"/>
          <w:szCs w:val="22"/>
        </w:rPr>
        <w:t xml:space="preserve">, tel.: </w:t>
      </w:r>
      <w:r w:rsidRPr="00137934" w:rsidR="0094583A">
        <w:rPr>
          <w:rFonts w:cs="Calibri"/>
          <w:highlight w:val="cyan"/>
        </w:rPr>
        <w:t>[</w:t>
      </w:r>
      <w:r w:rsidR="00D302AB">
        <w:rPr>
          <w:rFonts w:cs="Calibri"/>
          <w:highlight w:val="cyan"/>
        </w:rPr>
        <w:t>DOPLNIT</w:t>
      </w:r>
      <w:r w:rsidRPr="00137934" w:rsidR="0094583A">
        <w:rPr>
          <w:rFonts w:cs="Calibri"/>
          <w:highlight w:val="cyan"/>
        </w:rPr>
        <w:t>]</w:t>
      </w:r>
    </w:p>
    <w:p w:rsidRPr="00B53504" w:rsidR="0091465E" w:rsidP="00B53504" w:rsidRDefault="00333164" w14:paraId="1DD6E6D0" w14:textId="368F8D24">
      <w:pPr>
        <w:pStyle w:val="Nadpis2"/>
        <w:keepNext w:val="false"/>
        <w:keepLines w:val="false"/>
        <w:widowControl w:val="false"/>
        <w:tabs>
          <w:tab w:val="num" w:pos="567"/>
        </w:tabs>
        <w:ind w:left="567" w:hanging="567"/>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0091465E">
        <w:t>em v souvislosti</w:t>
      </w:r>
      <w:r w:rsidRPr="0094583A" w:rsidR="001B13C6">
        <w:t xml:space="preserve"> </w:t>
      </w:r>
      <w:r w:rsidRPr="00B53504" w:rsidR="0091465E">
        <w:t>s prováděním Díla dle této Smlouvy:</w:t>
      </w:r>
    </w:p>
    <w:p w:rsidRPr="00FE602D" w:rsidR="0091465E" w:rsidP="0091465E" w:rsidRDefault="0091465E" w14:paraId="58616C83" w14:textId="78EEC3F7">
      <w:pPr>
        <w:ind w:left="567"/>
        <w:rPr>
          <w:rFonts w:eastAsia="Calibri" w:cs="Calibri"/>
          <w:i/>
          <w:szCs w:val="22"/>
        </w:rPr>
      </w:pPr>
      <w:r w:rsidRPr="005C1F5D">
        <w:rPr>
          <w:rFonts w:eastAsia="Calibri" w:cs="Calibri"/>
          <w:szCs w:val="22"/>
        </w:rPr>
        <w:t xml:space="preserve">Mgr. </w:t>
      </w:r>
      <w:r w:rsidRPr="005C1F5D" w:rsidR="005C1F5D">
        <w:rPr>
          <w:rFonts w:eastAsia="Calibri" w:cs="Calibri"/>
          <w:szCs w:val="22"/>
        </w:rPr>
        <w:t>Martin Snížek</w:t>
      </w:r>
      <w:r w:rsidRPr="005C1F5D">
        <w:rPr>
          <w:rFonts w:eastAsia="Calibri" w:cs="Calibri"/>
          <w:szCs w:val="22"/>
        </w:rPr>
        <w:t xml:space="preserve">, e-mail: </w:t>
      </w:r>
      <w:r w:rsidRPr="005C1F5D" w:rsidR="005C1F5D">
        <w:rPr>
          <w:rFonts w:eastAsia="Calibri" w:cs="Calibri"/>
          <w:szCs w:val="22"/>
        </w:rPr>
        <w:t>msnizek</w:t>
      </w:r>
      <w:r w:rsidRPr="005C1F5D">
        <w:rPr>
          <w:rFonts w:eastAsia="Calibri" w:cs="Calibri"/>
          <w:szCs w:val="22"/>
        </w:rPr>
        <w:t>@kr-kralo</w:t>
      </w:r>
      <w:r w:rsidRPr="005C1F5D" w:rsidR="005C1F5D">
        <w:rPr>
          <w:rFonts w:eastAsia="Calibri" w:cs="Calibri"/>
          <w:szCs w:val="22"/>
        </w:rPr>
        <w:t>vehradecky.cz, tel.: 495 817 531</w:t>
      </w:r>
    </w:p>
    <w:p w:rsidRPr="00B53504" w:rsidR="0091465E" w:rsidP="00B53504" w:rsidRDefault="0091465E" w14:paraId="2B407F21" w14:textId="77777777">
      <w:pPr>
        <w:pStyle w:val="Nadpis2"/>
        <w:keepNext w:val="false"/>
        <w:keepLines w:val="false"/>
        <w:widowControl w:val="false"/>
        <w:tabs>
          <w:tab w:val="num" w:pos="567"/>
        </w:tabs>
        <w:ind w:left="567" w:hanging="567"/>
      </w:pPr>
      <w:r w:rsidRPr="00B53504">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 e-mailu.</w:t>
      </w:r>
    </w:p>
    <w:p w:rsidRPr="004F1401" w:rsidR="006927D9" w:rsidP="00B8262E" w:rsidRDefault="006927D9" w14:paraId="1B43DA1D" w14:textId="08270F12">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91465E">
        <w:rPr>
          <w:snapToGrid w:val="false"/>
        </w:rPr>
        <w:t xml:space="preserve"> a</w:t>
      </w:r>
      <w:r w:rsidRPr="004F1401">
        <w:rPr>
          <w:snapToGrid w:val="false"/>
        </w:rPr>
        <w:t xml:space="preserve"> ochrana informací</w:t>
      </w:r>
      <w:bookmarkEnd w:id="2"/>
      <w:bookmarkEnd w:id="3"/>
      <w:bookmarkEnd w:id="4"/>
      <w:bookmarkEnd w:id="5"/>
      <w:bookmarkEnd w:id="6"/>
      <w:bookmarkEnd w:id="7"/>
      <w:r w:rsidR="0091465E">
        <w:rPr>
          <w:snapToGrid w:val="false"/>
        </w:rPr>
        <w:t xml:space="preserve"> </w:t>
      </w:r>
    </w:p>
    <w:p w:rsidRPr="00B53504" w:rsidR="0091465E" w:rsidP="00B53504" w:rsidRDefault="0091465E" w14:paraId="5D2BFB26" w14:textId="6C9AE2B8">
      <w:pPr>
        <w:pStyle w:val="Nadpis2"/>
        <w:keepNext w:val="false"/>
        <w:keepLines w:val="false"/>
        <w:widowControl w:val="false"/>
        <w:tabs>
          <w:tab w:val="num" w:pos="567"/>
        </w:tabs>
        <w:ind w:left="567" w:hanging="567"/>
      </w:pPr>
      <w:r w:rsidRPr="00B53504">
        <w:t>Poskytovatel se zavazuje během provádění Díla na základě této Smlouvy i po uplynutí doby, na kterou je tato Smlouva uzavřena, zachovávat mlčenlivost o všech skutečnostech, o kterých se dozví od Objednatele v souvislosti s jejím plněním. Této povinnosti může Poskytovatele písemně zprostit pouze Objednatel. Tím není dotčena možnost Poskytovatele uvádět skutečnosti podléhající mlčenlivosti pod</w:t>
      </w:r>
      <w:r w:rsidRPr="00B53504" w:rsidR="00A53FD3">
        <w:t>dodavatelů</w:t>
      </w:r>
      <w:r w:rsidRPr="00B53504">
        <w:t xml:space="preserve"> Poskytovatele, pokud tito budou zavázáni ve smluvním vztahu k Poskytovateli ke stejnému rozsahu povinnosti mlčenlivosti, jaká vyplývá pro Poskytovatele z této Smlouvy.</w:t>
      </w:r>
    </w:p>
    <w:p w:rsidRPr="00B53504" w:rsidR="0091465E" w:rsidP="00B53504" w:rsidRDefault="0091465E" w14:paraId="7B4ED22B" w14:textId="178E24A8">
      <w:pPr>
        <w:pStyle w:val="Nadpis2"/>
        <w:keepNext w:val="false"/>
        <w:keepLines w:val="false"/>
        <w:widowControl w:val="false"/>
        <w:tabs>
          <w:tab w:val="num" w:pos="567"/>
        </w:tabs>
        <w:ind w:left="567" w:hanging="567"/>
      </w:pPr>
      <w:r w:rsidRPr="00B53504">
        <w:lastRenderedPageBreak/>
        <w:t xml:space="preserve">Poskytovatel se zavazuje nahradit Objednateli či třetí straně, kterou porušením povinnosti mlčenlivosti poškodí, veškeré škody tímto porušením způsobené. </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B53504" w:rsidR="0091465E" w:rsidP="00B53504" w:rsidRDefault="0091465E" w14:paraId="4EB382CD" w14:textId="65A3CA9E">
      <w:pPr>
        <w:pStyle w:val="Nadpis2"/>
        <w:keepNext w:val="false"/>
        <w:keepLines w:val="false"/>
        <w:widowControl w:val="false"/>
        <w:tabs>
          <w:tab w:val="num" w:pos="567"/>
        </w:tabs>
        <w:ind w:left="567" w:hanging="567"/>
      </w:pPr>
      <w:r w:rsidRPr="00B53504">
        <w:t>Poskytovatel je povinen Objednateli zaplatit smluvní pokutu v následujících případech:</w:t>
      </w:r>
    </w:p>
    <w:p w:rsidRPr="00335380" w:rsidR="0091465E" w:rsidP="00376DFE" w:rsidRDefault="0091465E" w14:paraId="57ADDFB8" w14:textId="77777777">
      <w:pPr>
        <w:widowControl w:val="false"/>
        <w:numPr>
          <w:ilvl w:val="1"/>
          <w:numId w:val="14"/>
        </w:numPr>
        <w:ind w:left="851" w:hanging="284"/>
        <w:rPr>
          <w:rFonts w:eastAsia="Calibri" w:cs="Calibri"/>
          <w:szCs w:val="22"/>
        </w:rPr>
      </w:pPr>
      <w:r w:rsidRPr="00335380">
        <w:rPr>
          <w:rFonts w:eastAsia="Calibri" w:cs="Calibri"/>
          <w:szCs w:val="22"/>
        </w:rPr>
        <w:t xml:space="preserve">v případě, že dojde k nedodržení stanoveného termínu plnění dle článku 5.2. Smlouvy, resp. </w:t>
      </w:r>
      <w:r>
        <w:rPr>
          <w:rFonts w:eastAsia="Calibri" w:cs="Calibri"/>
          <w:szCs w:val="22"/>
        </w:rPr>
        <w:t>dle</w:t>
      </w:r>
      <w:r w:rsidRPr="00335380">
        <w:rPr>
          <w:rFonts w:eastAsia="Calibri" w:cs="Calibri"/>
          <w:szCs w:val="22"/>
        </w:rPr>
        <w:t> Přílo</w:t>
      </w:r>
      <w:r>
        <w:rPr>
          <w:rFonts w:eastAsia="Calibri" w:cs="Calibri"/>
          <w:szCs w:val="22"/>
        </w:rPr>
        <w:t>hy</w:t>
      </w:r>
      <w:r w:rsidRPr="00335380">
        <w:rPr>
          <w:rFonts w:eastAsia="Calibri" w:cs="Calibri"/>
          <w:szCs w:val="22"/>
        </w:rPr>
        <w:t xml:space="preserve"> č. </w:t>
      </w:r>
      <w:r>
        <w:rPr>
          <w:rFonts w:eastAsia="Calibri" w:cs="Calibri"/>
          <w:szCs w:val="22"/>
        </w:rPr>
        <w:t>3 této Smlouvy</w:t>
      </w:r>
      <w:r w:rsidRPr="00335380">
        <w:rPr>
          <w:rFonts w:eastAsia="Calibri" w:cs="Calibri"/>
          <w:szCs w:val="22"/>
        </w:rPr>
        <w:t xml:space="preserve"> - Harmonogram plnění, a to ve výši 0,05 % z ceny </w:t>
      </w:r>
      <w:r>
        <w:rPr>
          <w:rFonts w:eastAsia="Calibri" w:cs="Calibri"/>
          <w:szCs w:val="22"/>
        </w:rPr>
        <w:t xml:space="preserve">příslušné části </w:t>
      </w:r>
      <w:r w:rsidRPr="00335380">
        <w:rPr>
          <w:rFonts w:eastAsia="Calibri" w:cs="Calibri"/>
          <w:szCs w:val="22"/>
        </w:rPr>
        <w:t>Díla, s jejímž plněním bude v prodlení, a to za každý</w:t>
      </w:r>
      <w:r>
        <w:rPr>
          <w:rFonts w:eastAsia="Calibri" w:cs="Calibri"/>
          <w:szCs w:val="22"/>
        </w:rPr>
        <w:t>,</w:t>
      </w:r>
      <w:r w:rsidRPr="00335380">
        <w:rPr>
          <w:rFonts w:eastAsia="Calibri" w:cs="Calibri"/>
          <w:szCs w:val="22"/>
        </w:rPr>
        <w:t xml:space="preserve"> i započatý den prodlení;</w:t>
      </w:r>
    </w:p>
    <w:p w:rsidRPr="00335380" w:rsidR="0091465E" w:rsidP="00376DFE" w:rsidRDefault="0091465E" w14:paraId="446C693D" w14:textId="77777777">
      <w:pPr>
        <w:widowControl w:val="false"/>
        <w:numPr>
          <w:ilvl w:val="1"/>
          <w:numId w:val="14"/>
        </w:numPr>
        <w:ind w:left="851" w:hanging="284"/>
        <w:rPr>
          <w:rFonts w:eastAsia="Calibri" w:cs="Calibri"/>
          <w:szCs w:val="22"/>
        </w:rPr>
      </w:pPr>
      <w:r w:rsidRPr="00335380">
        <w:rPr>
          <w:rFonts w:eastAsia="Calibri" w:cs="Calibri"/>
          <w:szCs w:val="22"/>
        </w:rPr>
        <w:t>v případě porušení povinnosti mlčenlivosti ve výši 50 000,- Kč, a to za každý jednotlivý případ porušení povinnosti.</w:t>
      </w:r>
    </w:p>
    <w:p w:rsidRPr="00B53504" w:rsidR="0091465E" w:rsidP="00B53504" w:rsidRDefault="0091465E" w14:paraId="0E0E295F" w14:textId="1F0725AA">
      <w:pPr>
        <w:pStyle w:val="Nadpis2"/>
        <w:keepNext w:val="false"/>
        <w:keepLines w:val="false"/>
        <w:widowControl w:val="false"/>
        <w:tabs>
          <w:tab w:val="num" w:pos="567"/>
        </w:tabs>
        <w:ind w:left="567" w:hanging="567"/>
      </w:pPr>
      <w:r w:rsidRPr="00B53504">
        <w:t>Pokud Objednatel neuhradí v termínech uvedených v této Smlouvě Cenu Poskytovateli, je povinen uhradit Poskytovateli úrok z prodlení v zákonné výši, ledaže Objednatel prokáže, že prodlení s úhradou Ceny bylo způsobeno opožděným uvolněním prostředků poskytovatelem dotace.</w:t>
      </w:r>
    </w:p>
    <w:p w:rsidRPr="00B53504" w:rsidR="0091465E" w:rsidP="00B53504" w:rsidRDefault="0091465E" w14:paraId="5055DDAE" w14:textId="77777777">
      <w:pPr>
        <w:pStyle w:val="Nadpis2"/>
        <w:keepNext w:val="false"/>
        <w:keepLines w:val="false"/>
        <w:widowControl w:val="false"/>
        <w:tabs>
          <w:tab w:val="num" w:pos="567"/>
        </w:tabs>
        <w:ind w:left="567" w:hanging="567"/>
      </w:pPr>
      <w:r w:rsidRPr="00B53504">
        <w:t xml:space="preserve">Smluvní pokuty lze uložit opakovaně za každý jednotlivý případ porušení Smlouvy. Zaplacením smluvní pokuty není dotčeno právo na náhradu škody v plné výši. Smluvní strany vylučují použití </w:t>
      </w:r>
      <w:proofErr w:type="spellStart"/>
      <w:r w:rsidRPr="00B53504">
        <w:t>ust</w:t>
      </w:r>
      <w:proofErr w:type="spellEnd"/>
      <w:r w:rsidRPr="00B53504">
        <w:t>. § 2050 OZ.</w:t>
      </w:r>
    </w:p>
    <w:p w:rsidRPr="00B53504" w:rsidR="0091465E" w:rsidP="00B53504" w:rsidRDefault="0091465E" w14:paraId="09263095" w14:textId="77777777">
      <w:pPr>
        <w:pStyle w:val="Nadpis2"/>
        <w:keepNext w:val="false"/>
        <w:keepLines w:val="false"/>
        <w:widowControl w:val="false"/>
        <w:tabs>
          <w:tab w:val="num" w:pos="567"/>
        </w:tabs>
        <w:ind w:left="567" w:hanging="567"/>
      </w:pPr>
      <w:r w:rsidRPr="00B53504">
        <w:t xml:space="preserve">Vyúčtování smluvní pokuty musí být zasláno doporučeně s dodejkou. Veškeré smluvní pokuty dle tohoto článku jsou splatné ve lhůtě 30 kalendářních dnů ode dne doručení vyúčtování o smluvní pokutě oprávněnou Smluvní stranou povinné Smluvní straně. </w:t>
      </w:r>
    </w:p>
    <w:p w:rsidRPr="00B53504" w:rsidR="0091465E" w:rsidP="00B53504" w:rsidRDefault="0091465E" w14:paraId="19228BD7" w14:textId="64384B4E">
      <w:pPr>
        <w:pStyle w:val="Nadpis2"/>
        <w:keepNext w:val="false"/>
        <w:keepLines w:val="false"/>
        <w:widowControl w:val="false"/>
        <w:tabs>
          <w:tab w:val="num" w:pos="567"/>
        </w:tabs>
        <w:ind w:left="567" w:hanging="567"/>
      </w:pPr>
      <w:r w:rsidRPr="00B53504">
        <w:t>Objednatel je oprávněn výši smluvní pokuty započíst proti jakékoli částce vyúčtované a vyfakturované Poskytovatelem.</w:t>
      </w:r>
    </w:p>
    <w:p w:rsidRPr="00B53504" w:rsidR="0091465E" w:rsidP="00B53504" w:rsidRDefault="0091465E" w14:paraId="5D5B6410" w14:textId="002F08FB">
      <w:pPr>
        <w:pStyle w:val="Nadpis2"/>
        <w:keepNext w:val="false"/>
        <w:keepLines w:val="false"/>
        <w:widowControl w:val="false"/>
        <w:tabs>
          <w:tab w:val="num" w:pos="567"/>
        </w:tabs>
        <w:ind w:left="567" w:hanging="567"/>
      </w:pPr>
      <w:r w:rsidRPr="00B53504">
        <w:t>Zaplacením smluvní pokuty není nijak dotčen nárok Objednatele na řádné a včasné provedení Díla dle této Smlouvy.</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Pr="00B53504" w:rsidR="0091465E" w:rsidP="00B53504" w:rsidRDefault="0091465E" w14:paraId="5D830230" w14:textId="519D54E0">
      <w:pPr>
        <w:pStyle w:val="Nadpis2"/>
        <w:keepNext w:val="false"/>
        <w:keepLines w:val="false"/>
        <w:widowControl w:val="false"/>
        <w:tabs>
          <w:tab w:val="num" w:pos="567"/>
        </w:tabs>
        <w:ind w:left="567" w:hanging="567"/>
      </w:pPr>
      <w:r w:rsidRPr="00B53504">
        <w:t xml:space="preserve">Poskytovatel se zavazuje, že při plnění předmětu této Smlouvy neporuší práva třetích osob, která těmto osobám mohou plynout z práv k duševnímu vlastnictví, zejména z autorských práv dle autorského zákona. </w:t>
      </w:r>
    </w:p>
    <w:p w:rsidRPr="00B53504" w:rsidR="0091465E" w:rsidP="00B53504" w:rsidRDefault="0091465E" w14:paraId="05F7D59D" w14:textId="1DF77388">
      <w:pPr>
        <w:pStyle w:val="Nadpis2"/>
        <w:keepNext w:val="false"/>
        <w:keepLines w:val="false"/>
        <w:widowControl w:val="false"/>
        <w:tabs>
          <w:tab w:val="num" w:pos="567"/>
        </w:tabs>
        <w:ind w:left="567" w:hanging="567"/>
      </w:pPr>
      <w:r w:rsidRPr="00B53504">
        <w:t xml:space="preserve">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w:t>
      </w:r>
      <w:r w:rsidRPr="00B53504">
        <w:lastRenderedPageBreak/>
        <w:t xml:space="preserve">výběru, přičemž Poskytovatel s tímto výslovně předem souhlasí. Objednatel není povinen licenci využít. Objednatel není povinen informovat Poskytovatele o poskytnutí podlicence. </w:t>
      </w:r>
    </w:p>
    <w:p w:rsidRPr="00B53504" w:rsidR="0091465E" w:rsidP="00B53504" w:rsidRDefault="0091465E" w14:paraId="0FCAAA46" w14:textId="0CF896F2">
      <w:pPr>
        <w:pStyle w:val="Nadpis2"/>
        <w:keepNext w:val="false"/>
        <w:keepLines w:val="false"/>
        <w:widowControl w:val="false"/>
        <w:tabs>
          <w:tab w:val="num" w:pos="567"/>
        </w:tabs>
        <w:ind w:left="567" w:hanging="567"/>
      </w:pPr>
      <w:r w:rsidRPr="00B53504">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 jejíhož podnětu a pod jejímž vedením je Dílo vytvářeno a pod jejímž jménem je Dílo uváděno na veřejnost, výhradní právo výkonu majetkových práv autora k Dílu Objednatele, a to ke dni předání takovéhoto Díla. Výkon takovýchto majetkových práv postupuje Poskytovatel Objednateli bezúplatně. Poskytovatel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rsidRPr="00B53504" w:rsidR="0091465E" w:rsidP="00B53504" w:rsidRDefault="0091465E" w14:paraId="6CF308C8" w14:textId="16D667B7">
      <w:pPr>
        <w:pStyle w:val="Nadpis2"/>
        <w:keepNext w:val="false"/>
        <w:keepLines w:val="false"/>
        <w:widowControl w:val="false"/>
        <w:tabs>
          <w:tab w:val="num" w:pos="567"/>
        </w:tabs>
        <w:ind w:left="567" w:hanging="567"/>
      </w:pPr>
      <w:r w:rsidRPr="00B53504">
        <w:t>Poskytovatel výslovně prohlašuje, že je plně oprávněn disponovat právy k duševnímu vlastnictví zejména k výše uvedeným autorským právům, a zavazuje se za tímto účelem zajistit řádné a nerušené užívání Díla Objednatelem, včetně případného zajištění dalších souhlasů, licencí a podlicencí od autorů děl nebo třetích osob oprávněných z autorských práv v souladu s autorským zákonem.</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53504" w:rsidRDefault="00BF2A32" w14:paraId="15318AF1" w14:textId="77777777">
      <w:pPr>
        <w:pStyle w:val="Nadpis2"/>
        <w:keepNext w:val="false"/>
        <w:keepLines w:val="false"/>
        <w:widowControl w:val="false"/>
        <w:tabs>
          <w:tab w:val="num" w:pos="567"/>
        </w:tabs>
        <w:ind w:left="567" w:hanging="567"/>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53504" w:rsidRDefault="00BF2A32" w14:paraId="28AC0742" w14:textId="77777777">
      <w:pPr>
        <w:pStyle w:val="Nadpis2"/>
        <w:keepNext w:val="false"/>
        <w:keepLines w:val="false"/>
        <w:widowControl w:val="false"/>
        <w:tabs>
          <w:tab w:val="num" w:pos="567"/>
        </w:tabs>
        <w:ind w:left="567" w:hanging="567"/>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53504" w:rsidRDefault="00333164" w14:paraId="6A9F424B" w14:textId="77777777">
      <w:pPr>
        <w:pStyle w:val="Nadpis2"/>
        <w:keepNext w:val="false"/>
        <w:keepLines w:val="false"/>
        <w:widowControl w:val="false"/>
        <w:tabs>
          <w:tab w:val="num" w:pos="567"/>
        </w:tabs>
        <w:ind w:left="567" w:hanging="567"/>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B53504" w:rsidRDefault="00BF2A32" w14:paraId="7ABF36D9" w14:textId="77777777">
      <w:pPr>
        <w:pStyle w:val="Nadpis2"/>
        <w:keepNext w:val="false"/>
        <w:keepLines w:val="false"/>
        <w:widowControl w:val="false"/>
        <w:tabs>
          <w:tab w:val="num" w:pos="567"/>
        </w:tabs>
        <w:ind w:left="567" w:hanging="567"/>
      </w:pPr>
      <w:r w:rsidRPr="008D324E">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proofErr w:type="spellStart"/>
      <w:r w:rsidRPr="008D324E" w:rsidR="00622345">
        <w:t>ust</w:t>
      </w:r>
      <w:proofErr w:type="spellEnd"/>
      <w:r w:rsidRPr="008D324E" w:rsidR="00622345">
        <w:t xml:space="preserve">.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B53504" w:rsidRDefault="00BF2A32" w14:paraId="14A8097D" w14:textId="77777777">
      <w:pPr>
        <w:pStyle w:val="Nadpis2"/>
        <w:keepNext w:val="false"/>
        <w:keepLines w:val="false"/>
        <w:widowControl w:val="false"/>
        <w:tabs>
          <w:tab w:val="num" w:pos="567"/>
        </w:tabs>
        <w:ind w:left="567" w:hanging="567"/>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B53504" w:rsidRDefault="00BF2A32" w14:paraId="0D80AE32" w14:textId="77777777">
      <w:pPr>
        <w:pStyle w:val="Nadpis2"/>
        <w:keepNext w:val="false"/>
        <w:keepLines w:val="false"/>
        <w:widowControl w:val="false"/>
        <w:tabs>
          <w:tab w:val="num" w:pos="567"/>
        </w:tabs>
        <w:ind w:left="567" w:hanging="567"/>
      </w:pPr>
      <w:r w:rsidRPr="008D324E">
        <w:lastRenderedPageBreak/>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Pr="008D324E" w:rsidR="00622345">
        <w:t>ust</w:t>
      </w:r>
      <w:proofErr w:type="spellEnd"/>
      <w:r w:rsidRPr="008D324E" w:rsidR="00622345">
        <w:t xml:space="preserve">. </w:t>
      </w:r>
      <w:r w:rsidRPr="008D324E">
        <w:t>§ 564 OZ výslovně vylučují provedení změn Smlouvy v jiné formě.</w:t>
      </w:r>
    </w:p>
    <w:p w:rsidRPr="008D324E" w:rsidR="00BF2A32" w:rsidP="00B53504" w:rsidRDefault="00BF2A32" w14:paraId="1CA766F8" w14:textId="77777777">
      <w:pPr>
        <w:pStyle w:val="Nadpis2"/>
        <w:keepNext w:val="false"/>
        <w:keepLines w:val="false"/>
        <w:widowControl w:val="false"/>
        <w:tabs>
          <w:tab w:val="num" w:pos="567"/>
        </w:tabs>
        <w:ind w:left="567" w:hanging="567"/>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B53504" w:rsidRDefault="00333164" w14:paraId="5D25F16A" w14:textId="77777777">
      <w:pPr>
        <w:pStyle w:val="Nadpis2"/>
        <w:keepNext w:val="false"/>
        <w:keepLines w:val="false"/>
        <w:widowControl w:val="false"/>
        <w:tabs>
          <w:tab w:val="num" w:pos="567"/>
        </w:tabs>
        <w:ind w:left="567" w:hanging="567"/>
      </w:pPr>
      <w:r>
        <w:t>Poskytovatel</w:t>
      </w:r>
      <w:r w:rsidRPr="008D324E" w:rsidR="00BF2A32">
        <w:t xml:space="preserve"> se za podmínek stanovených touto Smlouvou zavazuje:</w:t>
      </w:r>
    </w:p>
    <w:p w:rsidRPr="00681786" w:rsidR="002224EC" w:rsidP="00376DFE" w:rsidRDefault="00BF2A32" w14:paraId="13AB47A0" w14:textId="4F6A71A2">
      <w:pPr>
        <w:widowControl w:val="false"/>
        <w:numPr>
          <w:ilvl w:val="1"/>
          <w:numId w:val="17"/>
        </w:numPr>
        <w:ind w:left="851" w:hanging="284"/>
        <w:rPr>
          <w:rFonts w:eastAsia="Calibri" w:cs="Calibri"/>
          <w:szCs w:val="22"/>
        </w:rPr>
      </w:pPr>
      <w:r w:rsidRPr="00681786">
        <w:rPr>
          <w:rFonts w:eastAsia="Calibri" w:cs="Calibri"/>
          <w:szCs w:val="22"/>
        </w:rPr>
        <w:t xml:space="preserve">archivovat veškeré písemnosti zhotovené pro plnění předmětu dle této Smlouvy a umožnit osobám oprávněným k výkonu kontroly </w:t>
      </w:r>
      <w:r w:rsidRPr="00681786" w:rsidR="00E17F91">
        <w:rPr>
          <w:rFonts w:eastAsia="Calibri" w:cs="Calibri"/>
          <w:szCs w:val="22"/>
        </w:rPr>
        <w:t>P</w:t>
      </w:r>
      <w:r w:rsidRPr="00681786">
        <w:rPr>
          <w:rFonts w:eastAsia="Calibri" w:cs="Calibri"/>
          <w:szCs w:val="22"/>
        </w:rPr>
        <w:t xml:space="preserve">rojektu, z něhož je plnění dle této Smlouvy hrazeno, provést kontrolu dokladů souvisejících s tímto plněním, a to po celou dobu archivace </w:t>
      </w:r>
      <w:r w:rsidRPr="005C1F5D" w:rsidR="00E17F91">
        <w:rPr>
          <w:rFonts w:eastAsia="Calibri" w:cs="Calibri"/>
          <w:szCs w:val="22"/>
        </w:rPr>
        <w:t>P</w:t>
      </w:r>
      <w:r w:rsidRPr="005C1F5D">
        <w:rPr>
          <w:rFonts w:eastAsia="Calibri" w:cs="Calibri"/>
          <w:szCs w:val="22"/>
        </w:rPr>
        <w:t xml:space="preserve">rojektu, minimálně však do konce roku </w:t>
      </w:r>
      <w:r w:rsidRPr="005C1F5D" w:rsidR="00E6507D">
        <w:rPr>
          <w:rFonts w:eastAsia="Calibri" w:cs="Calibri"/>
          <w:szCs w:val="22"/>
        </w:rPr>
        <w:t>20</w:t>
      </w:r>
      <w:r w:rsidRPr="005C1F5D" w:rsidR="0091465E">
        <w:rPr>
          <w:rFonts w:eastAsia="Calibri" w:cs="Calibri"/>
          <w:szCs w:val="22"/>
        </w:rPr>
        <w:t>33</w:t>
      </w:r>
      <w:r w:rsidRPr="005C1F5D">
        <w:rPr>
          <w:rFonts w:eastAsia="Calibri" w:cs="Calibri"/>
          <w:szCs w:val="22"/>
        </w:rPr>
        <w:t>.</w:t>
      </w:r>
      <w:r w:rsidRPr="00681786" w:rsidR="00DA2E94">
        <w:rPr>
          <w:rFonts w:eastAsia="Calibri" w:cs="Calibri"/>
          <w:szCs w:val="22"/>
        </w:rPr>
        <w:t xml:space="preserve"> </w:t>
      </w:r>
      <w:r w:rsidRPr="00681786" w:rsidR="00333164">
        <w:rPr>
          <w:rFonts w:eastAsia="Calibri" w:cs="Calibri"/>
          <w:szCs w:val="22"/>
        </w:rPr>
        <w:t>Objednatel</w:t>
      </w:r>
      <w:r w:rsidRPr="00681786">
        <w:rPr>
          <w:rFonts w:eastAsia="Calibri" w:cs="Calibri"/>
          <w:szCs w:val="22"/>
        </w:rPr>
        <w:t xml:space="preserve"> je oprávněn po uplynutí 10 let od ukončení plnění pod</w:t>
      </w:r>
      <w:r w:rsidRPr="00681786" w:rsidR="00DA2E94">
        <w:rPr>
          <w:rFonts w:eastAsia="Calibri" w:cs="Calibri"/>
          <w:szCs w:val="22"/>
        </w:rPr>
        <w:t xml:space="preserve">le této Smlouvy od </w:t>
      </w:r>
      <w:r w:rsidRPr="00681786" w:rsidR="00333164">
        <w:rPr>
          <w:rFonts w:eastAsia="Calibri" w:cs="Calibri"/>
          <w:szCs w:val="22"/>
        </w:rPr>
        <w:t>Poskytovatel</w:t>
      </w:r>
      <w:r w:rsidRPr="00681786" w:rsidR="00DA2E94">
        <w:rPr>
          <w:rFonts w:eastAsia="Calibri" w:cs="Calibri"/>
          <w:szCs w:val="22"/>
        </w:rPr>
        <w:t>e</w:t>
      </w:r>
      <w:r w:rsidRPr="00681786">
        <w:rPr>
          <w:rFonts w:eastAsia="Calibri" w:cs="Calibri"/>
          <w:szCs w:val="22"/>
        </w:rPr>
        <w:t xml:space="preserve"> výše uvedené dokumenty bezplatně převzít;</w:t>
      </w:r>
    </w:p>
    <w:p w:rsidRPr="00681786" w:rsidR="00931DE1" w:rsidP="00376DFE" w:rsidRDefault="00BF2A32" w14:paraId="2CE78FFB" w14:textId="422D9105">
      <w:pPr>
        <w:widowControl w:val="false"/>
        <w:numPr>
          <w:ilvl w:val="1"/>
          <w:numId w:val="17"/>
        </w:numPr>
        <w:ind w:left="851" w:hanging="284"/>
        <w:rPr>
          <w:rFonts w:eastAsia="Calibri" w:cs="Calibri"/>
          <w:szCs w:val="22"/>
        </w:rPr>
      </w:pPr>
      <w:r w:rsidRPr="00681786">
        <w:rPr>
          <w:rFonts w:eastAsia="Calibri" w:cs="Calibri"/>
          <w:szCs w:val="22"/>
        </w:rPr>
        <w:t xml:space="preserve">jako osoba povinná dle </w:t>
      </w:r>
      <w:proofErr w:type="spellStart"/>
      <w:r w:rsidRPr="00681786" w:rsidR="00622345">
        <w:rPr>
          <w:rFonts w:eastAsia="Calibri" w:cs="Calibri"/>
          <w:szCs w:val="22"/>
        </w:rPr>
        <w:t>ust</w:t>
      </w:r>
      <w:proofErr w:type="spellEnd"/>
      <w:r w:rsidRPr="00681786" w:rsidR="00622345">
        <w:rPr>
          <w:rFonts w:eastAsia="Calibri" w:cs="Calibri"/>
          <w:szCs w:val="22"/>
        </w:rPr>
        <w:t xml:space="preserve">. </w:t>
      </w:r>
      <w:r w:rsidRPr="00681786">
        <w:rPr>
          <w:rFonts w:eastAsia="Calibri" w:cs="Calibri"/>
          <w:szCs w:val="22"/>
        </w:rPr>
        <w:t xml:space="preserve">§ 2 písm. e) zákona č. 320/2001 Sb., o finanční kontrole ve veřejné správě, </w:t>
      </w:r>
      <w:r w:rsidRPr="00681786" w:rsidR="00622345">
        <w:rPr>
          <w:rFonts w:eastAsia="Calibri" w:cs="Calibri"/>
          <w:szCs w:val="22"/>
        </w:rPr>
        <w:t>ve znění pozdějších předpisů</w:t>
      </w:r>
      <w:r w:rsidRPr="00681786">
        <w:rPr>
          <w:rFonts w:eastAsia="Calibri" w:cs="Calibri"/>
          <w:szCs w:val="22"/>
        </w:rPr>
        <w:t xml:space="preserve">, spolupůsobit při výkonu finanční kontroly, mj. umožnit všem subjektům oprávněným k výkonu kontroly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681786" w:rsidR="00622345">
        <w:rPr>
          <w:rFonts w:eastAsia="Calibri" w:cs="Calibri"/>
          <w:szCs w:val="22"/>
        </w:rPr>
        <w:t xml:space="preserve">tuto </w:t>
      </w:r>
      <w:r w:rsidRPr="00681786">
        <w:rPr>
          <w:rFonts w:eastAsia="Calibri" w:cs="Calibri"/>
          <w:szCs w:val="22"/>
        </w:rPr>
        <w:t xml:space="preserve">povinnost rovněž zajistí </w:t>
      </w:r>
      <w:r w:rsidRPr="00681786" w:rsidR="00333164">
        <w:rPr>
          <w:rFonts w:eastAsia="Calibri" w:cs="Calibri"/>
          <w:szCs w:val="22"/>
        </w:rPr>
        <w:t>Poskytovatel</w:t>
      </w:r>
      <w:r w:rsidRPr="00681786">
        <w:rPr>
          <w:rFonts w:eastAsia="Calibri" w:cs="Calibri"/>
          <w:szCs w:val="22"/>
        </w:rPr>
        <w:t xml:space="preserve"> u případných </w:t>
      </w:r>
      <w:r w:rsidRPr="00681786" w:rsidR="00364417">
        <w:rPr>
          <w:rFonts w:eastAsia="Calibri" w:cs="Calibri"/>
          <w:szCs w:val="22"/>
        </w:rPr>
        <w:t>pod</w:t>
      </w:r>
      <w:r w:rsidRPr="00681786" w:rsidR="00A53FD3">
        <w:rPr>
          <w:rFonts w:eastAsia="Calibri" w:cs="Calibri"/>
          <w:szCs w:val="22"/>
        </w:rPr>
        <w:t>dodavatelů</w:t>
      </w:r>
      <w:r w:rsidRPr="00681786" w:rsidR="00AC1112">
        <w:rPr>
          <w:rFonts w:eastAsia="Calibri" w:cs="Calibri"/>
          <w:szCs w:val="22"/>
        </w:rPr>
        <w:t xml:space="preserve"> </w:t>
      </w:r>
      <w:r w:rsidRPr="00681786" w:rsidR="00333164">
        <w:rPr>
          <w:rFonts w:eastAsia="Calibri" w:cs="Calibri"/>
          <w:szCs w:val="22"/>
        </w:rPr>
        <w:t>Poskytovatel</w:t>
      </w:r>
      <w:r w:rsidRPr="00681786" w:rsidR="00DA2E94">
        <w:rPr>
          <w:rFonts w:eastAsia="Calibri" w:cs="Calibri"/>
          <w:szCs w:val="22"/>
        </w:rPr>
        <w:t>e</w:t>
      </w:r>
      <w:r w:rsidRPr="00681786">
        <w:rPr>
          <w:rFonts w:eastAsia="Calibri" w:cs="Calibri"/>
          <w:szCs w:val="22"/>
        </w:rPr>
        <w:t>.</w:t>
      </w:r>
    </w:p>
    <w:p w:rsidRPr="00AC1112" w:rsidR="00AC1112" w:rsidP="00B53504" w:rsidRDefault="00AC1112" w14:paraId="4A8B5544" w14:textId="77777777">
      <w:pPr>
        <w:pStyle w:val="Nadpis2"/>
        <w:keepNext w:val="false"/>
        <w:keepLines w:val="false"/>
        <w:widowControl w:val="false"/>
        <w:tabs>
          <w:tab w:val="num" w:pos="567"/>
        </w:tabs>
        <w:ind w:left="567" w:hanging="567"/>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00681786" w:rsidP="00B53504" w:rsidRDefault="00E10B91" w14:paraId="5E52FDAC" w14:textId="5C5B250C">
      <w:pPr>
        <w:pStyle w:val="Nadpis2"/>
        <w:keepNext w:val="false"/>
        <w:keepLines w:val="false"/>
        <w:widowControl w:val="false"/>
        <w:tabs>
          <w:tab w:val="num" w:pos="567"/>
        </w:tabs>
        <w:ind w:left="567" w:hanging="567"/>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B53504" w:rsidR="00B26543">
        <w:t>[</w:t>
      </w:r>
      <w:r w:rsidRPr="00B53504" w:rsidR="00B26543">
        <w:rPr>
          <w:highlight w:val="cyan"/>
        </w:rPr>
        <w:t>bude doplněno před uzavřením</w:t>
      </w:r>
      <w:r w:rsidRPr="00B53504" w:rsidR="00B26543">
        <w:t>].</w:t>
      </w:r>
    </w:p>
    <w:p w:rsidR="00681786" w:rsidRDefault="00681786" w14:paraId="2FA93073" w14:textId="77777777">
      <w:pPr>
        <w:spacing w:before="0" w:after="0" w:line="240" w:lineRule="auto"/>
        <w:jc w:val="left"/>
        <w:rPr>
          <w:rFonts w:cs="Arial"/>
          <w:bCs/>
          <w:iCs/>
          <w:szCs w:val="28"/>
        </w:rPr>
      </w:pPr>
      <w:r>
        <w:br w:type="page"/>
      </w:r>
    </w:p>
    <w:p w:rsidRPr="008D324E" w:rsidR="00BF2A32" w:rsidP="00B53504" w:rsidRDefault="00BF2A32" w14:paraId="30DAA5DF" w14:textId="77777777">
      <w:pPr>
        <w:pStyle w:val="Nadpis2"/>
        <w:keepNext w:val="false"/>
        <w:keepLines w:val="false"/>
        <w:widowControl w:val="false"/>
        <w:tabs>
          <w:tab w:val="num" w:pos="567"/>
        </w:tabs>
        <w:ind w:left="567" w:hanging="567"/>
      </w:pPr>
      <w:r w:rsidRPr="00B53504">
        <w:lastRenderedPageBreak/>
        <w:t>Tato Smlouva je sepsána v českém jazyce ve</w:t>
      </w:r>
      <w:r w:rsidRPr="00B53504" w:rsidR="00AC1112">
        <w:t xml:space="preserve"> čtyřech</w:t>
      </w:r>
      <w:r w:rsidRPr="00B53504">
        <w:t xml:space="preserve"> </w:t>
      </w:r>
      <w:r w:rsidRPr="00B53504" w:rsidR="00AC1112">
        <w:t>(</w:t>
      </w:r>
      <w:r w:rsidRPr="00B53504" w:rsidR="00D742AF">
        <w:t>4</w:t>
      </w:r>
      <w:r w:rsidRPr="00B53504" w:rsidR="00AC1112">
        <w:t>)</w:t>
      </w:r>
      <w:r w:rsidRPr="00B53504">
        <w:t xml:space="preserve"> vyhotoveních, z n</w:t>
      </w:r>
      <w:r w:rsidRPr="008D324E">
        <w:t xml:space="preserve">ichž každé 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Pr="00194406" w:rsidR="0091465E" w:rsidP="00376DFE" w:rsidRDefault="0091465E" w14:paraId="63C5449F" w14:textId="77777777">
      <w:pPr>
        <w:widowControl w:val="false"/>
        <w:numPr>
          <w:ilvl w:val="0"/>
          <w:numId w:val="15"/>
        </w:numPr>
        <w:ind w:hanging="360"/>
        <w:rPr>
          <w:szCs w:val="22"/>
        </w:rPr>
      </w:pPr>
      <w:r w:rsidRPr="00194406">
        <w:rPr>
          <w:rFonts w:eastAsia="Calibri" w:cs="Calibri"/>
          <w:szCs w:val="22"/>
        </w:rPr>
        <w:t xml:space="preserve">Příloha č. 1 – </w:t>
      </w:r>
      <w:r>
        <w:rPr>
          <w:rFonts w:eastAsia="Calibri" w:cs="Calibri"/>
          <w:szCs w:val="22"/>
        </w:rPr>
        <w:t>Popis</w:t>
      </w:r>
      <w:r w:rsidRPr="00194406">
        <w:rPr>
          <w:rFonts w:eastAsia="Calibri" w:cs="Calibri"/>
          <w:szCs w:val="22"/>
        </w:rPr>
        <w:t xml:space="preserve"> předmětu plnění;</w:t>
      </w:r>
    </w:p>
    <w:p w:rsidRPr="00194406" w:rsidR="0091465E" w:rsidP="00376DFE" w:rsidRDefault="0091465E" w14:paraId="21E67562" w14:textId="77777777">
      <w:pPr>
        <w:widowControl w:val="false"/>
        <w:numPr>
          <w:ilvl w:val="0"/>
          <w:numId w:val="15"/>
        </w:numPr>
        <w:ind w:hanging="360"/>
        <w:rPr>
          <w:szCs w:val="22"/>
        </w:rPr>
      </w:pPr>
      <w:r w:rsidRPr="00194406">
        <w:rPr>
          <w:rFonts w:eastAsia="Calibri" w:cs="Calibri"/>
          <w:szCs w:val="22"/>
        </w:rPr>
        <w:t>Příloha č. 2 – Náležitosti evaluačních zpráv;</w:t>
      </w:r>
    </w:p>
    <w:p w:rsidRPr="00EC25B4" w:rsidR="0091465E" w:rsidP="00376DFE" w:rsidRDefault="0091465E" w14:paraId="2132007A" w14:textId="77777777">
      <w:pPr>
        <w:widowControl w:val="false"/>
        <w:numPr>
          <w:ilvl w:val="0"/>
          <w:numId w:val="15"/>
        </w:numPr>
        <w:ind w:hanging="360"/>
        <w:rPr>
          <w:rFonts w:eastAsia="Calibri" w:cs="Calibri"/>
          <w:szCs w:val="22"/>
        </w:rPr>
      </w:pPr>
      <w:r w:rsidRPr="00EC25B4">
        <w:rPr>
          <w:rFonts w:eastAsia="Calibri" w:cs="Calibri"/>
          <w:szCs w:val="22"/>
        </w:rPr>
        <w:t xml:space="preserve">Příloha č. 3 – Harmonogram plnění; </w:t>
      </w:r>
    </w:p>
    <w:p w:rsidRPr="00EC25B4" w:rsidR="0091465E" w:rsidP="00376DFE" w:rsidRDefault="0091465E" w14:paraId="164913ED" w14:textId="77777777">
      <w:pPr>
        <w:widowControl w:val="false"/>
        <w:numPr>
          <w:ilvl w:val="0"/>
          <w:numId w:val="15"/>
        </w:numPr>
        <w:ind w:hanging="360"/>
        <w:rPr>
          <w:rFonts w:eastAsia="Calibri" w:cs="Calibri"/>
          <w:szCs w:val="22"/>
        </w:rPr>
      </w:pPr>
      <w:r w:rsidRPr="00EC25B4">
        <w:rPr>
          <w:rFonts w:eastAsia="Calibri" w:cs="Calibri"/>
          <w:szCs w:val="22"/>
        </w:rPr>
        <w:t>Příloha č. 4 – Seznam osob, pomocí kterých byla prokázána kvalifikace</w:t>
      </w:r>
      <w:r>
        <w:rPr>
          <w:rFonts w:eastAsia="Calibri" w:cs="Calibri"/>
          <w:szCs w:val="22"/>
        </w:rPr>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2ACE89D5">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E62BD2" w:rsidR="00D302AB">
        <w:rPr>
          <w:rFonts w:cs="Calibri"/>
          <w:highlight w:val="cyan"/>
        </w:rPr>
        <w:t>[</w:t>
      </w:r>
      <w:r w:rsidR="00D302AB">
        <w:rPr>
          <w:rFonts w:cs="Calibri"/>
          <w:highlight w:val="cyan"/>
        </w:rPr>
        <w:t>DOPLNIT</w:t>
      </w:r>
      <w:r w:rsidRPr="00E62BD2" w:rsidR="00D302AB">
        <w:rPr>
          <w:rFonts w:cs="Calibri"/>
          <w:highlight w:val="cyan"/>
        </w:rPr>
        <w:t>]</w:t>
      </w:r>
      <w:r w:rsidRPr="0094583A" w:rsidR="0094583A">
        <w:t xml:space="preserve">___ </w:t>
      </w:r>
      <w:r w:rsidRPr="0094583A" w:rsidR="00B724D8">
        <w:t xml:space="preserve">dne </w:t>
      </w:r>
      <w:r w:rsidRPr="00E62BD2" w:rsidR="00D302AB">
        <w:rPr>
          <w:rFonts w:cs="Calibri"/>
          <w:highlight w:val="cyan"/>
        </w:rPr>
        <w:t>[</w:t>
      </w:r>
      <w:r w:rsidR="00D302AB">
        <w:rPr>
          <w:rFonts w:cs="Calibri"/>
          <w:highlight w:val="cyan"/>
        </w:rPr>
        <w:t>DOPLNIT</w:t>
      </w:r>
      <w:r w:rsidRPr="00E62BD2" w:rsidR="00D302AB">
        <w:rPr>
          <w:rFonts w:cs="Calibri"/>
          <w:highlight w:val="cyan"/>
        </w:rPr>
        <w:t>]</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91465E" w14:paraId="230C918C" w14:textId="49896A1C">
      <w:pPr>
        <w:widowControl w:val="false"/>
        <w:tabs>
          <w:tab w:val="left" w:pos="720"/>
        </w:tabs>
        <w:ind w:right="566"/>
        <w:rPr>
          <w:highlight w:val="yellow"/>
        </w:rPr>
      </w:pPr>
      <w:r>
        <w:t>Mgr. Martin Červíček</w:t>
      </w:r>
      <w:r w:rsidR="0037563F">
        <w:tab/>
      </w:r>
      <w:r w:rsidR="0037563F">
        <w:tab/>
      </w:r>
      <w:r>
        <w:tab/>
      </w:r>
      <w:r>
        <w:tab/>
      </w:r>
      <w:r w:rsidRPr="0037563F" w:rsidR="00AE7360">
        <w:t xml:space="preserve">Jméno: </w:t>
      </w:r>
      <w:r w:rsidRPr="00E62BD2" w:rsidR="00B26543">
        <w:rPr>
          <w:rFonts w:cs="Calibri"/>
          <w:highlight w:val="cyan"/>
        </w:rPr>
        <w:t>[</w:t>
      </w:r>
      <w:r w:rsidR="00D302AB">
        <w:rPr>
          <w:rFonts w:cs="Calibri"/>
          <w:highlight w:val="cyan"/>
        </w:rPr>
        <w:t>DOPLNIT</w:t>
      </w:r>
      <w:r w:rsidRPr="00E62BD2" w:rsidR="00B26543">
        <w:rPr>
          <w:rFonts w:cs="Calibri"/>
          <w:highlight w:val="cyan"/>
        </w:rPr>
        <w:t>]</w:t>
      </w:r>
    </w:p>
    <w:p w:rsidR="00B26543" w:rsidP="00137934" w:rsidRDefault="0091465E" w14:paraId="34386407" w14:textId="410CB9A8">
      <w:pPr>
        <w:widowControl w:val="false"/>
        <w:rPr>
          <w:highlight w:val="yellow"/>
        </w:rPr>
      </w:pPr>
      <w:r>
        <w:t>hejtman</w:t>
      </w:r>
      <w:r w:rsidRPr="0037563F" w:rsidR="00A7088A">
        <w:tab/>
      </w:r>
      <w:r w:rsidRPr="0037563F" w:rsidR="00A7088A">
        <w:tab/>
      </w:r>
      <w:r w:rsidRPr="0037563F" w:rsidR="00B724D8">
        <w:tab/>
      </w:r>
      <w:r w:rsidR="0037563F">
        <w:tab/>
      </w:r>
      <w:r w:rsidR="0037563F">
        <w:tab/>
      </w:r>
      <w:r w:rsidRPr="0037563F" w:rsidR="002B2AB7">
        <w:t xml:space="preserve">Funkce: </w:t>
      </w:r>
      <w:r w:rsidRPr="00E62BD2" w:rsidR="00B26543">
        <w:rPr>
          <w:rFonts w:cs="Calibri"/>
          <w:highlight w:val="cyan"/>
        </w:rPr>
        <w:t>[</w:t>
      </w:r>
      <w:r w:rsidR="00D302AB">
        <w:rPr>
          <w:rFonts w:cs="Calibri"/>
          <w:highlight w:val="cyan"/>
        </w:rPr>
        <w:t>DOPLNIT</w:t>
      </w:r>
      <w:r w:rsidRPr="00E62BD2" w:rsidR="00B26543">
        <w:rPr>
          <w:rFonts w:cs="Calibri"/>
          <w:highlight w:val="cyan"/>
        </w:rPr>
        <w:t>]</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0E58BE" w:rsidRDefault="000E58BE" w14:paraId="40B82513" w14:textId="77777777">
      <w:r>
        <w:separator/>
      </w:r>
    </w:p>
  </w:endnote>
  <w:endnote w:type="continuationSeparator" w:id="0">
    <w:p w:rsidR="000E58BE" w:rsidRDefault="000E58BE" w14:paraId="25991CE5"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default"/>
  </w:font>
  <w:font w:name="Times">
    <w:panose1 w:val="020206030504050203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122682">
      <w:rPr>
        <w:noProof/>
      </w:rPr>
      <w:t>3</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0E58BE" w:rsidRDefault="000E58BE" w14:paraId="35DAFFCE" w14:textId="77777777">
      <w:r>
        <w:separator/>
      </w:r>
    </w:p>
  </w:footnote>
  <w:footnote w:type="continuationSeparator" w:id="0">
    <w:p w:rsidR="000E58BE" w:rsidRDefault="000E58BE" w14:paraId="2FF268FF" w14:textId="77777777">
      <w:r>
        <w:continuationSeparator/>
      </w:r>
    </w:p>
  </w:footnote>
  <w:footnote w:id="1">
    <w:p w:rsidR="00B53504" w:rsidP="00B53504" w:rsidRDefault="00B53504" w14:paraId="0CBD9799" w14:textId="77777777">
      <w:pPr>
        <w:pStyle w:val="Textpoznpodarou"/>
        <w:rPr>
          <w:rFonts w:cs="Calibri"/>
          <w:sz w:val="22"/>
          <w:szCs w:val="22"/>
        </w:rPr>
      </w:pPr>
      <w:r>
        <w:rPr>
          <w:rStyle w:val="Znakapoznpodarou"/>
        </w:rPr>
        <w:footnoteRef/>
      </w:r>
      <w:r>
        <w:t xml:space="preserve"> </w:t>
      </w:r>
      <w:hyperlink w:history="true" r:id="rId1">
        <w:r w:rsidRPr="007121D8">
          <w:rPr>
            <w:rStyle w:val="Hypertextovodkaz"/>
            <w:rFonts w:cs="Calibri"/>
            <w:sz w:val="22"/>
            <w:szCs w:val="22"/>
          </w:rPr>
          <w:t>https://czecheval.cz/dokumenty/ces_eticky_kodex__.pdf</w:t>
        </w:r>
      </w:hyperlink>
    </w:p>
    <w:p w:rsidR="00B53504" w:rsidP="00B53504" w:rsidRDefault="00B53504" w14:paraId="606D728A" w14:textId="77777777">
      <w:pPr>
        <w:pStyle w:val="Textpoznpodarou"/>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
    <w:nsid w:val="30765DDF"/>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hAnsi="Arial" w:eastAsia="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36EE7952"/>
    <w:multiLevelType w:val="multilevel"/>
    <w:tmpl w:val="2A846CC2"/>
    <w:lvl w:ilvl="0">
      <w:start w:val="1"/>
      <w:numFmt w:val="decimal"/>
      <w:lvlText w:val="%1."/>
      <w:lvlJc w:val="left"/>
      <w:pPr>
        <w:ind w:left="1844" w:firstLine="710"/>
      </w:pPr>
      <w:rPr>
        <w:vertAlign w:val="baseline"/>
      </w:rPr>
    </w:lvl>
    <w:lvl w:ilvl="1">
      <w:start w:val="1"/>
      <w:numFmt w:val="lowerLetter"/>
      <w:lvlText w:val="%2)"/>
      <w:lvlJc w:val="left"/>
      <w:pPr>
        <w:ind w:left="3686" w:firstLine="2552"/>
      </w:pPr>
      <w:rPr>
        <w:rFonts w:hint="default"/>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6">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7">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8">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41B16C57"/>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hAnsi="Arial" w:eastAsia="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nsid w:val="5897716F"/>
    <w:multiLevelType w:val="multilevel"/>
    <w:tmpl w:val="3E103558"/>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cs="Times New Roman"/>
        <w:b w:val="false"/>
        <w:bCs w:val="false"/>
        <w:i w:val="false"/>
        <w:iCs w:val="false"/>
        <w:caps w:val="false"/>
        <w:smallCaps w:val="false"/>
        <w:strike w:val="false"/>
        <w:dstrike w:val="false"/>
        <w:outline w:val="false"/>
        <w:shadow w:val="false"/>
        <w:emboss w:val="false"/>
        <w:imprint w:val="false"/>
        <w:noProof w:val="false"/>
        <w:vanish w:val="false"/>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1">
    <w:nsid w:val="59A15011"/>
    <w:multiLevelType w:val="hybridMultilevel"/>
    <w:tmpl w:val="21865EA6"/>
    <w:lvl w:ilvl="0" w:tplc="6096E664">
      <w:start w:val="50"/>
      <w:numFmt w:val="bullet"/>
      <w:lvlText w:val="-"/>
      <w:lvlJc w:val="left"/>
      <w:pPr>
        <w:ind w:left="927" w:hanging="360"/>
      </w:pPr>
      <w:rPr>
        <w:rFonts w:hint="default" w:ascii="Calibri" w:hAnsi="Calibri" w:eastAsia="Times New Roman"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12">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628139AB"/>
    <w:multiLevelType w:val="multilevel"/>
    <w:tmpl w:val="0D386AAC"/>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hAnsi="Arial" w:eastAsia="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4">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16">
    <w:nsid w:val="6D4A7818"/>
    <w:multiLevelType w:val="multilevel"/>
    <w:tmpl w:val="1D00D290"/>
    <w:lvl w:ilvl="0">
      <w:start w:val="1"/>
      <w:numFmt w:val="bullet"/>
      <w:lvlText w:val="●"/>
      <w:lvlJc w:val="left"/>
      <w:pPr>
        <w:ind w:left="1287" w:firstLine="926"/>
      </w:pPr>
      <w:rPr>
        <w:rFonts w:ascii="Arial" w:hAnsi="Arial" w:eastAsia="Arial" w:cs="Arial"/>
        <w:vertAlign w:val="baseline"/>
      </w:rPr>
    </w:lvl>
    <w:lvl w:ilvl="1">
      <w:start w:val="1"/>
      <w:numFmt w:val="bullet"/>
      <w:lvlText w:val="o"/>
      <w:lvlJc w:val="left"/>
      <w:pPr>
        <w:ind w:left="2007" w:firstLine="1647"/>
      </w:pPr>
      <w:rPr>
        <w:rFonts w:ascii="Arial" w:hAnsi="Arial" w:eastAsia="Arial" w:cs="Arial"/>
        <w:vertAlign w:val="baseline"/>
      </w:rPr>
    </w:lvl>
    <w:lvl w:ilvl="2">
      <w:start w:val="1"/>
      <w:numFmt w:val="bullet"/>
      <w:lvlText w:val="▪"/>
      <w:lvlJc w:val="left"/>
      <w:pPr>
        <w:ind w:left="2727" w:firstLine="2367"/>
      </w:pPr>
      <w:rPr>
        <w:rFonts w:ascii="Arial" w:hAnsi="Arial" w:eastAsia="Arial" w:cs="Arial"/>
        <w:vertAlign w:val="baseline"/>
      </w:rPr>
    </w:lvl>
    <w:lvl w:ilvl="3">
      <w:start w:val="1"/>
      <w:numFmt w:val="bullet"/>
      <w:lvlText w:val="●"/>
      <w:lvlJc w:val="left"/>
      <w:pPr>
        <w:ind w:left="3447" w:firstLine="3087"/>
      </w:pPr>
      <w:rPr>
        <w:rFonts w:ascii="Arial" w:hAnsi="Arial" w:eastAsia="Arial" w:cs="Arial"/>
        <w:vertAlign w:val="baseline"/>
      </w:rPr>
    </w:lvl>
    <w:lvl w:ilvl="4">
      <w:start w:val="1"/>
      <w:numFmt w:val="bullet"/>
      <w:lvlText w:val="o"/>
      <w:lvlJc w:val="left"/>
      <w:pPr>
        <w:ind w:left="4167" w:firstLine="3807"/>
      </w:pPr>
      <w:rPr>
        <w:rFonts w:ascii="Arial" w:hAnsi="Arial" w:eastAsia="Arial" w:cs="Arial"/>
        <w:vertAlign w:val="baseline"/>
      </w:rPr>
    </w:lvl>
    <w:lvl w:ilvl="5">
      <w:start w:val="1"/>
      <w:numFmt w:val="bullet"/>
      <w:lvlText w:val="▪"/>
      <w:lvlJc w:val="left"/>
      <w:pPr>
        <w:ind w:left="4887" w:firstLine="4527"/>
      </w:pPr>
      <w:rPr>
        <w:rFonts w:ascii="Arial" w:hAnsi="Arial" w:eastAsia="Arial" w:cs="Arial"/>
        <w:vertAlign w:val="baseline"/>
      </w:rPr>
    </w:lvl>
    <w:lvl w:ilvl="6">
      <w:start w:val="1"/>
      <w:numFmt w:val="bullet"/>
      <w:lvlText w:val="●"/>
      <w:lvlJc w:val="left"/>
      <w:pPr>
        <w:ind w:left="5607" w:firstLine="5247"/>
      </w:pPr>
      <w:rPr>
        <w:rFonts w:ascii="Arial" w:hAnsi="Arial" w:eastAsia="Arial" w:cs="Arial"/>
        <w:vertAlign w:val="baseline"/>
      </w:rPr>
    </w:lvl>
    <w:lvl w:ilvl="7">
      <w:start w:val="1"/>
      <w:numFmt w:val="bullet"/>
      <w:lvlText w:val="o"/>
      <w:lvlJc w:val="left"/>
      <w:pPr>
        <w:ind w:left="6327" w:firstLine="5967"/>
      </w:pPr>
      <w:rPr>
        <w:rFonts w:ascii="Arial" w:hAnsi="Arial" w:eastAsia="Arial" w:cs="Arial"/>
        <w:vertAlign w:val="baseline"/>
      </w:rPr>
    </w:lvl>
    <w:lvl w:ilvl="8">
      <w:start w:val="1"/>
      <w:numFmt w:val="bullet"/>
      <w:lvlText w:val="▪"/>
      <w:lvlJc w:val="left"/>
      <w:pPr>
        <w:ind w:left="7047" w:firstLine="6687"/>
      </w:pPr>
      <w:rPr>
        <w:rFonts w:ascii="Arial" w:hAnsi="Arial" w:eastAsia="Arial" w:cs="Arial"/>
        <w:vertAlign w:val="baseline"/>
      </w:rPr>
    </w:lvl>
  </w:abstractNum>
  <w:abstractNum w:abstractNumId="17">
    <w:nsid w:val="719D5417"/>
    <w:multiLevelType w:val="multilevel"/>
    <w:tmpl w:val="86A4B246"/>
    <w:lvl w:ilvl="0">
      <w:start w:val="1"/>
      <w:numFmt w:val="lowerLetter"/>
      <w:lvlText w:val="%1)"/>
      <w:lvlJc w:val="left"/>
      <w:pPr>
        <w:ind w:left="397" w:firstLine="0"/>
      </w:pPr>
      <w:rPr>
        <w:vertAlign w:val="baseline"/>
      </w:rPr>
    </w:lvl>
    <w:lvl w:ilvl="1">
      <w:start w:val="1"/>
      <w:numFmt w:val="lowerLetter"/>
      <w:lvlText w:val="%2)"/>
      <w:lvlJc w:val="left"/>
      <w:pPr>
        <w:ind w:left="794" w:firstLine="397"/>
      </w:pPr>
      <w:rPr>
        <w:vertAlign w:val="baseline"/>
      </w:rPr>
    </w:lvl>
    <w:lvl w:ilvl="2">
      <w:start w:val="1"/>
      <w:numFmt w:val="bullet"/>
      <w:lvlText w:val="▪"/>
      <w:lvlJc w:val="left"/>
      <w:pPr>
        <w:ind w:left="1304" w:firstLine="794"/>
      </w:pPr>
      <w:rPr>
        <w:rFonts w:ascii="Arial" w:hAnsi="Arial" w:eastAsia="Arial" w:cs="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6"/>
  </w:num>
  <w:num w:numId="3">
    <w:abstractNumId w:val="3"/>
  </w:num>
  <w:num w:numId="4">
    <w:abstractNumId w:val="2"/>
  </w:num>
  <w:num w:numId="5">
    <w:abstractNumId w:val="10"/>
  </w:num>
  <w:num w:numId="6">
    <w:abstractNumId w:val="12"/>
  </w:num>
  <w:num w:numId="7">
    <w:abstractNumId w:val="8"/>
  </w:num>
  <w:num w:numId="8">
    <w:abstractNumId w:val="0"/>
  </w:num>
  <w:num w:numId="9">
    <w:abstractNumId w:val="14"/>
  </w:num>
  <w:num w:numId="10">
    <w:abstractNumId w:val="7"/>
  </w:num>
  <w:num w:numId="11">
    <w:abstractNumId w:val="15"/>
  </w:num>
  <w:num w:numId="12">
    <w:abstractNumId w:val="4"/>
  </w:num>
  <w:num w:numId="13">
    <w:abstractNumId w:val="5"/>
  </w:num>
  <w:num w:numId="14">
    <w:abstractNumId w:val="17"/>
  </w:num>
  <w:num w:numId="15">
    <w:abstractNumId w:val="16"/>
  </w:num>
  <w:num w:numId="16">
    <w:abstractNumId w:val="13"/>
  </w:num>
  <w:num w:numId="17">
    <w:abstractNumId w:val="9"/>
  </w:num>
  <w:num w:numId="18">
    <w:abstractNumId w:val="11"/>
  </w:num>
  <w:numIdMacAtCleanup w:val="1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E58BE"/>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682"/>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304B"/>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76DFE"/>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08D2"/>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2BE"/>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2CC7"/>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1F5D"/>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1786"/>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15A1D"/>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35EC"/>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465E"/>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259D9"/>
    <w:rsid w:val="00A32949"/>
    <w:rsid w:val="00A337F3"/>
    <w:rsid w:val="00A34D40"/>
    <w:rsid w:val="00A35F09"/>
    <w:rsid w:val="00A3737C"/>
    <w:rsid w:val="00A41429"/>
    <w:rsid w:val="00A429C3"/>
    <w:rsid w:val="00A42C37"/>
    <w:rsid w:val="00A4661F"/>
    <w:rsid w:val="00A503D9"/>
    <w:rsid w:val="00A511F2"/>
    <w:rsid w:val="00A51F93"/>
    <w:rsid w:val="00A53FD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0F77"/>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3504"/>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59B2"/>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02AB"/>
    <w:rsid w:val="00D34CE2"/>
    <w:rsid w:val="00D35F36"/>
    <w:rsid w:val="00D3629D"/>
    <w:rsid w:val="00D41E2A"/>
    <w:rsid w:val="00D43304"/>
    <w:rsid w:val="00D437BA"/>
    <w:rsid w:val="00D43B78"/>
    <w:rsid w:val="00D43CF2"/>
    <w:rsid w:val="00D45DDB"/>
    <w:rsid w:val="00D50097"/>
    <w:rsid w:val="00D53C5D"/>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A78"/>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link w:val="Nadpis1Char"/>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titul">
    <w:name w:val="Subtitle"/>
    <w:basedOn w:val="Normln"/>
    <w:next w:val="Normln"/>
    <w:link w:val="PodtitulChar"/>
    <w:rsid w:val="0096047B"/>
    <w:rPr>
      <w:szCs w:val="18"/>
    </w:rPr>
  </w:style>
  <w:style w:type="character" w:styleId="PodtitulChar" w:customStyle="true">
    <w:name w:val="Podtitul Char"/>
    <w:link w:val="Podtitul"/>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0"/>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11"/>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styleId="Nadpis1Char" w:customStyle="true">
    <w:name w:val="Nadpis 1 Char"/>
    <w:basedOn w:val="Standardnpsmoodstavce"/>
    <w:link w:val="Nadpis1"/>
    <w:rsid w:val="00B53504"/>
    <w:rPr>
      <w:rFonts w:ascii="Calibri" w:hAnsi="Calibri" w:cs="Arial"/>
      <w:b/>
      <w:sz w:val="22"/>
      <w:szCs w:val="32"/>
    </w:rPr>
  </w:style>
  <w:style w:type="character" w:styleId="Nadpis2Char" w:customStyle="true">
    <w:name w:val="Nadpis 2 Char"/>
    <w:basedOn w:val="Standardnpsmoodstavce"/>
    <w:link w:val="Nadpis2"/>
    <w:rsid w:val="00B53504"/>
    <w:rPr>
      <w:rFonts w:ascii="Calibri" w:hAnsi="Calibri" w:cs="Arial"/>
      <w:bCs/>
      <w:iCs/>
      <w:sz w:val="22"/>
      <w:szCs w:val="28"/>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czecheval.cz/dokumenty/ces_eticky_kodex__.pdf"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6F2EE759-F263-481A-BC1D-250A7A5BF1A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11</properties:Pages>
  <properties:Words>3659</properties:Words>
  <properties:Characters>21591</properties:Characters>
  <properties:Lines>179</properties:Lines>
  <properties:Paragraphs>50</properties:Paragraphs>
  <properties:TotalTime>134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25200</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2021-01-13T10:10:00Z</cp:lastPrinted>
  <dcterms:modified xmlns:xsi="http://www.w3.org/2001/XMLSchema-instance" xsi:type="dcterms:W3CDTF">2021-01-13T10:10:00Z</dcterms:modified>
  <cp:revision>21</cp:revision>
  <dc:subject/>
  <dc:title>Holec Zuska a Partneři Template</dc:title>
</cp:coreProperties>
</file>