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115D31" w:rsidR="006C242C" w:rsidRDefault="006C242C" w14:paraId="36967B8F" w14:textId="77777777">
      <w:pPr>
        <w:rPr>
          <w:rFonts w:ascii="Arial" w:hAnsi="Arial" w:cs="Arial"/>
          <w:sz w:val="22"/>
          <w:szCs w:val="22"/>
        </w:rPr>
      </w:pPr>
    </w:p>
    <w:p w:rsidRPr="00115D31" w:rsidR="00E360D4" w:rsidRDefault="00405C06" w14:paraId="460EEC60" w14:textId="6A744077">
      <w:pPr>
        <w:rPr>
          <w:rFonts w:ascii="Arial" w:hAnsi="Arial" w:cs="Arial"/>
          <w:sz w:val="22"/>
          <w:szCs w:val="22"/>
        </w:rPr>
      </w:pPr>
      <w:r w:rsidRPr="00115D31">
        <w:rPr>
          <w:rFonts w:ascii="Arial" w:hAnsi="Arial" w:cs="Arial"/>
          <w:sz w:val="22"/>
          <w:szCs w:val="22"/>
        </w:rPr>
        <w:t xml:space="preserve">Příloha č. </w:t>
      </w:r>
      <w:r w:rsidR="0055558E">
        <w:rPr>
          <w:rFonts w:ascii="Arial" w:hAnsi="Arial" w:cs="Arial"/>
          <w:sz w:val="22"/>
          <w:szCs w:val="22"/>
        </w:rPr>
        <w:t>2</w:t>
      </w:r>
      <w:r w:rsidRPr="00115D31" w:rsidR="006C242C">
        <w:rPr>
          <w:rFonts w:ascii="Arial" w:hAnsi="Arial" w:cs="Arial"/>
          <w:sz w:val="22"/>
          <w:szCs w:val="22"/>
        </w:rPr>
        <w:t xml:space="preserve"> – </w:t>
      </w:r>
      <w:r w:rsidR="0055558E">
        <w:rPr>
          <w:rFonts w:ascii="Arial" w:hAnsi="Arial" w:cs="Arial"/>
          <w:sz w:val="22"/>
          <w:szCs w:val="22"/>
        </w:rPr>
        <w:t>Cenová nabídka</w:t>
      </w:r>
    </w:p>
    <w:p w:rsidRPr="00115D31" w:rsidR="00911EA8" w:rsidRDefault="00911EA8" w14:paraId="458EE708" w14:textId="77777777">
      <w:pPr>
        <w:rPr>
          <w:rFonts w:ascii="Arial" w:hAnsi="Arial" w:cs="Arial"/>
          <w:sz w:val="22"/>
          <w:szCs w:val="22"/>
        </w:rPr>
      </w:pPr>
    </w:p>
    <w:tbl>
      <w:tblPr>
        <w:tblW w:w="9555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913"/>
        <w:gridCol w:w="7642"/>
      </w:tblGrid>
      <w:tr w:rsidRPr="00115D31" w:rsidR="00ED5598" w:rsidTr="007B06CF" w14:paraId="7B54515C" w14:textId="77777777">
        <w:trPr>
          <w:trHeight w:val="342"/>
        </w:trPr>
        <w:tc>
          <w:tcPr>
            <w:tcW w:w="9555" w:type="dxa"/>
            <w:gridSpan w:val="2"/>
            <w:vMerge w:val="restart"/>
            <w:tcBorders>
              <w:top w:val="inset" w:color="auto" w:sz="6" w:space="0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 w:color="auto" w:fill="BFBFBF"/>
            <w:noWrap/>
            <w:vAlign w:val="center"/>
          </w:tcPr>
          <w:p w:rsidRPr="00115D31" w:rsidR="00E360D4" w:rsidP="0099017F" w:rsidRDefault="0055558E" w14:paraId="1641F4AD" w14:textId="5050B0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CENOVÁ NABÍDKA </w:t>
            </w:r>
          </w:p>
        </w:tc>
      </w:tr>
      <w:tr w:rsidRPr="00115D31" w:rsidR="00ED5598" w:rsidTr="007B06CF" w14:paraId="6E387204" w14:textId="77777777">
        <w:trPr>
          <w:trHeight w:val="300"/>
        </w:trPr>
        <w:tc>
          <w:tcPr>
            <w:tcW w:w="9555" w:type="dxa"/>
            <w:gridSpan w:val="2"/>
            <w:vMerge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 w:color="auto" w:fill="BFBFBF"/>
            <w:vAlign w:val="center"/>
          </w:tcPr>
          <w:p w:rsidRPr="00115D31" w:rsidR="00E360D4" w:rsidP="009B4D06" w:rsidRDefault="00E360D4" w14:paraId="6CC21F52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115D31" w:rsidR="00ED5598" w:rsidTr="0099017F" w14:paraId="34D2BD9D" w14:textId="77777777">
        <w:trPr>
          <w:trHeight w:val="269"/>
        </w:trPr>
        <w:tc>
          <w:tcPr>
            <w:tcW w:w="9555" w:type="dxa"/>
            <w:gridSpan w:val="2"/>
            <w:vMerge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 w:color="auto" w:fill="BFBFBF"/>
            <w:vAlign w:val="center"/>
          </w:tcPr>
          <w:p w:rsidRPr="00115D31" w:rsidR="00E360D4" w:rsidP="009B4D06" w:rsidRDefault="00E360D4" w14:paraId="067AEC95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115D31" w:rsidR="00203E97" w:rsidTr="00D62F51" w14:paraId="7C041567" w14:textId="77777777">
        <w:trPr>
          <w:trHeight w:val="454"/>
        </w:trPr>
        <w:tc>
          <w:tcPr>
            <w:tcW w:w="1913" w:type="dxa"/>
            <w:vMerge w:val="restart"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shd w:val="clear" w:color="auto" w:fill="BFBFBF"/>
            <w:vAlign w:val="center"/>
          </w:tcPr>
          <w:p w:rsidRPr="00115D31" w:rsidR="00203E97" w:rsidP="00203E97" w:rsidRDefault="00203E97" w14:paraId="13C0ED54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5D31">
              <w:rPr>
                <w:rFonts w:ascii="Arial" w:hAnsi="Arial" w:cs="Arial"/>
                <w:b/>
                <w:sz w:val="22"/>
                <w:szCs w:val="22"/>
              </w:rPr>
              <w:t>Název zakázky:</w:t>
            </w:r>
          </w:p>
        </w:tc>
        <w:tc>
          <w:tcPr>
            <w:tcW w:w="7642" w:type="dxa"/>
            <w:vMerge w:val="restart"/>
            <w:tcBorders>
              <w:top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:rsidRPr="00115D31" w:rsidR="00203E97" w:rsidP="00203E97" w:rsidRDefault="00203E97" w14:paraId="6B5D7951" w14:textId="61FE51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5D31">
              <w:rPr>
                <w:rFonts w:ascii="Arial" w:hAnsi="Arial" w:cs="Arial"/>
                <w:b/>
                <w:sz w:val="22"/>
                <w:szCs w:val="22"/>
              </w:rPr>
              <w:t xml:space="preserve">Výběrové řízení na zajištění vzdělání pro zaměstnance společnosti R. T. S. </w:t>
            </w:r>
            <w:proofErr w:type="spellStart"/>
            <w:r w:rsidRPr="00115D31">
              <w:rPr>
                <w:rFonts w:ascii="Arial" w:hAnsi="Arial" w:cs="Arial"/>
                <w:b/>
                <w:sz w:val="22"/>
                <w:szCs w:val="22"/>
              </w:rPr>
              <w:t>cs</w:t>
            </w:r>
            <w:proofErr w:type="spellEnd"/>
            <w:r w:rsidRPr="00115D31">
              <w:rPr>
                <w:rFonts w:ascii="Arial" w:hAnsi="Arial" w:cs="Arial"/>
                <w:b/>
                <w:sz w:val="22"/>
                <w:szCs w:val="22"/>
              </w:rPr>
              <w:t>, spol. s r. o. v IT oblasti</w:t>
            </w:r>
          </w:p>
        </w:tc>
      </w:tr>
      <w:tr w:rsidRPr="00115D31" w:rsidR="00ED5598" w:rsidTr="00D62F51" w14:paraId="4063E5E6" w14:textId="77777777">
        <w:trPr>
          <w:trHeight w:val="269"/>
        </w:trPr>
        <w:tc>
          <w:tcPr>
            <w:tcW w:w="1913" w:type="dxa"/>
            <w:vMerge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shd w:val="clear" w:color="auto" w:fill="BFBFBF"/>
            <w:vAlign w:val="center"/>
          </w:tcPr>
          <w:p w:rsidRPr="00115D31" w:rsidR="00E360D4" w:rsidP="009B4D06" w:rsidRDefault="00E360D4" w14:paraId="43B60FB9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2" w:type="dxa"/>
            <w:vMerge/>
            <w:tcBorders>
              <w:top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:rsidRPr="00115D31" w:rsidR="00E360D4" w:rsidP="009B4D06" w:rsidRDefault="00E360D4" w14:paraId="3A85F71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55558E" w:rsidRDefault="0055558E" w14:paraId="6150111E" w14:textId="0DA2A724"/>
    <w:p w:rsidR="0055558E" w:rsidRDefault="0055558E" w14:paraId="3BF83B65" w14:textId="77777777"/>
    <w:tbl>
      <w:tblPr>
        <w:tblW w:w="9555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637"/>
        <w:gridCol w:w="4918"/>
      </w:tblGrid>
      <w:tr w:rsidRPr="00115D31" w:rsidR="0055558E" w:rsidTr="0055558E" w14:paraId="25652747" w14:textId="77777777">
        <w:trPr>
          <w:trHeight w:val="345"/>
        </w:trPr>
        <w:tc>
          <w:tcPr>
            <w:tcW w:w="9555" w:type="dxa"/>
            <w:gridSpan w:val="2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 w:color="auto" w:fill="A6A6A6" w:themeFill="background1" w:themeFillShade="A6"/>
            <w:noWrap/>
            <w:vAlign w:val="center"/>
          </w:tcPr>
          <w:p w:rsidRPr="00115D31" w:rsidR="0055558E" w:rsidP="00203E97" w:rsidRDefault="0055558E" w14:paraId="050B811F" w14:textId="3FE0304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15D31">
              <w:rPr>
                <w:rFonts w:ascii="Arial" w:hAnsi="Arial" w:cs="Arial"/>
                <w:bCs/>
                <w:sz w:val="22"/>
                <w:szCs w:val="22"/>
              </w:rPr>
              <w:t>Identifikace části zakázky, k níž se nabídka vztahuje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Pr="0055558E">
              <w:rPr>
                <w:rFonts w:ascii="Arial" w:hAnsi="Arial" w:cs="Arial"/>
                <w:bCs/>
                <w:sz w:val="22"/>
                <w:szCs w:val="22"/>
              </w:rPr>
              <w:t>Uchazeč křížkem označí tu část zakázky, do které podává svou nabídku</w:t>
            </w:r>
            <w:r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</w:tc>
      </w:tr>
      <w:tr w:rsidRPr="00115D31" w:rsidR="00203E97" w:rsidTr="00E60EB7" w14:paraId="652199CD" w14:textId="77777777">
        <w:trPr>
          <w:trHeight w:val="345"/>
        </w:trPr>
        <w:tc>
          <w:tcPr>
            <w:tcW w:w="4637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shd w:val="clear" w:color="auto" w:fill="D9D9D9" w:themeFill="background1" w:themeFillShade="D9"/>
            <w:noWrap/>
            <w:vAlign w:val="center"/>
          </w:tcPr>
          <w:p w:rsidRPr="00115D31" w:rsidR="00203E97" w:rsidP="00203E97" w:rsidRDefault="00203E97" w14:paraId="1C941002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15D31">
              <w:rPr>
                <w:rFonts w:ascii="Arial" w:hAnsi="Arial" w:cs="Arial"/>
                <w:bCs/>
                <w:sz w:val="22"/>
                <w:szCs w:val="22"/>
              </w:rPr>
              <w:t>Identifikace části zakázky, k níž se nabídka vztahuje</w:t>
            </w:r>
            <w:r w:rsidRPr="00115D31">
              <w:rPr>
                <w:rStyle w:val="FootnoteReference"/>
                <w:rFonts w:ascii="Arial" w:hAnsi="Arial" w:cs="Arial"/>
                <w:bCs/>
                <w:sz w:val="22"/>
                <w:szCs w:val="22"/>
              </w:rPr>
              <w:footnoteReference w:id="1"/>
            </w:r>
            <w:r w:rsidRPr="00115D31">
              <w:rPr>
                <w:rFonts w:ascii="Arial" w:hAnsi="Arial" w:cs="Arial"/>
                <w:bCs/>
                <w:sz w:val="22"/>
                <w:szCs w:val="22"/>
              </w:rPr>
              <w:t xml:space="preserve"> (část </w:t>
            </w:r>
            <w:r w:rsidRPr="00115D31" w:rsidR="00E60EB7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115D31">
              <w:rPr>
                <w:rFonts w:ascii="Arial" w:hAnsi="Arial" w:cs="Arial"/>
                <w:bCs/>
                <w:sz w:val="22"/>
                <w:szCs w:val="22"/>
              </w:rPr>
              <w:t xml:space="preserve">, část </w:t>
            </w:r>
            <w:r w:rsidRPr="00115D31" w:rsidR="000F2CA0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115D31">
              <w:rPr>
                <w:rFonts w:ascii="Arial" w:hAnsi="Arial" w:cs="Arial"/>
                <w:bCs/>
                <w:sz w:val="22"/>
                <w:szCs w:val="22"/>
              </w:rPr>
              <w:t xml:space="preserve"> nebo část </w:t>
            </w:r>
            <w:r w:rsidRPr="00115D31" w:rsidR="000F2CA0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115D31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:rsidRPr="0055558E" w:rsidR="00115D31" w:rsidP="0055558E" w:rsidRDefault="00115D31" w14:paraId="7F4B52C0" w14:textId="5171595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918" w:type="dxa"/>
            <w:tcBorders>
              <w:top w:val="single" w:color="auto" w:sz="6" w:space="0"/>
              <w:bottom w:val="single" w:color="auto" w:sz="6" w:space="0"/>
              <w:right w:val="outset" w:color="auto" w:sz="6" w:space="0"/>
            </w:tcBorders>
          </w:tcPr>
          <w:p w:rsidRPr="006B5317" w:rsidR="0055558E" w:rsidP="0055558E" w:rsidRDefault="0055558E" w14:paraId="415A7755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B5317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6B5317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6B5317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B5317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6B5317">
              <w:rPr>
                <w:rFonts w:ascii="Arial" w:hAnsi="Arial" w:cs="Arial"/>
                <w:bCs/>
                <w:sz w:val="22"/>
                <w:szCs w:val="22"/>
              </w:rPr>
              <w:t xml:space="preserve"> A. část zakázky – Doplnění znalostí MS SQL 2019</w:t>
            </w:r>
          </w:p>
          <w:p w:rsidRPr="006B5317" w:rsidR="0055558E" w:rsidP="0055558E" w:rsidRDefault="0055558E" w14:paraId="46A0D610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B5317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6B5317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6B5317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B5317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6B5317">
              <w:rPr>
                <w:rFonts w:ascii="Arial" w:hAnsi="Arial" w:cs="Arial"/>
                <w:bCs/>
                <w:sz w:val="22"/>
                <w:szCs w:val="22"/>
              </w:rPr>
              <w:t xml:space="preserve"> B. část zakázky – Vzdělávání v oblasti management SW projektu</w:t>
            </w:r>
          </w:p>
          <w:p w:rsidRPr="00115D31" w:rsidR="00203E97" w:rsidP="0055558E" w:rsidRDefault="0055558E" w14:paraId="07B27AE7" w14:textId="23410A04">
            <w:pPr>
              <w:rPr>
                <w:rFonts w:ascii="Arial" w:hAnsi="Arial" w:cs="Arial"/>
                <w:sz w:val="22"/>
                <w:szCs w:val="22"/>
              </w:rPr>
            </w:pPr>
            <w:r w:rsidRPr="00115D3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115D31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115D3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115D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115D31">
              <w:rPr>
                <w:rFonts w:ascii="Arial" w:hAnsi="Arial" w:cs="Arial"/>
                <w:bCs/>
                <w:sz w:val="22"/>
                <w:szCs w:val="22"/>
              </w:rPr>
              <w:t>. část zakázky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Enterprise</w:t>
            </w:r>
            <w:proofErr w:type="spellEnd"/>
            <w:r w:rsidRPr="00115D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15D31">
              <w:rPr>
                <w:rFonts w:ascii="Arial" w:hAnsi="Arial" w:cs="Arial"/>
                <w:bCs/>
                <w:sz w:val="22"/>
                <w:szCs w:val="22"/>
              </w:rPr>
              <w:t>Architect</w:t>
            </w:r>
            <w:proofErr w:type="spellEnd"/>
            <w:r w:rsidRPr="00115D31">
              <w:rPr>
                <w:rFonts w:ascii="Arial" w:hAnsi="Arial" w:cs="Arial"/>
                <w:bCs/>
                <w:sz w:val="22"/>
                <w:szCs w:val="22"/>
              </w:rPr>
              <w:t xml:space="preserve"> pro analytiky</w:t>
            </w:r>
          </w:p>
        </w:tc>
      </w:tr>
    </w:tbl>
    <w:p w:rsidR="0055558E" w:rsidRDefault="0055558E" w14:paraId="588CCA37" w14:textId="15C34265"/>
    <w:tbl>
      <w:tblPr>
        <w:tblW w:w="9555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637"/>
        <w:gridCol w:w="2459"/>
        <w:gridCol w:w="2459"/>
      </w:tblGrid>
      <w:tr w:rsidRPr="00115D31" w:rsidR="0055558E" w:rsidTr="0055558E" w14:paraId="3E85E07D" w14:textId="77777777">
        <w:trPr>
          <w:trHeight w:val="345"/>
        </w:trPr>
        <w:tc>
          <w:tcPr>
            <w:tcW w:w="9555" w:type="dxa"/>
            <w:gridSpan w:val="3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 w:color="auto" w:fill="A6A6A6" w:themeFill="background1" w:themeFillShade="A6"/>
            <w:noWrap/>
            <w:vAlign w:val="center"/>
          </w:tcPr>
          <w:p w:rsidRPr="00115D31" w:rsidR="0055558E" w:rsidP="00265A8D" w:rsidRDefault="0055558E" w14:paraId="1491F58D" w14:textId="16A96E2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Dílčí cenová nabídka (Uchazeč vyplní cenu jen pro ty části, k níž se nabídka vztahuje): </w:t>
            </w:r>
          </w:p>
        </w:tc>
      </w:tr>
      <w:tr w:rsidRPr="00115D31" w:rsidR="0055558E" w:rsidTr="0055558E" w14:paraId="5234EF7B" w14:textId="77777777">
        <w:trPr>
          <w:trHeight w:val="345"/>
        </w:trPr>
        <w:tc>
          <w:tcPr>
            <w:tcW w:w="4637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shd w:val="clear" w:color="auto" w:fill="D9D9D9" w:themeFill="background1" w:themeFillShade="D9"/>
            <w:noWrap/>
            <w:vAlign w:val="center"/>
          </w:tcPr>
          <w:p w:rsidRPr="0055558E" w:rsidR="0055558E" w:rsidP="0055558E" w:rsidRDefault="0055558E" w14:paraId="4140581A" w14:textId="0A31DA6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Části zakázky: </w:t>
            </w:r>
          </w:p>
        </w:tc>
        <w:tc>
          <w:tcPr>
            <w:tcW w:w="2459" w:type="dxa"/>
            <w:tcBorders>
              <w:top w:val="single" w:color="auto" w:sz="6" w:space="0"/>
              <w:right w:val="outset" w:color="auto" w:sz="6" w:space="0"/>
            </w:tcBorders>
            <w:shd w:val="clear" w:color="auto" w:fill="D9D9D9" w:themeFill="background1" w:themeFillShade="D9"/>
            <w:vAlign w:val="center"/>
          </w:tcPr>
          <w:p w:rsidRPr="0055558E" w:rsidR="0055558E" w:rsidP="0055558E" w:rsidRDefault="0055558E" w14:paraId="359EC195" w14:textId="0DCC4C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Cena bez DPH</w:t>
            </w:r>
          </w:p>
        </w:tc>
        <w:tc>
          <w:tcPr>
            <w:tcW w:w="2459" w:type="dxa"/>
            <w:tcBorders>
              <w:top w:val="single" w:color="auto" w:sz="6" w:space="0"/>
              <w:right w:val="outset" w:color="auto" w:sz="6" w:space="0"/>
            </w:tcBorders>
            <w:shd w:val="clear" w:color="auto" w:fill="D9D9D9" w:themeFill="background1" w:themeFillShade="D9"/>
            <w:vAlign w:val="center"/>
          </w:tcPr>
          <w:p w:rsidRPr="0055558E" w:rsidR="0055558E" w:rsidP="0055558E" w:rsidRDefault="0055558E" w14:paraId="5C80BF3A" w14:textId="333D83F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Cena s DPH</w:t>
            </w:r>
          </w:p>
        </w:tc>
      </w:tr>
      <w:tr w:rsidRPr="00115D31" w:rsidR="0055558E" w:rsidTr="00667C42" w14:paraId="5C5384D4" w14:textId="77777777">
        <w:trPr>
          <w:trHeight w:val="345"/>
        </w:trPr>
        <w:tc>
          <w:tcPr>
            <w:tcW w:w="4637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shd w:val="clear" w:color="auto" w:fill="D9D9D9" w:themeFill="background1" w:themeFillShade="D9"/>
            <w:noWrap/>
            <w:vAlign w:val="center"/>
          </w:tcPr>
          <w:p w:rsidRPr="0055558E" w:rsidR="0055558E" w:rsidP="0055558E" w:rsidRDefault="0055558E" w14:paraId="16EBEFF9" w14:textId="1C44E2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15D31">
              <w:rPr>
                <w:rFonts w:ascii="Arial" w:hAnsi="Arial" w:cs="Arial"/>
                <w:bCs/>
                <w:sz w:val="22"/>
                <w:szCs w:val="22"/>
              </w:rPr>
              <w:t>Doplnění znalostí MS SQL 2019</w:t>
            </w:r>
          </w:p>
        </w:tc>
        <w:tc>
          <w:tcPr>
            <w:tcW w:w="2459" w:type="dxa"/>
            <w:tcBorders>
              <w:right w:val="outset" w:color="auto" w:sz="6" w:space="0"/>
            </w:tcBorders>
          </w:tcPr>
          <w:p w:rsidRPr="0055558E" w:rsidR="0055558E" w:rsidP="00265A8D" w:rsidRDefault="0055558E" w14:paraId="56198DE8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59" w:type="dxa"/>
            <w:tcBorders>
              <w:right w:val="outset" w:color="auto" w:sz="6" w:space="0"/>
            </w:tcBorders>
          </w:tcPr>
          <w:p w:rsidRPr="0055558E" w:rsidR="0055558E" w:rsidP="00265A8D" w:rsidRDefault="0055558E" w14:paraId="7374A10E" w14:textId="1A94B61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115D31" w:rsidR="0055558E" w:rsidTr="00667C42" w14:paraId="244ECF96" w14:textId="77777777">
        <w:trPr>
          <w:trHeight w:val="345"/>
        </w:trPr>
        <w:tc>
          <w:tcPr>
            <w:tcW w:w="4637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shd w:val="clear" w:color="auto" w:fill="D9D9D9" w:themeFill="background1" w:themeFillShade="D9"/>
            <w:noWrap/>
            <w:vAlign w:val="center"/>
          </w:tcPr>
          <w:p w:rsidRPr="0055558E" w:rsidR="0055558E" w:rsidP="0055558E" w:rsidRDefault="0055558E" w14:paraId="0B1BA4D7" w14:textId="3529B87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5558E">
              <w:rPr>
                <w:rFonts w:ascii="Arial" w:hAnsi="Arial" w:cs="Arial"/>
                <w:bCs/>
                <w:sz w:val="22"/>
                <w:szCs w:val="22"/>
              </w:rPr>
              <w:t>Vzdělávání v oblasti management SW projektu</w:t>
            </w:r>
          </w:p>
        </w:tc>
        <w:tc>
          <w:tcPr>
            <w:tcW w:w="2459" w:type="dxa"/>
            <w:tcBorders>
              <w:right w:val="outset" w:color="auto" w:sz="6" w:space="0"/>
            </w:tcBorders>
          </w:tcPr>
          <w:p w:rsidRPr="00115D31" w:rsidR="0055558E" w:rsidP="00265A8D" w:rsidRDefault="0055558E" w14:paraId="4D99A67C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59" w:type="dxa"/>
            <w:tcBorders>
              <w:right w:val="outset" w:color="auto" w:sz="6" w:space="0"/>
            </w:tcBorders>
          </w:tcPr>
          <w:p w:rsidRPr="00115D31" w:rsidR="0055558E" w:rsidP="00265A8D" w:rsidRDefault="0055558E" w14:paraId="3E8F8E31" w14:textId="42623BB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115D31" w:rsidR="0055558E" w:rsidTr="00667C42" w14:paraId="3174775F" w14:textId="77777777">
        <w:trPr>
          <w:trHeight w:val="345"/>
        </w:trPr>
        <w:tc>
          <w:tcPr>
            <w:tcW w:w="4637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shd w:val="clear" w:color="auto" w:fill="D9D9D9" w:themeFill="background1" w:themeFillShade="D9"/>
            <w:noWrap/>
            <w:vAlign w:val="center"/>
          </w:tcPr>
          <w:p w:rsidRPr="0055558E" w:rsidR="0055558E" w:rsidP="0055558E" w:rsidRDefault="0055558E" w14:paraId="7E7E628A" w14:textId="171AF1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15D31">
              <w:rPr>
                <w:rFonts w:ascii="Arial" w:hAnsi="Arial" w:cs="Arial"/>
                <w:bCs/>
                <w:sz w:val="22"/>
                <w:szCs w:val="22"/>
              </w:rPr>
              <w:t>Enterprise Architect pro analytiky</w:t>
            </w:r>
          </w:p>
        </w:tc>
        <w:tc>
          <w:tcPr>
            <w:tcW w:w="2459" w:type="dxa"/>
            <w:tcBorders>
              <w:bottom w:val="single" w:color="auto" w:sz="6" w:space="0"/>
              <w:right w:val="outset" w:color="auto" w:sz="6" w:space="0"/>
            </w:tcBorders>
          </w:tcPr>
          <w:p w:rsidRPr="00115D31" w:rsidR="0055558E" w:rsidP="00265A8D" w:rsidRDefault="0055558E" w14:paraId="4680484B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59" w:type="dxa"/>
            <w:tcBorders>
              <w:bottom w:val="single" w:color="auto" w:sz="6" w:space="0"/>
              <w:right w:val="outset" w:color="auto" w:sz="6" w:space="0"/>
            </w:tcBorders>
          </w:tcPr>
          <w:p w:rsidRPr="00115D31" w:rsidR="0055558E" w:rsidP="00265A8D" w:rsidRDefault="0055558E" w14:paraId="5197390D" w14:textId="364314C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5558E" w:rsidRDefault="0055558E" w14:paraId="7ED6E166" w14:textId="77777777"/>
    <w:tbl>
      <w:tblPr>
        <w:tblW w:w="9555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637"/>
        <w:gridCol w:w="1451"/>
        <w:gridCol w:w="3467"/>
      </w:tblGrid>
      <w:tr w:rsidRPr="00115D31" w:rsidR="00E60EB7" w:rsidTr="00E60EB7" w14:paraId="16A68FFA" w14:textId="77777777">
        <w:trPr>
          <w:trHeight w:val="454"/>
        </w:trPr>
        <w:tc>
          <w:tcPr>
            <w:tcW w:w="4637" w:type="dxa"/>
            <w:vMerge w:val="restart"/>
            <w:tcBorders>
              <w:top w:val="single" w:color="auto" w:sz="6" w:space="0"/>
              <w:left w:val="outset" w:color="auto" w:sz="6" w:space="0"/>
            </w:tcBorders>
            <w:shd w:val="clear" w:color="auto" w:fill="D9D9D9" w:themeFill="background1" w:themeFillShade="D9"/>
            <w:noWrap/>
            <w:vAlign w:val="center"/>
          </w:tcPr>
          <w:p w:rsidRPr="00115D31" w:rsidR="00E60EB7" w:rsidP="00203E97" w:rsidRDefault="00E60EB7" w14:paraId="477D95FF" w14:textId="667FD9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15D31">
              <w:rPr>
                <w:rFonts w:ascii="Arial" w:hAnsi="Arial" w:cs="Arial"/>
                <w:bCs/>
                <w:sz w:val="22"/>
                <w:szCs w:val="22"/>
              </w:rPr>
              <w:t>Celková nabídková cena v Kč:</w:t>
            </w:r>
          </w:p>
        </w:tc>
        <w:tc>
          <w:tcPr>
            <w:tcW w:w="1451" w:type="dxa"/>
            <w:tcBorders>
              <w:top w:val="single" w:color="auto" w:sz="6" w:space="0"/>
              <w:right w:val="outset" w:color="auto" w:sz="6" w:space="0"/>
            </w:tcBorders>
            <w:vAlign w:val="center"/>
          </w:tcPr>
          <w:p w:rsidRPr="00115D31" w:rsidR="00E60EB7" w:rsidP="00E60EB7" w:rsidRDefault="00E60EB7" w14:paraId="481ABC95" w14:textId="05DCC5A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15D31">
              <w:rPr>
                <w:rFonts w:ascii="Arial" w:hAnsi="Arial" w:cs="Arial"/>
                <w:bCs/>
                <w:sz w:val="22"/>
                <w:szCs w:val="22"/>
              </w:rPr>
              <w:t>Bez DPH</w:t>
            </w:r>
          </w:p>
        </w:tc>
        <w:tc>
          <w:tcPr>
            <w:tcW w:w="3467" w:type="dxa"/>
            <w:tcBorders>
              <w:top w:val="single" w:color="auto" w:sz="6" w:space="0"/>
              <w:right w:val="outset" w:color="auto" w:sz="6" w:space="0"/>
            </w:tcBorders>
          </w:tcPr>
          <w:p w:rsidRPr="00115D31" w:rsidR="00E60EB7" w:rsidP="00203E97" w:rsidRDefault="00E60EB7" w14:paraId="37F03ED0" w14:textId="34CD6EA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115D31" w:rsidR="00E60EB7" w:rsidTr="00E60EB7" w14:paraId="28A0F7CB" w14:textId="77777777">
        <w:trPr>
          <w:trHeight w:val="454"/>
        </w:trPr>
        <w:tc>
          <w:tcPr>
            <w:tcW w:w="4637" w:type="dxa"/>
            <w:vMerge/>
            <w:tcBorders>
              <w:left w:val="outset" w:color="auto" w:sz="6" w:space="0"/>
            </w:tcBorders>
            <w:shd w:val="clear" w:color="auto" w:fill="D9D9D9" w:themeFill="background1" w:themeFillShade="D9"/>
            <w:noWrap/>
            <w:vAlign w:val="center"/>
          </w:tcPr>
          <w:p w:rsidRPr="00115D31" w:rsidR="00E60EB7" w:rsidP="00203E97" w:rsidRDefault="00E60EB7" w14:paraId="33F1AA0D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color="auto" w:sz="6" w:space="0"/>
              <w:right w:val="outset" w:color="auto" w:sz="6" w:space="0"/>
            </w:tcBorders>
            <w:vAlign w:val="center"/>
          </w:tcPr>
          <w:p w:rsidRPr="00115D31" w:rsidR="00E60EB7" w:rsidP="00E60EB7" w:rsidRDefault="00E60EB7" w14:paraId="6F97FCE2" w14:textId="72353D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15D31">
              <w:rPr>
                <w:rFonts w:ascii="Arial" w:hAnsi="Arial" w:cs="Arial"/>
                <w:bCs/>
                <w:sz w:val="22"/>
                <w:szCs w:val="22"/>
              </w:rPr>
              <w:t>S DPH</w:t>
            </w:r>
          </w:p>
        </w:tc>
        <w:tc>
          <w:tcPr>
            <w:tcW w:w="3467" w:type="dxa"/>
            <w:tcBorders>
              <w:top w:val="single" w:color="auto" w:sz="6" w:space="0"/>
              <w:right w:val="outset" w:color="auto" w:sz="6" w:space="0"/>
            </w:tcBorders>
          </w:tcPr>
          <w:p w:rsidRPr="00115D31" w:rsidR="00E60EB7" w:rsidP="00203E97" w:rsidRDefault="00E60EB7" w14:paraId="59157E73" w14:textId="2852126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115D31" w:rsidR="00E60EB7" w:rsidTr="00E60EB7" w14:paraId="1034C1EE" w14:textId="77777777">
        <w:trPr>
          <w:trHeight w:val="454"/>
        </w:trPr>
        <w:tc>
          <w:tcPr>
            <w:tcW w:w="4637" w:type="dxa"/>
            <w:vMerge/>
            <w:tcBorders>
              <w:left w:val="outset" w:color="auto" w:sz="6" w:space="0"/>
            </w:tcBorders>
            <w:shd w:val="clear" w:color="auto" w:fill="D9D9D9" w:themeFill="background1" w:themeFillShade="D9"/>
            <w:noWrap/>
            <w:vAlign w:val="center"/>
          </w:tcPr>
          <w:p w:rsidRPr="00115D31" w:rsidR="00E60EB7" w:rsidP="00203E97" w:rsidRDefault="00E60EB7" w14:paraId="424EDD72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color="auto" w:sz="6" w:space="0"/>
              <w:right w:val="outset" w:color="auto" w:sz="6" w:space="0"/>
            </w:tcBorders>
            <w:vAlign w:val="center"/>
          </w:tcPr>
          <w:p w:rsidRPr="00115D31" w:rsidR="00E60EB7" w:rsidP="00E60EB7" w:rsidRDefault="00E60EB7" w14:paraId="58C568CB" w14:textId="4BDA15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5D31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3467" w:type="dxa"/>
            <w:tcBorders>
              <w:top w:val="single" w:color="auto" w:sz="6" w:space="0"/>
              <w:right w:val="outset" w:color="auto" w:sz="6" w:space="0"/>
            </w:tcBorders>
          </w:tcPr>
          <w:p w:rsidRPr="00115D31" w:rsidR="00E60EB7" w:rsidP="00203E97" w:rsidRDefault="00E60EB7" w14:paraId="669228D1" w14:textId="68D5450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60EB7" w:rsidP="00E60EB7" w:rsidRDefault="00E60EB7" w14:paraId="10494B55" w14:textId="7CF30ABB">
      <w:pPr>
        <w:rPr>
          <w:rFonts w:ascii="Arial" w:hAnsi="Arial" w:cs="Arial"/>
        </w:rPr>
      </w:pPr>
    </w:p>
    <w:p w:rsidRPr="00115D31" w:rsidR="0055558E" w:rsidP="00E60EB7" w:rsidRDefault="0055558E" w14:paraId="12EF95DB" w14:textId="77777777">
      <w:pPr>
        <w:rPr>
          <w:rFonts w:ascii="Arial" w:hAnsi="Arial" w:cs="Arial"/>
        </w:rPr>
      </w:pPr>
    </w:p>
    <w:p w:rsidRPr="00115D31" w:rsidR="005A51F4" w:rsidP="0093327D" w:rsidRDefault="005A51F4" w14:paraId="7E09F9B0" w14:textId="77777777">
      <w:pPr>
        <w:jc w:val="both"/>
        <w:rPr>
          <w:rFonts w:ascii="Arial" w:hAnsi="Arial" w:cs="Arial"/>
          <w:sz w:val="22"/>
          <w:szCs w:val="22"/>
        </w:rPr>
      </w:pPr>
    </w:p>
    <w:sectPr w:rsidRPr="00115D31" w:rsidR="005A51F4" w:rsidSect="00B8580B">
      <w:headerReference w:type="default" r:id="rId8"/>
      <w:footerReference w:type="even" r:id="rId9"/>
      <w:pgSz w:w="11906" w:h="16838"/>
      <w:pgMar w:top="993" w:right="566" w:bottom="709" w:left="1418" w:header="708" w:footer="349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8E3F3E" w:rsidRDefault="008E3F3E" w14:paraId="5F95B638" w14:textId="77777777">
      <w:r>
        <w:separator/>
      </w:r>
    </w:p>
  </w:endnote>
  <w:endnote w:type="continuationSeparator" w:id="0">
    <w:p w:rsidR="008E3F3E" w:rsidRDefault="008E3F3E" w14:paraId="78C3936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5A51F4" w:rsidP="005A51F4" w:rsidRDefault="005A51F4" w14:paraId="472CE1E3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A51F4" w:rsidRDefault="005A51F4" w14:paraId="1FE29BFB" w14:textId="77777777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8E3F3E" w:rsidRDefault="008E3F3E" w14:paraId="608629F5" w14:textId="77777777">
      <w:r>
        <w:separator/>
      </w:r>
    </w:p>
  </w:footnote>
  <w:footnote w:type="continuationSeparator" w:id="0">
    <w:p w:rsidR="008E3F3E" w:rsidRDefault="008E3F3E" w14:paraId="45CA7E63" w14:textId="77777777">
      <w:r>
        <w:continuationSeparator/>
      </w:r>
    </w:p>
  </w:footnote>
  <w:footnote w:id="1">
    <w:p w:rsidR="00203E97" w:rsidP="0055558E" w:rsidRDefault="00203E97" w14:paraId="6ADA56D7" w14:textId="7299D4B2">
      <w:pPr>
        <w:pStyle w:val="Header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textAlignment w:val="baselin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6C242C" w:rsidRDefault="00B15720" w14:paraId="1833922A" w14:textId="5FEC2530">
    <w:pPr>
      <w:pStyle w:val="Header"/>
    </w:pPr>
    <w:r w:rsidRPr="00CD6259">
      <w:rPr>
        <w:noProof/>
        <w:lang w:eastAsia="cs-CZ"/>
      </w:rPr>
      <w:drawing>
        <wp:inline distT="0" distB="0" distL="0" distR="0">
          <wp:extent cx="2867025" cy="590550"/>
          <wp:effectExtent l="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1BD1551F"/>
    <w:multiLevelType w:val="hybridMultilevel"/>
    <w:tmpl w:val="169CCB8A"/>
    <w:lvl w:ilvl="0" w:tplc="F65E003C">
      <w:start w:val="1"/>
      <w:numFmt w:val="upperLetter"/>
      <w:lvlText w:val="%1)"/>
      <w:lvlJc w:val="left"/>
      <w:pPr>
        <w:ind w:left="834" w:hanging="360"/>
      </w:pPr>
      <w:rPr>
        <w:rFonts w:hint="default"/>
      </w:rPr>
    </w:lvl>
    <w:lvl w:ilvl="1" w:tplc="08090019" w:tentative="true">
      <w:start w:val="1"/>
      <w:numFmt w:val="lowerLetter"/>
      <w:lvlText w:val="%2."/>
      <w:lvlJc w:val="left"/>
      <w:pPr>
        <w:ind w:left="1497" w:hanging="360"/>
      </w:pPr>
    </w:lvl>
    <w:lvl w:ilvl="2" w:tplc="0809001B" w:tentative="true">
      <w:start w:val="1"/>
      <w:numFmt w:val="lowerRoman"/>
      <w:lvlText w:val="%3."/>
      <w:lvlJc w:val="right"/>
      <w:pPr>
        <w:ind w:left="2217" w:hanging="180"/>
      </w:pPr>
    </w:lvl>
    <w:lvl w:ilvl="3" w:tplc="0809000F" w:tentative="true">
      <w:start w:val="1"/>
      <w:numFmt w:val="decimal"/>
      <w:lvlText w:val="%4."/>
      <w:lvlJc w:val="left"/>
      <w:pPr>
        <w:ind w:left="2937" w:hanging="360"/>
      </w:pPr>
    </w:lvl>
    <w:lvl w:ilvl="4" w:tplc="08090019" w:tentative="true">
      <w:start w:val="1"/>
      <w:numFmt w:val="lowerLetter"/>
      <w:lvlText w:val="%5."/>
      <w:lvlJc w:val="left"/>
      <w:pPr>
        <w:ind w:left="3657" w:hanging="360"/>
      </w:pPr>
    </w:lvl>
    <w:lvl w:ilvl="5" w:tplc="0809001B" w:tentative="true">
      <w:start w:val="1"/>
      <w:numFmt w:val="lowerRoman"/>
      <w:lvlText w:val="%6."/>
      <w:lvlJc w:val="right"/>
      <w:pPr>
        <w:ind w:left="4377" w:hanging="180"/>
      </w:pPr>
    </w:lvl>
    <w:lvl w:ilvl="6" w:tplc="0809000F" w:tentative="true">
      <w:start w:val="1"/>
      <w:numFmt w:val="decimal"/>
      <w:lvlText w:val="%7."/>
      <w:lvlJc w:val="left"/>
      <w:pPr>
        <w:ind w:left="5097" w:hanging="360"/>
      </w:pPr>
    </w:lvl>
    <w:lvl w:ilvl="7" w:tplc="08090019" w:tentative="true">
      <w:start w:val="1"/>
      <w:numFmt w:val="lowerLetter"/>
      <w:lvlText w:val="%8."/>
      <w:lvlJc w:val="left"/>
      <w:pPr>
        <w:ind w:left="5817" w:hanging="360"/>
      </w:pPr>
    </w:lvl>
    <w:lvl w:ilvl="8" w:tplc="0809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27842BDE"/>
    <w:multiLevelType w:val="hybridMultilevel"/>
    <w:tmpl w:val="169CCB8A"/>
    <w:lvl w:ilvl="0" w:tplc="F65E003C">
      <w:start w:val="1"/>
      <w:numFmt w:val="upperLetter"/>
      <w:lvlText w:val="%1)"/>
      <w:lvlJc w:val="left"/>
      <w:pPr>
        <w:ind w:left="834" w:hanging="360"/>
      </w:pPr>
      <w:rPr>
        <w:rFonts w:hint="default"/>
      </w:rPr>
    </w:lvl>
    <w:lvl w:ilvl="1" w:tplc="08090019" w:tentative="true">
      <w:start w:val="1"/>
      <w:numFmt w:val="lowerLetter"/>
      <w:lvlText w:val="%2."/>
      <w:lvlJc w:val="left"/>
      <w:pPr>
        <w:ind w:left="1497" w:hanging="360"/>
      </w:pPr>
    </w:lvl>
    <w:lvl w:ilvl="2" w:tplc="0809001B" w:tentative="true">
      <w:start w:val="1"/>
      <w:numFmt w:val="lowerRoman"/>
      <w:lvlText w:val="%3."/>
      <w:lvlJc w:val="right"/>
      <w:pPr>
        <w:ind w:left="2217" w:hanging="180"/>
      </w:pPr>
    </w:lvl>
    <w:lvl w:ilvl="3" w:tplc="0809000F" w:tentative="true">
      <w:start w:val="1"/>
      <w:numFmt w:val="decimal"/>
      <w:lvlText w:val="%4."/>
      <w:lvlJc w:val="left"/>
      <w:pPr>
        <w:ind w:left="2937" w:hanging="360"/>
      </w:pPr>
    </w:lvl>
    <w:lvl w:ilvl="4" w:tplc="08090019" w:tentative="true">
      <w:start w:val="1"/>
      <w:numFmt w:val="lowerLetter"/>
      <w:lvlText w:val="%5."/>
      <w:lvlJc w:val="left"/>
      <w:pPr>
        <w:ind w:left="3657" w:hanging="360"/>
      </w:pPr>
    </w:lvl>
    <w:lvl w:ilvl="5" w:tplc="0809001B" w:tentative="true">
      <w:start w:val="1"/>
      <w:numFmt w:val="lowerRoman"/>
      <w:lvlText w:val="%6."/>
      <w:lvlJc w:val="right"/>
      <w:pPr>
        <w:ind w:left="4377" w:hanging="180"/>
      </w:pPr>
    </w:lvl>
    <w:lvl w:ilvl="6" w:tplc="0809000F" w:tentative="true">
      <w:start w:val="1"/>
      <w:numFmt w:val="decimal"/>
      <w:lvlText w:val="%7."/>
      <w:lvlJc w:val="left"/>
      <w:pPr>
        <w:ind w:left="5097" w:hanging="360"/>
      </w:pPr>
    </w:lvl>
    <w:lvl w:ilvl="7" w:tplc="08090019" w:tentative="true">
      <w:start w:val="1"/>
      <w:numFmt w:val="lowerLetter"/>
      <w:lvlText w:val="%8."/>
      <w:lvlJc w:val="left"/>
      <w:pPr>
        <w:ind w:left="5817" w:hanging="360"/>
      </w:pPr>
    </w:lvl>
    <w:lvl w:ilvl="8" w:tplc="0809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2E02482C"/>
    <w:multiLevelType w:val="hybridMultilevel"/>
    <w:tmpl w:val="169CCB8A"/>
    <w:lvl w:ilvl="0" w:tplc="F65E003C">
      <w:start w:val="1"/>
      <w:numFmt w:val="upperLetter"/>
      <w:lvlText w:val="%1)"/>
      <w:lvlJc w:val="left"/>
      <w:pPr>
        <w:ind w:left="834" w:hanging="360"/>
      </w:pPr>
      <w:rPr>
        <w:rFonts w:hint="default"/>
      </w:rPr>
    </w:lvl>
    <w:lvl w:ilvl="1" w:tplc="08090019" w:tentative="true">
      <w:start w:val="1"/>
      <w:numFmt w:val="lowerLetter"/>
      <w:lvlText w:val="%2."/>
      <w:lvlJc w:val="left"/>
      <w:pPr>
        <w:ind w:left="1497" w:hanging="360"/>
      </w:pPr>
    </w:lvl>
    <w:lvl w:ilvl="2" w:tplc="0809001B" w:tentative="true">
      <w:start w:val="1"/>
      <w:numFmt w:val="lowerRoman"/>
      <w:lvlText w:val="%3."/>
      <w:lvlJc w:val="right"/>
      <w:pPr>
        <w:ind w:left="2217" w:hanging="180"/>
      </w:pPr>
    </w:lvl>
    <w:lvl w:ilvl="3" w:tplc="0809000F" w:tentative="true">
      <w:start w:val="1"/>
      <w:numFmt w:val="decimal"/>
      <w:lvlText w:val="%4."/>
      <w:lvlJc w:val="left"/>
      <w:pPr>
        <w:ind w:left="2937" w:hanging="360"/>
      </w:pPr>
    </w:lvl>
    <w:lvl w:ilvl="4" w:tplc="08090019" w:tentative="true">
      <w:start w:val="1"/>
      <w:numFmt w:val="lowerLetter"/>
      <w:lvlText w:val="%5."/>
      <w:lvlJc w:val="left"/>
      <w:pPr>
        <w:ind w:left="3657" w:hanging="360"/>
      </w:pPr>
    </w:lvl>
    <w:lvl w:ilvl="5" w:tplc="0809001B" w:tentative="true">
      <w:start w:val="1"/>
      <w:numFmt w:val="lowerRoman"/>
      <w:lvlText w:val="%6."/>
      <w:lvlJc w:val="right"/>
      <w:pPr>
        <w:ind w:left="4377" w:hanging="180"/>
      </w:pPr>
    </w:lvl>
    <w:lvl w:ilvl="6" w:tplc="0809000F" w:tentative="true">
      <w:start w:val="1"/>
      <w:numFmt w:val="decimal"/>
      <w:lvlText w:val="%7."/>
      <w:lvlJc w:val="left"/>
      <w:pPr>
        <w:ind w:left="5097" w:hanging="360"/>
      </w:pPr>
    </w:lvl>
    <w:lvl w:ilvl="7" w:tplc="08090019" w:tentative="true">
      <w:start w:val="1"/>
      <w:numFmt w:val="lowerLetter"/>
      <w:lvlText w:val="%8."/>
      <w:lvlJc w:val="left"/>
      <w:pPr>
        <w:ind w:left="5817" w:hanging="360"/>
      </w:pPr>
    </w:lvl>
    <w:lvl w:ilvl="8" w:tplc="0809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embedSystemFonts/>
  <w:proofState w:spelling="clean" w:grammar="clean"/>
  <w:attachedTemplate r:id="rId1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04553"/>
    <w:rsid w:val="0001001F"/>
    <w:rsid w:val="00021ED1"/>
    <w:rsid w:val="00023F0A"/>
    <w:rsid w:val="000278E8"/>
    <w:rsid w:val="0003456E"/>
    <w:rsid w:val="000358C3"/>
    <w:rsid w:val="000479B9"/>
    <w:rsid w:val="00056A15"/>
    <w:rsid w:val="00083B6E"/>
    <w:rsid w:val="00085AA1"/>
    <w:rsid w:val="000A43F8"/>
    <w:rsid w:val="000A60E7"/>
    <w:rsid w:val="000A619E"/>
    <w:rsid w:val="000B36B3"/>
    <w:rsid w:val="000D163F"/>
    <w:rsid w:val="000D5566"/>
    <w:rsid w:val="000F2CA0"/>
    <w:rsid w:val="000F6633"/>
    <w:rsid w:val="00115D31"/>
    <w:rsid w:val="00121235"/>
    <w:rsid w:val="00123AB2"/>
    <w:rsid w:val="00127B67"/>
    <w:rsid w:val="0013299A"/>
    <w:rsid w:val="001368F8"/>
    <w:rsid w:val="00146304"/>
    <w:rsid w:val="0015773C"/>
    <w:rsid w:val="00157F2D"/>
    <w:rsid w:val="00180EDA"/>
    <w:rsid w:val="00181D56"/>
    <w:rsid w:val="001B573F"/>
    <w:rsid w:val="001B7305"/>
    <w:rsid w:val="001E7317"/>
    <w:rsid w:val="001F657F"/>
    <w:rsid w:val="001F7BF4"/>
    <w:rsid w:val="00200BB8"/>
    <w:rsid w:val="00203E97"/>
    <w:rsid w:val="002211BF"/>
    <w:rsid w:val="00227086"/>
    <w:rsid w:val="002368BC"/>
    <w:rsid w:val="00263160"/>
    <w:rsid w:val="00265466"/>
    <w:rsid w:val="00284B48"/>
    <w:rsid w:val="00290E95"/>
    <w:rsid w:val="00295999"/>
    <w:rsid w:val="002A45E6"/>
    <w:rsid w:val="002A6DFB"/>
    <w:rsid w:val="002B50BD"/>
    <w:rsid w:val="002C32AE"/>
    <w:rsid w:val="002D55B2"/>
    <w:rsid w:val="002E0976"/>
    <w:rsid w:val="002F113B"/>
    <w:rsid w:val="003031C9"/>
    <w:rsid w:val="003066BD"/>
    <w:rsid w:val="00312C54"/>
    <w:rsid w:val="00323852"/>
    <w:rsid w:val="003315CA"/>
    <w:rsid w:val="00350B39"/>
    <w:rsid w:val="0035338D"/>
    <w:rsid w:val="0037071C"/>
    <w:rsid w:val="003729E3"/>
    <w:rsid w:val="00374D98"/>
    <w:rsid w:val="003821B4"/>
    <w:rsid w:val="0038631D"/>
    <w:rsid w:val="003912B0"/>
    <w:rsid w:val="003952D4"/>
    <w:rsid w:val="00397CE5"/>
    <w:rsid w:val="003A5C33"/>
    <w:rsid w:val="003B0A29"/>
    <w:rsid w:val="003B7D37"/>
    <w:rsid w:val="003C1669"/>
    <w:rsid w:val="003D6568"/>
    <w:rsid w:val="003E46E9"/>
    <w:rsid w:val="003E49C3"/>
    <w:rsid w:val="003E5383"/>
    <w:rsid w:val="003F008F"/>
    <w:rsid w:val="00405C06"/>
    <w:rsid w:val="00432939"/>
    <w:rsid w:val="00432B6D"/>
    <w:rsid w:val="004374D6"/>
    <w:rsid w:val="00453C28"/>
    <w:rsid w:val="004571D4"/>
    <w:rsid w:val="00466961"/>
    <w:rsid w:val="00475FDB"/>
    <w:rsid w:val="00480D96"/>
    <w:rsid w:val="00482AAC"/>
    <w:rsid w:val="004910A0"/>
    <w:rsid w:val="00492FB6"/>
    <w:rsid w:val="004A0352"/>
    <w:rsid w:val="004A3039"/>
    <w:rsid w:val="004A33AB"/>
    <w:rsid w:val="004D6B2D"/>
    <w:rsid w:val="004E03BD"/>
    <w:rsid w:val="004E35D2"/>
    <w:rsid w:val="00520FD5"/>
    <w:rsid w:val="005251C7"/>
    <w:rsid w:val="005314BB"/>
    <w:rsid w:val="00533051"/>
    <w:rsid w:val="005524A1"/>
    <w:rsid w:val="0055558E"/>
    <w:rsid w:val="00566F2F"/>
    <w:rsid w:val="00571CCB"/>
    <w:rsid w:val="00581CDA"/>
    <w:rsid w:val="00593338"/>
    <w:rsid w:val="00597D24"/>
    <w:rsid w:val="005A07F6"/>
    <w:rsid w:val="005A0BEE"/>
    <w:rsid w:val="005A294F"/>
    <w:rsid w:val="005A51F4"/>
    <w:rsid w:val="005A6C08"/>
    <w:rsid w:val="005B4C4A"/>
    <w:rsid w:val="005B7D04"/>
    <w:rsid w:val="005C1483"/>
    <w:rsid w:val="005C4682"/>
    <w:rsid w:val="005E1F83"/>
    <w:rsid w:val="005E6FAF"/>
    <w:rsid w:val="00605046"/>
    <w:rsid w:val="00621B6A"/>
    <w:rsid w:val="00630C4F"/>
    <w:rsid w:val="00640EF1"/>
    <w:rsid w:val="00646399"/>
    <w:rsid w:val="00671710"/>
    <w:rsid w:val="00673FCB"/>
    <w:rsid w:val="00677EBA"/>
    <w:rsid w:val="0068068A"/>
    <w:rsid w:val="00684453"/>
    <w:rsid w:val="00696995"/>
    <w:rsid w:val="00697B66"/>
    <w:rsid w:val="006A2320"/>
    <w:rsid w:val="006A3EE6"/>
    <w:rsid w:val="006A68CD"/>
    <w:rsid w:val="006B1936"/>
    <w:rsid w:val="006B490D"/>
    <w:rsid w:val="006C242C"/>
    <w:rsid w:val="006E3DFD"/>
    <w:rsid w:val="006F3EFA"/>
    <w:rsid w:val="006F773A"/>
    <w:rsid w:val="00707D98"/>
    <w:rsid w:val="00710757"/>
    <w:rsid w:val="00711724"/>
    <w:rsid w:val="00731B3E"/>
    <w:rsid w:val="00734E2B"/>
    <w:rsid w:val="007521E1"/>
    <w:rsid w:val="007627AE"/>
    <w:rsid w:val="00762EEB"/>
    <w:rsid w:val="00763FDB"/>
    <w:rsid w:val="00770AD7"/>
    <w:rsid w:val="00770D91"/>
    <w:rsid w:val="00775BD4"/>
    <w:rsid w:val="007929C9"/>
    <w:rsid w:val="00797263"/>
    <w:rsid w:val="007B06CF"/>
    <w:rsid w:val="007E29F3"/>
    <w:rsid w:val="007E73E9"/>
    <w:rsid w:val="008034BE"/>
    <w:rsid w:val="00807BE7"/>
    <w:rsid w:val="00810BE7"/>
    <w:rsid w:val="00812BFF"/>
    <w:rsid w:val="008174EB"/>
    <w:rsid w:val="008212BE"/>
    <w:rsid w:val="00821463"/>
    <w:rsid w:val="0082286C"/>
    <w:rsid w:val="00833146"/>
    <w:rsid w:val="00851556"/>
    <w:rsid w:val="00852F96"/>
    <w:rsid w:val="00861B44"/>
    <w:rsid w:val="00870AA2"/>
    <w:rsid w:val="0088223A"/>
    <w:rsid w:val="00896DC0"/>
    <w:rsid w:val="008A1633"/>
    <w:rsid w:val="008C6022"/>
    <w:rsid w:val="008C6F44"/>
    <w:rsid w:val="008D0A21"/>
    <w:rsid w:val="008E3F3E"/>
    <w:rsid w:val="00911EA8"/>
    <w:rsid w:val="00921C5C"/>
    <w:rsid w:val="00921EC3"/>
    <w:rsid w:val="0093174A"/>
    <w:rsid w:val="0093327D"/>
    <w:rsid w:val="00940C5F"/>
    <w:rsid w:val="00940EF9"/>
    <w:rsid w:val="00943691"/>
    <w:rsid w:val="009447D1"/>
    <w:rsid w:val="009754F1"/>
    <w:rsid w:val="0099017F"/>
    <w:rsid w:val="00991885"/>
    <w:rsid w:val="00991D31"/>
    <w:rsid w:val="00994C00"/>
    <w:rsid w:val="009A023D"/>
    <w:rsid w:val="009B3BD6"/>
    <w:rsid w:val="009B40B0"/>
    <w:rsid w:val="009B4D06"/>
    <w:rsid w:val="009D789B"/>
    <w:rsid w:val="009E2F66"/>
    <w:rsid w:val="00A12A80"/>
    <w:rsid w:val="00A1347B"/>
    <w:rsid w:val="00A148AA"/>
    <w:rsid w:val="00A23162"/>
    <w:rsid w:val="00A30410"/>
    <w:rsid w:val="00A36C1B"/>
    <w:rsid w:val="00A413EE"/>
    <w:rsid w:val="00A50DED"/>
    <w:rsid w:val="00A51840"/>
    <w:rsid w:val="00A60555"/>
    <w:rsid w:val="00A76F8E"/>
    <w:rsid w:val="00A82BAF"/>
    <w:rsid w:val="00A877A1"/>
    <w:rsid w:val="00AB55F7"/>
    <w:rsid w:val="00AB6B9E"/>
    <w:rsid w:val="00AC28F5"/>
    <w:rsid w:val="00AE5420"/>
    <w:rsid w:val="00AF2F56"/>
    <w:rsid w:val="00B156B4"/>
    <w:rsid w:val="00B15720"/>
    <w:rsid w:val="00B25B20"/>
    <w:rsid w:val="00B527A6"/>
    <w:rsid w:val="00B60A33"/>
    <w:rsid w:val="00B60D68"/>
    <w:rsid w:val="00B64373"/>
    <w:rsid w:val="00B76012"/>
    <w:rsid w:val="00B8580B"/>
    <w:rsid w:val="00B873D5"/>
    <w:rsid w:val="00B9034B"/>
    <w:rsid w:val="00B93DF0"/>
    <w:rsid w:val="00BA3A1C"/>
    <w:rsid w:val="00BC7A8A"/>
    <w:rsid w:val="00BD3306"/>
    <w:rsid w:val="00BD6D7A"/>
    <w:rsid w:val="00BE1B2E"/>
    <w:rsid w:val="00BE3744"/>
    <w:rsid w:val="00BF1E20"/>
    <w:rsid w:val="00C0074E"/>
    <w:rsid w:val="00C01DA5"/>
    <w:rsid w:val="00C11723"/>
    <w:rsid w:val="00C1203F"/>
    <w:rsid w:val="00C33BC2"/>
    <w:rsid w:val="00C46EC9"/>
    <w:rsid w:val="00C520EC"/>
    <w:rsid w:val="00C57619"/>
    <w:rsid w:val="00C57FDC"/>
    <w:rsid w:val="00C67E78"/>
    <w:rsid w:val="00C708C6"/>
    <w:rsid w:val="00C7711F"/>
    <w:rsid w:val="00CB2790"/>
    <w:rsid w:val="00CD0F59"/>
    <w:rsid w:val="00CD72CC"/>
    <w:rsid w:val="00CE501D"/>
    <w:rsid w:val="00CF1397"/>
    <w:rsid w:val="00CF2506"/>
    <w:rsid w:val="00CF759F"/>
    <w:rsid w:val="00D163B2"/>
    <w:rsid w:val="00D16FDF"/>
    <w:rsid w:val="00D3555F"/>
    <w:rsid w:val="00D46E16"/>
    <w:rsid w:val="00D52983"/>
    <w:rsid w:val="00D613A1"/>
    <w:rsid w:val="00D62D51"/>
    <w:rsid w:val="00D62F51"/>
    <w:rsid w:val="00D64646"/>
    <w:rsid w:val="00D70318"/>
    <w:rsid w:val="00D72229"/>
    <w:rsid w:val="00D74280"/>
    <w:rsid w:val="00D749EB"/>
    <w:rsid w:val="00D84873"/>
    <w:rsid w:val="00DA3EDA"/>
    <w:rsid w:val="00DA430B"/>
    <w:rsid w:val="00DC2773"/>
    <w:rsid w:val="00DD5513"/>
    <w:rsid w:val="00DF7E89"/>
    <w:rsid w:val="00E04AA1"/>
    <w:rsid w:val="00E13ECC"/>
    <w:rsid w:val="00E14F43"/>
    <w:rsid w:val="00E3481E"/>
    <w:rsid w:val="00E360D4"/>
    <w:rsid w:val="00E412D3"/>
    <w:rsid w:val="00E45249"/>
    <w:rsid w:val="00E51D19"/>
    <w:rsid w:val="00E60EB7"/>
    <w:rsid w:val="00E61891"/>
    <w:rsid w:val="00E6202D"/>
    <w:rsid w:val="00E758DD"/>
    <w:rsid w:val="00EA55F4"/>
    <w:rsid w:val="00EB2871"/>
    <w:rsid w:val="00EC5AAA"/>
    <w:rsid w:val="00ED1B1F"/>
    <w:rsid w:val="00ED5598"/>
    <w:rsid w:val="00EE1722"/>
    <w:rsid w:val="00EF454B"/>
    <w:rsid w:val="00F10690"/>
    <w:rsid w:val="00F32977"/>
    <w:rsid w:val="00F403B4"/>
    <w:rsid w:val="00F4265C"/>
    <w:rsid w:val="00F42754"/>
    <w:rsid w:val="00F447E5"/>
    <w:rsid w:val="00F47973"/>
    <w:rsid w:val="00F51152"/>
    <w:rsid w:val="00FA4BCC"/>
    <w:rsid w:val="00FD10E4"/>
    <w:rsid w:val="00FD7554"/>
    <w:rsid w:val="00FE7780"/>
    <w:rsid w:val="00FF39DB"/>
    <w:rsid w:val="00FF3B01"/>
    <w:rsid w:val="00FF53FB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,"/>
  <w15:chartTrackingRefBased/>
  <w14:docId w14:val="34D23E3F"/>
  <w15:docId w15:val="{83ED8D34-7FFB-4A3E-B410-CADBC91109E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semiHidden="true" w:unhideWhenUsed="true" w:qFormat="true"/>
    <w:lsdException w:name="heading 7" w:uiPriority="9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52"/>
    </w:rPr>
  </w:style>
  <w:style w:type="paragraph" w:styleId="Heading3">
    <w:name w:val="heading 3"/>
    <w:basedOn w:val="Normal"/>
    <w:next w:val="Normal"/>
    <w:qFormat/>
    <w:pPr>
      <w:keepNext/>
      <w:ind w:left="4956" w:firstLine="708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5A51F4"/>
    <w:pPr>
      <w:keepNext/>
      <w:suppressAutoHyphens/>
      <w:spacing w:before="120"/>
      <w:jc w:val="both"/>
      <w:outlineLvl w:val="3"/>
    </w:pPr>
    <w:rPr>
      <w:rFonts w:ascii="Arial" w:hAnsi="Arial"/>
      <w:b/>
      <w:sz w:val="22"/>
      <w:szCs w:val="22"/>
      <w:u w:val="single"/>
    </w:rPr>
  </w:style>
  <w:style w:type="paragraph" w:styleId="Heading5">
    <w:name w:val="heading 5"/>
    <w:basedOn w:val="Normal"/>
    <w:next w:val="Normal"/>
    <w:qFormat/>
    <w:rsid w:val="005A51F4"/>
    <w:pPr>
      <w:keepNext/>
      <w:suppressAutoHyphens/>
      <w:spacing w:before="200"/>
      <w:jc w:val="both"/>
      <w:outlineLvl w:val="4"/>
    </w:pPr>
    <w:rPr>
      <w:rFonts w:ascii="Arial" w:hAnsi="Arial"/>
      <w:i/>
      <w:sz w:val="22"/>
      <w:szCs w:val="22"/>
    </w:rPr>
  </w:style>
  <w:style w:type="paragraph" w:styleId="Heading7">
    <w:name w:val="heading 7"/>
    <w:basedOn w:val="Normal"/>
    <w:next w:val="Normal"/>
    <w:qFormat/>
    <w:rsid w:val="005A51F4"/>
    <w:pPr>
      <w:suppressAutoHyphens/>
      <w:spacing w:before="240" w:after="60"/>
      <w:jc w:val="both"/>
      <w:outlineLvl w:val="6"/>
    </w:pPr>
    <w:rPr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4"/>
      <w:jc w:val="both"/>
    </w:pPr>
  </w:style>
  <w:style w:type="paragraph" w:styleId="BodyText2">
    <w:name w:val="Body Text 2"/>
    <w:basedOn w:val="Normal"/>
    <w:pPr>
      <w:jc w:val="both"/>
    </w:pPr>
  </w:style>
  <w:style w:type="paragraph" w:styleId="BodyTextIndent3">
    <w:name w:val="Body Text Indent 3"/>
    <w:basedOn w:val="Normal"/>
    <w:pPr>
      <w:ind w:left="1276" w:hanging="1276"/>
      <w:jc w:val="both"/>
    </w:pPr>
  </w:style>
  <w:style w:type="paragraph" w:styleId="BodyText">
    <w:name w:val="Body Text"/>
    <w:aliases w:val=" Char"/>
    <w:basedOn w:val="Normal"/>
    <w:link w:val="BodyTextChar"/>
    <w:pPr>
      <w:tabs>
        <w:tab w:val="left" w:pos="360"/>
      </w:tabs>
    </w:pPr>
  </w:style>
  <w:style w:type="character" w:styleId="BodyTextChar" w:customStyle="true">
    <w:name w:val="Body Text Char"/>
    <w:aliases w:val=" Char Char"/>
    <w:link w:val="BodyText"/>
    <w:rsid w:val="005A51F4"/>
    <w:rPr>
      <w:sz w:val="24"/>
      <w:lang w:val="cs-CZ" w:eastAsia="cs-CZ" w:bidi="ar-SA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rsid w:val="00ED1B1F"/>
    <w:pPr>
      <w:tabs>
        <w:tab w:val="center" w:pos="4536"/>
        <w:tab w:val="right" w:pos="9072"/>
      </w:tabs>
    </w:pPr>
    <w:rPr>
      <w:lang w:eastAsia="ja-JP"/>
    </w:rPr>
  </w:style>
  <w:style w:type="paragraph" w:styleId="H2" w:customStyle="true">
    <w:name w:val="H2"/>
    <w:basedOn w:val="Normal"/>
    <w:next w:val="Normal"/>
    <w:rsid w:val="0093327D"/>
    <w:pPr>
      <w:keepNext/>
      <w:spacing w:before="100" w:after="100"/>
      <w:outlineLvl w:val="2"/>
    </w:pPr>
    <w:rPr>
      <w:b/>
      <w:snapToGrid w:val="false"/>
      <w:sz w:val="36"/>
    </w:rPr>
  </w:style>
  <w:style w:type="paragraph" w:styleId="BodyText3">
    <w:name w:val="Body Text 3"/>
    <w:basedOn w:val="Normal"/>
    <w:rsid w:val="0093327D"/>
    <w:rPr>
      <w:rFonts w:ascii="Arial" w:hAnsi="Arial"/>
      <w:b/>
    </w:rPr>
  </w:style>
  <w:style w:type="character" w:styleId="Hyperlink">
    <w:name w:val="Hyperlink"/>
    <w:rsid w:val="00453C28"/>
    <w:rPr>
      <w:color w:val="0000FF"/>
      <w:u w:val="single"/>
    </w:rPr>
  </w:style>
  <w:style w:type="paragraph" w:styleId="Prosttext1" w:customStyle="true">
    <w:name w:val="Prostý text1"/>
    <w:basedOn w:val="Normal"/>
    <w:rsid w:val="00453C28"/>
    <w:pPr>
      <w:suppressAutoHyphens/>
    </w:pPr>
    <w:rPr>
      <w:rFonts w:ascii="Courier New" w:hAnsi="Courier New" w:cs="Courier New"/>
      <w:sz w:val="20"/>
      <w:lang w:eastAsia="ar-SA"/>
    </w:rPr>
  </w:style>
  <w:style w:type="character" w:styleId="apple-style-span" w:customStyle="true">
    <w:name w:val="apple-style-span"/>
    <w:basedOn w:val="DefaultParagraphFont"/>
    <w:rsid w:val="00453C28"/>
  </w:style>
  <w:style w:type="paragraph" w:styleId="PlainText">
    <w:name w:val="Plain Text"/>
    <w:basedOn w:val="Normal"/>
    <w:link w:val="PlainTextChar"/>
    <w:rsid w:val="00453C28"/>
    <w:rPr>
      <w:rFonts w:ascii="Courier New" w:hAnsi="Courier New" w:cs="Courier New"/>
    </w:rPr>
  </w:style>
  <w:style w:type="character" w:styleId="PlainTextChar" w:customStyle="true">
    <w:name w:val="Plain Text Char"/>
    <w:link w:val="PlainText"/>
    <w:rsid w:val="00453C28"/>
    <w:rPr>
      <w:rFonts w:ascii="Courier New" w:hAnsi="Courier New" w:cs="Courier New"/>
      <w:sz w:val="24"/>
      <w:lang w:val="cs-CZ" w:eastAsia="cs-CZ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734E2B"/>
    <w:pPr>
      <w:suppressAutoHyphens/>
      <w:spacing w:before="200"/>
      <w:jc w:val="both"/>
    </w:pPr>
    <w:rPr>
      <w:rFonts w:ascii="Arial" w:hAnsi="Arial"/>
      <w:sz w:val="22"/>
      <w:szCs w:val="22"/>
    </w:rPr>
  </w:style>
  <w:style w:type="character" w:styleId="CommentReference">
    <w:name w:val="annotation reference"/>
    <w:uiPriority w:val="99"/>
    <w:semiHidden/>
    <w:rsid w:val="00734E2B"/>
    <w:rPr>
      <w:sz w:val="16"/>
      <w:szCs w:val="16"/>
    </w:rPr>
  </w:style>
  <w:style w:type="paragraph" w:styleId="BalloonText">
    <w:name w:val="Balloon Text"/>
    <w:basedOn w:val="Normal"/>
    <w:semiHidden/>
    <w:rsid w:val="00734E2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A51F4"/>
    <w:pPr>
      <w:tabs>
        <w:tab w:val="center" w:pos="4536"/>
        <w:tab w:val="right" w:pos="9072"/>
      </w:tabs>
      <w:suppressAutoHyphens/>
      <w:spacing w:before="200"/>
      <w:jc w:val="center"/>
    </w:pPr>
    <w:rPr>
      <w:rFonts w:ascii="Arial" w:hAnsi="Arial"/>
      <w:sz w:val="18"/>
      <w:szCs w:val="18"/>
    </w:rPr>
  </w:style>
  <w:style w:type="character" w:styleId="PageNumber">
    <w:name w:val="page number"/>
    <w:basedOn w:val="DefaultParagraphFont"/>
    <w:rsid w:val="005A51F4"/>
  </w:style>
  <w:style w:type="paragraph" w:styleId="TOC2">
    <w:name w:val="toc 2"/>
    <w:basedOn w:val="Normal"/>
    <w:next w:val="Normal"/>
    <w:autoRedefine/>
    <w:rsid w:val="005A51F4"/>
    <w:pPr>
      <w:tabs>
        <w:tab w:val="right" w:leader="dot" w:pos="9639"/>
      </w:tabs>
      <w:suppressAutoHyphens/>
      <w:spacing w:before="200"/>
    </w:pPr>
    <w:rPr>
      <w:rFonts w:ascii="Arial" w:hAnsi="Arial"/>
      <w:b/>
      <w:noProof/>
      <w:sz w:val="22"/>
      <w:szCs w:val="22"/>
    </w:rPr>
  </w:style>
  <w:style w:type="paragraph" w:styleId="TOC3">
    <w:name w:val="toc 3"/>
    <w:basedOn w:val="Normal"/>
    <w:next w:val="Normal"/>
    <w:autoRedefine/>
    <w:rsid w:val="005A51F4"/>
    <w:pPr>
      <w:tabs>
        <w:tab w:val="right" w:leader="dot" w:pos="9639"/>
      </w:tabs>
      <w:suppressAutoHyphens/>
      <w:spacing w:before="200"/>
      <w:ind w:firstLine="397"/>
    </w:pPr>
    <w:rPr>
      <w:rFonts w:ascii="Arial" w:hAnsi="Arial"/>
      <w:iCs/>
      <w:noProof/>
      <w:sz w:val="22"/>
      <w:szCs w:val="22"/>
    </w:rPr>
  </w:style>
  <w:style w:type="table" w:styleId="TableGrid">
    <w:name w:val="Table Grid"/>
    <w:basedOn w:val="TableNormal"/>
    <w:rsid w:val="005A51F4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1" w:customStyle="true">
    <w:name w:val="Text1"/>
    <w:basedOn w:val="Normal"/>
    <w:rsid w:val="005A51F4"/>
    <w:pPr>
      <w:suppressAutoHyphens/>
      <w:spacing w:before="200"/>
      <w:jc w:val="both"/>
    </w:pPr>
    <w:rPr>
      <w:rFonts w:ascii="Arial" w:hAnsi="Arial"/>
      <w:sz w:val="22"/>
      <w:szCs w:val="22"/>
    </w:rPr>
  </w:style>
  <w:style w:type="paragraph" w:styleId="Text2" w:customStyle="true">
    <w:name w:val="Text2"/>
    <w:basedOn w:val="Normal"/>
    <w:rsid w:val="005A51F4"/>
    <w:pPr>
      <w:suppressAutoHyphens/>
      <w:spacing w:before="200"/>
      <w:ind w:left="340"/>
      <w:jc w:val="both"/>
    </w:pPr>
    <w:rPr>
      <w:rFonts w:ascii="Arial" w:hAnsi="Arial"/>
      <w:sz w:val="22"/>
      <w:szCs w:val="22"/>
    </w:rPr>
  </w:style>
  <w:style w:type="paragraph" w:styleId="Text3" w:customStyle="true">
    <w:name w:val="Text3"/>
    <w:basedOn w:val="Normal"/>
    <w:rsid w:val="005A51F4"/>
    <w:pPr>
      <w:suppressAutoHyphens/>
      <w:spacing w:before="200"/>
      <w:ind w:left="624"/>
      <w:jc w:val="both"/>
    </w:pPr>
    <w:rPr>
      <w:rFonts w:ascii="Arial" w:hAnsi="Arial"/>
      <w:sz w:val="22"/>
      <w:szCs w:val="22"/>
    </w:rPr>
  </w:style>
  <w:style w:type="paragraph" w:styleId="NormalWeb">
    <w:name w:val="Normal (Web)"/>
    <w:basedOn w:val="Normal"/>
    <w:rsid w:val="005A51F4"/>
    <w:pPr>
      <w:spacing w:before="120" w:after="120"/>
    </w:pPr>
    <w:rPr>
      <w:szCs w:val="24"/>
    </w:rPr>
  </w:style>
  <w:style w:type="character" w:styleId="Strong">
    <w:name w:val="Strong"/>
    <w:uiPriority w:val="22"/>
    <w:qFormat/>
    <w:rsid w:val="005A51F4"/>
    <w:rPr>
      <w:b/>
      <w:bCs/>
    </w:rPr>
  </w:style>
  <w:style w:type="paragraph" w:styleId="Normlnweb10" w:customStyle="true">
    <w:name w:val="Normální (web)10"/>
    <w:basedOn w:val="Normal"/>
    <w:rsid w:val="005A51F4"/>
    <w:pPr>
      <w:spacing w:before="100" w:beforeAutospacing="true" w:after="100" w:afterAutospacing="true"/>
    </w:pPr>
    <w:rPr>
      <w:rFonts w:ascii="Verdana" w:hAnsi="Verdana"/>
      <w:color w:val="000000"/>
      <w:sz w:val="15"/>
      <w:szCs w:val="15"/>
    </w:rPr>
  </w:style>
  <w:style w:type="paragraph" w:styleId="Nadpis25" w:customStyle="true">
    <w:name w:val="Nadpis 25"/>
    <w:basedOn w:val="Normal"/>
    <w:rsid w:val="005A51F4"/>
    <w:pPr>
      <w:outlineLvl w:val="2"/>
    </w:pPr>
    <w:rPr>
      <w:b/>
      <w:bCs/>
      <w:sz w:val="19"/>
      <w:szCs w:val="19"/>
    </w:rPr>
  </w:style>
  <w:style w:type="character" w:styleId="source7" w:customStyle="true">
    <w:name w:val="source7"/>
    <w:rsid w:val="005A51F4"/>
    <w:rPr>
      <w:vanish w:val="false"/>
      <w:webHidden w:val="false"/>
      <w:color w:val="7F8084"/>
      <w:sz w:val="15"/>
      <w:szCs w:val="15"/>
      <w:specVanish w:val="false"/>
    </w:rPr>
  </w:style>
  <w:style w:type="paragraph" w:styleId="Default" w:customStyle="true">
    <w:name w:val="Default"/>
    <w:rsid w:val="005A51F4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5A51F4"/>
    <w:pPr>
      <w:framePr w:w="7768" w:h="5761" w:hSpace="142" w:wrap="notBeside" w:hAnchor="page" w:vAnchor="text" w:x="2240" w:y="93"/>
      <w:jc w:val="center"/>
    </w:pPr>
    <w:rPr>
      <w:rFonts w:ascii="Arial" w:hAnsi="Arial" w:cs="Arial"/>
      <w:b/>
      <w:szCs w:val="24"/>
    </w:rPr>
  </w:style>
  <w:style w:type="paragraph" w:styleId="BlockText">
    <w:name w:val="Block Text"/>
    <w:basedOn w:val="Normal"/>
    <w:rsid w:val="005A51F4"/>
    <w:pPr>
      <w:ind w:left="360" w:right="-24" w:hanging="360"/>
      <w:jc w:val="both"/>
    </w:pPr>
    <w:rPr>
      <w:rFonts w:ascii="Arial" w:hAnsi="Arial" w:cs="Arial"/>
      <w:szCs w:val="24"/>
    </w:rPr>
  </w:style>
  <w:style w:type="paragraph" w:styleId="Odstavec0" w:customStyle="true">
    <w:name w:val="Odstavec0"/>
    <w:basedOn w:val="Normal"/>
    <w:rsid w:val="005A51F4"/>
    <w:pPr>
      <w:tabs>
        <w:tab w:val="left" w:pos="709"/>
      </w:tabs>
      <w:spacing w:before="120"/>
      <w:ind w:left="737" w:hanging="737"/>
      <w:jc w:val="both"/>
    </w:pPr>
    <w:rPr>
      <w:rFonts w:ascii="Arial" w:hAnsi="Arial"/>
      <w:lang w:val="en-GB"/>
    </w:rPr>
  </w:style>
  <w:style w:type="paragraph" w:styleId="BodyTextIndent2">
    <w:name w:val="Body Text Indent 2"/>
    <w:basedOn w:val="Normal"/>
    <w:rsid w:val="005A51F4"/>
    <w:pPr>
      <w:ind w:left="360" w:hanging="360"/>
      <w:jc w:val="both"/>
    </w:pPr>
    <w:rPr>
      <w:rFonts w:ascii="Arial" w:hAnsi="Arial" w:cs="Arial"/>
      <w:szCs w:val="24"/>
    </w:rPr>
  </w:style>
  <w:style w:type="paragraph" w:styleId="odstavec1" w:customStyle="true">
    <w:name w:val="odstavec1"/>
    <w:basedOn w:val="Normal"/>
    <w:next w:val="Normal"/>
    <w:rsid w:val="005A51F4"/>
    <w:pPr>
      <w:keepLines/>
      <w:tabs>
        <w:tab w:val="left" w:pos="1361"/>
      </w:tabs>
      <w:spacing w:before="120" w:after="240"/>
      <w:ind w:left="1361" w:hanging="680"/>
      <w:jc w:val="both"/>
    </w:pPr>
    <w:rPr>
      <w:rFonts w:ascii="Arial" w:hAnsi="Arial"/>
      <w:lang w:val="en-GB"/>
    </w:rPr>
  </w:style>
  <w:style w:type="paragraph" w:styleId="Zkladntext21" w:customStyle="true">
    <w:name w:val="Základní text 21"/>
    <w:basedOn w:val="Normal"/>
    <w:rsid w:val="005A51F4"/>
    <w:pPr>
      <w:overflowPunct w:val="false"/>
      <w:autoSpaceDE w:val="false"/>
      <w:autoSpaceDN w:val="false"/>
      <w:adjustRightInd w:val="false"/>
      <w:ind w:left="284" w:hanging="284"/>
      <w:jc w:val="both"/>
      <w:textAlignment w:val="baseline"/>
    </w:pPr>
    <w:rPr>
      <w:rFonts w:ascii="Arial" w:hAnsi="Arial"/>
    </w:rPr>
  </w:style>
  <w:style w:type="character" w:styleId="FollowedHyperlink">
    <w:name w:val="FollowedHyperlink"/>
    <w:rsid w:val="007929C9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B6D"/>
    <w:pPr>
      <w:suppressAutoHyphens w:val="false"/>
      <w:spacing w:before="0"/>
      <w:jc w:val="left"/>
    </w:pPr>
    <w:rPr>
      <w:rFonts w:ascii="Times New Roman" w:hAnsi="Times New Roman"/>
      <w:b/>
      <w:bCs/>
      <w:sz w:val="20"/>
      <w:szCs w:val="20"/>
    </w:rPr>
  </w:style>
  <w:style w:type="character" w:styleId="CommentTextChar" w:customStyle="true">
    <w:name w:val="Comment Text Char"/>
    <w:link w:val="CommentText"/>
    <w:uiPriority w:val="99"/>
    <w:semiHidden/>
    <w:rsid w:val="00432B6D"/>
    <w:rPr>
      <w:rFonts w:ascii="Arial" w:hAnsi="Arial"/>
      <w:sz w:val="22"/>
      <w:szCs w:val="22"/>
    </w:rPr>
  </w:style>
  <w:style w:type="character" w:styleId="CommentSubjectChar" w:customStyle="true">
    <w:name w:val="Comment Subject Char"/>
    <w:link w:val="CommentSubject"/>
    <w:uiPriority w:val="99"/>
    <w:semiHidden/>
    <w:rsid w:val="00432B6D"/>
    <w:rPr>
      <w:rFonts w:ascii="Arial" w:hAnsi="Arial"/>
      <w:b/>
      <w:bCs/>
      <w:sz w:val="22"/>
      <w:szCs w:val="22"/>
    </w:rPr>
  </w:style>
  <w:style w:type="character" w:styleId="HeaderChar" w:customStyle="true">
    <w:name w:val="Header Char"/>
    <w:link w:val="Header"/>
    <w:uiPriority w:val="99"/>
    <w:rsid w:val="00F403B4"/>
    <w:rPr>
      <w:sz w:val="24"/>
      <w:lang w:eastAsia="ja-JP"/>
    </w:rPr>
  </w:style>
  <w:style w:type="paragraph" w:styleId="NoSpacing">
    <w:name w:val="No Spacing"/>
    <w:uiPriority w:val="1"/>
    <w:qFormat/>
    <w:rsid w:val="00B8580B"/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3E97"/>
    <w:rPr>
      <w:rFonts w:ascii="Calibri" w:hAnsi="Calibri" w:eastAsia="Calibri"/>
      <w:sz w:val="20"/>
      <w:lang w:eastAsia="en-US"/>
    </w:rPr>
  </w:style>
  <w:style w:type="character" w:styleId="FootnoteTextChar" w:customStyle="true">
    <w:name w:val="Footnote Text Char"/>
    <w:basedOn w:val="DefaultParagraphFont"/>
    <w:link w:val="FootnoteText"/>
    <w:uiPriority w:val="99"/>
    <w:semiHidden/>
    <w:rsid w:val="00203E97"/>
    <w:rPr>
      <w:rFonts w:ascii="Calibri" w:hAnsi="Calibri" w:eastAsia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03E9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15D31"/>
    <w:pPr>
      <w:ind w:left="720"/>
      <w:contextualSpacing/>
    </w:pPr>
    <w:rPr>
      <w:szCs w:val="24"/>
      <w:lang w:val="en-CZ" w:eastAsia="en-GB"/>
    </w:rPr>
  </w:style>
  <w:style w:type="character" w:styleId="ListParagraphChar" w:customStyle="true">
    <w:name w:val="List Paragraph Char"/>
    <w:basedOn w:val="DefaultParagraphFont"/>
    <w:link w:val="ListParagraph"/>
    <w:uiPriority w:val="34"/>
    <w:rsid w:val="00115D31"/>
    <w:rPr>
      <w:sz w:val="24"/>
      <w:szCs w:val="24"/>
      <w:lang w:val="en-CZ" w:eastAsia="en-GB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410159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WINDOWS\Temporary%20Internet%20Files\Content.IE5\ABQBE5I3\Nov&#225;%20ko&#353;ilka%20rady.dot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462AF40-F0B8-4762-8AD4-EF864870B5F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C:\WINDOWS\Temporary Internet Files\Content.IE5\ABQBE5I3\Nová košilka rady.dot</properties:Template>
  <properties:Company/>
  <properties:Pages>1</properties:Pages>
  <properties:Words>138</properties:Words>
  <properties:Characters>787</properties:Characters>
  <properties:Lines>6</properties:Lines>
  <properties:Paragraphs>1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pro: RADA města</vt:lpstr>
    </vt:vector>
  </properties:TitlesOfParts>
  <properties:LinksUpToDate>false</properties:LinksUpToDate>
  <properties:CharactersWithSpaces>924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2021-01-05T18:31:00Z</dcterms:created>
  <cp:keywords/>
  <cp:lastModifiedBy/>
  <cp:lastPrinted>2012-10-05T08:58:00Z</cp:lastPrinted>
  <dcterms:modified xmlns:xsi="http://www.w3.org/2001/XMLSchema-instance" xsi:type="dcterms:W3CDTF">2021-01-05T18:42:00Z</dcterms:modified>
  <cp:revision>3</cp:revision>
  <dc:subject/>
</cp:coreProperties>
</file>