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4A58C3" w:rsidP="00600A09" w:rsidRDefault="004A58C3" w14:paraId="47AA63F6" w14:textId="77777777">
      <w:bookmarkStart w:name="_Hlk9282836" w:id="0"/>
      <w:bookmarkEnd w:id="0"/>
    </w:p>
    <w:p w:rsidR="004A58C3" w:rsidP="00600A09" w:rsidRDefault="004A58C3" w14:paraId="6EC9A091" w14:textId="0CDEBA71"/>
    <w:p w:rsidR="009617E9" w:rsidP="00600A09" w:rsidRDefault="009617E9" w14:paraId="57A343BC" w14:textId="77777777">
      <w:bookmarkStart w:name="_GoBack" w:id="1"/>
      <w:bookmarkEnd w:id="1"/>
    </w:p>
    <w:p w:rsidR="00600A09" w:rsidP="00600A09" w:rsidRDefault="00600A09" w14:paraId="4F180947" w14:textId="6828C16E"/>
    <w:p w:rsidR="00600A09" w:rsidP="00600A09" w:rsidRDefault="00600A09" w14:paraId="05C89599" w14:textId="410D1889"/>
    <w:p w:rsidR="00600A09" w:rsidP="00600A09" w:rsidRDefault="00600A09" w14:paraId="12010B2B" w14:textId="307C6F18"/>
    <w:p w:rsidR="00CC04FF" w:rsidP="00600A09" w:rsidRDefault="00CC04FF" w14:paraId="30BEBED1" w14:textId="77777777"/>
    <w:p w:rsidRPr="00600A09" w:rsidR="009617E9" w:rsidP="00600A09" w:rsidRDefault="00AC1973" w14:paraId="6F63E203" w14:textId="382EC744">
      <w:pPr>
        <w:pStyle w:val="Nzevdokumentu"/>
      </w:pPr>
      <w:r>
        <w:t>Návrh osnovy Strategie Ministerstva pro místní rozvoj</w:t>
      </w:r>
    </w:p>
    <w:p w:rsidR="00C9559A" w:rsidP="00CF1DBE" w:rsidRDefault="00C9559A" w14:paraId="5AD9BDCF" w14:textId="304212FD"/>
    <w:p w:rsidR="00CC04FF" w:rsidP="00CF1DBE" w:rsidRDefault="00CC04FF" w14:paraId="71DF37DE" w14:textId="77777777"/>
    <w:p w:rsidR="00C9559A" w:rsidP="00CF1DBE" w:rsidRDefault="00C9559A" w14:paraId="6E539719" w14:textId="77777777"/>
    <w:p w:rsidR="004A58C3" w:rsidP="00CF1DBE" w:rsidRDefault="004A58C3" w14:paraId="17D87F50" w14:textId="77777777"/>
    <w:p w:rsidR="004A58C3" w:rsidP="00CF1DBE" w:rsidRDefault="004A58C3" w14:paraId="6798E2D2" w14:textId="77777777"/>
    <w:p w:rsidR="004A58C3" w:rsidP="00CF1DBE" w:rsidRDefault="004A58C3" w14:paraId="6711E7EB" w14:textId="77777777"/>
    <w:p w:rsidR="00C9559A" w:rsidP="00CF1DBE" w:rsidRDefault="00C9559A" w14:paraId="34FB16BC" w14:textId="77777777"/>
    <w:p w:rsidR="00E7502A" w:rsidP="00CF1DBE" w:rsidRDefault="00E7502A" w14:paraId="1FA40783" w14:textId="77777777"/>
    <w:p w:rsidR="00E7502A" w:rsidP="00CF1DBE" w:rsidRDefault="00E7502A" w14:paraId="72C0DE90" w14:textId="77777777"/>
    <w:p w:rsidR="007970E7" w:rsidP="00CF1DBE" w:rsidRDefault="007970E7" w14:paraId="4E554696" w14:textId="3881B824"/>
    <w:p w:rsidR="007970E7" w:rsidP="00CF1DBE" w:rsidRDefault="007970E7" w14:paraId="63821A23" w14:textId="1131A17C"/>
    <w:p w:rsidR="00083A86" w:rsidP="00CF1DBE" w:rsidRDefault="00083A86" w14:paraId="27E7B110" w14:textId="3A646A3C"/>
    <w:p w:rsidR="00CC04FF" w:rsidP="00CF1DBE" w:rsidRDefault="00CC04FF" w14:paraId="27B04489" w14:textId="77777777"/>
    <w:p w:rsidRPr="00F476EC" w:rsidR="00910AB5" w:rsidP="00F476EC" w:rsidRDefault="00C70363" w14:paraId="21287C4E" w14:textId="23609DB9">
      <w:pPr>
        <w:jc w:val="right"/>
        <w:rPr>
          <w:b/>
          <w:bCs/>
          <w:color w:val="003366"/>
        </w:rPr>
        <w:sectPr w:rsidRPr="00F476EC" w:rsidR="00910AB5" w:rsidSect="00D5055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155" w:right="1418" w:bottom="1588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003366"/>
        </w:rPr>
        <w:t>6</w:t>
      </w:r>
      <w:r w:rsidR="000C737F">
        <w:rPr>
          <w:b/>
          <w:bCs/>
          <w:color w:val="003366"/>
        </w:rPr>
        <w:t>. prosince</w:t>
      </w:r>
      <w:r w:rsidRPr="00600A09" w:rsidR="00600A09">
        <w:rPr>
          <w:b/>
          <w:bCs/>
          <w:color w:val="003366"/>
        </w:rPr>
        <w:t xml:space="preserve"> </w:t>
      </w:r>
      <w:r w:rsidRPr="00600A09" w:rsidR="005A46A3">
        <w:rPr>
          <w:b/>
          <w:bCs/>
          <w:color w:val="003366"/>
        </w:rPr>
        <w:t>201</w:t>
      </w:r>
      <w:r w:rsidR="00D07F98">
        <w:rPr>
          <w:b/>
          <w:bCs/>
          <w:color w:val="003366"/>
        </w:rPr>
        <w:t>9</w:t>
      </w:r>
    </w:p>
    <w:p w:rsidRPr="002B498B" w:rsidR="005A46A3" w:rsidP="006025EB" w:rsidRDefault="002B7C66" w14:paraId="031D8415" w14:textId="56EA2EE4">
      <w:pPr>
        <w:pStyle w:val="Nadpis-Obsah"/>
      </w:pPr>
      <w:bookmarkStart w:name="_Toc199246715" w:id="2"/>
      <w:bookmarkStart w:name="_Toc199246777" w:id="3"/>
      <w:bookmarkStart w:name="_Toc199246851" w:id="4"/>
      <w:bookmarkStart w:name="_Toc200520385" w:id="5"/>
      <w:r w:rsidRPr="002B498B">
        <w:lastRenderedPageBreak/>
        <w:t>O</w:t>
      </w:r>
      <w:r w:rsidRPr="002B498B" w:rsidR="00A37EB6">
        <w:t>bsah</w:t>
      </w:r>
      <w:bookmarkEnd w:id="2"/>
      <w:bookmarkEnd w:id="3"/>
      <w:bookmarkEnd w:id="4"/>
      <w:bookmarkEnd w:id="5"/>
    </w:p>
    <w:sdt>
      <w:sdtPr>
        <w:rPr>
          <w:rFonts w:ascii="Tahoma" w:hAnsi="Tahoma" w:eastAsia="Times New Roman" w:cs="Times New Roman"/>
          <w:color w:val="auto"/>
          <w:sz w:val="20"/>
          <w:szCs w:val="24"/>
        </w:rPr>
        <w:id w:val="1159273611"/>
        <w:docPartObj>
          <w:docPartGallery w:val="Table of Contents"/>
          <w:docPartUnique/>
        </w:docPartObj>
      </w:sdtPr>
      <w:sdtEndPr/>
      <w:sdtContent>
        <w:p w:rsidRPr="007970E7" w:rsidR="00D9040B" w:rsidRDefault="00D9040B" w14:paraId="1E60C8E9" w14:textId="77777777">
          <w:pPr>
            <w:pStyle w:val="Nadpisobsahu"/>
            <w:rPr>
              <w:sz w:val="4"/>
              <w:szCs w:val="4"/>
            </w:rPr>
          </w:pPr>
        </w:p>
        <w:p w:rsidR="00584F15" w:rsidRDefault="00D9040B" w14:paraId="1E926AE3" w14:textId="700BA1C5">
          <w:pPr>
            <w:pStyle w:val="Obsah1"/>
            <w:tabs>
              <w:tab w:val="right" w:leader="dot" w:pos="9060"/>
            </w:tabs>
            <w:rPr>
              <w:rFonts w:asciiTheme="minorHAnsi" w:hAnsiTheme="minorHAnsi" w:eastAsiaTheme="minorEastAsia" w:cstheme="minorBidi"/>
              <w:b w:val="false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26732440">
            <w:r w:rsidRPr="00B96FBE" w:rsidR="00584F15">
              <w:rPr>
                <w:rStyle w:val="Hypertextovodkaz"/>
                <w:noProof/>
              </w:rPr>
              <w:t>Úvod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_Toc26732440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3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721B542A" w14:textId="67CFBE08">
          <w:pPr>
            <w:pStyle w:val="Obsah1"/>
            <w:tabs>
              <w:tab w:val="left" w:pos="400"/>
              <w:tab w:val="right" w:leader="dot" w:pos="9060"/>
            </w:tabs>
            <w:rPr>
              <w:rFonts w:asciiTheme="minorHAnsi" w:hAnsiTheme="minorHAnsi" w:eastAsiaTheme="minorEastAsia" w:cstheme="minorBidi"/>
              <w:b w:val="false"/>
              <w:noProof/>
              <w:sz w:val="22"/>
              <w:szCs w:val="22"/>
            </w:rPr>
          </w:pPr>
          <w:hyperlink w:history="true" w:anchor="_Toc26732441">
            <w:r w:rsidRPr="00B96FBE" w:rsidR="00584F15">
              <w:rPr>
                <w:rStyle w:val="Hypertextovodkaz"/>
                <w:noProof/>
              </w:rPr>
              <w:t>1</w:t>
            </w:r>
            <w:r w:rsidR="00584F15">
              <w:rPr>
                <w:rFonts w:asciiTheme="minorHAnsi" w:hAnsiTheme="minorHAnsi" w:eastAsiaTheme="minorEastAsia" w:cstheme="minorBidi"/>
                <w:b w:val="false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Analytická část Strategie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_Toc26732441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4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1D78B6F6" w14:textId="27FE3550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2">
            <w:r w:rsidRPr="00B96FBE" w:rsidR="00584F15">
              <w:rPr>
                <w:rStyle w:val="Hypertextovodkaz"/>
                <w:noProof/>
              </w:rPr>
              <w:t>1.1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Východiska zpracování Strategie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_Toc26732442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4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3B0FBDD4" w14:textId="6264108F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3">
            <w:r w:rsidRPr="00B96FBE" w:rsidR="00584F15">
              <w:rPr>
                <w:rStyle w:val="Hypertextovodkaz"/>
                <w:noProof/>
              </w:rPr>
              <w:t>1.2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Definice problému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_Toc26732443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4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65F24C46" w14:textId="0E30BC8E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4">
            <w:r w:rsidRPr="00B96FBE" w:rsidR="00584F15">
              <w:rPr>
                <w:rStyle w:val="Hypertextovodkaz"/>
                <w:noProof/>
              </w:rPr>
              <w:t>1.3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Analýza současného stavu úřadu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_Toc26732444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4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1B65069A" w14:textId="5F65F7CE">
          <w:pPr>
            <w:pStyle w:val="Obsah1"/>
            <w:tabs>
              <w:tab w:val="left" w:pos="400"/>
              <w:tab w:val="right" w:leader="dot" w:pos="9060"/>
            </w:tabs>
            <w:rPr>
              <w:rFonts w:asciiTheme="minorHAnsi" w:hAnsiTheme="minorHAnsi" w:eastAsiaTheme="minorEastAsia" w:cstheme="minorBidi"/>
              <w:b w:val="false"/>
              <w:noProof/>
              <w:sz w:val="22"/>
              <w:szCs w:val="22"/>
            </w:rPr>
          </w:pPr>
          <w:hyperlink w:history="true" w:anchor="_Toc26732445">
            <w:r w:rsidRPr="00B96FBE" w:rsidR="00584F15">
              <w:rPr>
                <w:rStyle w:val="Hypertextovodkaz"/>
                <w:noProof/>
              </w:rPr>
              <w:t>2</w:t>
            </w:r>
            <w:r w:rsidR="00584F15">
              <w:rPr>
                <w:rFonts w:asciiTheme="minorHAnsi" w:hAnsiTheme="minorHAnsi" w:eastAsiaTheme="minorEastAsia" w:cstheme="minorBidi"/>
                <w:b w:val="false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Strategická část Strategie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_Toc26732445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0DBB0E60" w14:textId="02D0CD5E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6">
            <w:r w:rsidRPr="00B96FBE" w:rsidR="00584F15">
              <w:rPr>
                <w:rStyle w:val="Hypertextovodkaz"/>
                <w:noProof/>
              </w:rPr>
              <w:t>2.1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Poslání a vize úřadu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_Toc26732446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5C2336D7" w14:textId="0C490EC6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7">
            <w:r w:rsidRPr="00B96FBE" w:rsidR="00584F15">
              <w:rPr>
                <w:rStyle w:val="Hypertextovodkaz"/>
                <w:noProof/>
              </w:rPr>
              <w:t>2.2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Globální cíl, strategické cíle, specifické cíle úřadu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_Toc26732447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4DFBB843" w14:textId="1D73F4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8">
            <w:r w:rsidRPr="00B96FBE" w:rsidR="00584F15">
              <w:rPr>
                <w:rStyle w:val="Hypertextovodkaz"/>
                <w:rFonts w:eastAsia="Calibri"/>
                <w:noProof/>
              </w:rPr>
              <w:t>2.3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Časový rámec realizace Strategie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_Toc26732448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4CD8BA3B" w14:textId="55D3236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49">
            <w:r w:rsidRPr="00B96FBE" w:rsidR="00584F15">
              <w:rPr>
                <w:rStyle w:val="Hypertextovodkaz"/>
                <w:noProof/>
              </w:rPr>
              <w:t>2.4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Implementační struktura a systém řízení implementace Strategie – řídící struktura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_Toc26732449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316D45BF" w14:textId="47D62EA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0">
            <w:r w:rsidRPr="00B96FBE" w:rsidR="00584F15">
              <w:rPr>
                <w:rStyle w:val="Hypertextovodkaz"/>
                <w:rFonts w:eastAsia="Calibri"/>
                <w:noProof/>
              </w:rPr>
              <w:t>2.5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Zdroje financování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_Toc26732450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481981D5" w14:textId="3B4CBE0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1">
            <w:r w:rsidRPr="00B96FBE" w:rsidR="00584F15">
              <w:rPr>
                <w:rStyle w:val="Hypertextovodkaz"/>
                <w:rFonts w:eastAsia="Calibri"/>
                <w:noProof/>
              </w:rPr>
              <w:t>2.6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Komunikační plán Strategie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_Toc26732451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1596B33B" w14:textId="1EF9140C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2">
            <w:r w:rsidRPr="00B96FBE" w:rsidR="00584F15">
              <w:rPr>
                <w:rStyle w:val="Hypertextovodkaz"/>
                <w:rFonts w:eastAsia="Calibri"/>
                <w:noProof/>
              </w:rPr>
              <w:t>2.7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Řízení změn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_Toc26732452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516692A8" w14:textId="0F4EA86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3">
            <w:r w:rsidRPr="00B96FBE" w:rsidR="00584F15">
              <w:rPr>
                <w:rStyle w:val="Hypertextovodkaz"/>
                <w:rFonts w:eastAsia="Calibri"/>
                <w:noProof/>
              </w:rPr>
              <w:t>2.8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Hodnocení a aktualizace Strategie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_Toc26732453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5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67152805" w14:textId="3C9499CA">
          <w:pPr>
            <w:pStyle w:val="Obsah1"/>
            <w:tabs>
              <w:tab w:val="left" w:pos="400"/>
              <w:tab w:val="right" w:leader="dot" w:pos="9060"/>
            </w:tabs>
            <w:rPr>
              <w:rFonts w:asciiTheme="minorHAnsi" w:hAnsiTheme="minorHAnsi" w:eastAsiaTheme="minorEastAsia" w:cstheme="minorBidi"/>
              <w:b w:val="false"/>
              <w:noProof/>
              <w:sz w:val="22"/>
              <w:szCs w:val="22"/>
            </w:rPr>
          </w:pPr>
          <w:hyperlink w:history="true" w:anchor="_Toc26732454">
            <w:r w:rsidRPr="00B96FBE" w:rsidR="00584F15">
              <w:rPr>
                <w:rStyle w:val="Hypertextovodkaz"/>
                <w:rFonts w:eastAsia="Calibri"/>
                <w:noProof/>
              </w:rPr>
              <w:t>3</w:t>
            </w:r>
            <w:r w:rsidR="00584F15">
              <w:rPr>
                <w:rFonts w:asciiTheme="minorHAnsi" w:hAnsiTheme="minorHAnsi" w:eastAsiaTheme="minorEastAsia" w:cstheme="minorBidi"/>
                <w:b w:val="false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rFonts w:eastAsia="Calibri"/>
                <w:noProof/>
              </w:rPr>
              <w:t>Popis cílů v jednotlivých strategických oblastech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_Toc26732454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6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31AD44B9" w14:textId="52E75F7E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5">
            <w:r w:rsidRPr="00B96FBE" w:rsidR="00584F15">
              <w:rPr>
                <w:rStyle w:val="Hypertextovodkaz"/>
                <w:noProof/>
              </w:rPr>
              <w:t>3.1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Specifický cíl 1: Personální řízení – zaměstnanci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_Toc26732455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6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5F323F2D" w14:textId="44D41687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6">
            <w:r w:rsidRPr="00B96FBE" w:rsidR="00584F15">
              <w:rPr>
                <w:rStyle w:val="Hypertextovodkaz"/>
                <w:noProof/>
              </w:rPr>
              <w:t>3.2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Specifický cíl 2: Procesní nastavení organizace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_Toc26732456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6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25AE969D" w14:textId="6EA12C92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7">
            <w:r w:rsidRPr="00B96FBE" w:rsidR="00584F15">
              <w:rPr>
                <w:rStyle w:val="Hypertextovodkaz"/>
                <w:noProof/>
              </w:rPr>
              <w:t>3.3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Specifický cíl 3: Řízení znalostí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_Toc26732457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6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35D4C2C7" w14:textId="010E2C9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8">
            <w:r w:rsidRPr="00B96FBE" w:rsidR="00584F15">
              <w:rPr>
                <w:rStyle w:val="Hypertextovodkaz"/>
                <w:noProof/>
              </w:rPr>
              <w:t>3.4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Specifický cíl 4: Elektronizace vnitřních procesů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_Toc26732458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6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3E41198B" w14:textId="3F61666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true" w:anchor="_Toc26732459">
            <w:r w:rsidRPr="00B96FBE" w:rsidR="00584F15">
              <w:rPr>
                <w:rStyle w:val="Hypertextovodkaz"/>
                <w:noProof/>
              </w:rPr>
              <w:t>3.5</w:t>
            </w:r>
            <w:r w:rsidR="00584F15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Specifický cíl 5: Nastavení systému komunikace a PR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_Toc26732459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6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627DCDC0" w14:textId="060FB8BD">
          <w:pPr>
            <w:pStyle w:val="Obsah1"/>
            <w:tabs>
              <w:tab w:val="left" w:pos="400"/>
              <w:tab w:val="right" w:leader="dot" w:pos="9060"/>
            </w:tabs>
            <w:rPr>
              <w:rFonts w:asciiTheme="minorHAnsi" w:hAnsiTheme="minorHAnsi" w:eastAsiaTheme="minorEastAsia" w:cstheme="minorBidi"/>
              <w:b w:val="false"/>
              <w:noProof/>
              <w:sz w:val="22"/>
              <w:szCs w:val="22"/>
            </w:rPr>
          </w:pPr>
          <w:hyperlink w:history="true" w:anchor="_Toc26732460">
            <w:r w:rsidRPr="00B96FBE" w:rsidR="00584F15">
              <w:rPr>
                <w:rStyle w:val="Hypertextovodkaz"/>
                <w:noProof/>
              </w:rPr>
              <w:t>4</w:t>
            </w:r>
            <w:r w:rsidR="00584F15">
              <w:rPr>
                <w:rFonts w:asciiTheme="minorHAnsi" w:hAnsiTheme="minorHAnsi" w:eastAsiaTheme="minorEastAsia" w:cstheme="minorBidi"/>
                <w:b w:val="false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Závěr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_Toc26732460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7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="00584F15" w:rsidRDefault="00D54FDA" w14:paraId="0F4B19F1" w14:textId="3247DA46">
          <w:pPr>
            <w:pStyle w:val="Obsah1"/>
            <w:tabs>
              <w:tab w:val="left" w:pos="400"/>
              <w:tab w:val="right" w:leader="dot" w:pos="9060"/>
            </w:tabs>
            <w:rPr>
              <w:rFonts w:asciiTheme="minorHAnsi" w:hAnsiTheme="minorHAnsi" w:eastAsiaTheme="minorEastAsia" w:cstheme="minorBidi"/>
              <w:b w:val="false"/>
              <w:noProof/>
              <w:sz w:val="22"/>
              <w:szCs w:val="22"/>
            </w:rPr>
          </w:pPr>
          <w:hyperlink w:history="true" w:anchor="_Toc26732461">
            <w:r w:rsidRPr="00B96FBE" w:rsidR="00584F15">
              <w:rPr>
                <w:rStyle w:val="Hypertextovodkaz"/>
                <w:noProof/>
              </w:rPr>
              <w:t>5</w:t>
            </w:r>
            <w:r w:rsidR="00584F15">
              <w:rPr>
                <w:rFonts w:asciiTheme="minorHAnsi" w:hAnsiTheme="minorHAnsi" w:eastAsiaTheme="minorEastAsia" w:cstheme="minorBidi"/>
                <w:b w:val="false"/>
                <w:noProof/>
                <w:sz w:val="22"/>
                <w:szCs w:val="22"/>
              </w:rPr>
              <w:tab/>
            </w:r>
            <w:r w:rsidRPr="00B96FBE" w:rsidR="00584F15">
              <w:rPr>
                <w:rStyle w:val="Hypertextovodkaz"/>
                <w:noProof/>
              </w:rPr>
              <w:t>Přílohy</w:t>
            </w:r>
            <w:r w:rsidR="00584F15">
              <w:rPr>
                <w:noProof/>
                <w:webHidden/>
              </w:rPr>
              <w:tab/>
            </w:r>
            <w:r w:rsidR="00584F15">
              <w:rPr>
                <w:noProof/>
                <w:webHidden/>
              </w:rPr>
              <w:fldChar w:fldCharType="begin"/>
            </w:r>
            <w:r w:rsidR="00584F15">
              <w:rPr>
                <w:noProof/>
                <w:webHidden/>
              </w:rPr>
              <w:instrText xml:space="preserve"> PAGEREF _Toc26732461 \h </w:instrText>
            </w:r>
            <w:r w:rsidR="00584F15">
              <w:rPr>
                <w:noProof/>
                <w:webHidden/>
              </w:rPr>
            </w:r>
            <w:r w:rsidR="00584F15">
              <w:rPr>
                <w:noProof/>
                <w:webHidden/>
              </w:rPr>
              <w:fldChar w:fldCharType="separate"/>
            </w:r>
            <w:r w:rsidR="00584F15">
              <w:rPr>
                <w:noProof/>
                <w:webHidden/>
              </w:rPr>
              <w:t>8</w:t>
            </w:r>
            <w:r w:rsidR="00584F15">
              <w:rPr>
                <w:noProof/>
                <w:webHidden/>
              </w:rPr>
              <w:fldChar w:fldCharType="end"/>
            </w:r>
          </w:hyperlink>
        </w:p>
        <w:p w:rsidRPr="003D2C07" w:rsidR="00D50554" w:rsidP="006025EB" w:rsidRDefault="00D9040B" w14:paraId="6406D8D6" w14:textId="4F2EE833">
          <w:r>
            <w:rPr>
              <w:b/>
              <w:bCs/>
            </w:rPr>
            <w:fldChar w:fldCharType="end"/>
          </w:r>
        </w:p>
      </w:sdtContent>
    </w:sdt>
    <w:p w:rsidR="00FC53B5" w:rsidP="00B6398C" w:rsidRDefault="00AC1973" w14:paraId="7F9D721F" w14:textId="463628F1">
      <w:pPr>
        <w:pStyle w:val="StylNadpis1"/>
        <w:numPr>
          <w:ilvl w:val="0"/>
          <w:numId w:val="0"/>
        </w:numPr>
        <w:ind w:left="397" w:hanging="397"/>
      </w:pPr>
      <w:bookmarkStart w:name="_Toc26732440" w:id="6"/>
      <w:r>
        <w:lastRenderedPageBreak/>
        <w:t>Úvod</w:t>
      </w:r>
      <w:bookmarkEnd w:id="6"/>
    </w:p>
    <w:p w:rsidR="00911A12" w:rsidP="00CC04FF" w:rsidRDefault="00911A12" w14:paraId="354AE216" w14:textId="4C995EC6">
      <w:pPr>
        <w:rPr>
          <w:rFonts w:eastAsia="Calibri"/>
        </w:rPr>
      </w:pPr>
      <w:r>
        <w:t>Předmětem kapitoly je popis z</w:t>
      </w:r>
      <w:r>
        <w:rPr>
          <w:rFonts w:eastAsia="Calibri"/>
        </w:rPr>
        <w:t xml:space="preserve">ákladních informací o Strategii, </w:t>
      </w:r>
      <w:r w:rsidRPr="00911A12">
        <w:rPr>
          <w:rFonts w:eastAsia="Calibri"/>
        </w:rPr>
        <w:t xml:space="preserve">tedy jejího názvu, zaměření a doby vzniku. Dále je zde uveden účel </w:t>
      </w:r>
      <w:r>
        <w:rPr>
          <w:rFonts w:eastAsia="Calibri"/>
        </w:rPr>
        <w:t>S</w:t>
      </w:r>
      <w:r w:rsidRPr="00911A12">
        <w:rPr>
          <w:rFonts w:eastAsia="Calibri"/>
        </w:rPr>
        <w:t xml:space="preserve">trategie, tedy čeho by měla její realizace dosáhnout. Komu je </w:t>
      </w:r>
      <w:r>
        <w:rPr>
          <w:rFonts w:eastAsia="Calibri"/>
        </w:rPr>
        <w:t>S</w:t>
      </w:r>
      <w:r w:rsidRPr="00911A12">
        <w:rPr>
          <w:rFonts w:eastAsia="Calibri"/>
        </w:rPr>
        <w:t xml:space="preserve">trategie určena </w:t>
      </w:r>
      <w:r w:rsidR="00CC04FF">
        <w:rPr>
          <w:rFonts w:eastAsia="Calibri" w:cs="Tahoma"/>
        </w:rPr>
        <w:t>−</w:t>
      </w:r>
      <w:r w:rsidR="00C9493B">
        <w:rPr>
          <w:rFonts w:eastAsia="Calibri"/>
        </w:rPr>
        <w:t xml:space="preserve"> </w:t>
      </w:r>
      <w:r w:rsidRPr="00911A12">
        <w:rPr>
          <w:rFonts w:eastAsia="Calibri"/>
        </w:rPr>
        <w:t>zaměstnanci Ministerstva pro místní rozvoj</w:t>
      </w:r>
      <w:r w:rsidR="00C9493B">
        <w:rPr>
          <w:rFonts w:eastAsia="Calibri"/>
        </w:rPr>
        <w:t xml:space="preserve"> </w:t>
      </w:r>
      <w:r w:rsidRPr="00911A12">
        <w:rPr>
          <w:rFonts w:eastAsia="Calibri"/>
        </w:rPr>
        <w:t>a další zainteresované skupiny.</w:t>
      </w:r>
    </w:p>
    <w:p w:rsidR="00911A12" w:rsidP="00CC04FF" w:rsidRDefault="00911A12" w14:paraId="1347AA66" w14:textId="35ECBF05">
      <w:pPr>
        <w:rPr>
          <w:rFonts w:eastAsia="Calibri"/>
          <w:iCs/>
        </w:rPr>
      </w:pPr>
      <w:r>
        <w:rPr>
          <w:rFonts w:eastAsia="Calibri"/>
        </w:rPr>
        <w:t xml:space="preserve">Součástí úvodní kapitoly bude popis vazby Strategie na další relevantní strategické dokumenty MMR </w:t>
      </w:r>
      <w:r w:rsidRPr="00911A12">
        <w:rPr>
          <w:rFonts w:eastAsia="Calibri"/>
          <w:iCs/>
        </w:rPr>
        <w:t>(např. agendové / oborové strategie)</w:t>
      </w:r>
      <w:r>
        <w:rPr>
          <w:rFonts w:eastAsia="Calibri"/>
          <w:iCs/>
        </w:rPr>
        <w:t>.</w:t>
      </w:r>
    </w:p>
    <w:p w:rsidRPr="00CC04FF" w:rsidR="00911A12" w:rsidP="00CC04FF" w:rsidRDefault="00911A12" w14:paraId="5668F8C2" w14:textId="310A0998">
      <w:pPr>
        <w:rPr>
          <w:rFonts w:eastAsia="Calibri"/>
          <w:iCs/>
        </w:rPr>
      </w:pPr>
      <w:r>
        <w:rPr>
          <w:rFonts w:eastAsia="Calibri"/>
          <w:iCs/>
        </w:rPr>
        <w:t>V neposlední řadě je součástí úvodu vymezení základních pojmů používaných ve Strategii.</w:t>
      </w:r>
    </w:p>
    <w:p w:rsidR="00911A12" w:rsidP="00B6398C" w:rsidRDefault="00911A12" w14:paraId="5FCF41BF" w14:textId="5AF2C3AD">
      <w:pPr>
        <w:pStyle w:val="Nadpis1"/>
      </w:pPr>
      <w:bookmarkStart w:name="_Toc26732441" w:id="7"/>
      <w:r>
        <w:lastRenderedPageBreak/>
        <w:t>Analytická část Str</w:t>
      </w:r>
      <w:r w:rsidR="005C04F7">
        <w:t>a</w:t>
      </w:r>
      <w:r>
        <w:t>tegie</w:t>
      </w:r>
      <w:bookmarkEnd w:id="7"/>
    </w:p>
    <w:p w:rsidR="00911A12" w:rsidP="00911A12" w:rsidRDefault="00911A12" w14:paraId="5D4F1B2E" w14:textId="6CAF2DDC">
      <w:pPr>
        <w:pStyle w:val="Nadpis2"/>
      </w:pPr>
      <w:bookmarkStart w:name="_Toc26732442" w:id="8"/>
      <w:r>
        <w:t>Východiska zpracování Strategie</w:t>
      </w:r>
      <w:bookmarkEnd w:id="8"/>
    </w:p>
    <w:p w:rsidRPr="005C04F7" w:rsidR="005C04F7" w:rsidP="005C04F7" w:rsidRDefault="005C04F7" w14:paraId="177F5519" w14:textId="061E6674">
      <w:r>
        <w:t xml:space="preserve">Usnesení vlády </w:t>
      </w:r>
      <w:r w:rsidR="00CC04FF">
        <w:t xml:space="preserve">České republiky </w:t>
      </w:r>
      <w:r>
        <w:t>ze dne 10. dubna 2017</w:t>
      </w:r>
      <w:r w:rsidR="00CC04FF">
        <w:t xml:space="preserve"> č. 275</w:t>
      </w:r>
      <w:r>
        <w:t>, kterým vláda schválila Metodiku zavádění řízení kvality ve služebních úřadech</w:t>
      </w:r>
      <w:r w:rsidR="00CC04FF">
        <w:t>.</w:t>
      </w:r>
    </w:p>
    <w:p w:rsidR="00911A12" w:rsidP="00911A12" w:rsidRDefault="00911A12" w14:paraId="7C501C4C" w14:textId="349824BF">
      <w:pPr>
        <w:pStyle w:val="Nadpis2"/>
      </w:pPr>
      <w:bookmarkStart w:name="_Toc26732443" w:id="9"/>
      <w:r>
        <w:t>Definice problému</w:t>
      </w:r>
      <w:bookmarkEnd w:id="9"/>
    </w:p>
    <w:p w:rsidRPr="00144DB3" w:rsidR="005C04F7" w:rsidP="005C04F7" w:rsidRDefault="005C04F7" w14:paraId="4EB40EF8" w14:textId="0C4C47A5">
      <w:r>
        <w:t>Popis důvodů, proč je Strategie zpracovaná.</w:t>
      </w:r>
    </w:p>
    <w:p w:rsidR="009617E9" w:rsidP="00911A12" w:rsidRDefault="00B6398C" w14:paraId="4D0838C9" w14:textId="2D1A1973">
      <w:pPr>
        <w:pStyle w:val="Nadpis2"/>
      </w:pPr>
      <w:bookmarkStart w:name="_Toc26732444" w:id="10"/>
      <w:r>
        <w:t>Analýza současného stavu úřadu</w:t>
      </w:r>
      <w:bookmarkEnd w:id="10"/>
    </w:p>
    <w:p w:rsidR="00B6398C" w:rsidP="00B6398C" w:rsidRDefault="00B6398C" w14:paraId="3CA8B9B8" w14:textId="16EF4068">
      <w:r>
        <w:t xml:space="preserve">Předmětem kapitoly je </w:t>
      </w:r>
      <w:r w:rsidRPr="00911A12">
        <w:t xml:space="preserve">popis </w:t>
      </w:r>
      <w:r w:rsidRPr="00911A12" w:rsidR="00911A12">
        <w:t>p</w:t>
      </w:r>
      <w:r w:rsidRPr="00911A12" w:rsidR="00911A12">
        <w:rPr>
          <w:rFonts w:eastAsia="Calibri"/>
        </w:rPr>
        <w:t xml:space="preserve">rostředí a očekávaný budoucí vývoj úřadu, revize stávajících opatření úřadu týkající se jeho řízení </w:t>
      </w:r>
      <w:r w:rsidRPr="00911A12">
        <w:t xml:space="preserve">z pohledu </w:t>
      </w:r>
      <w:r w:rsidRPr="00911A12" w:rsidR="00911A12">
        <w:t>organizačního</w:t>
      </w:r>
      <w:r w:rsidR="00911A12">
        <w:t>, personálního, procesního a technického.</w:t>
      </w:r>
    </w:p>
    <w:p w:rsidR="00911A12" w:rsidP="00B6398C" w:rsidRDefault="00B6398C" w14:paraId="5E44E376" w14:textId="56675BC3">
      <w:r>
        <w:t>V rámci této kapitoly bude zpracována SWOT analýza. SWOT analýza je univerzální analytická technika zaměřená na zhodnocení vnitřních a vnějších faktorů ovlivňujících úspěšnost organizace nebo nějakého konkrétního záměru. Analýza SWOT hodnotí vnitřní a vnější faktory. Vnitřní faktory zahrnují hodnocení silných stránek (Strengths) a slabých stránek (Weaknesses), kde jsou nejčastějšími vstupy finanční analýza</w:t>
      </w:r>
      <w:r w:rsidR="00CC04FF">
        <w:t xml:space="preserve"> </w:t>
      </w:r>
      <w:r>
        <w:t>a analýza zdrojů. Vnější faktory zahrnují hodnocení příležitostí (Opportunities) a hrozeb (Threats), které souvisí s okolním prostředím organizace a jeho působením na ni. Podstatou analýzy SWOT je tedy identifikovat klíčové silné a slabé stránky organizace a klíčové příležitosti a hrozby vnějšího prostředí.</w:t>
      </w:r>
    </w:p>
    <w:p w:rsidR="00911A12" w:rsidP="00B6398C" w:rsidRDefault="00441DF0" w14:paraId="0E0ABEF4" w14:textId="0D0E82E8">
      <w:r>
        <w:t>Výsledkem analytické část</w:t>
      </w:r>
      <w:r w:rsidR="00CC04FF">
        <w:t>i</w:t>
      </w:r>
      <w:r>
        <w:t xml:space="preserve"> je přehled oblastí, které jsou řešeny ve strategické části</w:t>
      </w:r>
      <w:r w:rsidR="00BD0C0D">
        <w:t xml:space="preserve"> Strategie</w:t>
      </w:r>
      <w:r>
        <w:t>.</w:t>
      </w:r>
    </w:p>
    <w:p w:rsidR="00925E79" w:rsidP="00B6398C" w:rsidRDefault="00925E79" w14:paraId="4AE1FEA4" w14:textId="18FC2822">
      <w:pPr>
        <w:pStyle w:val="Nadpis1"/>
      </w:pPr>
      <w:bookmarkStart w:name="_Toc26732445" w:id="11"/>
      <w:r>
        <w:lastRenderedPageBreak/>
        <w:t>Strategická část Strategie</w:t>
      </w:r>
      <w:bookmarkEnd w:id="11"/>
    </w:p>
    <w:p w:rsidR="00B6398C" w:rsidP="00925E79" w:rsidRDefault="00B6398C" w14:paraId="6D257718" w14:textId="0D0897A7">
      <w:pPr>
        <w:pStyle w:val="Nadpis2"/>
      </w:pPr>
      <w:bookmarkStart w:name="_Toc26732446" w:id="12"/>
      <w:r>
        <w:t>Poslání a vize úřadu</w:t>
      </w:r>
      <w:bookmarkEnd w:id="12"/>
    </w:p>
    <w:p w:rsidRPr="00925E79" w:rsidR="00925E79" w:rsidP="00CC04FF" w:rsidRDefault="00925E79" w14:paraId="1DAEA0C3" w14:textId="3474998E">
      <w:r>
        <w:t>Definování poslání úřadu a vize na určité časové období</w:t>
      </w:r>
    </w:p>
    <w:p w:rsidR="00925E79" w:rsidP="00925E79" w:rsidRDefault="00925E79" w14:paraId="335468AE" w14:textId="041D901A">
      <w:pPr>
        <w:pStyle w:val="Nadpis2"/>
      </w:pPr>
      <w:bookmarkStart w:name="_Toc26732447" w:id="13"/>
      <w:r>
        <w:t>Globální cíl, strategické cíle, specifické cíle úřadu</w:t>
      </w:r>
      <w:bookmarkEnd w:id="13"/>
    </w:p>
    <w:p w:rsidRPr="00925E79" w:rsidR="00925E79" w:rsidP="00CC04FF" w:rsidRDefault="00925E79" w14:paraId="7D2DF50E" w14:textId="2FAE671D">
      <w:r>
        <w:t xml:space="preserve">Popis cílů </w:t>
      </w:r>
      <w:r w:rsidR="00441DF0">
        <w:t>vedoucích k naplnění Strategie. Cíle musí být hierarchizovány a pyramidově se rozpadat, tedy od nejobecnějších cílů po konkrétní cíle, opatření v dané oblasti.</w:t>
      </w:r>
    </w:p>
    <w:p w:rsidR="00925E79" w:rsidP="00925E79" w:rsidRDefault="00925E79" w14:paraId="4E336806" w14:textId="326811DB">
      <w:pPr>
        <w:pStyle w:val="Nadpis2"/>
        <w:rPr>
          <w:rFonts w:eastAsia="Calibri"/>
        </w:rPr>
      </w:pPr>
      <w:bookmarkStart w:name="_Toc26732448" w:id="14"/>
      <w:r>
        <w:rPr>
          <w:rFonts w:eastAsia="Calibri"/>
        </w:rPr>
        <w:t>Časový rámec realizace Strategie</w:t>
      </w:r>
      <w:bookmarkEnd w:id="14"/>
    </w:p>
    <w:p w:rsidRPr="00925E79" w:rsidR="00925E79" w:rsidP="00CC04FF" w:rsidRDefault="00925E79" w14:paraId="5D81C91C" w14:textId="00C0ADB7">
      <w:pPr>
        <w:rPr>
          <w:rFonts w:eastAsia="Calibri"/>
        </w:rPr>
      </w:pPr>
      <w:r>
        <w:rPr>
          <w:rFonts w:eastAsia="Calibri"/>
        </w:rPr>
        <w:t>Definování časového období realizace Strategie a jednotlivých cílů</w:t>
      </w:r>
      <w:r w:rsidR="00BD0C0D">
        <w:rPr>
          <w:rFonts w:eastAsia="Calibri"/>
        </w:rPr>
        <w:t>.</w:t>
      </w:r>
    </w:p>
    <w:p w:rsidRPr="00925E79" w:rsidR="00925E79" w:rsidP="00925E79" w:rsidRDefault="00925E79" w14:paraId="4C9F035D" w14:textId="418AEC3B">
      <w:pPr>
        <w:pStyle w:val="Nadpis2"/>
        <w:ind w:left="709" w:hanging="709"/>
      </w:pPr>
      <w:bookmarkStart w:name="_Toc26732449" w:id="15"/>
      <w:r>
        <w:rPr>
          <w:rFonts w:eastAsia="Calibri"/>
        </w:rPr>
        <w:t xml:space="preserve">Implementační struktura a systém řízení implementace </w:t>
      </w:r>
      <w:r w:rsidR="00CC04FF">
        <w:rPr>
          <w:rFonts w:eastAsia="Calibri"/>
        </w:rPr>
        <w:t>S</w:t>
      </w:r>
      <w:r>
        <w:rPr>
          <w:rFonts w:eastAsia="Calibri"/>
        </w:rPr>
        <w:t>trategie – řídící struktura</w:t>
      </w:r>
      <w:bookmarkEnd w:id="15"/>
    </w:p>
    <w:p w:rsidR="00925E79" w:rsidP="00CC04FF" w:rsidRDefault="00925E79" w14:paraId="6FA31484" w14:textId="4E9D1E65">
      <w:r>
        <w:t>Definování rolí, odpovědností a pravomocí za tvorbu, realizaci, hodnocení a revizi Strategie v rámci MMR.</w:t>
      </w:r>
    </w:p>
    <w:p w:rsidR="00925E79" w:rsidP="00925E79" w:rsidRDefault="00925E79" w14:paraId="0C7C7ACD" w14:textId="0E30DDC7">
      <w:pPr>
        <w:pStyle w:val="Nadpis2"/>
        <w:rPr>
          <w:rFonts w:eastAsia="Calibri"/>
        </w:rPr>
      </w:pPr>
      <w:bookmarkStart w:name="_Toc26732450" w:id="16"/>
      <w:r>
        <w:rPr>
          <w:rFonts w:eastAsia="Calibri"/>
        </w:rPr>
        <w:t>Zdroje financování</w:t>
      </w:r>
      <w:bookmarkEnd w:id="16"/>
    </w:p>
    <w:p w:rsidRPr="00CC04FF" w:rsidR="00CC04FF" w:rsidP="00CC04FF" w:rsidRDefault="00CC04FF" w14:paraId="03B8DBCF" w14:textId="0DFB2FA5">
      <w:pPr>
        <w:rPr>
          <w:rFonts w:eastAsia="Calibri"/>
        </w:rPr>
      </w:pPr>
      <w:r>
        <w:rPr>
          <w:rFonts w:eastAsia="Calibri"/>
        </w:rPr>
        <w:t>Definování zdrojů financování.</w:t>
      </w:r>
    </w:p>
    <w:p w:rsidRPr="00925E79" w:rsidR="00925E79" w:rsidP="00925E79" w:rsidRDefault="00925E79" w14:paraId="44123904" w14:textId="704EEF21">
      <w:pPr>
        <w:pStyle w:val="Nadpis2"/>
        <w:rPr>
          <w:rFonts w:eastAsia="Calibri"/>
        </w:rPr>
      </w:pPr>
      <w:bookmarkStart w:name="_Toc26732451" w:id="17"/>
      <w:r>
        <w:rPr>
          <w:rFonts w:eastAsia="Calibri"/>
        </w:rPr>
        <w:t>Komunikační plán Strategie</w:t>
      </w:r>
      <w:bookmarkEnd w:id="17"/>
    </w:p>
    <w:p w:rsidR="00925E79" w:rsidP="00CC04FF" w:rsidRDefault="00925E79" w14:paraId="1E7FCFDC" w14:textId="17DAF2AD">
      <w:pPr>
        <w:rPr>
          <w:rFonts w:eastAsia="Calibri"/>
        </w:rPr>
      </w:pPr>
      <w:r>
        <w:rPr>
          <w:rFonts w:eastAsia="Calibri"/>
        </w:rPr>
        <w:t>Popis způsobu řízení komunikace vzhledem k množství zapojených aktérů zahrnující nástroje a kanály komunikace, časový plán apod.</w:t>
      </w:r>
    </w:p>
    <w:p w:rsidR="00925E79" w:rsidP="00925E79" w:rsidRDefault="00925E79" w14:paraId="459C8BD2" w14:textId="3CB12C92">
      <w:pPr>
        <w:pStyle w:val="Nadpis2"/>
        <w:rPr>
          <w:rFonts w:eastAsia="Calibri"/>
        </w:rPr>
      </w:pPr>
      <w:bookmarkStart w:name="_Toc26732452" w:id="18"/>
      <w:r>
        <w:rPr>
          <w:rFonts w:eastAsia="Calibri"/>
        </w:rPr>
        <w:t>Řízení změn</w:t>
      </w:r>
      <w:bookmarkEnd w:id="18"/>
    </w:p>
    <w:p w:rsidR="00925E79" w:rsidP="00CC04FF" w:rsidRDefault="00925E79" w14:paraId="2855E60B" w14:textId="6C9288C8">
      <w:pPr>
        <w:rPr>
          <w:rFonts w:eastAsia="Calibri"/>
        </w:rPr>
      </w:pPr>
      <w:r>
        <w:rPr>
          <w:rFonts w:eastAsia="Calibri"/>
        </w:rPr>
        <w:t>Popis nastavení způsobu identifikace potřeby, projednání a schválení navrhovaných změn.</w:t>
      </w:r>
    </w:p>
    <w:p w:rsidR="00925E79" w:rsidP="00925E79" w:rsidRDefault="00925E79" w14:paraId="4C965DDC" w14:textId="5BF8E7DF">
      <w:pPr>
        <w:pStyle w:val="Nadpis2"/>
        <w:rPr>
          <w:rFonts w:eastAsia="Calibri"/>
        </w:rPr>
      </w:pPr>
      <w:bookmarkStart w:name="_Toc26732453" w:id="19"/>
      <w:r>
        <w:rPr>
          <w:rFonts w:eastAsia="Calibri"/>
        </w:rPr>
        <w:t xml:space="preserve">Hodnocení a aktualizace </w:t>
      </w:r>
      <w:r w:rsidR="00CC04FF">
        <w:rPr>
          <w:rFonts w:eastAsia="Calibri"/>
        </w:rPr>
        <w:t>S</w:t>
      </w:r>
      <w:r>
        <w:rPr>
          <w:rFonts w:eastAsia="Calibri"/>
        </w:rPr>
        <w:t>trategie</w:t>
      </w:r>
      <w:bookmarkEnd w:id="19"/>
    </w:p>
    <w:p w:rsidRPr="00CC04FF" w:rsidR="00925E79" w:rsidP="00925E79" w:rsidRDefault="00925E79" w14:paraId="6BF31683" w14:textId="57400219">
      <w:r>
        <w:rPr>
          <w:rFonts w:eastAsia="Calibri"/>
        </w:rPr>
        <w:t>P</w:t>
      </w:r>
      <w:r w:rsidRPr="00CC04FF">
        <w:rPr>
          <w:rFonts w:eastAsia="Calibri"/>
        </w:rPr>
        <w:t xml:space="preserve">opis nastavení systému monitorování naplňování cílů a systému aktualizace </w:t>
      </w:r>
      <w:r w:rsidR="00BD0C0D">
        <w:rPr>
          <w:rFonts w:eastAsia="Calibri"/>
        </w:rPr>
        <w:t>S</w:t>
      </w:r>
      <w:r w:rsidRPr="00CC04FF">
        <w:rPr>
          <w:rFonts w:eastAsia="Calibri"/>
        </w:rPr>
        <w:t>trategie.</w:t>
      </w:r>
    </w:p>
    <w:p w:rsidR="00B6398C" w:rsidP="00B6398C" w:rsidRDefault="00441DF0" w14:paraId="194A740C" w14:textId="7C3A100D">
      <w:pPr>
        <w:pStyle w:val="Nadpis1"/>
        <w:rPr>
          <w:rFonts w:eastAsia="Calibri"/>
        </w:rPr>
      </w:pPr>
      <w:bookmarkStart w:name="_Toc26732454" w:id="20"/>
      <w:r>
        <w:rPr>
          <w:rFonts w:eastAsia="Calibri"/>
        </w:rPr>
        <w:lastRenderedPageBreak/>
        <w:t>Popis cílů v jednotlivých strategických oblastech</w:t>
      </w:r>
      <w:bookmarkEnd w:id="20"/>
    </w:p>
    <w:p w:rsidR="00441DF0" w:rsidP="00441DF0" w:rsidRDefault="00441DF0" w14:paraId="5A86B031" w14:textId="22BEE118">
      <w:pPr>
        <w:pStyle w:val="Nadpis2"/>
      </w:pPr>
      <w:bookmarkStart w:name="_Toc26732455" w:id="21"/>
      <w:r>
        <w:t>Specifický cíl 1: Personální řízení – zaměstnanci</w:t>
      </w:r>
      <w:bookmarkEnd w:id="21"/>
    </w:p>
    <w:p w:rsidR="00441DF0" w:rsidP="00CC04FF" w:rsidRDefault="00441DF0" w14:paraId="525042BF" w14:textId="0611147C">
      <w:r>
        <w:t>Podkapitola bude zpracovaná ve struktuře:</w:t>
      </w:r>
    </w:p>
    <w:p w:rsidR="00441DF0" w:rsidP="00CC04FF" w:rsidRDefault="00441DF0" w14:paraId="007508BB" w14:textId="0BE4AFD9">
      <w:pPr>
        <w:pStyle w:val="Odrkaerven"/>
        <w:rPr>
          <w:rFonts w:ascii="Arial" w:hAnsi="Arial" w:eastAsia="Calibri"/>
          <w:szCs w:val="22"/>
        </w:rPr>
      </w:pPr>
      <w:r>
        <w:rPr>
          <w:rFonts w:eastAsia="Calibri"/>
        </w:rPr>
        <w:t>Název a popis specifického cíle, dopady jeho naplnění</w:t>
      </w:r>
    </w:p>
    <w:p w:rsidRPr="00441DF0" w:rsidR="00441DF0" w:rsidP="00CC04FF" w:rsidRDefault="00441DF0" w14:paraId="6BC875D7" w14:textId="2A3A9A1C">
      <w:pPr>
        <w:pStyle w:val="Odrkaerven"/>
      </w:pPr>
      <w:r w:rsidRPr="00441DF0">
        <w:rPr>
          <w:rFonts w:eastAsia="Calibri"/>
        </w:rPr>
        <w:t>Přehled a popis aktivit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úkolů</w:t>
      </w:r>
    </w:p>
    <w:p w:rsidRPr="00441DF0" w:rsidR="00441DF0" w:rsidP="00CC04FF" w:rsidRDefault="00441DF0" w14:paraId="584B9C8E" w14:textId="49B00B47">
      <w:pPr>
        <w:pStyle w:val="Odrkaerven"/>
      </w:pPr>
      <w:r w:rsidRPr="00441DF0">
        <w:rPr>
          <w:rFonts w:eastAsia="Calibri"/>
        </w:rPr>
        <w:t>Výsledky a výstupy realizace jednotlivých aktivit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úkolů, indikátory</w:t>
      </w:r>
    </w:p>
    <w:p w:rsidR="00441DF0" w:rsidP="00441DF0" w:rsidRDefault="00DD4B83" w14:paraId="4B31E69D" w14:textId="5771C567">
      <w:pPr>
        <w:pStyle w:val="Nadpis2"/>
      </w:pPr>
      <w:bookmarkStart w:name="_Toc26732456" w:id="22"/>
      <w:r>
        <w:t>Specifický cíl 2</w:t>
      </w:r>
      <w:r w:rsidR="00441DF0">
        <w:t>: Procesní nastavení organizace</w:t>
      </w:r>
      <w:bookmarkEnd w:id="22"/>
    </w:p>
    <w:p w:rsidR="00441DF0" w:rsidP="00CC04FF" w:rsidRDefault="00441DF0" w14:paraId="129D8456" w14:textId="77777777">
      <w:r>
        <w:t>Podkapitola bude zpracovaná ve struktuře:</w:t>
      </w:r>
    </w:p>
    <w:p w:rsidR="00441DF0" w:rsidP="00CC04FF" w:rsidRDefault="00441DF0" w14:paraId="3FEA9775" w14:textId="77777777">
      <w:pPr>
        <w:pStyle w:val="Odrkaerven"/>
        <w:rPr>
          <w:rFonts w:ascii="Arial" w:hAnsi="Arial" w:eastAsia="Calibri"/>
          <w:szCs w:val="22"/>
        </w:rPr>
      </w:pPr>
      <w:r>
        <w:rPr>
          <w:rFonts w:eastAsia="Calibri"/>
        </w:rPr>
        <w:t>Název a popis specifického cíle, dopady jeho naplnění</w:t>
      </w:r>
    </w:p>
    <w:p w:rsidRPr="00441DF0" w:rsidR="00441DF0" w:rsidP="00CC04FF" w:rsidRDefault="00441DF0" w14:paraId="7C5756C9" w14:textId="79FA48D8">
      <w:pPr>
        <w:pStyle w:val="Odrkaerven"/>
      </w:pPr>
      <w:r w:rsidRPr="00441DF0">
        <w:rPr>
          <w:rFonts w:eastAsia="Calibri"/>
        </w:rPr>
        <w:t>Přehled a popis aktivit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úkolů</w:t>
      </w:r>
    </w:p>
    <w:p w:rsidRPr="00441DF0" w:rsidR="00441DF0" w:rsidP="00CC04FF" w:rsidRDefault="00441DF0" w14:paraId="56158509" w14:textId="7B405D28">
      <w:pPr>
        <w:pStyle w:val="Odrkaerven"/>
      </w:pPr>
      <w:r w:rsidRPr="00441DF0">
        <w:rPr>
          <w:rFonts w:eastAsia="Calibri"/>
        </w:rPr>
        <w:t>Výsledky a výstupy realizace jednotlivých aktivit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úkolů, indikátory</w:t>
      </w:r>
    </w:p>
    <w:p w:rsidR="00441DF0" w:rsidP="00441DF0" w:rsidRDefault="00DD4B83" w14:paraId="67277690" w14:textId="0E3553C7">
      <w:pPr>
        <w:pStyle w:val="Nadpis2"/>
      </w:pPr>
      <w:bookmarkStart w:name="_Toc26732457" w:id="23"/>
      <w:r>
        <w:t>Specifický cíl 3</w:t>
      </w:r>
      <w:r w:rsidR="00441DF0">
        <w:t>: Řízení znalostí</w:t>
      </w:r>
      <w:bookmarkEnd w:id="23"/>
    </w:p>
    <w:p w:rsidR="00441DF0" w:rsidP="00CC04FF" w:rsidRDefault="00441DF0" w14:paraId="2AC7F236" w14:textId="77777777">
      <w:r>
        <w:t>Podkapitola bude zpracovaná ve struktuře:</w:t>
      </w:r>
    </w:p>
    <w:p w:rsidR="00441DF0" w:rsidP="00CC04FF" w:rsidRDefault="00441DF0" w14:paraId="53A3D935" w14:textId="77777777">
      <w:pPr>
        <w:pStyle w:val="Odrkaerven"/>
        <w:rPr>
          <w:rFonts w:ascii="Arial" w:hAnsi="Arial" w:eastAsia="Calibri"/>
          <w:szCs w:val="22"/>
        </w:rPr>
      </w:pPr>
      <w:r>
        <w:rPr>
          <w:rFonts w:eastAsia="Calibri"/>
        </w:rPr>
        <w:t>Název a popis specifického cíle, dopady jeho naplnění</w:t>
      </w:r>
    </w:p>
    <w:p w:rsidRPr="00441DF0" w:rsidR="00441DF0" w:rsidP="00CC04FF" w:rsidRDefault="00441DF0" w14:paraId="74B347AA" w14:textId="6E883964">
      <w:pPr>
        <w:pStyle w:val="Odrkaerven"/>
      </w:pPr>
      <w:r w:rsidRPr="00441DF0">
        <w:rPr>
          <w:rFonts w:eastAsia="Calibri"/>
        </w:rPr>
        <w:t>Přehled a popis aktivit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úkolů</w:t>
      </w:r>
    </w:p>
    <w:p w:rsidRPr="00225C2A" w:rsidR="00441DF0" w:rsidP="00CC04FF" w:rsidRDefault="00441DF0" w14:paraId="19A88C53" w14:textId="7BA11877">
      <w:pPr>
        <w:pStyle w:val="Odrkaerven"/>
      </w:pPr>
      <w:r w:rsidRPr="00441DF0">
        <w:rPr>
          <w:rFonts w:eastAsia="Calibri"/>
        </w:rPr>
        <w:t>Výsledky a výstupy realizace jednotlivých aktivit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441DF0">
        <w:rPr>
          <w:rFonts w:eastAsia="Calibri"/>
        </w:rPr>
        <w:t>úkolů, indikátory</w:t>
      </w:r>
    </w:p>
    <w:p w:rsidR="00225C2A" w:rsidP="00225C2A" w:rsidRDefault="00DD4B83" w14:paraId="5B3E34D2" w14:textId="2DF105E7">
      <w:pPr>
        <w:pStyle w:val="Nadpis2"/>
      </w:pPr>
      <w:bookmarkStart w:name="_Toc26732458" w:id="24"/>
      <w:r>
        <w:t>Specifický cíl 4</w:t>
      </w:r>
      <w:r w:rsidR="00225C2A">
        <w:t>: Elektronizace vnitřních procesů</w:t>
      </w:r>
      <w:bookmarkEnd w:id="24"/>
    </w:p>
    <w:p w:rsidR="00225C2A" w:rsidP="00CC04FF" w:rsidRDefault="00225C2A" w14:paraId="2365F38A" w14:textId="77777777">
      <w:r>
        <w:t>Podkapitola bude zpracovaná ve struktuře:</w:t>
      </w:r>
    </w:p>
    <w:p w:rsidR="00225C2A" w:rsidP="00CC04FF" w:rsidRDefault="00225C2A" w14:paraId="193CBD5E" w14:textId="77777777">
      <w:pPr>
        <w:pStyle w:val="Odrkaerven"/>
        <w:rPr>
          <w:rFonts w:ascii="Arial" w:hAnsi="Arial" w:eastAsia="Calibri"/>
          <w:szCs w:val="22"/>
        </w:rPr>
      </w:pPr>
      <w:r>
        <w:rPr>
          <w:rFonts w:eastAsia="Calibri"/>
        </w:rPr>
        <w:t>Název a popis specifického cíle, dopady jeho naplnění</w:t>
      </w:r>
    </w:p>
    <w:p w:rsidRPr="00225C2A" w:rsidR="00225C2A" w:rsidP="00CC04FF" w:rsidRDefault="00225C2A" w14:paraId="534A223E" w14:textId="6D7F56F8">
      <w:pPr>
        <w:pStyle w:val="Odrkaerven"/>
      </w:pPr>
      <w:r w:rsidRPr="00225C2A">
        <w:rPr>
          <w:rFonts w:eastAsia="Calibri"/>
        </w:rPr>
        <w:t>Přehled a popis aktivit</w:t>
      </w:r>
      <w:r w:rsidR="00BD0C0D">
        <w:rPr>
          <w:rFonts w:eastAsia="Calibri"/>
        </w:rPr>
        <w:t> </w:t>
      </w:r>
      <w:r w:rsidRPr="00225C2A">
        <w:rPr>
          <w:rFonts w:eastAsia="Calibri"/>
        </w:rPr>
        <w:t>/</w:t>
      </w:r>
      <w:r w:rsidR="00BD0C0D">
        <w:rPr>
          <w:rFonts w:eastAsia="Calibri"/>
        </w:rPr>
        <w:t> </w:t>
      </w:r>
      <w:r w:rsidRPr="00225C2A">
        <w:rPr>
          <w:rFonts w:eastAsia="Calibri"/>
        </w:rPr>
        <w:t>úkolů</w:t>
      </w:r>
    </w:p>
    <w:p w:rsidRPr="00DD4B83" w:rsidR="00225C2A" w:rsidP="00CC04FF" w:rsidRDefault="00225C2A" w14:paraId="392389B0" w14:textId="13E37EE9">
      <w:pPr>
        <w:pStyle w:val="Odrkaerven"/>
      </w:pPr>
      <w:r w:rsidRPr="00225C2A">
        <w:rPr>
          <w:rFonts w:eastAsia="Calibri"/>
        </w:rPr>
        <w:t>Výsledky a výstupy realizace jednotlivých aktivit</w:t>
      </w:r>
      <w:r w:rsidR="00BD0C0D">
        <w:rPr>
          <w:rFonts w:eastAsia="Calibri"/>
        </w:rPr>
        <w:t> </w:t>
      </w:r>
      <w:r w:rsidRPr="00225C2A">
        <w:rPr>
          <w:rFonts w:eastAsia="Calibri"/>
        </w:rPr>
        <w:t>/</w:t>
      </w:r>
      <w:r w:rsidR="00BD0C0D">
        <w:rPr>
          <w:rFonts w:eastAsia="Calibri"/>
        </w:rPr>
        <w:t> </w:t>
      </w:r>
      <w:r w:rsidRPr="00225C2A">
        <w:rPr>
          <w:rFonts w:eastAsia="Calibri"/>
        </w:rPr>
        <w:t>úkolů, indikátory</w:t>
      </w:r>
    </w:p>
    <w:p w:rsidR="00DD4B83" w:rsidP="00DD4B83" w:rsidRDefault="00DD4B83" w14:paraId="569CBC6C" w14:textId="23232AC1">
      <w:pPr>
        <w:pStyle w:val="Nadpis2"/>
      </w:pPr>
      <w:bookmarkStart w:name="_Toc26732459" w:id="25"/>
      <w:r>
        <w:t xml:space="preserve">Specifický cíl </w:t>
      </w:r>
      <w:r w:rsidR="005078C6">
        <w:t>5</w:t>
      </w:r>
      <w:r>
        <w:t xml:space="preserve">: </w:t>
      </w:r>
      <w:r w:rsidR="005F2A9B">
        <w:t>Nastavení s</w:t>
      </w:r>
      <w:r w:rsidRPr="005F2A9B" w:rsidR="005F2A9B">
        <w:t>ystém</w:t>
      </w:r>
      <w:r w:rsidR="005F2A9B">
        <w:t xml:space="preserve">u </w:t>
      </w:r>
      <w:r w:rsidRPr="005F2A9B" w:rsidR="005F2A9B">
        <w:t xml:space="preserve">komunikace </w:t>
      </w:r>
      <w:r w:rsidR="005F2A9B">
        <w:t>a PR</w:t>
      </w:r>
      <w:bookmarkEnd w:id="25"/>
    </w:p>
    <w:p w:rsidR="00C050D0" w:rsidP="00CC04FF" w:rsidRDefault="00C050D0" w14:paraId="1B135CDA" w14:textId="77777777">
      <w:r>
        <w:t>Podkapitola bude zpracovaná ve struktuře:</w:t>
      </w:r>
    </w:p>
    <w:p w:rsidR="00C050D0" w:rsidP="00CC04FF" w:rsidRDefault="00C050D0" w14:paraId="50DDC8DF" w14:textId="77777777">
      <w:pPr>
        <w:pStyle w:val="Odrkaerven"/>
        <w:rPr>
          <w:rFonts w:ascii="Arial" w:hAnsi="Arial" w:eastAsia="Calibri"/>
          <w:szCs w:val="22"/>
        </w:rPr>
      </w:pPr>
      <w:r>
        <w:rPr>
          <w:rFonts w:eastAsia="Calibri"/>
        </w:rPr>
        <w:t>Název a popis specifického cíle, dopady jeho naplnění</w:t>
      </w:r>
    </w:p>
    <w:p w:rsidRPr="00C050D0" w:rsidR="00C050D0" w:rsidP="00CC04FF" w:rsidRDefault="00C050D0" w14:paraId="5E85F64F" w14:textId="23194C8B">
      <w:pPr>
        <w:pStyle w:val="Odrkaerven"/>
      </w:pPr>
      <w:r w:rsidRPr="00C050D0">
        <w:rPr>
          <w:rFonts w:eastAsia="Calibri"/>
        </w:rPr>
        <w:t>Přehled a popis aktivit</w:t>
      </w:r>
      <w:r w:rsidR="00BD0C0D">
        <w:rPr>
          <w:rFonts w:eastAsia="Calibri"/>
        </w:rPr>
        <w:t> </w:t>
      </w:r>
      <w:r w:rsidRPr="00C050D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C050D0">
        <w:rPr>
          <w:rFonts w:eastAsia="Calibri"/>
        </w:rPr>
        <w:t>úkolů</w:t>
      </w:r>
    </w:p>
    <w:p w:rsidRPr="00C050D0" w:rsidR="00C050D0" w:rsidP="00CC04FF" w:rsidRDefault="00C050D0" w14:paraId="1D031A44" w14:textId="64AA07DB">
      <w:pPr>
        <w:pStyle w:val="Odrkaerven"/>
      </w:pPr>
      <w:r w:rsidRPr="00C050D0">
        <w:rPr>
          <w:rFonts w:eastAsia="Calibri"/>
        </w:rPr>
        <w:t>Výsledky a výstupy realizace jednotlivých aktivit</w:t>
      </w:r>
      <w:r w:rsidR="00BD0C0D">
        <w:rPr>
          <w:rFonts w:eastAsia="Calibri"/>
        </w:rPr>
        <w:t> </w:t>
      </w:r>
      <w:r w:rsidRPr="00C050D0">
        <w:rPr>
          <w:rFonts w:eastAsia="Calibri"/>
        </w:rPr>
        <w:t>/</w:t>
      </w:r>
      <w:r w:rsidR="00BD0C0D">
        <w:rPr>
          <w:rFonts w:eastAsia="Calibri"/>
        </w:rPr>
        <w:t> </w:t>
      </w:r>
      <w:r w:rsidRPr="00C050D0">
        <w:rPr>
          <w:rFonts w:eastAsia="Calibri"/>
        </w:rPr>
        <w:t>úkolů, indikátory</w:t>
      </w:r>
    </w:p>
    <w:p w:rsidR="00B6398C" w:rsidP="00B6398C" w:rsidRDefault="00441DF0" w14:paraId="7F9A4B61" w14:textId="107EEA37">
      <w:pPr>
        <w:pStyle w:val="Nadpis1"/>
      </w:pPr>
      <w:bookmarkStart w:name="_Toc26732460" w:id="26"/>
      <w:r>
        <w:lastRenderedPageBreak/>
        <w:t>Závěr</w:t>
      </w:r>
      <w:bookmarkEnd w:id="26"/>
    </w:p>
    <w:p w:rsidRPr="00441DF0" w:rsidR="00441DF0" w:rsidP="00CC04FF" w:rsidRDefault="00441DF0" w14:paraId="6FEBF660" w14:textId="254FAA04">
      <w:r>
        <w:t>Závěrečné shrnutí zpracované Strategie.</w:t>
      </w:r>
    </w:p>
    <w:p w:rsidR="00B6398C" w:rsidP="005078C6" w:rsidRDefault="005078C6" w14:paraId="50189976" w14:textId="5D3EF5B7">
      <w:pPr>
        <w:pStyle w:val="Nadpis1"/>
      </w:pPr>
      <w:bookmarkStart w:name="_Toc26732461" w:id="27"/>
      <w:r>
        <w:lastRenderedPageBreak/>
        <w:t>Přílohy</w:t>
      </w:r>
      <w:bookmarkEnd w:id="27"/>
    </w:p>
    <w:p w:rsidRPr="005078C6" w:rsidR="005078C6" w:rsidP="00CC04FF" w:rsidRDefault="005078C6" w14:paraId="536549CB" w14:textId="0C18D4B9">
      <w:r>
        <w:rPr>
          <w:rFonts w:eastAsia="Calibri"/>
        </w:rPr>
        <w:t xml:space="preserve">Výstupy a podkladové dokumenty vytvořené v průběhu tvorby </w:t>
      </w:r>
      <w:r w:rsidR="00BD0C0D">
        <w:rPr>
          <w:rFonts w:eastAsia="Calibri"/>
        </w:rPr>
        <w:t>S</w:t>
      </w:r>
      <w:r>
        <w:rPr>
          <w:rFonts w:eastAsia="Calibri"/>
        </w:rPr>
        <w:t>trategie.</w:t>
      </w:r>
    </w:p>
    <w:sectPr w:rsidRPr="005078C6" w:rsidR="005078C6" w:rsidSect="007970E7">
      <w:headerReference w:type="even" r:id="rId12"/>
      <w:footerReference w:type="default" r:id="rId13"/>
      <w:pgSz w:w="11906" w:h="16838"/>
      <w:pgMar w:top="2155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929B3" w:rsidRDefault="000929B3" w14:paraId="54997E41" w14:textId="77777777">
      <w:r>
        <w:separator/>
      </w:r>
    </w:p>
    <w:p w:rsidR="000929B3" w:rsidRDefault="000929B3" w14:paraId="1F8D6027" w14:textId="77777777"/>
  </w:endnote>
  <w:endnote w:type="continuationSeparator" w:id="0">
    <w:p w:rsidR="000929B3" w:rsidRDefault="000929B3" w14:paraId="79447503" w14:textId="77777777">
      <w:r>
        <w:continuationSeparator/>
      </w:r>
    </w:p>
    <w:p w:rsidR="000929B3" w:rsidRDefault="000929B3" w14:paraId="5249F62A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FA1F24" w:rsidR="001F169E" w:rsidP="00FA1F24" w:rsidRDefault="001F169E" w14:paraId="42C287BD" w14:textId="77777777">
    <w:pPr>
      <w:pStyle w:val="Zpat"/>
    </w:pPr>
    <w:r w:rsidRPr="00F6590F">
      <w:rPr>
        <w:rFonts w:ascii="Times New Roman" w:hAnsi="Times New Roman"/>
        <w:noProof/>
        <w:sz w:val="24"/>
      </w:rPr>
      <w:drawing>
        <wp:anchor distT="0" distB="0" distL="114300" distR="114300" simplePos="false" relativeHeight="251656704" behindDoc="true" locked="false" layoutInCell="true" allowOverlap="true" wp14:anchorId="00AD0EAC" wp14:editId="0A1888B2">
          <wp:simplePos x="0" y="0"/>
          <wp:positionH relativeFrom="column">
            <wp:posOffset>-205105</wp:posOffset>
          </wp:positionH>
          <wp:positionV relativeFrom="paragraph">
            <wp:posOffset>-125730</wp:posOffset>
          </wp:positionV>
          <wp:extent cx="6153150" cy="495300"/>
          <wp:effectExtent l="19050" t="0" r="0" b="0"/>
          <wp:wrapNone/>
          <wp:docPr id="38" name="Obrázek 1" descr="zápatí na dopis_50procent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zápatí na dopis_50proc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31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/ </w:t>
    </w:r>
    <w:r w:rsidR="00D54FDA">
      <w:fldChar w:fldCharType="begin"/>
    </w:r>
    <w:r w:rsidR="00D54FDA">
      <w:instrText xml:space="preserve"> NUMPAGES </w:instrText>
    </w:r>
    <w:r w:rsidR="00D54FDA">
      <w:fldChar w:fldCharType="separate"/>
    </w:r>
    <w:r>
      <w:rPr>
        <w:noProof/>
      </w:rPr>
      <w:t>7</w:t>
    </w:r>
    <w:r w:rsidR="00D54FDA">
      <w:rPr>
        <w:noProof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3D2C07" w:rsidR="001F169E" w:rsidP="007970E7" w:rsidRDefault="001F169E" w14:paraId="0FF45C96" w14:textId="638BC76E">
    <w:pPr>
      <w:pStyle w:val="Zpat"/>
      <w:tabs>
        <w:tab w:val="clear" w:pos="9072"/>
        <w:tab w:val="right" w:pos="9355"/>
      </w:tabs>
      <w:spacing w:after="0"/>
      <w:rPr>
        <w:color w:val="auto"/>
      </w:rPr>
    </w:pPr>
    <w:r w:rsidRPr="003D2C07">
      <w:rPr>
        <w:color w:val="auto"/>
      </w:rPr>
      <w:t>Projekt SMART MMR – Analýza Ministerstva pro místní rozvoj</w:t>
    </w:r>
    <w:r w:rsidRPr="003D2C07">
      <w:rPr>
        <w:color w:val="auto"/>
      </w:rPr>
      <w:tab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3D2C07" w:rsidR="001F169E" w:rsidP="007970E7" w:rsidRDefault="001F169E" w14:paraId="4684E398" w14:textId="252BE5B7">
    <w:pPr>
      <w:pStyle w:val="Zpat"/>
      <w:tabs>
        <w:tab w:val="clear" w:pos="9072"/>
        <w:tab w:val="right" w:pos="9355"/>
      </w:tabs>
      <w:spacing w:after="0"/>
      <w:rPr>
        <w:color w:val="auto"/>
      </w:rPr>
    </w:pPr>
    <w:r w:rsidRPr="003D2C07">
      <w:rPr>
        <w:color w:val="auto"/>
      </w:rPr>
      <w:t>Projekt SMART MMR – Analýza Ministerstva pro místní rozvoj</w:t>
    </w:r>
    <w:r w:rsidRPr="003D2C07">
      <w:rPr>
        <w:color w:val="auto"/>
      </w:rPr>
      <w:tab/>
    </w:r>
    <w:r w:rsidRPr="003D2C07">
      <w:rPr>
        <w:color w:val="auto"/>
      </w:rPr>
      <w:fldChar w:fldCharType="begin"/>
    </w:r>
    <w:r w:rsidRPr="003D2C07">
      <w:rPr>
        <w:color w:val="auto"/>
      </w:rPr>
      <w:instrText xml:space="preserve"> PAGE </w:instrText>
    </w:r>
    <w:r w:rsidRPr="003D2C07">
      <w:rPr>
        <w:color w:val="auto"/>
      </w:rPr>
      <w:fldChar w:fldCharType="separate"/>
    </w:r>
    <w:r w:rsidR="00D54FDA">
      <w:rPr>
        <w:noProof/>
        <w:color w:val="auto"/>
      </w:rPr>
      <w:t>3</w:t>
    </w:r>
    <w:r w:rsidRPr="003D2C07">
      <w:rPr>
        <w:color w:val="auto"/>
      </w:rPr>
      <w:fldChar w:fldCharType="end"/>
    </w:r>
    <w:r w:rsidRPr="003D2C07">
      <w:rPr>
        <w:color w:val="auto"/>
      </w:rPr>
      <w:t xml:space="preserve"> / </w:t>
    </w:r>
    <w:r w:rsidRPr="003D2C07">
      <w:rPr>
        <w:color w:val="auto"/>
      </w:rPr>
      <w:fldChar w:fldCharType="begin"/>
    </w:r>
    <w:r w:rsidRPr="003D2C07">
      <w:rPr>
        <w:color w:val="auto"/>
      </w:rPr>
      <w:instrText xml:space="preserve"> NUMPAGES </w:instrText>
    </w:r>
    <w:r w:rsidRPr="003D2C07">
      <w:rPr>
        <w:color w:val="auto"/>
      </w:rPr>
      <w:fldChar w:fldCharType="separate"/>
    </w:r>
    <w:r w:rsidR="00D54FDA">
      <w:rPr>
        <w:noProof/>
        <w:color w:val="auto"/>
      </w:rPr>
      <w:t>8</w:t>
    </w:r>
    <w:r w:rsidRPr="003D2C07">
      <w:rPr>
        <w:color w:val="auto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929B3" w:rsidRDefault="000929B3" w14:paraId="6649819C" w14:textId="77777777">
      <w:r>
        <w:separator/>
      </w:r>
    </w:p>
    <w:p w:rsidR="000929B3" w:rsidRDefault="000929B3" w14:paraId="2CFE2526" w14:textId="77777777"/>
  </w:footnote>
  <w:footnote w:type="continuationSeparator" w:id="0">
    <w:p w:rsidR="000929B3" w:rsidRDefault="000929B3" w14:paraId="407D01D5" w14:textId="77777777">
      <w:r>
        <w:continuationSeparator/>
      </w:r>
    </w:p>
    <w:p w:rsidR="000929B3" w:rsidRDefault="000929B3" w14:paraId="16BC0E11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2B498B" w:rsidR="001F169E" w:rsidP="002B498B" w:rsidRDefault="001F169E" w14:paraId="6513C358" w14:textId="4AA5640B">
    <w:pPr>
      <w:pStyle w:val="Zhlav"/>
      <w:tabs>
        <w:tab w:val="left" w:pos="2712"/>
      </w:tabs>
      <w:rPr>
        <w:color w:val="auto"/>
      </w:rPr>
    </w:pPr>
    <w:r w:rsidRPr="002B498B">
      <w:rPr>
        <w:noProof/>
        <w:color w:val="auto"/>
      </w:rPr>
      <w:drawing>
        <wp:anchor distT="0" distB="0" distL="114300" distR="114300" simplePos="false" relativeHeight="251663872" behindDoc="true" locked="false" layoutInCell="true" allowOverlap="true" wp14:anchorId="45FBEA04" wp14:editId="75FE5C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089600" cy="514800"/>
          <wp:effectExtent l="0" t="0" r="0" b="0"/>
          <wp:wrapTight wrapText="bothSides">
            <wp:wrapPolygon edited="false">
              <wp:start x="0" y="0"/>
              <wp:lineTo x="0" y="20800"/>
              <wp:lineTo x="21432" y="20800"/>
              <wp:lineTo x="21432" y="0"/>
              <wp:lineTo x="0" y="0"/>
            </wp:wrapPolygon>
          </wp:wrapTight>
          <wp:docPr id="41" name="Obrázek 41" descr="N:\Projekty\OP Z\Dokumenty OPZ\Loga, vizuální identita\logo OPZ+MMR_CZ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N:\Projekty\OP Z\Dokumenty OPZ\Loga, vizuální identita\logo OPZ+MMR_CZ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2B498B" w:rsidR="001F169E" w:rsidP="007676B7" w:rsidRDefault="001F169E" w14:paraId="596DFF5E" w14:textId="73005569">
    <w:pPr>
      <w:pStyle w:val="Zhlav"/>
      <w:tabs>
        <w:tab w:val="left" w:pos="1485"/>
      </w:tabs>
      <w:rPr>
        <w:color w:val="auto"/>
      </w:rPr>
    </w:pPr>
    <w:r w:rsidRPr="002B498B">
      <w:rPr>
        <w:noProof/>
        <w:color w:val="auto"/>
      </w:rPr>
      <w:drawing>
        <wp:anchor distT="0" distB="0" distL="114300" distR="114300" simplePos="false" relativeHeight="251661824" behindDoc="true" locked="false" layoutInCell="true" allowOverlap="true" wp14:anchorId="16B6DE4A" wp14:editId="259CD43E">
          <wp:simplePos x="0" y="0"/>
          <wp:positionH relativeFrom="column">
            <wp:posOffset>1645920</wp:posOffset>
          </wp:positionH>
          <wp:positionV relativeFrom="paragraph">
            <wp:posOffset>-39757</wp:posOffset>
          </wp:positionV>
          <wp:extent cx="4089600" cy="514800"/>
          <wp:effectExtent l="0" t="0" r="0" b="0"/>
          <wp:wrapTight wrapText="bothSides">
            <wp:wrapPolygon edited="false">
              <wp:start x="0" y="0"/>
              <wp:lineTo x="0" y="20800"/>
              <wp:lineTo x="21432" y="20800"/>
              <wp:lineTo x="21432" y="0"/>
              <wp:lineTo x="0" y="0"/>
            </wp:wrapPolygon>
          </wp:wrapTight>
          <wp:docPr id="1" name="Obrázek 1" descr="N:\Projekty\OP Z\Dokumenty OPZ\Loga, vizuální identita\logo OPZ+MMR_CZ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N:\Projekty\OP Z\Dokumenty OPZ\Loga, vizuální identita\logo OPZ+MMR_CZ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5F8">
      <w:rPr>
        <w:color w:val="auto"/>
      </w:rPr>
      <w:t xml:space="preserve"> Příloha č. 8 ZD – Návrh osnovy Strategie MMR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F169E" w:rsidRDefault="001F169E" w14:paraId="23C1C595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FFFFFFFE"/>
    <w:multiLevelType w:val="multilevel"/>
    <w:tmpl w:val="5C30135A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649BE"/>
    <w:multiLevelType w:val="multilevel"/>
    <w:tmpl w:val="B68A52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8"/>
        </w:tabs>
        <w:ind w:left="1428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74C749F"/>
    <w:multiLevelType w:val="hybridMultilevel"/>
    <w:tmpl w:val="C9D81ECA"/>
    <w:lvl w:ilvl="0" w:tplc="D6F8AAC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33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23352E"/>
    <w:multiLevelType w:val="hybridMultilevel"/>
    <w:tmpl w:val="7ACEA4EE"/>
    <w:lvl w:ilvl="0" w:tplc="EF9EFF20">
      <w:start w:val="1"/>
      <w:numFmt w:val="bullet"/>
      <w:pStyle w:val="Odrkymodr"/>
      <w:lvlText w:val=""/>
      <w:lvlJc w:val="left"/>
      <w:pPr>
        <w:ind w:left="1434" w:hanging="360"/>
      </w:pPr>
      <w:rPr>
        <w:rFonts w:hint="default" w:ascii="Wingdings" w:hAnsi="Wingdings"/>
        <w:color w:val="1F497D" w:themeColor="text2"/>
        <w:sz w:val="20"/>
      </w:rPr>
    </w:lvl>
    <w:lvl w:ilvl="1" w:tplc="04050003" w:tentative="true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8"/>
  <w:attachedTemplate r:id="rId1"/>
  <w:stylePaneFormatFilter w:val="3F01"/>
  <w:stylePaneSortMethod w:val="0000"/>
  <w:trackRevisions/>
  <w:defaultTabStop w:val="709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0C"/>
    <w:rsid w:val="00002EE8"/>
    <w:rsid w:val="0000781B"/>
    <w:rsid w:val="00010B25"/>
    <w:rsid w:val="0001152A"/>
    <w:rsid w:val="0001166A"/>
    <w:rsid w:val="000159A1"/>
    <w:rsid w:val="00015F01"/>
    <w:rsid w:val="00025541"/>
    <w:rsid w:val="000255C9"/>
    <w:rsid w:val="00027846"/>
    <w:rsid w:val="00030A12"/>
    <w:rsid w:val="00030E7E"/>
    <w:rsid w:val="0003487A"/>
    <w:rsid w:val="00041920"/>
    <w:rsid w:val="00042B65"/>
    <w:rsid w:val="00043532"/>
    <w:rsid w:val="000471BB"/>
    <w:rsid w:val="000555A7"/>
    <w:rsid w:val="000621A0"/>
    <w:rsid w:val="00073DEE"/>
    <w:rsid w:val="000751AF"/>
    <w:rsid w:val="00076DA5"/>
    <w:rsid w:val="00076E16"/>
    <w:rsid w:val="00076EF2"/>
    <w:rsid w:val="000801C5"/>
    <w:rsid w:val="00083A86"/>
    <w:rsid w:val="00083DF0"/>
    <w:rsid w:val="000929B3"/>
    <w:rsid w:val="00095971"/>
    <w:rsid w:val="000A0353"/>
    <w:rsid w:val="000A0686"/>
    <w:rsid w:val="000A2488"/>
    <w:rsid w:val="000A4554"/>
    <w:rsid w:val="000C3C5B"/>
    <w:rsid w:val="000C5D97"/>
    <w:rsid w:val="000C737F"/>
    <w:rsid w:val="000D373E"/>
    <w:rsid w:val="000D7B44"/>
    <w:rsid w:val="000E51BA"/>
    <w:rsid w:val="000E5436"/>
    <w:rsid w:val="000F12AE"/>
    <w:rsid w:val="000F3187"/>
    <w:rsid w:val="000F3A5C"/>
    <w:rsid w:val="000F5F30"/>
    <w:rsid w:val="000F7777"/>
    <w:rsid w:val="001107A2"/>
    <w:rsid w:val="00123F43"/>
    <w:rsid w:val="00123FDF"/>
    <w:rsid w:val="00124803"/>
    <w:rsid w:val="00125982"/>
    <w:rsid w:val="00131D4F"/>
    <w:rsid w:val="00135D30"/>
    <w:rsid w:val="00140C24"/>
    <w:rsid w:val="00141DEA"/>
    <w:rsid w:val="00144DB3"/>
    <w:rsid w:val="00147662"/>
    <w:rsid w:val="00156CF2"/>
    <w:rsid w:val="00160DC4"/>
    <w:rsid w:val="00161B3D"/>
    <w:rsid w:val="00163C93"/>
    <w:rsid w:val="0016443A"/>
    <w:rsid w:val="001862A8"/>
    <w:rsid w:val="00187EB9"/>
    <w:rsid w:val="001957D8"/>
    <w:rsid w:val="001A53FB"/>
    <w:rsid w:val="001A742C"/>
    <w:rsid w:val="001A78C3"/>
    <w:rsid w:val="001B0247"/>
    <w:rsid w:val="001D5F38"/>
    <w:rsid w:val="001E161A"/>
    <w:rsid w:val="001E7964"/>
    <w:rsid w:val="001F169E"/>
    <w:rsid w:val="001F5C47"/>
    <w:rsid w:val="00200406"/>
    <w:rsid w:val="00201394"/>
    <w:rsid w:val="00202A31"/>
    <w:rsid w:val="00202BA3"/>
    <w:rsid w:val="00204AB7"/>
    <w:rsid w:val="00210DA2"/>
    <w:rsid w:val="0021132E"/>
    <w:rsid w:val="00211CA9"/>
    <w:rsid w:val="00212522"/>
    <w:rsid w:val="00221DBF"/>
    <w:rsid w:val="00225C2A"/>
    <w:rsid w:val="00227378"/>
    <w:rsid w:val="00230996"/>
    <w:rsid w:val="00234E93"/>
    <w:rsid w:val="00235BA8"/>
    <w:rsid w:val="0023756B"/>
    <w:rsid w:val="002419BE"/>
    <w:rsid w:val="0025270E"/>
    <w:rsid w:val="00253171"/>
    <w:rsid w:val="00260286"/>
    <w:rsid w:val="00264BD6"/>
    <w:rsid w:val="00275B9B"/>
    <w:rsid w:val="0028662C"/>
    <w:rsid w:val="00292B38"/>
    <w:rsid w:val="0029410E"/>
    <w:rsid w:val="0029463C"/>
    <w:rsid w:val="002A554A"/>
    <w:rsid w:val="002A643C"/>
    <w:rsid w:val="002B498B"/>
    <w:rsid w:val="002B4D3B"/>
    <w:rsid w:val="002B6559"/>
    <w:rsid w:val="002B7C66"/>
    <w:rsid w:val="002C0258"/>
    <w:rsid w:val="002C19D9"/>
    <w:rsid w:val="002D0B89"/>
    <w:rsid w:val="002D5375"/>
    <w:rsid w:val="002D7C3A"/>
    <w:rsid w:val="002E31DB"/>
    <w:rsid w:val="002E5F5D"/>
    <w:rsid w:val="002E7E16"/>
    <w:rsid w:val="002F365D"/>
    <w:rsid w:val="002F57AF"/>
    <w:rsid w:val="002F63C1"/>
    <w:rsid w:val="00300A7A"/>
    <w:rsid w:val="00301EFA"/>
    <w:rsid w:val="00306F1A"/>
    <w:rsid w:val="00312510"/>
    <w:rsid w:val="00316260"/>
    <w:rsid w:val="00324CEE"/>
    <w:rsid w:val="00325104"/>
    <w:rsid w:val="00334084"/>
    <w:rsid w:val="0034039D"/>
    <w:rsid w:val="00340751"/>
    <w:rsid w:val="00340F95"/>
    <w:rsid w:val="00350539"/>
    <w:rsid w:val="00355180"/>
    <w:rsid w:val="003556CC"/>
    <w:rsid w:val="00357932"/>
    <w:rsid w:val="00357FED"/>
    <w:rsid w:val="00360B44"/>
    <w:rsid w:val="00362E30"/>
    <w:rsid w:val="00363565"/>
    <w:rsid w:val="00363566"/>
    <w:rsid w:val="003639FB"/>
    <w:rsid w:val="00364AFC"/>
    <w:rsid w:val="00367352"/>
    <w:rsid w:val="00385558"/>
    <w:rsid w:val="00391669"/>
    <w:rsid w:val="00397FEA"/>
    <w:rsid w:val="003A2C0C"/>
    <w:rsid w:val="003A7667"/>
    <w:rsid w:val="003B0F8C"/>
    <w:rsid w:val="003B5C9E"/>
    <w:rsid w:val="003D2C07"/>
    <w:rsid w:val="003D4178"/>
    <w:rsid w:val="003D6FF5"/>
    <w:rsid w:val="003D795A"/>
    <w:rsid w:val="003E2D27"/>
    <w:rsid w:val="003E3B7A"/>
    <w:rsid w:val="003E3E11"/>
    <w:rsid w:val="0040258B"/>
    <w:rsid w:val="004044E3"/>
    <w:rsid w:val="00421CA5"/>
    <w:rsid w:val="0042583B"/>
    <w:rsid w:val="004275E3"/>
    <w:rsid w:val="00432B36"/>
    <w:rsid w:val="00433750"/>
    <w:rsid w:val="00435C67"/>
    <w:rsid w:val="00441DF0"/>
    <w:rsid w:val="00442385"/>
    <w:rsid w:val="00442899"/>
    <w:rsid w:val="00443859"/>
    <w:rsid w:val="00446CD7"/>
    <w:rsid w:val="00453A7F"/>
    <w:rsid w:val="00457BE2"/>
    <w:rsid w:val="004638C9"/>
    <w:rsid w:val="00470435"/>
    <w:rsid w:val="004723DC"/>
    <w:rsid w:val="0047680C"/>
    <w:rsid w:val="00476FE2"/>
    <w:rsid w:val="004804E4"/>
    <w:rsid w:val="0048313C"/>
    <w:rsid w:val="00485CE9"/>
    <w:rsid w:val="004868C2"/>
    <w:rsid w:val="00492546"/>
    <w:rsid w:val="004A3C75"/>
    <w:rsid w:val="004A58C3"/>
    <w:rsid w:val="004B2227"/>
    <w:rsid w:val="004C4445"/>
    <w:rsid w:val="004C5239"/>
    <w:rsid w:val="004D1FB4"/>
    <w:rsid w:val="004D3428"/>
    <w:rsid w:val="004D6550"/>
    <w:rsid w:val="004E02B1"/>
    <w:rsid w:val="004E3236"/>
    <w:rsid w:val="004E42CA"/>
    <w:rsid w:val="00505802"/>
    <w:rsid w:val="005064A2"/>
    <w:rsid w:val="0050786C"/>
    <w:rsid w:val="005078C6"/>
    <w:rsid w:val="00510F81"/>
    <w:rsid w:val="00517D87"/>
    <w:rsid w:val="00523351"/>
    <w:rsid w:val="00526CB1"/>
    <w:rsid w:val="005313E0"/>
    <w:rsid w:val="00531DE8"/>
    <w:rsid w:val="005324D4"/>
    <w:rsid w:val="00533414"/>
    <w:rsid w:val="005365E1"/>
    <w:rsid w:val="00540199"/>
    <w:rsid w:val="005403F6"/>
    <w:rsid w:val="0054074A"/>
    <w:rsid w:val="00545B86"/>
    <w:rsid w:val="00553CA4"/>
    <w:rsid w:val="005555CA"/>
    <w:rsid w:val="00556EE3"/>
    <w:rsid w:val="00563330"/>
    <w:rsid w:val="00564D58"/>
    <w:rsid w:val="00565CBB"/>
    <w:rsid w:val="005708E6"/>
    <w:rsid w:val="00576F80"/>
    <w:rsid w:val="005778CA"/>
    <w:rsid w:val="00584F15"/>
    <w:rsid w:val="005A4519"/>
    <w:rsid w:val="005A46A3"/>
    <w:rsid w:val="005A47C6"/>
    <w:rsid w:val="005A4EF9"/>
    <w:rsid w:val="005A7389"/>
    <w:rsid w:val="005B4EC0"/>
    <w:rsid w:val="005B58C7"/>
    <w:rsid w:val="005C04F7"/>
    <w:rsid w:val="005C131C"/>
    <w:rsid w:val="005C20A4"/>
    <w:rsid w:val="005C3050"/>
    <w:rsid w:val="005D3154"/>
    <w:rsid w:val="005E5088"/>
    <w:rsid w:val="005F2A9B"/>
    <w:rsid w:val="00600A09"/>
    <w:rsid w:val="00601CEF"/>
    <w:rsid w:val="006024EF"/>
    <w:rsid w:val="006025EB"/>
    <w:rsid w:val="0061388A"/>
    <w:rsid w:val="00614408"/>
    <w:rsid w:val="006157DC"/>
    <w:rsid w:val="00615D6E"/>
    <w:rsid w:val="00620C62"/>
    <w:rsid w:val="00622A27"/>
    <w:rsid w:val="00624309"/>
    <w:rsid w:val="00624DBF"/>
    <w:rsid w:val="00627900"/>
    <w:rsid w:val="00635648"/>
    <w:rsid w:val="00637AA1"/>
    <w:rsid w:val="00640CF1"/>
    <w:rsid w:val="00644B42"/>
    <w:rsid w:val="00650BA9"/>
    <w:rsid w:val="006529C4"/>
    <w:rsid w:val="0065559E"/>
    <w:rsid w:val="00655EE5"/>
    <w:rsid w:val="00657F29"/>
    <w:rsid w:val="00660185"/>
    <w:rsid w:val="00665CDF"/>
    <w:rsid w:val="00666354"/>
    <w:rsid w:val="00672F67"/>
    <w:rsid w:val="00675E82"/>
    <w:rsid w:val="006801FC"/>
    <w:rsid w:val="0068076D"/>
    <w:rsid w:val="0068122B"/>
    <w:rsid w:val="00681758"/>
    <w:rsid w:val="006833F6"/>
    <w:rsid w:val="00692504"/>
    <w:rsid w:val="00693FA6"/>
    <w:rsid w:val="006B2C3C"/>
    <w:rsid w:val="006B43D4"/>
    <w:rsid w:val="006B50D6"/>
    <w:rsid w:val="006C17BB"/>
    <w:rsid w:val="006C1E17"/>
    <w:rsid w:val="006C3A40"/>
    <w:rsid w:val="006C4A71"/>
    <w:rsid w:val="006C79C8"/>
    <w:rsid w:val="006D0D4A"/>
    <w:rsid w:val="006E381C"/>
    <w:rsid w:val="006E546B"/>
    <w:rsid w:val="006F2718"/>
    <w:rsid w:val="006F564B"/>
    <w:rsid w:val="006F70FF"/>
    <w:rsid w:val="006F7C8C"/>
    <w:rsid w:val="00704DC6"/>
    <w:rsid w:val="0070563A"/>
    <w:rsid w:val="00720B70"/>
    <w:rsid w:val="0072218F"/>
    <w:rsid w:val="00731163"/>
    <w:rsid w:val="007418C8"/>
    <w:rsid w:val="00743B4B"/>
    <w:rsid w:val="00745A02"/>
    <w:rsid w:val="0075084F"/>
    <w:rsid w:val="00753D23"/>
    <w:rsid w:val="0075542D"/>
    <w:rsid w:val="00762EBC"/>
    <w:rsid w:val="007657F5"/>
    <w:rsid w:val="007676B7"/>
    <w:rsid w:val="007735F8"/>
    <w:rsid w:val="00775A3D"/>
    <w:rsid w:val="00780C40"/>
    <w:rsid w:val="00785CB6"/>
    <w:rsid w:val="007908BF"/>
    <w:rsid w:val="007970E7"/>
    <w:rsid w:val="007A5F7D"/>
    <w:rsid w:val="007A7332"/>
    <w:rsid w:val="007C0441"/>
    <w:rsid w:val="007C0B5B"/>
    <w:rsid w:val="007C180E"/>
    <w:rsid w:val="007C676E"/>
    <w:rsid w:val="007D0598"/>
    <w:rsid w:val="007D442C"/>
    <w:rsid w:val="007D5146"/>
    <w:rsid w:val="007D51F1"/>
    <w:rsid w:val="007D63AD"/>
    <w:rsid w:val="007D6444"/>
    <w:rsid w:val="007F1418"/>
    <w:rsid w:val="007F1C7D"/>
    <w:rsid w:val="007F346E"/>
    <w:rsid w:val="00803AC2"/>
    <w:rsid w:val="0080482E"/>
    <w:rsid w:val="0080525C"/>
    <w:rsid w:val="00810442"/>
    <w:rsid w:val="00813997"/>
    <w:rsid w:val="0081675A"/>
    <w:rsid w:val="00817713"/>
    <w:rsid w:val="00821AC1"/>
    <w:rsid w:val="00823B88"/>
    <w:rsid w:val="00825EF3"/>
    <w:rsid w:val="00826762"/>
    <w:rsid w:val="00826884"/>
    <w:rsid w:val="008305D8"/>
    <w:rsid w:val="00834394"/>
    <w:rsid w:val="00835538"/>
    <w:rsid w:val="00841587"/>
    <w:rsid w:val="00841D10"/>
    <w:rsid w:val="008458A6"/>
    <w:rsid w:val="008541C9"/>
    <w:rsid w:val="00856496"/>
    <w:rsid w:val="00863C29"/>
    <w:rsid w:val="008715B1"/>
    <w:rsid w:val="00880ADF"/>
    <w:rsid w:val="00884CBE"/>
    <w:rsid w:val="008877E1"/>
    <w:rsid w:val="00891BE6"/>
    <w:rsid w:val="00892463"/>
    <w:rsid w:val="00894CAB"/>
    <w:rsid w:val="00896518"/>
    <w:rsid w:val="008A0DE9"/>
    <w:rsid w:val="008A4566"/>
    <w:rsid w:val="008A5482"/>
    <w:rsid w:val="008B0A22"/>
    <w:rsid w:val="008B18C9"/>
    <w:rsid w:val="008B34D8"/>
    <w:rsid w:val="008B4F49"/>
    <w:rsid w:val="008B6C79"/>
    <w:rsid w:val="008B7D20"/>
    <w:rsid w:val="008C0916"/>
    <w:rsid w:val="008C20E4"/>
    <w:rsid w:val="008C551A"/>
    <w:rsid w:val="008D0446"/>
    <w:rsid w:val="008D363F"/>
    <w:rsid w:val="008D3906"/>
    <w:rsid w:val="008D491E"/>
    <w:rsid w:val="008E1713"/>
    <w:rsid w:val="008E38F2"/>
    <w:rsid w:val="008F1466"/>
    <w:rsid w:val="008F1609"/>
    <w:rsid w:val="008F4898"/>
    <w:rsid w:val="008F7BCF"/>
    <w:rsid w:val="009011E7"/>
    <w:rsid w:val="00901ED9"/>
    <w:rsid w:val="00904414"/>
    <w:rsid w:val="00904B26"/>
    <w:rsid w:val="00910AB5"/>
    <w:rsid w:val="00911A12"/>
    <w:rsid w:val="00913408"/>
    <w:rsid w:val="00917E78"/>
    <w:rsid w:val="00921234"/>
    <w:rsid w:val="009240ED"/>
    <w:rsid w:val="00925E79"/>
    <w:rsid w:val="00930370"/>
    <w:rsid w:val="00932E46"/>
    <w:rsid w:val="00933BEE"/>
    <w:rsid w:val="00940DE4"/>
    <w:rsid w:val="00942F98"/>
    <w:rsid w:val="009467C2"/>
    <w:rsid w:val="00946B75"/>
    <w:rsid w:val="00946EA2"/>
    <w:rsid w:val="009503D5"/>
    <w:rsid w:val="0095096A"/>
    <w:rsid w:val="009543B2"/>
    <w:rsid w:val="00955C09"/>
    <w:rsid w:val="009606ED"/>
    <w:rsid w:val="009617E9"/>
    <w:rsid w:val="00962CAD"/>
    <w:rsid w:val="0097141E"/>
    <w:rsid w:val="009735FE"/>
    <w:rsid w:val="00975B59"/>
    <w:rsid w:val="00975EFB"/>
    <w:rsid w:val="00977EA9"/>
    <w:rsid w:val="00982657"/>
    <w:rsid w:val="00984A02"/>
    <w:rsid w:val="00993FC1"/>
    <w:rsid w:val="0099440F"/>
    <w:rsid w:val="00997E54"/>
    <w:rsid w:val="009B49C6"/>
    <w:rsid w:val="009B5E79"/>
    <w:rsid w:val="009C04DC"/>
    <w:rsid w:val="009C65B3"/>
    <w:rsid w:val="009D431B"/>
    <w:rsid w:val="009E30B2"/>
    <w:rsid w:val="009E7EF3"/>
    <w:rsid w:val="009F1B3C"/>
    <w:rsid w:val="009F1F4B"/>
    <w:rsid w:val="009F261B"/>
    <w:rsid w:val="009F53EA"/>
    <w:rsid w:val="009F61DB"/>
    <w:rsid w:val="009F7DD5"/>
    <w:rsid w:val="00A02A1B"/>
    <w:rsid w:val="00A05AC2"/>
    <w:rsid w:val="00A06A09"/>
    <w:rsid w:val="00A12ECE"/>
    <w:rsid w:val="00A33331"/>
    <w:rsid w:val="00A33CD5"/>
    <w:rsid w:val="00A346BB"/>
    <w:rsid w:val="00A3629D"/>
    <w:rsid w:val="00A36EFF"/>
    <w:rsid w:val="00A37EB6"/>
    <w:rsid w:val="00A4115B"/>
    <w:rsid w:val="00A42303"/>
    <w:rsid w:val="00A437F6"/>
    <w:rsid w:val="00A4471A"/>
    <w:rsid w:val="00A46DC5"/>
    <w:rsid w:val="00A62921"/>
    <w:rsid w:val="00A67659"/>
    <w:rsid w:val="00A7160E"/>
    <w:rsid w:val="00A71F70"/>
    <w:rsid w:val="00A83097"/>
    <w:rsid w:val="00A95186"/>
    <w:rsid w:val="00A96BBE"/>
    <w:rsid w:val="00AA2091"/>
    <w:rsid w:val="00AA5088"/>
    <w:rsid w:val="00AA58F9"/>
    <w:rsid w:val="00AA5A29"/>
    <w:rsid w:val="00AB2428"/>
    <w:rsid w:val="00AB5932"/>
    <w:rsid w:val="00AB6A07"/>
    <w:rsid w:val="00AC0DAB"/>
    <w:rsid w:val="00AC1973"/>
    <w:rsid w:val="00AC1EF3"/>
    <w:rsid w:val="00AD1C4F"/>
    <w:rsid w:val="00AD36C4"/>
    <w:rsid w:val="00AE0C1A"/>
    <w:rsid w:val="00AE2F66"/>
    <w:rsid w:val="00AE6895"/>
    <w:rsid w:val="00AE75D1"/>
    <w:rsid w:val="00B10914"/>
    <w:rsid w:val="00B145CB"/>
    <w:rsid w:val="00B15FFC"/>
    <w:rsid w:val="00B203D3"/>
    <w:rsid w:val="00B262CC"/>
    <w:rsid w:val="00B311D4"/>
    <w:rsid w:val="00B33849"/>
    <w:rsid w:val="00B3425E"/>
    <w:rsid w:val="00B35E55"/>
    <w:rsid w:val="00B3726D"/>
    <w:rsid w:val="00B377D3"/>
    <w:rsid w:val="00B377E6"/>
    <w:rsid w:val="00B41BE1"/>
    <w:rsid w:val="00B43A36"/>
    <w:rsid w:val="00B44E92"/>
    <w:rsid w:val="00B45E6D"/>
    <w:rsid w:val="00B53C12"/>
    <w:rsid w:val="00B6398C"/>
    <w:rsid w:val="00B63FBB"/>
    <w:rsid w:val="00B7399A"/>
    <w:rsid w:val="00B74E1C"/>
    <w:rsid w:val="00B7621A"/>
    <w:rsid w:val="00B771AA"/>
    <w:rsid w:val="00B77613"/>
    <w:rsid w:val="00B77A99"/>
    <w:rsid w:val="00B836AB"/>
    <w:rsid w:val="00B8373B"/>
    <w:rsid w:val="00B86096"/>
    <w:rsid w:val="00B91F50"/>
    <w:rsid w:val="00BA47B5"/>
    <w:rsid w:val="00BA7B2F"/>
    <w:rsid w:val="00BB2847"/>
    <w:rsid w:val="00BB4DA1"/>
    <w:rsid w:val="00BB7B63"/>
    <w:rsid w:val="00BC1E79"/>
    <w:rsid w:val="00BC4A31"/>
    <w:rsid w:val="00BD0C0D"/>
    <w:rsid w:val="00BD60AB"/>
    <w:rsid w:val="00BD7046"/>
    <w:rsid w:val="00BF3FBB"/>
    <w:rsid w:val="00BF61D9"/>
    <w:rsid w:val="00C050D0"/>
    <w:rsid w:val="00C10A39"/>
    <w:rsid w:val="00C132DB"/>
    <w:rsid w:val="00C15EDE"/>
    <w:rsid w:val="00C15EDF"/>
    <w:rsid w:val="00C160DD"/>
    <w:rsid w:val="00C22183"/>
    <w:rsid w:val="00C3233C"/>
    <w:rsid w:val="00C3700E"/>
    <w:rsid w:val="00C37B66"/>
    <w:rsid w:val="00C43E4C"/>
    <w:rsid w:val="00C454B7"/>
    <w:rsid w:val="00C53729"/>
    <w:rsid w:val="00C623AB"/>
    <w:rsid w:val="00C6512A"/>
    <w:rsid w:val="00C6661A"/>
    <w:rsid w:val="00C70363"/>
    <w:rsid w:val="00C75612"/>
    <w:rsid w:val="00C847D7"/>
    <w:rsid w:val="00C85298"/>
    <w:rsid w:val="00C86A6E"/>
    <w:rsid w:val="00C9493B"/>
    <w:rsid w:val="00C951BD"/>
    <w:rsid w:val="00C9559A"/>
    <w:rsid w:val="00C97DD2"/>
    <w:rsid w:val="00CB1871"/>
    <w:rsid w:val="00CB18F2"/>
    <w:rsid w:val="00CB4306"/>
    <w:rsid w:val="00CB5193"/>
    <w:rsid w:val="00CB65DB"/>
    <w:rsid w:val="00CC04FF"/>
    <w:rsid w:val="00CC1A39"/>
    <w:rsid w:val="00CC6305"/>
    <w:rsid w:val="00CC7365"/>
    <w:rsid w:val="00CD2A1B"/>
    <w:rsid w:val="00CD4C0E"/>
    <w:rsid w:val="00CD65D2"/>
    <w:rsid w:val="00CD660A"/>
    <w:rsid w:val="00CE4DE6"/>
    <w:rsid w:val="00CE6150"/>
    <w:rsid w:val="00CF1DBE"/>
    <w:rsid w:val="00CF3C88"/>
    <w:rsid w:val="00D07F98"/>
    <w:rsid w:val="00D14A56"/>
    <w:rsid w:val="00D15434"/>
    <w:rsid w:val="00D24070"/>
    <w:rsid w:val="00D2523B"/>
    <w:rsid w:val="00D3246C"/>
    <w:rsid w:val="00D3333E"/>
    <w:rsid w:val="00D35B9E"/>
    <w:rsid w:val="00D378A6"/>
    <w:rsid w:val="00D50554"/>
    <w:rsid w:val="00D50E29"/>
    <w:rsid w:val="00D54FDA"/>
    <w:rsid w:val="00D55FC7"/>
    <w:rsid w:val="00D6317B"/>
    <w:rsid w:val="00D65308"/>
    <w:rsid w:val="00D67545"/>
    <w:rsid w:val="00D67EA9"/>
    <w:rsid w:val="00D716E1"/>
    <w:rsid w:val="00D7481C"/>
    <w:rsid w:val="00D75D68"/>
    <w:rsid w:val="00D802FF"/>
    <w:rsid w:val="00D80A7B"/>
    <w:rsid w:val="00D8462E"/>
    <w:rsid w:val="00D9040B"/>
    <w:rsid w:val="00D94B5B"/>
    <w:rsid w:val="00D95716"/>
    <w:rsid w:val="00DA1E0C"/>
    <w:rsid w:val="00DA6411"/>
    <w:rsid w:val="00DB1046"/>
    <w:rsid w:val="00DB181D"/>
    <w:rsid w:val="00DB1881"/>
    <w:rsid w:val="00DB319F"/>
    <w:rsid w:val="00DB37E9"/>
    <w:rsid w:val="00DB7974"/>
    <w:rsid w:val="00DC77C7"/>
    <w:rsid w:val="00DD090E"/>
    <w:rsid w:val="00DD0DB8"/>
    <w:rsid w:val="00DD2CA6"/>
    <w:rsid w:val="00DD4B83"/>
    <w:rsid w:val="00DD5A7B"/>
    <w:rsid w:val="00DE543D"/>
    <w:rsid w:val="00DF1520"/>
    <w:rsid w:val="00DF3EE5"/>
    <w:rsid w:val="00DF3F0F"/>
    <w:rsid w:val="00DF47AC"/>
    <w:rsid w:val="00E027A9"/>
    <w:rsid w:val="00E043C7"/>
    <w:rsid w:val="00E07BB2"/>
    <w:rsid w:val="00E10520"/>
    <w:rsid w:val="00E13186"/>
    <w:rsid w:val="00E151B2"/>
    <w:rsid w:val="00E167F8"/>
    <w:rsid w:val="00E170A7"/>
    <w:rsid w:val="00E179DB"/>
    <w:rsid w:val="00E204DF"/>
    <w:rsid w:val="00E20C2B"/>
    <w:rsid w:val="00E217BD"/>
    <w:rsid w:val="00E23750"/>
    <w:rsid w:val="00E33D28"/>
    <w:rsid w:val="00E360F7"/>
    <w:rsid w:val="00E3631A"/>
    <w:rsid w:val="00E37940"/>
    <w:rsid w:val="00E40BE2"/>
    <w:rsid w:val="00E4175D"/>
    <w:rsid w:val="00E43F5C"/>
    <w:rsid w:val="00E449BE"/>
    <w:rsid w:val="00E503B4"/>
    <w:rsid w:val="00E50DAD"/>
    <w:rsid w:val="00E512A3"/>
    <w:rsid w:val="00E53EC4"/>
    <w:rsid w:val="00E5534A"/>
    <w:rsid w:val="00E70ED8"/>
    <w:rsid w:val="00E72B46"/>
    <w:rsid w:val="00E7502A"/>
    <w:rsid w:val="00E77114"/>
    <w:rsid w:val="00E85EF6"/>
    <w:rsid w:val="00E915EB"/>
    <w:rsid w:val="00E926AA"/>
    <w:rsid w:val="00E97DBE"/>
    <w:rsid w:val="00EA7759"/>
    <w:rsid w:val="00EB3F68"/>
    <w:rsid w:val="00EC3079"/>
    <w:rsid w:val="00ED77FA"/>
    <w:rsid w:val="00EE18C9"/>
    <w:rsid w:val="00EE255B"/>
    <w:rsid w:val="00EE25BD"/>
    <w:rsid w:val="00EE2613"/>
    <w:rsid w:val="00EE684F"/>
    <w:rsid w:val="00EE7176"/>
    <w:rsid w:val="00EF03F8"/>
    <w:rsid w:val="00EF679E"/>
    <w:rsid w:val="00F01302"/>
    <w:rsid w:val="00F0412A"/>
    <w:rsid w:val="00F0525D"/>
    <w:rsid w:val="00F15C88"/>
    <w:rsid w:val="00F234C7"/>
    <w:rsid w:val="00F30811"/>
    <w:rsid w:val="00F33D02"/>
    <w:rsid w:val="00F35454"/>
    <w:rsid w:val="00F476EC"/>
    <w:rsid w:val="00F52C28"/>
    <w:rsid w:val="00F56C35"/>
    <w:rsid w:val="00F61623"/>
    <w:rsid w:val="00F6219F"/>
    <w:rsid w:val="00F62E46"/>
    <w:rsid w:val="00F6427B"/>
    <w:rsid w:val="00F650D4"/>
    <w:rsid w:val="00F654A2"/>
    <w:rsid w:val="00F6590F"/>
    <w:rsid w:val="00F70861"/>
    <w:rsid w:val="00F72D4E"/>
    <w:rsid w:val="00F86340"/>
    <w:rsid w:val="00F877CF"/>
    <w:rsid w:val="00F92D71"/>
    <w:rsid w:val="00FA06AD"/>
    <w:rsid w:val="00FA198C"/>
    <w:rsid w:val="00FA1EE5"/>
    <w:rsid w:val="00FA1F24"/>
    <w:rsid w:val="00FA3B30"/>
    <w:rsid w:val="00FA63C3"/>
    <w:rsid w:val="00FA6D7B"/>
    <w:rsid w:val="00FA71D5"/>
    <w:rsid w:val="00FB2B03"/>
    <w:rsid w:val="00FB7056"/>
    <w:rsid w:val="00FC53B5"/>
    <w:rsid w:val="00FC57C4"/>
    <w:rsid w:val="00FD265F"/>
    <w:rsid w:val="00FD487A"/>
    <w:rsid w:val="00FE518D"/>
    <w:rsid w:val="00FE5830"/>
    <w:rsid w:val="00FF06BB"/>
    <w:rsid w:val="00FF1B2D"/>
    <w:rsid w:val="00FF25B5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4:docId w14:val="4738C5DC"/>
  <w15:docId w15:val="{4BECCAB3-6367-41A2-A534-88E0EFEF18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99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macro" w:semiHidden="true" w:unhideWhenUsed="true"/>
    <w:lsdException w:name="toa heading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uiPriority="99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uiPriority="99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33849"/>
    <w:pPr>
      <w:spacing w:before="200" w:after="120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EF679E"/>
    <w:pPr>
      <w:keepNext/>
      <w:pageBreakBefore/>
      <w:numPr>
        <w:numId w:val="2"/>
      </w:numPr>
      <w:tabs>
        <w:tab w:val="left" w:pos="567"/>
      </w:tabs>
      <w:spacing w:before="360" w:after="240"/>
      <w:ind w:left="397" w:hanging="397"/>
      <w:outlineLvl w:val="0"/>
    </w:pPr>
    <w:rPr>
      <w:rFonts w:cs="Arial"/>
      <w:b/>
      <w:bCs/>
      <w:smallCaps/>
      <w:color w:val="003366"/>
      <w:kern w:val="32"/>
      <w:sz w:val="40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rsid w:val="00CC04FF"/>
    <w:pPr>
      <w:keepNext/>
      <w:numPr>
        <w:ilvl w:val="1"/>
        <w:numId w:val="2"/>
      </w:numPr>
      <w:tabs>
        <w:tab w:val="left" w:pos="709"/>
        <w:tab w:val="left" w:pos="993"/>
      </w:tabs>
      <w:spacing w:before="360"/>
      <w:ind w:left="851" w:hanging="851"/>
      <w:outlineLvl w:val="1"/>
    </w:pPr>
    <w:rPr>
      <w:rFonts w:cs="Arial"/>
      <w:b/>
      <w:bCs/>
      <w:iCs/>
      <w:color w:val="003366"/>
      <w:sz w:val="3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B91F50"/>
    <w:pPr>
      <w:keepNext/>
      <w:numPr>
        <w:ilvl w:val="2"/>
        <w:numId w:val="2"/>
      </w:numPr>
      <w:tabs>
        <w:tab w:val="clear" w:pos="720"/>
        <w:tab w:val="num" w:pos="993"/>
        <w:tab w:val="left" w:pos="1134"/>
      </w:tabs>
      <w:spacing w:before="360"/>
      <w:ind w:left="851" w:hanging="851"/>
      <w:outlineLvl w:val="2"/>
    </w:pPr>
    <w:rPr>
      <w:rFonts w:cs="Arial"/>
      <w:b/>
      <w:bCs/>
      <w:color w:val="003366"/>
      <w:sz w:val="28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autoRedefine/>
    <w:qFormat/>
    <w:rsid w:val="00202A31"/>
    <w:pPr>
      <w:keepNext/>
      <w:numPr>
        <w:ilvl w:val="3"/>
        <w:numId w:val="2"/>
      </w:numPr>
      <w:tabs>
        <w:tab w:val="left" w:pos="1134"/>
      </w:tabs>
      <w:spacing w:before="240"/>
      <w:outlineLvl w:val="3"/>
    </w:pPr>
    <w:rPr>
      <w:b/>
      <w:bCs/>
      <w:color w:val="003366"/>
      <w:sz w:val="24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tabulky" w:customStyle="true">
    <w:name w:val="Nadpis tabulky"/>
    <w:basedOn w:val="Normln"/>
    <w:rsid w:val="002D5375"/>
    <w:rPr>
      <w:b/>
      <w:color w:val="003366"/>
      <w:sz w:val="24"/>
    </w:rPr>
  </w:style>
  <w:style w:type="paragraph" w:styleId="Normln-tabulka" w:customStyle="true">
    <w:name w:val="Normální - tabulka"/>
    <w:basedOn w:val="Normln"/>
    <w:rsid w:val="00485CE9"/>
    <w:rPr>
      <w:szCs w:val="20"/>
    </w:rPr>
  </w:style>
  <w:style w:type="character" w:styleId="NormlntunChar" w:customStyle="true">
    <w:name w:val="Normální tučný Char"/>
    <w:basedOn w:val="Standardnpsmoodstavce"/>
    <w:link w:val="Normlntun"/>
    <w:rsid w:val="00CF1DBE"/>
    <w:rPr>
      <w:rFonts w:ascii="Tahoma" w:hAnsi="Tahoma"/>
      <w:b/>
      <w:szCs w:val="24"/>
      <w:lang w:val="cs-CZ" w:eastAsia="cs-CZ" w:bidi="ar-SA"/>
    </w:rPr>
  </w:style>
  <w:style w:type="paragraph" w:styleId="Normlntun" w:customStyle="true">
    <w:name w:val="Normální tučný"/>
    <w:basedOn w:val="Normln"/>
    <w:next w:val="Normln"/>
    <w:link w:val="NormlntunChar"/>
    <w:rsid w:val="006B2C3C"/>
    <w:pPr>
      <w:keepNext/>
      <w:keepLines/>
      <w:spacing w:before="480" w:after="0"/>
    </w:pPr>
    <w:rPr>
      <w:b/>
    </w:rPr>
  </w:style>
  <w:style w:type="paragraph" w:styleId="Nzevdokumentu" w:customStyle="true">
    <w:name w:val="Název dokumentu"/>
    <w:basedOn w:val="Normln"/>
    <w:rsid w:val="00600A09"/>
    <w:pPr>
      <w:spacing w:before="0" w:after="0"/>
      <w:jc w:val="center"/>
    </w:pPr>
    <w:rPr>
      <w:b/>
      <w:bCs/>
      <w:color w:val="003366"/>
      <w:sz w:val="5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rsid w:val="00FA1F24"/>
    <w:pPr>
      <w:tabs>
        <w:tab w:val="center" w:pos="4536"/>
        <w:tab w:val="right" w:pos="9072"/>
      </w:tabs>
      <w:jc w:val="right"/>
    </w:pPr>
    <w:rPr>
      <w:color w:val="003366"/>
    </w:rPr>
  </w:style>
  <w:style w:type="paragraph" w:styleId="Zhlav">
    <w:name w:val="header"/>
    <w:basedOn w:val="Normln"/>
    <w:rsid w:val="00EC3079"/>
    <w:pPr>
      <w:spacing w:after="0"/>
      <w:jc w:val="left"/>
    </w:pPr>
    <w:rPr>
      <w:smallCaps/>
      <w:color w:val="A50021"/>
    </w:rPr>
  </w:style>
  <w:style w:type="paragraph" w:styleId="Textbubliny">
    <w:name w:val="Balloon Text"/>
    <w:basedOn w:val="Normln"/>
    <w:semiHidden/>
    <w:rsid w:val="00E926AA"/>
    <w:rPr>
      <w:rFonts w:cs="Tahoma"/>
      <w:sz w:val="16"/>
      <w:szCs w:val="16"/>
    </w:rPr>
  </w:style>
  <w:style w:type="paragraph" w:styleId="Odrkymodr" w:customStyle="true">
    <w:name w:val="Odrážky modré"/>
    <w:basedOn w:val="Normln"/>
    <w:rsid w:val="00095971"/>
    <w:pPr>
      <w:numPr>
        <w:numId w:val="3"/>
      </w:numPr>
      <w:spacing w:before="60" w:after="60"/>
      <w:ind w:left="1037" w:hanging="357"/>
    </w:pPr>
    <w:rPr>
      <w:szCs w:val="20"/>
    </w:rPr>
  </w:style>
  <w:style w:type="paragraph" w:styleId="Titulek">
    <w:name w:val="caption"/>
    <w:basedOn w:val="Normln"/>
    <w:next w:val="Normln"/>
    <w:semiHidden/>
    <w:unhideWhenUsed/>
    <w:qFormat/>
    <w:rsid w:val="00CB65DB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rsid w:val="006025EB"/>
    <w:rPr>
      <w:rFonts w:ascii="Tahoma" w:hAnsi="Tahoma"/>
      <w:color w:val="0000FF"/>
      <w:sz w:val="20"/>
      <w:u w:val="single"/>
    </w:rPr>
  </w:style>
  <w:style w:type="paragraph" w:styleId="Textpoznpodarou">
    <w:name w:val="footnote text"/>
    <w:basedOn w:val="Normln"/>
    <w:link w:val="TextpoznpodarouChar"/>
    <w:uiPriority w:val="99"/>
    <w:rsid w:val="00CB65DB"/>
    <w:pPr>
      <w:spacing w:before="80" w:after="80"/>
    </w:pPr>
    <w:rPr>
      <w:sz w:val="18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B65DB"/>
    <w:rPr>
      <w:rFonts w:ascii="Tahoma" w:hAnsi="Tahoma"/>
      <w:sz w:val="18"/>
      <w:szCs w:val="24"/>
    </w:rPr>
  </w:style>
  <w:style w:type="character" w:styleId="Znakapoznpodarou">
    <w:name w:val="footnote reference"/>
    <w:basedOn w:val="Standardnpsmoodstavce"/>
    <w:uiPriority w:val="99"/>
    <w:rsid w:val="00CB65DB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D9040B"/>
    <w:pPr>
      <w:keepLines/>
      <w:pageBreakBefore w:val="false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hAnsiTheme="majorHAnsi" w:eastAsiaTheme="majorEastAsia" w:cstheme="majorBidi"/>
      <w:b w:val="false"/>
      <w:bCs w:val="false"/>
      <w:smallCaps w:val="false"/>
      <w:color w:val="365F91" w:themeColor="accent1" w:themeShade="BF"/>
      <w:kern w:val="0"/>
      <w:sz w:val="32"/>
      <w14:shadow w14:blurRad="0" w14:dist="0" w14:dir="0" w14:sx="0" w14:sy="0" w14:kx="0" w14:ky="0" w14:algn="none">
        <w14:srgbClr w14:val="000000"/>
      </w14:shadow>
    </w:rPr>
  </w:style>
  <w:style w:type="paragraph" w:styleId="Obsah1">
    <w:name w:val="toc 1"/>
    <w:basedOn w:val="Normln"/>
    <w:next w:val="Normln"/>
    <w:autoRedefine/>
    <w:uiPriority w:val="39"/>
    <w:unhideWhenUsed/>
    <w:rsid w:val="00B91F50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D9040B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D9040B"/>
    <w:pPr>
      <w:spacing w:after="100"/>
      <w:ind w:left="400"/>
    </w:pPr>
  </w:style>
  <w:style w:type="paragraph" w:styleId="Odstavecseseznamem">
    <w:name w:val="List Paragraph"/>
    <w:aliases w:val="EQ odrážka červená"/>
    <w:basedOn w:val="Normln"/>
    <w:uiPriority w:val="34"/>
    <w:qFormat/>
    <w:rsid w:val="0025270E"/>
    <w:pPr>
      <w:ind w:left="720"/>
      <w:contextualSpacing/>
    </w:pPr>
  </w:style>
  <w:style w:type="paragraph" w:styleId="Tabulka-normln" w:customStyle="true">
    <w:name w:val="Tabulka - normální"/>
    <w:basedOn w:val="Normln"/>
    <w:uiPriority w:val="99"/>
    <w:qFormat/>
    <w:rsid w:val="0025270E"/>
    <w:pPr>
      <w:spacing w:before="80" w:after="80"/>
      <w:ind w:left="57" w:right="57"/>
    </w:pPr>
    <w:rPr>
      <w:rFonts w:cs="Arial"/>
    </w:rPr>
  </w:style>
  <w:style w:type="paragraph" w:styleId="StylNadpis1Vlevo0cmPrvndek0cm" w:customStyle="true">
    <w:name w:val="Styl Nadpis 1 + Vlevo:  0 cm První řádek:  0 cm"/>
    <w:basedOn w:val="Nadpis1"/>
    <w:rsid w:val="006025EB"/>
    <w:pPr>
      <w:ind w:left="0" w:firstLine="0"/>
    </w:pPr>
    <w:rPr>
      <w:rFonts w:cs="Times New Roman"/>
      <w:szCs w:val="20"/>
    </w:rPr>
  </w:style>
  <w:style w:type="character" w:styleId="Odkaznakoment">
    <w:name w:val="annotation reference"/>
    <w:basedOn w:val="Standardnpsmoodstavce"/>
    <w:semiHidden/>
    <w:unhideWhenUsed/>
    <w:rsid w:val="00C370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3700E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C3700E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700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semiHidden/>
    <w:rsid w:val="00C3700E"/>
    <w:rPr>
      <w:rFonts w:ascii="Tahoma" w:hAnsi="Tahoma"/>
      <w:b/>
      <w:bCs/>
    </w:rPr>
  </w:style>
  <w:style w:type="paragraph" w:styleId="Revize">
    <w:name w:val="Revision"/>
    <w:hidden/>
    <w:uiPriority w:val="99"/>
    <w:semiHidden/>
    <w:rsid w:val="00C3700E"/>
    <w:rPr>
      <w:rFonts w:ascii="Tahoma" w:hAnsi="Tahoma"/>
      <w:szCs w:val="24"/>
    </w:rPr>
  </w:style>
  <w:style w:type="paragraph" w:styleId="Odrkaerven" w:customStyle="true">
    <w:name w:val="Odrážka červená"/>
    <w:basedOn w:val="Normln"/>
    <w:link w:val="OdrkaervenChar"/>
    <w:rsid w:val="00264BD6"/>
    <w:pPr>
      <w:numPr>
        <w:numId w:val="1"/>
      </w:numPr>
      <w:spacing w:before="120"/>
      <w:ind w:hanging="397"/>
    </w:pPr>
    <w:rPr>
      <w:lang w:eastAsia="en-US"/>
    </w:rPr>
  </w:style>
  <w:style w:type="character" w:styleId="OdrkaervenChar" w:customStyle="true">
    <w:name w:val="Odrážka červená Char"/>
    <w:link w:val="Odrkaerven"/>
    <w:locked/>
    <w:rsid w:val="00264BD6"/>
    <w:rPr>
      <w:rFonts w:ascii="Tahoma" w:hAnsi="Tahoma"/>
      <w:szCs w:val="24"/>
      <w:lang w:eastAsia="en-US"/>
    </w:rPr>
  </w:style>
  <w:style w:type="table" w:styleId="Mkatabulky">
    <w:name w:val="Table Grid"/>
    <w:basedOn w:val="Normlntabulka"/>
    <w:rsid w:val="002B7C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rosttabulka1">
    <w:name w:val="Plain Table 1"/>
    <w:basedOn w:val="Normlntabulka"/>
    <w:uiPriority w:val="41"/>
    <w:rsid w:val="006F564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 w:customStyle="true">
    <w:name w:val="Unresolved Mention"/>
    <w:basedOn w:val="Standardnpsmoodstavce"/>
    <w:uiPriority w:val="99"/>
    <w:semiHidden/>
    <w:unhideWhenUsed/>
    <w:rsid w:val="00076EF2"/>
    <w:rPr>
      <w:color w:val="605E5C"/>
      <w:shd w:val="clear" w:color="auto" w:fill="E1DFDD"/>
    </w:rPr>
  </w:style>
  <w:style w:type="character" w:styleId="ZpatChar" w:customStyle="true">
    <w:name w:val="Zápatí Char"/>
    <w:basedOn w:val="Standardnpsmoodstavce"/>
    <w:link w:val="Zpat"/>
    <w:rsid w:val="00600A09"/>
    <w:rPr>
      <w:rFonts w:ascii="Tahoma" w:hAnsi="Tahoma"/>
      <w:color w:val="003366"/>
      <w:szCs w:val="24"/>
    </w:rPr>
  </w:style>
  <w:style w:type="paragraph" w:styleId="StylNadpis1" w:customStyle="true">
    <w:name w:val="Styl Nadpis 1"/>
    <w:aliases w:val="EQ + Zarovnat do bloku"/>
    <w:basedOn w:val="Nadpis1"/>
    <w:rsid w:val="00F92D71"/>
    <w:pPr>
      <w:spacing w:before="240"/>
    </w:pPr>
    <w:rPr>
      <w:rFonts w:cs="Times New Roman"/>
      <w:szCs w:val="20"/>
    </w:rPr>
  </w:style>
  <w:style w:type="paragraph" w:styleId="Nadpis-Obsah" w:customStyle="true">
    <w:name w:val="Nadpis - Obsah"/>
    <w:basedOn w:val="Normln"/>
    <w:rsid w:val="006025EB"/>
    <w:pPr>
      <w:spacing w:after="0"/>
    </w:pPr>
    <w:rPr>
      <w:b/>
      <w:bCs/>
      <w:smallCaps/>
      <w:color w:val="003366"/>
      <w:sz w:val="40"/>
      <w:szCs w:val="20"/>
    </w:rPr>
  </w:style>
  <w:style w:type="paragraph" w:styleId="Odsazen5b" w:customStyle="true">
    <w:name w:val="Odsazení 5b."/>
    <w:basedOn w:val="Normln"/>
    <w:rsid w:val="006025EB"/>
    <w:pPr>
      <w:spacing w:before="0" w:after="0"/>
    </w:pPr>
    <w:rPr>
      <w:sz w:val="10"/>
      <w:szCs w:val="20"/>
    </w:rPr>
  </w:style>
  <w:style w:type="paragraph" w:styleId="Text" w:customStyle="true">
    <w:name w:val="Text"/>
    <w:basedOn w:val="Normln"/>
    <w:rsid w:val="00CB18F2"/>
    <w:pPr>
      <w:widowControl w:val="false"/>
      <w:tabs>
        <w:tab w:val="left" w:pos="227"/>
      </w:tabs>
      <w:adjustRightInd w:val="false"/>
      <w:spacing w:before="0" w:after="0" w:line="220" w:lineRule="exact"/>
      <w:textAlignment w:val="baseline"/>
    </w:pPr>
    <w:rPr>
      <w:rFonts w:ascii="Book Antiqua" w:hAnsi="Book Antiqua"/>
      <w:noProof/>
      <w:color w:val="000000"/>
      <w:sz w:val="18"/>
      <w:szCs w:val="20"/>
      <w:lang w:val="en-US"/>
    </w:rPr>
  </w:style>
  <w:style w:type="paragraph" w:styleId="Normln-kurzva" w:customStyle="true">
    <w:name w:val="Normální - kurzíva"/>
    <w:basedOn w:val="Normln"/>
    <w:qFormat/>
    <w:rsid w:val="00CB18F2"/>
    <w:rPr>
      <w:i/>
    </w:rPr>
  </w:style>
  <w:style w:type="paragraph" w:styleId="StylTabulka-nadpisblzarovnnnasted" w:customStyle="true">
    <w:name w:val="Styl Tabulka - nadpis bílý + zarovnání na střed"/>
    <w:basedOn w:val="Normln"/>
    <w:rsid w:val="00CD4C0E"/>
    <w:pPr>
      <w:spacing w:before="80" w:after="80"/>
      <w:ind w:left="57" w:right="57"/>
      <w:jc w:val="center"/>
    </w:pPr>
    <w:rPr>
      <w:b/>
      <w:bCs/>
      <w:color w:val="FFFFFF" w:themeColor="background1"/>
      <w:sz w:val="18"/>
      <w:szCs w:val="20"/>
    </w:rPr>
  </w:style>
  <w:style w:type="paragraph" w:styleId="StylTabulka-nadpisblPed4bZa4b" w:customStyle="true">
    <w:name w:val="Styl Tabulka - nadpis bílý + Před:  4 b. Za:  4 b."/>
    <w:basedOn w:val="Normln"/>
    <w:rsid w:val="00CD4C0E"/>
    <w:pPr>
      <w:spacing w:before="80" w:after="80"/>
      <w:ind w:left="57" w:right="57"/>
      <w:jc w:val="left"/>
    </w:pPr>
    <w:rPr>
      <w:b/>
      <w:bCs/>
      <w:color w:val="FFFFFF" w:themeColor="background1"/>
      <w:szCs w:val="20"/>
    </w:rPr>
  </w:style>
  <w:style w:type="paragraph" w:styleId="Default" w:customStyle="true">
    <w:name w:val="Default"/>
    <w:rsid w:val="00264BD6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Obrzek-popisek" w:customStyle="true">
    <w:name w:val="Obrázek - popisek"/>
    <w:basedOn w:val="Titulek"/>
    <w:uiPriority w:val="99"/>
    <w:rsid w:val="00B33849"/>
    <w:pPr>
      <w:spacing w:before="200" w:after="480"/>
      <w:jc w:val="center"/>
    </w:pPr>
    <w:rPr>
      <w:rFonts w:eastAsia="Calibri" w:cs="Tahoma"/>
      <w:b/>
      <w:bCs/>
      <w:i w:val="false"/>
      <w:iCs w:val="false"/>
      <w:color w:val="404040" w:themeColor="text1" w:themeTint="BF"/>
      <w:sz w:val="20"/>
      <w:lang w:eastAsia="en-US"/>
    </w:rPr>
  </w:style>
  <w:style w:type="paragraph" w:styleId="Tabulka-popisek" w:customStyle="true">
    <w:name w:val="Tabulka - popisek"/>
    <w:basedOn w:val="Normln"/>
    <w:qFormat/>
    <w:rsid w:val="00E97DBE"/>
    <w:pPr>
      <w:tabs>
        <w:tab w:val="left" w:pos="5273"/>
      </w:tabs>
      <w:spacing w:before="300" w:after="160"/>
      <w:ind w:right="57"/>
    </w:pPr>
    <w:rPr>
      <w:b/>
      <w:color w:val="595959" w:themeColor="text1" w:themeTint="A6"/>
    </w:rPr>
  </w:style>
  <w:style w:type="character" w:styleId="StylTunTmavmodrPodtren" w:customStyle="true">
    <w:name w:val="Styl Tučné Tmavě modrá Podtržení"/>
    <w:basedOn w:val="Standardnpsmoodstavce"/>
    <w:rsid w:val="00E167F8"/>
    <w:rPr>
      <w:b/>
      <w:bCs/>
      <w:color w:val="404040" w:themeColor="text1" w:themeTint="BF"/>
      <w:szCs w:val="20"/>
      <w:u w:val="single"/>
    </w:rPr>
  </w:style>
  <w:style w:type="paragraph" w:styleId="Obrzek-schma" w:customStyle="true">
    <w:name w:val="Obrázek - schéma"/>
    <w:basedOn w:val="Normln"/>
    <w:qFormat/>
    <w:rsid w:val="00B33849"/>
    <w:pPr>
      <w:spacing w:before="360" w:after="160"/>
      <w:jc w:val="center"/>
    </w:pPr>
    <w:rPr>
      <w:noProof/>
      <w:color w:val="404040" w:themeColor="text1" w:themeTint="BF"/>
    </w:rPr>
  </w:style>
  <w:style w:type="paragraph" w:styleId="Tabulka-bulety" w:customStyle="true">
    <w:name w:val="Tabulka - bulety"/>
    <w:basedOn w:val="Normln"/>
    <w:qFormat/>
    <w:rsid w:val="003D4178"/>
    <w:pPr>
      <w:tabs>
        <w:tab w:val="left" w:pos="1572"/>
      </w:tabs>
      <w:spacing w:before="120"/>
      <w:ind w:left="284" w:right="28" w:hanging="227"/>
    </w:pPr>
    <w:rPr>
      <w:rFonts w:cs="Arial" w:eastAsiaTheme="minorHAnsi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740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809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06670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12054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93046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89869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20682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274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6954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7204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2130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9155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25595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9479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6063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02570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5986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42574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83311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59952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79635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81530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94336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4122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6806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fontTable.xml" Type="http://schemas.openxmlformats.org/officeDocument/2006/relationships/fontTable" Id="rId14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Documents%20and%20Settings\Alice\Data%20aplikac&#237;\Microsoft\&#352;ablony\Normal_org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ABEC913-9B3B-43C0-BBEC-7196C2947FB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Normal_org</properties:Template>
  <properties:Company>Equica a.s.</properties:Company>
  <properties:Pages>8</properties:Pages>
  <properties:Words>751</properties:Words>
  <properties:Characters>5812</properties:Characters>
  <properties:Lines>48</properties:Lines>
  <properties:Paragraphs>13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2020-08-12T09:42:00Z</dcterms:created>
  <dc:creator/>
  <cp:lastModifiedBy/>
  <cp:lastPrinted>2019-11-18T18:17:00Z</cp:lastPrinted>
  <dcterms:modified xmlns:xsi="http://www.w3.org/2001/XMLSchema-instance" xsi:type="dcterms:W3CDTF">2020-08-12T09:42:00Z</dcterms:modified>
  <cp:revision>2</cp:revision>
  <dc:title/>
</cp:coreProperties>
</file>