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C471BC" w:rsidR="006F36C7" w:rsidP="00903FD0" w:rsidRDefault="007A5274" w14:paraId="6A1AF890" w14:textId="74BEDBE0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0" w:lastRow="0" w:firstColumn="0" w:lastColumn="0" w:noHBand="0" w:noVBand="0" w:val="0000"/>
      </w:tblPr>
      <w:tblGrid>
        <w:gridCol w:w="3570"/>
        <w:gridCol w:w="5492"/>
      </w:tblGrid>
      <w:tr w:rsidRPr="006771C7" w:rsidR="00230495" w:rsidTr="00230495" w14:paraId="45C503C9" w14:textId="77777777">
        <w:trPr>
          <w:trHeight w:val="516"/>
          <w:jc w:val="center"/>
        </w:trPr>
        <w:tc>
          <w:tcPr>
            <w:tcW w:w="1970" w:type="pct"/>
            <w:shd w:val="clear" w:color="auto" w:fill="D0CECE"/>
            <w:vAlign w:val="center"/>
          </w:tcPr>
          <w:p w:rsidRPr="005517BD" w:rsidR="00230495" w:rsidP="00156DC1" w:rsidRDefault="00230495" w14:paraId="47E83AE2" w14:textId="77777777">
            <w:pPr>
              <w:pStyle w:val="Bezmezer"/>
              <w:spacing w:after="100" w:afterAutospacing="true"/>
              <w:rPr>
                <w:rFonts w:ascii="Times New Roman" w:hAnsi="Times New Roman"/>
                <w:b/>
                <w:sz w:val="24"/>
                <w:szCs w:val="24"/>
              </w:rPr>
            </w:pPr>
            <w:bookmarkStart w:name="_Toc298503009" w:id="0"/>
            <w:bookmarkStart w:name="_Toc298759446" w:id="1"/>
            <w:bookmarkStart w:name="_Toc298828626" w:id="2"/>
            <w:bookmarkStart w:name="_Toc313444099" w:id="3"/>
            <w:r w:rsidRPr="005517BD">
              <w:rPr>
                <w:rFonts w:ascii="Times New Roman" w:hAnsi="Times New Roman"/>
                <w:sz w:val="24"/>
                <w:szCs w:val="24"/>
              </w:rPr>
              <w:t>Zadavatel:</w:t>
            </w:r>
          </w:p>
        </w:tc>
        <w:tc>
          <w:tcPr>
            <w:tcW w:w="3030" w:type="pct"/>
          </w:tcPr>
          <w:p w:rsidRPr="005517BD" w:rsidR="00230495" w:rsidP="00156DC1" w:rsidRDefault="00230495" w14:paraId="3327DA0D" w14:textId="7777777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92D">
              <w:rPr>
                <w:rFonts w:ascii="Times New Roman" w:hAnsi="Times New Roman"/>
                <w:b/>
                <w:sz w:val="24"/>
                <w:szCs w:val="24"/>
              </w:rPr>
              <w:t>AHC a.s.</w:t>
            </w:r>
          </w:p>
          <w:p w:rsidRPr="005517BD" w:rsidR="00230495" w:rsidP="00156DC1" w:rsidRDefault="00230495" w14:paraId="1AE4F86C" w14:textId="77777777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5517BD">
              <w:rPr>
                <w:rFonts w:ascii="Times New Roman" w:hAnsi="Times New Roman"/>
                <w:sz w:val="24"/>
                <w:szCs w:val="24"/>
              </w:rPr>
              <w:t xml:space="preserve">se sídlem: </w:t>
            </w:r>
            <w:r w:rsidRPr="0002092D">
              <w:rPr>
                <w:rFonts w:ascii="Times New Roman" w:hAnsi="Times New Roman"/>
                <w:sz w:val="24"/>
                <w:szCs w:val="24"/>
              </w:rPr>
              <w:t>Budějovická 778/3, Michle, 140 00 Praha 4</w:t>
            </w:r>
          </w:p>
          <w:p w:rsidRPr="005517BD" w:rsidR="00230495" w:rsidP="00156DC1" w:rsidRDefault="00230495" w14:paraId="5D1AF696" w14:textId="77777777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5517BD">
              <w:rPr>
                <w:rFonts w:ascii="Times New Roman" w:hAnsi="Times New Roman"/>
                <w:sz w:val="24"/>
                <w:szCs w:val="24"/>
              </w:rPr>
              <w:t>IČ: </w:t>
            </w:r>
            <w:r w:rsidRPr="0002092D">
              <w:rPr>
                <w:rFonts w:ascii="Times New Roman" w:hAnsi="Times New Roman"/>
                <w:sz w:val="24"/>
                <w:szCs w:val="24"/>
              </w:rPr>
              <w:t>241 60 369</w:t>
            </w:r>
          </w:p>
          <w:p w:rsidRPr="005517BD" w:rsidR="00230495" w:rsidP="00156DC1" w:rsidRDefault="00230495" w14:paraId="6E72D0E6" w14:textId="77777777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5517BD">
              <w:rPr>
                <w:rFonts w:ascii="Times New Roman" w:hAnsi="Times New Roman"/>
                <w:sz w:val="24"/>
                <w:szCs w:val="24"/>
              </w:rPr>
              <w:t>(dále jen „zadavatel“)</w:t>
            </w:r>
          </w:p>
        </w:tc>
      </w:tr>
      <w:tr w:rsidRPr="006771C7" w:rsidR="00230495" w:rsidTr="00230495" w14:paraId="0CDABBEF" w14:textId="77777777">
        <w:trPr>
          <w:trHeight w:val="1899" w:hRule="exact"/>
          <w:jc w:val="center"/>
        </w:trPr>
        <w:tc>
          <w:tcPr>
            <w:tcW w:w="1970" w:type="pct"/>
            <w:shd w:val="clear" w:color="auto" w:fill="D0CECE"/>
            <w:vAlign w:val="center"/>
          </w:tcPr>
          <w:p w:rsidRPr="005517BD" w:rsidR="00230495" w:rsidP="00156DC1" w:rsidRDefault="00230495" w14:paraId="322F1627" w14:textId="77777777">
            <w:pPr>
              <w:pStyle w:val="Bezmezer"/>
              <w:spacing w:after="100" w:afterAutospacing="true"/>
              <w:rPr>
                <w:rFonts w:ascii="Times New Roman" w:hAnsi="Times New Roman"/>
                <w:b/>
                <w:sz w:val="24"/>
                <w:szCs w:val="24"/>
              </w:rPr>
            </w:pPr>
            <w:r w:rsidRPr="005517BD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3030" w:type="pct"/>
            <w:vAlign w:val="center"/>
          </w:tcPr>
          <w:p w:rsidR="00230495" w:rsidP="00156DC1" w:rsidRDefault="00230495" w14:paraId="5371B1BB" w14:textId="77777777">
            <w:pPr>
              <w:pStyle w:val="Bezmezer"/>
              <w:spacing w:after="100" w:afterAutospacing="tru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2AB8">
              <w:rPr>
                <w:rFonts w:ascii="Times New Roman" w:hAnsi="Times New Roman"/>
                <w:b/>
                <w:sz w:val="24"/>
                <w:szCs w:val="24"/>
              </w:rPr>
              <w:t>Provedení auditu, úvodní analýzy, konzultačních služeb pro rozvoj kvality SSL a zajištění akreditovaných vzdělávacích kurzů</w:t>
            </w:r>
          </w:p>
          <w:p w:rsidRPr="005517BD" w:rsidR="00230495" w:rsidP="00156DC1" w:rsidRDefault="00230495" w14:paraId="4BBC2B6C" w14:textId="77777777">
            <w:pPr>
              <w:pStyle w:val="Bezmezer"/>
              <w:spacing w:after="100" w:afterAutospacing="tru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2AB8">
              <w:rPr>
                <w:rFonts w:ascii="Times New Roman" w:hAnsi="Times New Roman"/>
                <w:b/>
                <w:sz w:val="24"/>
                <w:szCs w:val="24"/>
              </w:rPr>
              <w:t>Část 1: Audity, úvodní analýzy a konzultační služby pro rozvoj kvality SSL</w:t>
            </w:r>
          </w:p>
        </w:tc>
      </w:tr>
      <w:tr w:rsidRPr="006771C7" w:rsidR="00230495" w:rsidTr="00230495" w14:paraId="3F6961B4" w14:textId="77777777">
        <w:trPr>
          <w:trHeight w:val="340" w:hRule="exact"/>
          <w:jc w:val="center"/>
        </w:trPr>
        <w:tc>
          <w:tcPr>
            <w:tcW w:w="1970" w:type="pct"/>
            <w:shd w:val="clear" w:color="auto" w:fill="D0CECE"/>
            <w:vAlign w:val="center"/>
          </w:tcPr>
          <w:p w:rsidRPr="005517BD" w:rsidR="00230495" w:rsidP="00156DC1" w:rsidRDefault="00230495" w14:paraId="3E68704E" w14:textId="77777777">
            <w:pPr>
              <w:pStyle w:val="Bezmezer"/>
              <w:spacing w:after="100" w:afterAutospacing="tru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7BD">
              <w:rPr>
                <w:rFonts w:ascii="Times New Roman" w:hAnsi="Times New Roman"/>
                <w:bCs/>
                <w:sz w:val="24"/>
                <w:szCs w:val="24"/>
              </w:rPr>
              <w:t>Druh zakázky:</w:t>
            </w:r>
          </w:p>
        </w:tc>
        <w:tc>
          <w:tcPr>
            <w:tcW w:w="3030" w:type="pct"/>
            <w:vAlign w:val="center"/>
          </w:tcPr>
          <w:p w:rsidRPr="005517BD" w:rsidR="00230495" w:rsidP="00156DC1" w:rsidRDefault="00230495" w14:paraId="47A927D1" w14:textId="77777777">
            <w:pPr>
              <w:pStyle w:val="Bezmezer"/>
              <w:spacing w:after="100" w:afterAutospacing="tru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služby</w:t>
            </w:r>
          </w:p>
        </w:tc>
      </w:tr>
      <w:tr w:rsidRPr="006771C7" w:rsidR="00230495" w:rsidTr="00230495" w14:paraId="7416CB08" w14:textId="77777777">
        <w:trPr>
          <w:trHeight w:val="340" w:hRule="exact"/>
          <w:jc w:val="center"/>
        </w:trPr>
        <w:tc>
          <w:tcPr>
            <w:tcW w:w="1970" w:type="pct"/>
            <w:shd w:val="clear" w:color="auto" w:fill="D0CECE"/>
            <w:vAlign w:val="center"/>
          </w:tcPr>
          <w:p w:rsidRPr="005517BD" w:rsidR="00230495" w:rsidP="00156DC1" w:rsidRDefault="00230495" w14:paraId="48D61BFE" w14:textId="77777777">
            <w:pPr>
              <w:pStyle w:val="Bezmezer"/>
              <w:spacing w:after="100" w:afterAutospacing="tru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7BD">
              <w:rPr>
                <w:rFonts w:ascii="Times New Roman" w:hAnsi="Times New Roman"/>
                <w:bCs/>
                <w:sz w:val="24"/>
                <w:szCs w:val="24"/>
              </w:rPr>
              <w:t>Operační program:</w:t>
            </w:r>
          </w:p>
        </w:tc>
        <w:tc>
          <w:tcPr>
            <w:tcW w:w="3030" w:type="pct"/>
            <w:vAlign w:val="center"/>
          </w:tcPr>
          <w:p w:rsidRPr="005517BD" w:rsidR="00230495" w:rsidP="00156DC1" w:rsidRDefault="00230495" w14:paraId="58FCC4CD" w14:textId="77777777">
            <w:pPr>
              <w:pStyle w:val="Bezmezer"/>
              <w:spacing w:after="100" w:afterAutospacing="true"/>
              <w:rPr>
                <w:rFonts w:ascii="Times New Roman" w:hAnsi="Times New Roman"/>
                <w:sz w:val="24"/>
                <w:szCs w:val="24"/>
              </w:rPr>
            </w:pPr>
            <w:r w:rsidRPr="00A12A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Operační program Zaměstnanost</w:t>
            </w:r>
          </w:p>
        </w:tc>
      </w:tr>
      <w:tr w:rsidRPr="006771C7" w:rsidR="00230495" w:rsidTr="00230495" w14:paraId="694837CE" w14:textId="77777777">
        <w:trPr>
          <w:trHeight w:val="731" w:hRule="exact"/>
          <w:jc w:val="center"/>
        </w:trPr>
        <w:tc>
          <w:tcPr>
            <w:tcW w:w="1970" w:type="pct"/>
            <w:shd w:val="clear" w:color="auto" w:fill="D0CECE"/>
            <w:vAlign w:val="center"/>
          </w:tcPr>
          <w:p w:rsidRPr="005517BD" w:rsidR="00230495" w:rsidP="00156DC1" w:rsidRDefault="00230495" w14:paraId="2977D497" w14:textId="77777777">
            <w:pPr>
              <w:pStyle w:val="Bezmezer"/>
              <w:spacing w:after="100" w:afterAutospacing="tru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7BD">
              <w:rPr>
                <w:rFonts w:ascii="Times New Roman" w:hAnsi="Times New Roman"/>
                <w:bCs/>
                <w:sz w:val="24"/>
                <w:szCs w:val="24"/>
              </w:rPr>
              <w:t>Oblast podpory:</w:t>
            </w:r>
          </w:p>
        </w:tc>
        <w:tc>
          <w:tcPr>
            <w:tcW w:w="3030" w:type="pct"/>
            <w:vAlign w:val="center"/>
          </w:tcPr>
          <w:p w:rsidRPr="005517BD" w:rsidR="00230495" w:rsidP="00156DC1" w:rsidRDefault="00230495" w14:paraId="752360DF" w14:textId="77777777">
            <w:pPr>
              <w:pStyle w:val="Bezmezer"/>
              <w:spacing w:after="100" w:afterAutospacing="true"/>
              <w:rPr>
                <w:rFonts w:ascii="Times New Roman" w:hAnsi="Times New Roman"/>
                <w:sz w:val="24"/>
                <w:szCs w:val="24"/>
              </w:rPr>
            </w:pPr>
            <w:r w:rsidRPr="00A12AB8">
              <w:rPr>
                <w:rStyle w:val="datalabel"/>
                <w:rFonts w:ascii="Times New Roman" w:hAnsi="Times New Roman"/>
                <w:sz w:val="24"/>
                <w:szCs w:val="24"/>
                <w:shd w:val="clear" w:color="auto" w:fill="FFFFFF"/>
              </w:rPr>
              <w:t>Podpora procesů ve službách a podpora rozvoje sociální práce - Výzva 098</w:t>
            </w:r>
          </w:p>
        </w:tc>
      </w:tr>
      <w:tr w:rsidRPr="006771C7" w:rsidR="00230495" w:rsidTr="00230495" w14:paraId="1B798729" w14:textId="77777777">
        <w:trPr>
          <w:trHeight w:val="675" w:hRule="exact"/>
          <w:jc w:val="center"/>
        </w:trPr>
        <w:tc>
          <w:tcPr>
            <w:tcW w:w="1970" w:type="pct"/>
            <w:shd w:val="clear" w:color="auto" w:fill="D0CECE"/>
            <w:vAlign w:val="center"/>
          </w:tcPr>
          <w:p w:rsidRPr="005517BD" w:rsidR="00230495" w:rsidP="00156DC1" w:rsidRDefault="00230495" w14:paraId="1291D027" w14:textId="77777777">
            <w:pPr>
              <w:pStyle w:val="Bezmezer"/>
              <w:spacing w:after="100" w:afterAutospacing="tru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7BD">
              <w:rPr>
                <w:rFonts w:ascii="Times New Roman" w:hAnsi="Times New Roman"/>
                <w:bCs/>
                <w:sz w:val="24"/>
                <w:szCs w:val="24"/>
              </w:rPr>
              <w:t>Projekt:</w:t>
            </w:r>
          </w:p>
        </w:tc>
        <w:tc>
          <w:tcPr>
            <w:tcW w:w="3030" w:type="pct"/>
            <w:vAlign w:val="center"/>
          </w:tcPr>
          <w:p w:rsidRPr="005517BD" w:rsidR="00230495" w:rsidP="00156DC1" w:rsidRDefault="00230495" w14:paraId="7EEB145F" w14:textId="77777777">
            <w:pPr>
              <w:pStyle w:val="Bezmezer"/>
              <w:spacing w:after="100" w:afterAutospacing="true"/>
              <w:rPr>
                <w:rFonts w:ascii="Times New Roman" w:hAnsi="Times New Roman"/>
                <w:sz w:val="24"/>
                <w:szCs w:val="24"/>
              </w:rPr>
            </w:pPr>
            <w:r w:rsidRPr="00A12AB8">
              <w:rPr>
                <w:rFonts w:ascii="Times New Roman" w:hAnsi="Times New Roman" w:eastAsia="Trebuchet MS"/>
                <w:sz w:val="24"/>
                <w:szCs w:val="24"/>
                <w:shd w:val="clear" w:color="auto" w:fill="FFFFFF"/>
              </w:rPr>
              <w:t>Trvalý rozvoj kvality v pobytových zařízeních sociálních služeb skupiny AHC</w:t>
            </w:r>
          </w:p>
        </w:tc>
      </w:tr>
      <w:tr w:rsidRPr="006771C7" w:rsidR="00230495" w:rsidTr="00230495" w14:paraId="00DA1282" w14:textId="77777777">
        <w:trPr>
          <w:trHeight w:val="340" w:hRule="exact"/>
          <w:jc w:val="center"/>
        </w:trPr>
        <w:tc>
          <w:tcPr>
            <w:tcW w:w="1970" w:type="pct"/>
            <w:shd w:val="clear" w:color="auto" w:fill="D0CECE"/>
            <w:vAlign w:val="center"/>
          </w:tcPr>
          <w:p w:rsidRPr="005517BD" w:rsidR="00230495" w:rsidP="00156DC1" w:rsidRDefault="00230495" w14:paraId="2042F31C" w14:textId="77777777">
            <w:pPr>
              <w:pStyle w:val="Bezmezer"/>
              <w:spacing w:after="100" w:afterAutospacing="tru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7BD">
              <w:rPr>
                <w:rFonts w:ascii="Times New Roman" w:hAnsi="Times New Roman"/>
                <w:bCs/>
                <w:sz w:val="24"/>
                <w:szCs w:val="24"/>
              </w:rPr>
              <w:t>Registrační číslo projektu:</w:t>
            </w:r>
          </w:p>
        </w:tc>
        <w:tc>
          <w:tcPr>
            <w:tcW w:w="3030" w:type="pct"/>
            <w:vAlign w:val="center"/>
          </w:tcPr>
          <w:p w:rsidRPr="005517BD" w:rsidR="00230495" w:rsidP="00156DC1" w:rsidRDefault="00230495" w14:paraId="43752A06" w14:textId="77777777">
            <w:pPr>
              <w:pStyle w:val="Bezmezer"/>
              <w:spacing w:after="100" w:afterAutospacing="true"/>
              <w:rPr>
                <w:rFonts w:ascii="Times New Roman" w:hAnsi="Times New Roman"/>
                <w:sz w:val="24"/>
                <w:szCs w:val="24"/>
              </w:rPr>
            </w:pPr>
            <w:r w:rsidRPr="00A12AB8">
              <w:rPr>
                <w:rFonts w:ascii="Times New Roman" w:hAnsi="Times New Roman" w:eastAsia="Trebuchet MS"/>
                <w:sz w:val="24"/>
                <w:szCs w:val="24"/>
                <w:shd w:val="clear" w:color="auto" w:fill="FFFFFF"/>
              </w:rPr>
              <w:t>CZ.03.2.63/0.0/0.0/19_098/0015332</w:t>
            </w:r>
          </w:p>
        </w:tc>
      </w:tr>
      <w:tr w:rsidRPr="006771C7" w:rsidR="00230495" w:rsidTr="00230495" w14:paraId="05084853" w14:textId="77777777">
        <w:trPr>
          <w:trHeight w:val="1072" w:hRule="exact"/>
          <w:jc w:val="center"/>
        </w:trPr>
        <w:tc>
          <w:tcPr>
            <w:tcW w:w="1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:rsidRPr="005517BD" w:rsidR="00230495" w:rsidP="00156DC1" w:rsidRDefault="00230495" w14:paraId="4904AF09" w14:textId="77777777">
            <w:pPr>
              <w:pStyle w:val="Bezmezer"/>
              <w:spacing w:after="100" w:afterAutospacing="true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7BD">
              <w:rPr>
                <w:rFonts w:ascii="Times New Roman" w:hAnsi="Times New Roman"/>
                <w:bCs/>
                <w:sz w:val="24"/>
                <w:szCs w:val="24"/>
              </w:rPr>
              <w:t>Zastoupení zadavatele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pro výkon zadavatelských činností</w:t>
            </w:r>
            <w:r w:rsidRPr="005517B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517BD" w:rsidR="00230495" w:rsidP="00156DC1" w:rsidRDefault="00230495" w14:paraId="53BBD3BF" w14:textId="77777777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5517BD">
              <w:rPr>
                <w:rFonts w:ascii="Times New Roman" w:hAnsi="Times New Roman"/>
                <w:sz w:val="24"/>
                <w:szCs w:val="24"/>
              </w:rPr>
              <w:t>ECONET OPENFUNDING s.r.o.</w:t>
            </w:r>
          </w:p>
          <w:p w:rsidRPr="005517BD" w:rsidR="00230495" w:rsidP="00156DC1" w:rsidRDefault="00230495" w14:paraId="67B725C5" w14:textId="77777777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5517BD">
              <w:rPr>
                <w:rFonts w:ascii="Times New Roman" w:hAnsi="Times New Roman"/>
                <w:sz w:val="24"/>
                <w:szCs w:val="24"/>
              </w:rPr>
              <w:t>Budějovická 2056/96, Krč, 140 00 Praha 4</w:t>
            </w:r>
          </w:p>
          <w:p w:rsidRPr="005517BD" w:rsidR="00230495" w:rsidP="00156DC1" w:rsidRDefault="00230495" w14:paraId="7830D92B" w14:textId="77777777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5517BD">
              <w:rPr>
                <w:rFonts w:ascii="Times New Roman" w:hAnsi="Times New Roman"/>
                <w:sz w:val="24"/>
                <w:szCs w:val="24"/>
              </w:rPr>
              <w:t>IČ: 24709786</w:t>
            </w:r>
          </w:p>
        </w:tc>
      </w:tr>
    </w:tbl>
    <w:p w:rsidR="00230495" w:rsidP="00C471BC" w:rsidRDefault="00230495" w14:paraId="2D7A4CFC" w14:textId="77777777">
      <w:pPr>
        <w:jc w:val="center"/>
        <w:rPr>
          <w:rFonts w:cs="Arial" w:asciiTheme="minorHAnsi" w:hAnsiTheme="minorHAnsi"/>
        </w:rPr>
      </w:pPr>
    </w:p>
    <w:p w:rsidRPr="00C471BC" w:rsidR="00C471BC" w:rsidP="00C471BC" w:rsidRDefault="00C471BC" w14:paraId="6F300590" w14:textId="09CD8BD6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</w:t>
      </w:r>
      <w:r w:rsidRPr="00E36B60">
        <w:rPr>
          <w:rFonts w:asciiTheme="minorHAnsi" w:hAnsiTheme="minorHAnsi" w:cstheme="minorHAnsi"/>
        </w:rPr>
        <w:t>dle Pravidel pro výběr dodavatelů v rámci O</w:t>
      </w:r>
      <w:r w:rsidRPr="00E36B60" w:rsidR="00E36B60">
        <w:rPr>
          <w:rFonts w:asciiTheme="minorHAnsi" w:hAnsiTheme="minorHAnsi" w:cstheme="minorHAnsi"/>
        </w:rPr>
        <w:t>PZ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0"/>
      <w:bookmarkEnd w:id="1"/>
      <w:bookmarkEnd w:id="2"/>
      <w:bookmarkEnd w:id="3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98"/>
        <w:gridCol w:w="4428"/>
      </w:tblGrid>
      <w:tr w:rsidRPr="00C471BC" w:rsidR="00903FD0" w:rsidTr="00230495" w14:paraId="6C164C0C" w14:textId="77777777">
        <w:trPr>
          <w:trHeight w:val="1111"/>
        </w:trPr>
        <w:tc>
          <w:tcPr>
            <w:tcW w:w="2547" w:type="pct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30A2CE67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bookmarkStart w:name="_Hlk23335581" w:id="4"/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název (jedná-li se o právnickou osobu)</w:t>
            </w:r>
          </w:p>
          <w:p w:rsidRPr="00587EF4" w:rsidR="00903FD0" w:rsidP="002473C8" w:rsidRDefault="00903FD0" w14:paraId="70D500E9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Obchodní firma nebo jméno a příjmení (jedná-li se o fyzickou osobu)</w:t>
            </w:r>
          </w:p>
        </w:tc>
        <w:tc>
          <w:tcPr>
            <w:tcW w:w="2453" w:type="pct"/>
            <w:tcBorders>
              <w:top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3690CD0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7E1F8E80" w14:textId="77777777">
        <w:trPr>
          <w:trHeight w:val="982"/>
        </w:trPr>
        <w:tc>
          <w:tcPr>
            <w:tcW w:w="2547" w:type="pct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2E7065A4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Sídlo (jedná-li se o právnickou osobu)</w:t>
            </w:r>
          </w:p>
          <w:p w:rsidRPr="00587EF4" w:rsidR="00903FD0" w:rsidP="002473C8" w:rsidRDefault="00903FD0" w14:paraId="28F81308" w14:textId="77777777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Místo </w:t>
            </w:r>
            <w:proofErr w:type="gramStart"/>
            <w:r w:rsidRPr="00587EF4">
              <w:rPr>
                <w:rFonts w:cs="Arial" w:asciiTheme="minorHAnsi" w:hAnsiTheme="minorHAnsi"/>
                <w:sz w:val="20"/>
                <w:szCs w:val="20"/>
              </w:rPr>
              <w:t>podnikání</w:t>
            </w:r>
            <w:proofErr w:type="gramEnd"/>
            <w:r w:rsidRPr="00587EF4">
              <w:rPr>
                <w:rFonts w:cs="Arial" w:asciiTheme="minorHAnsi" w:hAnsiTheme="minorHAnsi"/>
                <w:sz w:val="20"/>
                <w:szCs w:val="20"/>
              </w:rPr>
              <w:t xml:space="preserve"> popř. místo trvalého pobytu (jedná-li se o fyzickou osobu)</w:t>
            </w:r>
          </w:p>
        </w:tc>
        <w:tc>
          <w:tcPr>
            <w:tcW w:w="2453" w:type="pct"/>
            <w:tcBorders>
              <w:right w:val="single" w:color="auto" w:sz="18" w:space="0"/>
            </w:tcBorders>
          </w:tcPr>
          <w:p w:rsidRPr="00C471BC" w:rsidR="00903FD0" w:rsidP="002473C8" w:rsidRDefault="00903FD0" w14:paraId="4FFED43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4209D938" w14:textId="77777777">
        <w:trPr>
          <w:trHeight w:val="431"/>
        </w:trPr>
        <w:tc>
          <w:tcPr>
            <w:tcW w:w="2547" w:type="pct"/>
            <w:tcBorders>
              <w:left w:val="single" w:color="auto" w:sz="18" w:space="0"/>
            </w:tcBorders>
            <w:shd w:val="clear" w:color="auto" w:fill="FFFFFF"/>
          </w:tcPr>
          <w:p w:rsidRPr="00587EF4" w:rsidR="00903FD0" w:rsidP="00587EF4" w:rsidRDefault="00903FD0" w14:paraId="028250F8" w14:textId="78A2550F">
            <w:pPr>
              <w:spacing w:after="120" w:line="276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Korespondenční adresa (liší-li se od sídla nebo místa podnikání)</w:t>
            </w:r>
          </w:p>
        </w:tc>
        <w:tc>
          <w:tcPr>
            <w:tcW w:w="2453" w:type="pct"/>
            <w:tcBorders>
              <w:right w:val="single" w:color="auto" w:sz="18" w:space="0"/>
            </w:tcBorders>
          </w:tcPr>
          <w:p w:rsidRPr="00C471BC" w:rsidR="00903FD0" w:rsidP="002473C8" w:rsidRDefault="00903FD0" w14:paraId="5C68F84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671D4B17" w14:textId="77777777">
        <w:trPr>
          <w:trHeight w:val="488"/>
        </w:trPr>
        <w:tc>
          <w:tcPr>
            <w:tcW w:w="2547" w:type="pct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0EDF1BE1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Právní forma</w:t>
            </w:r>
          </w:p>
        </w:tc>
        <w:tc>
          <w:tcPr>
            <w:tcW w:w="2453" w:type="pct"/>
            <w:tcBorders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203D34B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3B3F8CAA" w14:textId="77777777">
        <w:trPr>
          <w:trHeight w:val="468"/>
        </w:trPr>
        <w:tc>
          <w:tcPr>
            <w:tcW w:w="2547" w:type="pct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69D6AB09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IČ</w:t>
            </w:r>
          </w:p>
        </w:tc>
        <w:tc>
          <w:tcPr>
            <w:tcW w:w="2453" w:type="pct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6B6C77D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43817150" w14:textId="77777777">
        <w:trPr>
          <w:trHeight w:val="448"/>
        </w:trPr>
        <w:tc>
          <w:tcPr>
            <w:tcW w:w="2547" w:type="pct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100429E8" w14:textId="77777777">
            <w:pPr>
              <w:spacing w:after="120"/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lastRenderedPageBreak/>
              <w:t>DIČ</w:t>
            </w:r>
          </w:p>
        </w:tc>
        <w:tc>
          <w:tcPr>
            <w:tcW w:w="2453" w:type="pct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AC85C16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78D284C2" w14:textId="77777777">
        <w:trPr>
          <w:trHeight w:val="415"/>
        </w:trPr>
        <w:tc>
          <w:tcPr>
            <w:tcW w:w="2547" w:type="pct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03FD0" w:rsidP="002473C8" w:rsidRDefault="00903FD0" w14:paraId="57E4E22D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2453" w:type="pct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2C5C9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63E50B4F" w14:textId="77777777">
        <w:trPr>
          <w:trHeight w:val="395"/>
        </w:trPr>
        <w:tc>
          <w:tcPr>
            <w:tcW w:w="2547" w:type="pct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587EF4" w:rsidR="00903FD0" w:rsidP="002473C8" w:rsidRDefault="00903FD0" w14:paraId="3F3BF273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2453" w:type="pct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79D10CC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28AE756B" w14:textId="77777777">
        <w:trPr>
          <w:trHeight w:val="567"/>
        </w:trPr>
        <w:tc>
          <w:tcPr>
            <w:tcW w:w="2547" w:type="pct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64EFB2D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Osoba oprávněná zastupovat účastníka</w:t>
            </w:r>
          </w:p>
        </w:tc>
        <w:tc>
          <w:tcPr>
            <w:tcW w:w="2453" w:type="pct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5AAC8D1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1F8A4FA6" w14:textId="77777777">
        <w:trPr>
          <w:trHeight w:val="358"/>
        </w:trPr>
        <w:tc>
          <w:tcPr>
            <w:tcW w:w="2547" w:type="pct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587EF4" w:rsidR="00903FD0" w:rsidP="002473C8" w:rsidRDefault="00903FD0" w14:paraId="47DB4238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2453" w:type="pct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4188289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11D61952" w14:textId="77777777">
        <w:trPr>
          <w:trHeight w:val="335"/>
        </w:trPr>
        <w:tc>
          <w:tcPr>
            <w:tcW w:w="2547" w:type="pct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181E5385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Telefon / fax</w:t>
            </w:r>
          </w:p>
        </w:tc>
        <w:tc>
          <w:tcPr>
            <w:tcW w:w="2453" w:type="pct"/>
            <w:tcBorders>
              <w:top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5E76E25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230495" w14:paraId="6536CA41" w14:textId="77777777">
        <w:trPr>
          <w:trHeight w:val="315"/>
        </w:trPr>
        <w:tc>
          <w:tcPr>
            <w:tcW w:w="2547" w:type="pct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587EF4" w:rsidR="00903FD0" w:rsidP="002473C8" w:rsidRDefault="00903FD0" w14:paraId="5D961FFA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587EF4">
              <w:rPr>
                <w:rFonts w:cs="Arial" w:asciiTheme="minorHAnsi" w:hAnsiTheme="minorHAnsi"/>
                <w:sz w:val="20"/>
                <w:szCs w:val="20"/>
              </w:rPr>
              <w:t>E-mail</w:t>
            </w:r>
          </w:p>
        </w:tc>
        <w:tc>
          <w:tcPr>
            <w:tcW w:w="2453" w:type="pct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635594B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E089B" w:rsidTr="00230495" w14:paraId="0889BE36" w14:textId="77777777">
        <w:trPr>
          <w:trHeight w:val="567"/>
        </w:trPr>
        <w:tc>
          <w:tcPr>
            <w:tcW w:w="2547" w:type="pct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587EF4" w:rsidR="009E089B" w:rsidP="00EE0B88" w:rsidRDefault="00FA3361" w14:paraId="2606A1D7" w14:textId="610CDF47">
            <w:pPr>
              <w:jc w:val="left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87EF4">
              <w:rPr>
                <w:rFonts w:cs="Arial"/>
                <w:b/>
                <w:sz w:val="20"/>
                <w:szCs w:val="20"/>
              </w:rPr>
              <w:t xml:space="preserve">Nabídková cena </w:t>
            </w:r>
            <w:r w:rsidRPr="00587EF4" w:rsidR="008E613E">
              <w:rPr>
                <w:rFonts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2453" w:type="pct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CA4AF7" w:rsidR="009E089B" w:rsidP="002473C8" w:rsidRDefault="009E089B" w14:paraId="677B8427" w14:textId="6C501A8C">
            <w:pPr>
              <w:rPr>
                <w:rFonts w:cs="Arial" w:asciiTheme="minorHAnsi" w:hAnsiTheme="minorHAnsi"/>
                <w:b/>
              </w:rPr>
            </w:pPr>
          </w:p>
        </w:tc>
      </w:tr>
      <w:tr w:rsidRPr="00972764" w:rsidR="00587EF4" w:rsidTr="00230495" w14:paraId="417F48C1" w14:textId="77777777">
        <w:trPr>
          <w:trHeight w:val="567"/>
        </w:trPr>
        <w:tc>
          <w:tcPr>
            <w:tcW w:w="254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0123FD8F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%</w:t>
            </w:r>
          </w:p>
        </w:tc>
        <w:tc>
          <w:tcPr>
            <w:tcW w:w="2453" w:type="pct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 w:rsidRPr="00972764" w:rsidR="00587EF4" w:rsidP="0045254C" w:rsidRDefault="00587EF4" w14:paraId="5CC30AB9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230495" w14:paraId="137A5370" w14:textId="77777777">
        <w:trPr>
          <w:trHeight w:val="567"/>
        </w:trPr>
        <w:tc>
          <w:tcPr>
            <w:tcW w:w="2547" w:type="pct"/>
            <w:tcBorders>
              <w:top w:val="single" w:color="auto" w:sz="4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4B16E87B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Výše DPH v Kč</w:t>
            </w:r>
          </w:p>
        </w:tc>
        <w:tc>
          <w:tcPr>
            <w:tcW w:w="2453" w:type="pct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48E1A4C1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972764" w:rsidR="00587EF4" w:rsidTr="00230495" w14:paraId="43045BBA" w14:textId="77777777">
        <w:trPr>
          <w:trHeight w:val="567"/>
        </w:trPr>
        <w:tc>
          <w:tcPr>
            <w:tcW w:w="2547" w:type="pct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972764" w:rsidR="00587EF4" w:rsidP="0045254C" w:rsidRDefault="00587EF4" w14:paraId="56DFA290" w14:textId="77777777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972764">
              <w:rPr>
                <w:rFonts w:cs="Arial"/>
                <w:bCs/>
                <w:sz w:val="20"/>
                <w:szCs w:val="20"/>
              </w:rPr>
              <w:t>Nabídková cena v Kč vč. DPH</w:t>
            </w:r>
          </w:p>
        </w:tc>
        <w:tc>
          <w:tcPr>
            <w:tcW w:w="2453" w:type="pct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972764" w:rsidR="00587EF4" w:rsidP="0045254C" w:rsidRDefault="00587EF4" w14:paraId="5C6C54F6" w14:textId="77777777">
            <w:pPr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bookmarkEnd w:id="4"/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2B1CC0" w:rsidR="00EC47D9" w:rsidP="002B1CC0" w:rsidRDefault="00EC47D9" w14:paraId="68EBFE87" w14:textId="0F266EE8">
      <w:pPr>
        <w:rPr>
          <w:rFonts w:cs="Arial" w:asciiTheme="minorHAnsi" w:hAnsiTheme="minorHAnsi"/>
          <w:sz w:val="18"/>
          <w:szCs w:val="18"/>
        </w:rPr>
      </w:pPr>
      <w:r w:rsidRPr="00EE0B88">
        <w:rPr>
          <w:rFonts w:cs="Arial" w:asciiTheme="minorHAnsi" w:hAnsiTheme="minorHAnsi"/>
        </w:rPr>
        <w:t>Účastník</w:t>
      </w:r>
      <w:r w:rsidRPr="00EE0B88">
        <w:rPr>
          <w:rFonts w:cs="Arial" w:asciiTheme="minorHAnsi" w:hAnsiTheme="minorHAnsi"/>
          <w:color w:val="000000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EE0B88" w:rsidR="00C471BC">
        <w:rPr>
          <w:rFonts w:asciiTheme="minorHAnsi" w:hAnsiTheme="minorHAnsi"/>
        </w:rPr>
        <w:t>„</w:t>
      </w:r>
      <w:r w:rsidRPr="00DC3340" w:rsidR="00DC3340">
        <w:rPr>
          <w:rFonts w:cs="Arial" w:asciiTheme="minorHAnsi" w:hAnsiTheme="minorHAnsi"/>
        </w:rPr>
        <w:t>Provedení auditu, úvodní analýzy, konzultačních služeb pro rozvoj kvality SSL a zajištění akreditovaných vzdělávacích kurzů - Část 1: Audity, úvodní analýzy a konzultační služby pro rozvoj kvality SSL</w:t>
      </w:r>
      <w:r w:rsidR="002B1CC0">
        <w:rPr>
          <w:rFonts w:cs="Arial" w:asciiTheme="minorHAnsi" w:hAnsiTheme="minorHAnsi"/>
          <w:sz w:val="18"/>
          <w:szCs w:val="18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lastRenderedPageBreak/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65E0DD0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D1255D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7E8C9D39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D1255D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B4CB7" w:rsidRDefault="00DB4CB7" w14:paraId="35146E21" w14:textId="77777777">
      <w:pPr>
        <w:spacing w:after="0"/>
      </w:pPr>
      <w:r>
        <w:separator/>
      </w:r>
    </w:p>
  </w:endnote>
  <w:endnote w:type="continuationSeparator" w:id="0">
    <w:p w:rsidR="00DB4CB7" w:rsidRDefault="00DB4CB7" w14:paraId="68AF779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B4CB7" w:rsidRDefault="00DB4CB7" w14:paraId="40D05322" w14:textId="77777777">
      <w:pPr>
        <w:spacing w:after="0"/>
      </w:pPr>
      <w:r>
        <w:separator/>
      </w:r>
    </w:p>
  </w:footnote>
  <w:footnote w:type="continuationSeparator" w:id="0">
    <w:p w:rsidR="00DB4CB7" w:rsidRDefault="00DB4CB7" w14:paraId="390F767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E6E2D"/>
    <w:rsid w:val="00193858"/>
    <w:rsid w:val="001D4ED2"/>
    <w:rsid w:val="001E2EC0"/>
    <w:rsid w:val="001F164C"/>
    <w:rsid w:val="00230495"/>
    <w:rsid w:val="00240CA9"/>
    <w:rsid w:val="00265633"/>
    <w:rsid w:val="002B1CC0"/>
    <w:rsid w:val="002B2E05"/>
    <w:rsid w:val="002D2D9A"/>
    <w:rsid w:val="00313B7A"/>
    <w:rsid w:val="003172E6"/>
    <w:rsid w:val="00342514"/>
    <w:rsid w:val="00383B22"/>
    <w:rsid w:val="003C64D2"/>
    <w:rsid w:val="00424FB9"/>
    <w:rsid w:val="004543EA"/>
    <w:rsid w:val="0050491B"/>
    <w:rsid w:val="0051076D"/>
    <w:rsid w:val="0057279A"/>
    <w:rsid w:val="0058180C"/>
    <w:rsid w:val="00587EF4"/>
    <w:rsid w:val="00590091"/>
    <w:rsid w:val="006F36C7"/>
    <w:rsid w:val="00706A53"/>
    <w:rsid w:val="007A5274"/>
    <w:rsid w:val="007B4CE4"/>
    <w:rsid w:val="00853212"/>
    <w:rsid w:val="00894FED"/>
    <w:rsid w:val="008A7736"/>
    <w:rsid w:val="008E613E"/>
    <w:rsid w:val="00903FD0"/>
    <w:rsid w:val="00922364"/>
    <w:rsid w:val="00923A29"/>
    <w:rsid w:val="00974D37"/>
    <w:rsid w:val="00975654"/>
    <w:rsid w:val="009948AF"/>
    <w:rsid w:val="009B39B7"/>
    <w:rsid w:val="009C70E5"/>
    <w:rsid w:val="009E089B"/>
    <w:rsid w:val="009F356E"/>
    <w:rsid w:val="00A20BAA"/>
    <w:rsid w:val="00AF6AF4"/>
    <w:rsid w:val="00B055AF"/>
    <w:rsid w:val="00B24B91"/>
    <w:rsid w:val="00B52471"/>
    <w:rsid w:val="00B6690C"/>
    <w:rsid w:val="00BA6F54"/>
    <w:rsid w:val="00BB724F"/>
    <w:rsid w:val="00BC0117"/>
    <w:rsid w:val="00C471BC"/>
    <w:rsid w:val="00C51789"/>
    <w:rsid w:val="00C82054"/>
    <w:rsid w:val="00CA4AF7"/>
    <w:rsid w:val="00D1255D"/>
    <w:rsid w:val="00D14809"/>
    <w:rsid w:val="00D67723"/>
    <w:rsid w:val="00D87E58"/>
    <w:rsid w:val="00DA501F"/>
    <w:rsid w:val="00DB426C"/>
    <w:rsid w:val="00DB4CB7"/>
    <w:rsid w:val="00DC3340"/>
    <w:rsid w:val="00E033A2"/>
    <w:rsid w:val="00E331DB"/>
    <w:rsid w:val="00E36B60"/>
    <w:rsid w:val="00E82ADC"/>
    <w:rsid w:val="00E92A06"/>
    <w:rsid w:val="00EC2192"/>
    <w:rsid w:val="00EC47D9"/>
    <w:rsid w:val="00EE0B88"/>
    <w:rsid w:val="00F61F16"/>
    <w:rsid w:val="00F825A6"/>
    <w:rsid w:val="00F93017"/>
    <w:rsid w:val="00FA3361"/>
    <w:rsid w:val="00FE1B4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230495"/>
    <w:pPr>
      <w:spacing w:after="0" w:line="240" w:lineRule="auto"/>
    </w:pPr>
    <w:rPr>
      <w:rFonts w:ascii="Calibri" w:hAnsi="Calibri" w:eastAsia="Calibri" w:cs="Times New Roman"/>
    </w:rPr>
  </w:style>
  <w:style w:type="character" w:styleId="datalabel" w:customStyle="true">
    <w:name w:val="datalabel"/>
    <w:rsid w:val="0023049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343</properties:Words>
  <properties:Characters>2026</properties:Characters>
  <properties:Lines>16</properties:Lines>
  <properties:Paragraphs>4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2019-10-08T17:33:00Z</dcterms:created>
  <dc:creator/>
  <dc:description/>
  <cp:keywords/>
  <cp:lastModifiedBy/>
  <dcterms:modified xmlns:xsi="http://www.w3.org/2001/XMLSchema-instance" xsi:type="dcterms:W3CDTF">2021-04-07T08:47:00Z</dcterms:modified>
  <cp:revision>15</cp:revision>
  <dc:subject/>
  <dc:title/>
</cp:coreProperties>
</file>