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7C188F" w:rsidP="007C188F" w:rsidRDefault="007C188F" w14:paraId="13487B4A" w14:textId="77777777">
      <w:pPr>
        <w:autoSpaceDE w:val="false"/>
        <w:autoSpaceDN w:val="false"/>
        <w:adjustRightInd w:val="false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FORMULÁŘ NABÍDKY</w:t>
      </w:r>
    </w:p>
    <w:p w:rsidRPr="007C188F" w:rsidR="007C188F" w:rsidP="007C188F" w:rsidRDefault="007C188F" w14:paraId="5EAE7217" w14:textId="3D67DCBC">
      <w:pPr>
        <w:jc w:val="center"/>
        <w:rPr>
          <w:bCs/>
          <w:sz w:val="24"/>
          <w:szCs w:val="24"/>
        </w:rPr>
      </w:pPr>
      <w:r w:rsidRPr="007C188F">
        <w:rPr>
          <w:bCs/>
          <w:sz w:val="24"/>
          <w:szCs w:val="24"/>
        </w:rPr>
        <w:t xml:space="preserve">na veřejnou zakázku </w:t>
      </w:r>
      <w:r w:rsidR="00850ED7">
        <w:rPr>
          <w:bCs/>
          <w:sz w:val="24"/>
          <w:szCs w:val="24"/>
        </w:rPr>
        <w:t xml:space="preserve">malého </w:t>
      </w:r>
      <w:r w:rsidR="007F2CCB">
        <w:rPr>
          <w:bCs/>
          <w:sz w:val="24"/>
          <w:szCs w:val="24"/>
        </w:rPr>
        <w:t xml:space="preserve">rozsahu </w:t>
      </w:r>
      <w:r w:rsidRPr="007C188F">
        <w:rPr>
          <w:bCs/>
          <w:sz w:val="24"/>
          <w:szCs w:val="24"/>
        </w:rPr>
        <w:t xml:space="preserve">na služby rozdělenou na </w:t>
      </w:r>
      <w:r w:rsidR="00850ED7">
        <w:rPr>
          <w:bCs/>
          <w:sz w:val="24"/>
          <w:szCs w:val="24"/>
        </w:rPr>
        <w:t>dvě</w:t>
      </w:r>
      <w:r w:rsidRPr="007C188F">
        <w:rPr>
          <w:bCs/>
          <w:sz w:val="24"/>
          <w:szCs w:val="24"/>
        </w:rPr>
        <w:t xml:space="preserve"> část</w:t>
      </w:r>
      <w:r w:rsidR="006E7AD7">
        <w:rPr>
          <w:bCs/>
          <w:sz w:val="24"/>
          <w:szCs w:val="24"/>
        </w:rPr>
        <w:t>í</w:t>
      </w:r>
      <w:r w:rsidRPr="007C188F">
        <w:rPr>
          <w:bCs/>
          <w:sz w:val="24"/>
          <w:szCs w:val="24"/>
        </w:rPr>
        <w:t>, zadávanou v</w:t>
      </w:r>
      <w:r w:rsidR="007F2CCB">
        <w:rPr>
          <w:bCs/>
          <w:sz w:val="24"/>
          <w:szCs w:val="24"/>
        </w:rPr>
        <w:t> </w:t>
      </w:r>
      <w:r w:rsidR="00FE7F43">
        <w:rPr>
          <w:bCs/>
          <w:sz w:val="24"/>
          <w:szCs w:val="24"/>
        </w:rPr>
        <w:t>otevřené</w:t>
      </w:r>
      <w:r w:rsidR="007F2CCB">
        <w:rPr>
          <w:bCs/>
          <w:sz w:val="24"/>
          <w:szCs w:val="24"/>
        </w:rPr>
        <w:t xml:space="preserve"> výzvě</w:t>
      </w:r>
      <w:r w:rsidRPr="007C188F">
        <w:rPr>
          <w:bCs/>
          <w:sz w:val="24"/>
          <w:szCs w:val="24"/>
        </w:rPr>
        <w:t xml:space="preserve"> dle</w:t>
      </w:r>
      <w:r w:rsidR="007F2CCB">
        <w:rPr>
          <w:bCs/>
          <w:sz w:val="24"/>
          <w:szCs w:val="24"/>
        </w:rPr>
        <w:t xml:space="preserve"> zásad stanovených zákonem</w:t>
      </w:r>
      <w:r w:rsidRPr="007C188F">
        <w:rPr>
          <w:bCs/>
          <w:sz w:val="24"/>
          <w:szCs w:val="24"/>
        </w:rPr>
        <w:t xml:space="preserve"> č. 134/2016 Sb., o zadávání veřejných zakázek (dále jen „Zákon“)</w:t>
      </w:r>
      <w:r w:rsidR="00FE7F43">
        <w:rPr>
          <w:bCs/>
          <w:sz w:val="24"/>
          <w:szCs w:val="24"/>
        </w:rPr>
        <w:t xml:space="preserve"> </w:t>
      </w:r>
      <w:r w:rsidRPr="00FE7F43" w:rsidR="00FE7F43">
        <w:rPr>
          <w:bCs/>
          <w:sz w:val="24"/>
          <w:szCs w:val="24"/>
        </w:rPr>
        <w:t>a</w:t>
      </w:r>
      <w:r w:rsidRPr="00FE7F43" w:rsidR="00FE7F43">
        <w:rPr>
          <w:bCs/>
          <w:sz w:val="24"/>
          <w:szCs w:val="24"/>
        </w:rPr>
        <w:t xml:space="preserve"> v souladu s Pravidly pro zadávání zakázek v rámci Obecné části pravidel pro žadatele a příjemce OPZ verze č. 13</w:t>
      </w:r>
    </w:p>
    <w:p w:rsidRPr="007C188F" w:rsidR="007C188F" w:rsidP="007C188F" w:rsidRDefault="007C188F" w14:paraId="655BBCA3" w14:textId="6E1F9E1B">
      <w:pPr>
        <w:jc w:val="center"/>
        <w:rPr>
          <w:b/>
          <w:sz w:val="32"/>
          <w:szCs w:val="28"/>
        </w:rPr>
      </w:pPr>
      <w:r w:rsidRPr="007C188F">
        <w:rPr>
          <w:b/>
          <w:sz w:val="32"/>
          <w:szCs w:val="28"/>
        </w:rPr>
        <w:t>„Koncepční dokumenty pro obce Kyjovska</w:t>
      </w:r>
      <w:r w:rsidR="00364A40">
        <w:rPr>
          <w:b/>
          <w:sz w:val="32"/>
          <w:szCs w:val="28"/>
        </w:rPr>
        <w:t xml:space="preserve"> – druhé kolo</w:t>
      </w:r>
      <w:r w:rsidRPr="007C188F">
        <w:rPr>
          <w:b/>
          <w:sz w:val="32"/>
          <w:szCs w:val="28"/>
        </w:rPr>
        <w:t>“</w:t>
      </w:r>
    </w:p>
    <w:p w:rsidR="007C188F" w:rsidP="007C188F" w:rsidRDefault="007C188F" w14:paraId="0B60A2B8" w14:textId="04DA3696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Část </w:t>
      </w:r>
      <w:r w:rsidR="003A77AF">
        <w:rPr>
          <w:rFonts w:cstheme="minorHAnsi"/>
          <w:b/>
          <w:sz w:val="28"/>
        </w:rPr>
        <w:t>2</w:t>
      </w:r>
      <w:r>
        <w:rPr>
          <w:rFonts w:cstheme="minorHAnsi"/>
          <w:b/>
          <w:sz w:val="28"/>
        </w:rPr>
        <w:t xml:space="preserve"> - </w:t>
      </w:r>
      <w:r w:rsidRPr="003A3CFD" w:rsidR="003A3CFD">
        <w:rPr>
          <w:rFonts w:cstheme="minorHAnsi"/>
          <w:b/>
          <w:sz w:val="28"/>
        </w:rPr>
        <w:t xml:space="preserve">„Koncepční dokumenty pro obce Kyjovska – </w:t>
      </w:r>
      <w:r w:rsidRPr="003A77AF" w:rsidR="003A77AF">
        <w:rPr>
          <w:rFonts w:cstheme="minorHAnsi"/>
          <w:b/>
          <w:sz w:val="28"/>
        </w:rPr>
        <w:t>Strategie udržitelného rozvoje odpadového hospodářství</w:t>
      </w:r>
      <w:r w:rsidRPr="003A3CFD" w:rsidR="003A3CFD">
        <w:rPr>
          <w:rFonts w:cstheme="minorHAnsi"/>
          <w:b/>
          <w:sz w:val="28"/>
        </w:rPr>
        <w:t>“</w:t>
      </w:r>
    </w:p>
    <w:p w:rsidR="009D0DAC" w:rsidP="007C188F" w:rsidRDefault="009D0DAC" w14:paraId="6E4E4D29" w14:textId="77777777">
      <w:pPr>
        <w:autoSpaceDE w:val="false"/>
        <w:autoSpaceDN w:val="false"/>
        <w:adjustRightInd w:val="false"/>
        <w:rPr>
          <w:rFonts w:ascii="Calibri" w:hAnsi="Calibri"/>
          <w:b/>
          <w:bCs/>
          <w:color w:val="000000"/>
        </w:rPr>
      </w:pPr>
    </w:p>
    <w:p w:rsidR="007C188F" w:rsidP="007C188F" w:rsidRDefault="007C188F" w14:paraId="154F16BB" w14:textId="37EF3197">
      <w:pPr>
        <w:autoSpaceDE w:val="false"/>
        <w:autoSpaceDN w:val="false"/>
        <w:adjustRightInd w:val="false"/>
        <w:rPr>
          <w:rFonts w:ascii="Calibri" w:hAnsi="Calibri"/>
          <w:color w:val="000000"/>
          <w:sz w:val="24"/>
        </w:rPr>
      </w:pPr>
      <w:r>
        <w:rPr>
          <w:rFonts w:ascii="Calibri" w:hAnsi="Calibri"/>
          <w:b/>
          <w:bCs/>
          <w:color w:val="000000"/>
        </w:rPr>
        <w:t xml:space="preserve">Účastník: </w:t>
      </w:r>
    </w:p>
    <w:p w:rsidR="007C188F" w:rsidP="007C188F" w:rsidRDefault="007C188F" w14:paraId="1627CC04" w14:textId="77777777">
      <w:pPr>
        <w:autoSpaceDE w:val="false"/>
        <w:autoSpaceDN w:val="false"/>
        <w:adjustRightInd w:val="false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Název/obchodní firma/jméno a příjmení: </w:t>
      </w:r>
    </w:p>
    <w:p w:rsidR="007C188F" w:rsidP="007C188F" w:rsidRDefault="007C188F" w14:paraId="0FCA8541" w14:textId="77777777">
      <w:pPr>
        <w:autoSpaceDE w:val="false"/>
        <w:autoSpaceDN w:val="false"/>
        <w:adjustRightInd w:val="false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Zastoupený: </w:t>
      </w:r>
    </w:p>
    <w:p w:rsidR="007C188F" w:rsidP="007C188F" w:rsidRDefault="007C188F" w14:paraId="6766D33F" w14:textId="77777777">
      <w:pPr>
        <w:autoSpaceDE w:val="false"/>
        <w:autoSpaceDN w:val="false"/>
        <w:adjustRightInd w:val="false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Sídlo/místo podnikání: </w:t>
      </w:r>
    </w:p>
    <w:p w:rsidR="007C188F" w:rsidP="007C188F" w:rsidRDefault="007C188F" w14:paraId="6EC30069" w14:textId="77777777">
      <w:pPr>
        <w:autoSpaceDE w:val="false"/>
        <w:autoSpaceDN w:val="false"/>
        <w:adjustRightInd w:val="false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IČ: </w:t>
      </w:r>
    </w:p>
    <w:p w:rsidR="007C188F" w:rsidP="007C188F" w:rsidRDefault="007C188F" w14:paraId="49F3A4E5" w14:textId="77777777">
      <w:pPr>
        <w:autoSpaceDE w:val="false"/>
        <w:autoSpaceDN w:val="false"/>
        <w:adjustRightInd w:val="false"/>
        <w:rPr>
          <w:rFonts w:ascii="Calibri" w:hAnsi="Calibri"/>
          <w:color w:val="000000"/>
          <w:sz w:val="24"/>
        </w:rPr>
      </w:pPr>
      <w:r>
        <w:rPr>
          <w:rFonts w:ascii="Calibri" w:hAnsi="Calibri"/>
          <w:b/>
          <w:bCs/>
          <w:color w:val="000000"/>
        </w:rPr>
        <w:t xml:space="preserve">tímto prohlašuje, že: </w:t>
      </w:r>
    </w:p>
    <w:p w:rsidR="007C188F" w:rsidP="007C188F" w:rsidRDefault="007C188F" w14:paraId="2309BCA3" w14:textId="77777777">
      <w:pPr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nebyl v zemi svého sídla v posledních 5 letech před zahájením zadávacího řízení pravomocně odsouzen pro trestný čin uvedený v příloze č. 3 k Zákonu nebo obdobný trestný čin podle právního řádu země sídla dodavatele; k zahlazeným odsouzením se nepřihlíží; </w:t>
      </w:r>
    </w:p>
    <w:p w:rsidR="007C188F" w:rsidP="007C188F" w:rsidRDefault="007C188F" w14:paraId="47966BB7" w14:textId="77777777">
      <w:pPr>
        <w:autoSpaceDE w:val="false"/>
        <w:autoSpaceDN w:val="false"/>
        <w:adjustRightInd w:val="false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:rsidR="007C188F" w:rsidP="007C188F" w:rsidRDefault="007C188F" w14:paraId="70AF35A7" w14:textId="77777777">
      <w:pPr>
        <w:autoSpaceDE w:val="false"/>
        <w:autoSpaceDN w:val="false"/>
        <w:adjustRightInd w:val="false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:rsidR="007C188F" w:rsidP="007C188F" w:rsidRDefault="007C188F" w14:paraId="0CAA3045" w14:textId="77777777">
      <w:pPr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nemá v České republice nebo v zemi svého sídla v evidenci daní zachycen splatný daňový nedoplatek;</w:t>
      </w:r>
    </w:p>
    <w:p w:rsidR="007C188F" w:rsidP="007C188F" w:rsidRDefault="007C188F" w14:paraId="780A906B" w14:textId="77777777">
      <w:pPr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nemá v České republice nebo v zemi svého sídla splatný nedoplatek na pojistném nebo na penále na veřejné zdravotní pojištění;</w:t>
      </w:r>
    </w:p>
    <w:p w:rsidR="007C188F" w:rsidP="007C188F" w:rsidRDefault="007C188F" w14:paraId="48535268" w14:textId="77777777">
      <w:pPr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nemá v České republice nebo v zemi svého sídla splatný nedoplatek na pojistném nebo na penále na sociální zabezpečení a příspěvku na státní politiku zaměstnanosti;</w:t>
      </w:r>
    </w:p>
    <w:p w:rsidR="007C188F" w:rsidP="007C188F" w:rsidRDefault="007C188F" w14:paraId="3F8D2B3C" w14:textId="77777777">
      <w:pPr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284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není v likvidaci, nebylo proti němu vydáno rozhodnutí o úpadku, nebyla vůči němu nařízena nucená správa podle jiného právního předpisu nebo v obdobné situaci podle právního řádu země sídla dodavatele;</w:t>
      </w:r>
    </w:p>
    <w:p w:rsidR="007C188F" w:rsidP="007C188F" w:rsidRDefault="007C188F" w14:paraId="1AF2076B" w14:textId="145983AE">
      <w:pPr>
        <w:autoSpaceDE w:val="false"/>
        <w:autoSpaceDN w:val="false"/>
        <w:adjustRightInd w:val="false"/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Účastník prohlašuje, že:</w:t>
      </w:r>
    </w:p>
    <w:p w:rsidR="007C188F" w:rsidP="007C188F" w:rsidRDefault="007C188F" w14:paraId="521356A2" w14:textId="77777777">
      <w:pPr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je zapsán v obchodním rejstříku nebo jiné obdobné evidenci, pokud jiný právní předpis zápis do takové evidence vyžaduje; </w:t>
      </w:r>
    </w:p>
    <w:p w:rsidRPr="003215FE" w:rsidR="001C3796" w:rsidP="003215FE" w:rsidRDefault="007C188F" w14:paraId="4A95AF50" w14:textId="107FDD4D">
      <w:pPr>
        <w:numPr>
          <w:ilvl w:val="0"/>
          <w:numId w:val="3"/>
        </w:numPr>
        <w:autoSpaceDE w:val="false"/>
        <w:autoSpaceDN w:val="false"/>
        <w:adjustRightInd w:val="false"/>
        <w:spacing w:after="120" w:line="240" w:lineRule="auto"/>
        <w:ind w:left="284" w:hanging="284"/>
        <w:jc w:val="both"/>
        <w:rPr>
          <w:rFonts w:ascii="Calibri" w:hAnsi="Calibri"/>
        </w:rPr>
      </w:pPr>
      <w:r w:rsidRPr="003A3B31">
        <w:rPr>
          <w:rFonts w:ascii="Calibri" w:hAnsi="Calibri"/>
        </w:rPr>
        <w:t xml:space="preserve">má oprávnění k podnikání v rozsahu odpovídajícím předmětu veřejné zakázky, pokud jiné právní předpisy takové oprávnění vyžadují; tímto oprávněním se rozumí živnostenské oprávnění s předmětem podnikání </w:t>
      </w:r>
      <w:r>
        <w:t xml:space="preserve">„Poradenská a konzultační činnost, zpracování odborných studií a posudků“ </w:t>
      </w:r>
      <w:r w:rsidRPr="003A3B31">
        <w:rPr>
          <w:rFonts w:ascii="Calibri" w:hAnsi="Calibri"/>
        </w:rPr>
        <w:t>či jeho ekvivalent</w:t>
      </w:r>
      <w:r w:rsidRPr="003215FE" w:rsidR="00281F23">
        <w:rPr>
          <w:rFonts w:ascii="Calibri" w:hAnsi="Calibri"/>
        </w:rPr>
        <w:t>.</w:t>
      </w:r>
    </w:p>
    <w:p w:rsidR="007C188F" w:rsidP="007C188F" w:rsidRDefault="007C188F" w14:paraId="552D4D58" w14:textId="0701B637">
      <w:pPr>
        <w:autoSpaceDE w:val="false"/>
        <w:autoSpaceDN w:val="false"/>
        <w:adjustRightInd w:val="false"/>
        <w:spacing w:after="12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</w:rPr>
        <w:t>Účastník prohlašuje, že:</w:t>
      </w:r>
    </w:p>
    <w:p w:rsidR="007C188F" w:rsidP="007C188F" w:rsidRDefault="007C188F" w14:paraId="45FD1BC2" w14:textId="264B0317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splňuje technickou kvalifikaci dle </w:t>
      </w:r>
      <w:r w:rsidR="00364A40">
        <w:rPr>
          <w:rFonts w:ascii="Calibri" w:hAnsi="Calibri"/>
        </w:rPr>
        <w:t>zadávacích podmínek</w:t>
      </w:r>
      <w:r>
        <w:rPr>
          <w:rFonts w:ascii="Calibri" w:hAnsi="Calibri"/>
        </w:rPr>
        <w:t>, což dokládá následujícím seznamem významných služeb:</w:t>
      </w:r>
    </w:p>
    <w:tbl>
      <w:tblPr>
        <w:tblpPr w:leftFromText="141" w:rightFromText="141" w:bottomFromText="200" w:vertAnchor="text" w:horzAnchor="margin" w:tblpY="22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400"/>
        <w:gridCol w:w="6"/>
        <w:gridCol w:w="4656"/>
      </w:tblGrid>
      <w:tr w:rsidR="00150E1F" w:rsidTr="00CA26DB" w14:paraId="652CCD34" w14:textId="77777777">
        <w:tc>
          <w:tcPr>
            <w:tcW w:w="9062" w:type="dxa"/>
            <w:gridSpan w:val="3"/>
            <w:hideMark/>
          </w:tcPr>
          <w:p w:rsidRPr="00150E1F" w:rsidR="00150E1F" w:rsidP="00150E1F" w:rsidRDefault="00150E1F" w14:paraId="1265C46A" w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 w:rsidRPr="00150E1F">
              <w:rPr>
                <w:rFonts w:ascii="Calibri" w:hAnsi="Calibri" w:eastAsia="Calibri" w:cs="Calibri"/>
                <w:b/>
              </w:rPr>
              <w:t>Informace o významných službách:</w:t>
            </w:r>
          </w:p>
        </w:tc>
      </w:tr>
      <w:tr w:rsidR="00150E1F" w:rsidTr="00CA26DB" w14:paraId="5E0FB893" w14:textId="77777777">
        <w:tc>
          <w:tcPr>
            <w:tcW w:w="4400" w:type="dxa"/>
            <w:vMerge w:val="restart"/>
            <w:hideMark/>
          </w:tcPr>
          <w:p w:rsidR="00150E1F" w:rsidP="00B86E2C" w:rsidRDefault="00150E1F" w14:paraId="02C934A9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Významná služba č. 1:</w:t>
            </w:r>
          </w:p>
          <w:p w:rsidR="00150E1F" w:rsidP="00B86E2C" w:rsidRDefault="00150E1F" w14:paraId="7BF5F907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62" w:type="dxa"/>
            <w:gridSpan w:val="2"/>
          </w:tcPr>
          <w:p w:rsidR="00150E1F" w:rsidP="00B86E2C" w:rsidRDefault="00150E1F" w14:paraId="265F863F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39ADDD4D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CA26DB" w14:paraId="20BB4B80" w14:textId="77777777">
        <w:tc>
          <w:tcPr>
            <w:tcW w:w="0" w:type="auto"/>
            <w:vMerge/>
            <w:vAlign w:val="center"/>
            <w:hideMark/>
          </w:tcPr>
          <w:p w:rsidR="00150E1F" w:rsidP="00B86E2C" w:rsidRDefault="00150E1F" w14:paraId="1C28C4EF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62" w:type="dxa"/>
            <w:gridSpan w:val="2"/>
            <w:hideMark/>
          </w:tcPr>
          <w:p w:rsidR="00150E1F" w:rsidP="00B86E2C" w:rsidRDefault="00150E1F" w14:paraId="6317BD0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CA26DB" w14:paraId="282A9766" w14:textId="77777777">
        <w:tc>
          <w:tcPr>
            <w:tcW w:w="0" w:type="auto"/>
            <w:vMerge/>
            <w:vAlign w:val="center"/>
            <w:hideMark/>
          </w:tcPr>
          <w:p w:rsidR="00150E1F" w:rsidP="00B86E2C" w:rsidRDefault="00150E1F" w14:paraId="4C4C2971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62" w:type="dxa"/>
            <w:gridSpan w:val="2"/>
            <w:hideMark/>
          </w:tcPr>
          <w:p w:rsidR="00150E1F" w:rsidP="00B86E2C" w:rsidRDefault="00150E1F" w14:paraId="20DEB9E1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1B8DC0CF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CA26DB" w14:paraId="23A9E0CF" w14:textId="77777777">
        <w:tc>
          <w:tcPr>
            <w:tcW w:w="4406" w:type="dxa"/>
            <w:gridSpan w:val="2"/>
            <w:vMerge w:val="restart"/>
            <w:hideMark/>
          </w:tcPr>
          <w:p w:rsidR="00150E1F" w:rsidP="00B86E2C" w:rsidRDefault="00150E1F" w14:paraId="04FEE18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Významná služba  č. 2:</w:t>
            </w:r>
          </w:p>
          <w:p w:rsidR="00150E1F" w:rsidP="00B86E2C" w:rsidRDefault="00150E1F" w14:paraId="411D9CE1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56" w:type="dxa"/>
          </w:tcPr>
          <w:p w:rsidR="00150E1F" w:rsidP="00B86E2C" w:rsidRDefault="00150E1F" w14:paraId="2818321D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43475C39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CA26DB" w14:paraId="727FAA55" w14:textId="77777777">
        <w:tc>
          <w:tcPr>
            <w:tcW w:w="0" w:type="auto"/>
            <w:gridSpan w:val="2"/>
            <w:vMerge/>
            <w:vAlign w:val="center"/>
            <w:hideMark/>
          </w:tcPr>
          <w:p w:rsidR="00150E1F" w:rsidP="00B86E2C" w:rsidRDefault="00150E1F" w14:paraId="47222078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56" w:type="dxa"/>
            <w:hideMark/>
          </w:tcPr>
          <w:p w:rsidR="00150E1F" w:rsidP="00B86E2C" w:rsidRDefault="00150E1F" w14:paraId="0344691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CA26DB" w14:paraId="2D3A7788" w14:textId="77777777">
        <w:tc>
          <w:tcPr>
            <w:tcW w:w="0" w:type="auto"/>
            <w:gridSpan w:val="2"/>
            <w:vMerge/>
            <w:vAlign w:val="center"/>
            <w:hideMark/>
          </w:tcPr>
          <w:p w:rsidR="00150E1F" w:rsidP="00B86E2C" w:rsidRDefault="00150E1F" w14:paraId="26B67412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56" w:type="dxa"/>
            <w:hideMark/>
          </w:tcPr>
          <w:p w:rsidR="00150E1F" w:rsidP="00B86E2C" w:rsidRDefault="00150E1F" w14:paraId="408FA464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61A25F9A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CA26DB" w14:paraId="4CDB80BE" w14:textId="77777777">
        <w:tc>
          <w:tcPr>
            <w:tcW w:w="0" w:type="auto"/>
            <w:gridSpan w:val="2"/>
            <w:vMerge w:val="restart"/>
          </w:tcPr>
          <w:p w:rsidR="00150E1F" w:rsidP="00B86E2C" w:rsidRDefault="00150E1F" w14:paraId="3708550E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Významná služba  č. 3:</w:t>
            </w:r>
          </w:p>
          <w:p w:rsidR="00150E1F" w:rsidP="00B86E2C" w:rsidRDefault="00150E1F" w14:paraId="55B3B9D9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56" w:type="dxa"/>
          </w:tcPr>
          <w:p w:rsidR="00150E1F" w:rsidP="00B86E2C" w:rsidRDefault="00150E1F" w14:paraId="6AEDA9C6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3A96F901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CA26DB" w14:paraId="4FCB64D7" w14:textId="77777777">
        <w:tc>
          <w:tcPr>
            <w:tcW w:w="0" w:type="auto"/>
            <w:gridSpan w:val="2"/>
            <w:vMerge/>
            <w:vAlign w:val="center"/>
          </w:tcPr>
          <w:p w:rsidR="00150E1F" w:rsidP="00B86E2C" w:rsidRDefault="00150E1F" w14:paraId="1BE6C9A6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656" w:type="dxa"/>
          </w:tcPr>
          <w:p w:rsidR="00150E1F" w:rsidP="00B86E2C" w:rsidRDefault="00150E1F" w14:paraId="7FD2A9D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CA26DB" w14:paraId="7D227D3B" w14:textId="77777777">
        <w:tc>
          <w:tcPr>
            <w:tcW w:w="0" w:type="auto"/>
            <w:gridSpan w:val="2"/>
            <w:vMerge/>
            <w:vAlign w:val="center"/>
          </w:tcPr>
          <w:p w:rsidR="00150E1F" w:rsidP="00B86E2C" w:rsidRDefault="00150E1F" w14:paraId="48E87920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656" w:type="dxa"/>
          </w:tcPr>
          <w:p w:rsidR="00150E1F" w:rsidP="00B86E2C" w:rsidRDefault="00150E1F" w14:paraId="197BA57B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378825E4" w14:textId="77777777">
            <w:pPr>
              <w:rPr>
                <w:rFonts w:ascii="Calibri" w:hAnsi="Calibri" w:eastAsia="Calibri" w:cs="Calibri"/>
              </w:rPr>
            </w:pPr>
          </w:p>
        </w:tc>
      </w:tr>
    </w:tbl>
    <w:p w:rsidR="00FE7F43" w:rsidP="003215FE" w:rsidRDefault="00FE7F43" w14:paraId="115C35EF" w14:textId="3DF3DDCD">
      <w:pPr>
        <w:pStyle w:val="Odstavecseseznamem"/>
        <w:autoSpaceDE w:val="false"/>
        <w:autoSpaceDN w:val="false"/>
        <w:adjustRightInd w:val="false"/>
        <w:spacing w:after="0" w:line="240" w:lineRule="auto"/>
        <w:ind w:left="284"/>
        <w:jc w:val="both"/>
        <w:rPr>
          <w:rFonts w:ascii="Calibri" w:hAnsi="Calibri"/>
        </w:rPr>
      </w:pPr>
    </w:p>
    <w:p w:rsidR="00FE7F43" w:rsidRDefault="00FE7F43" w14:paraId="4F90D624" w14:textId="77777777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Pr="003A3B31" w:rsidR="007C188F" w:rsidP="007C188F" w:rsidRDefault="007C188F" w14:paraId="141B2365" w14:textId="10E1D786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splňuje technickou </w:t>
      </w:r>
      <w:bookmarkStart w:name="_Hlk510952766" w:id="0"/>
      <w:r>
        <w:rPr>
          <w:rFonts w:ascii="Calibri" w:hAnsi="Calibri"/>
        </w:rPr>
        <w:t xml:space="preserve">kvalifikaci dle </w:t>
      </w:r>
      <w:bookmarkEnd w:id="0"/>
      <w:r w:rsidR="00AD0FE0">
        <w:rPr>
          <w:rFonts w:ascii="Calibri" w:hAnsi="Calibri"/>
        </w:rPr>
        <w:t>zadávacích podmínek</w:t>
      </w:r>
      <w:r>
        <w:rPr>
          <w:rFonts w:ascii="Calibri" w:hAnsi="Calibri"/>
        </w:rPr>
        <w:t>, což dokládá následující odbornou kvalifikací členů realizačního týmu:</w:t>
      </w:r>
      <w:r w:rsidRPr="003A3B31">
        <w:rPr>
          <w:rFonts w:ascii="Calibri" w:hAnsi="Calibri"/>
          <w:i/>
        </w:rPr>
        <w:t xml:space="preserve"> </w:t>
      </w:r>
    </w:p>
    <w:p w:rsidR="007C188F" w:rsidP="007C188F" w:rsidRDefault="007C188F" w14:paraId="70299DA6" w14:textId="77777777">
      <w:pPr>
        <w:pStyle w:val="Odstavecseseznamem"/>
        <w:autoSpaceDE w:val="false"/>
        <w:autoSpaceDN w:val="false"/>
        <w:adjustRightInd w:val="false"/>
        <w:spacing w:after="0" w:line="240" w:lineRule="auto"/>
        <w:ind w:left="284"/>
        <w:jc w:val="both"/>
        <w:rPr>
          <w:rFonts w:ascii="Calibri" w:hAnsi="Calibri"/>
        </w:rPr>
      </w:pPr>
    </w:p>
    <w:tbl>
      <w:tblPr>
        <w:tblpPr w:leftFromText="141" w:rightFromText="141" w:bottomFromText="200" w:vertAnchor="text" w:horzAnchor="margin" w:tblpY="22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390"/>
        <w:gridCol w:w="4672"/>
      </w:tblGrid>
      <w:tr w:rsidR="007C188F" w:rsidTr="00150E1F" w14:paraId="024522BC" w14:textId="77777777">
        <w:tc>
          <w:tcPr>
            <w:tcW w:w="9062" w:type="dxa"/>
            <w:gridSpan w:val="2"/>
            <w:hideMark/>
          </w:tcPr>
          <w:p w:rsidR="007C188F" w:rsidP="006B1A96" w:rsidRDefault="001C3796" w14:paraId="0791DFD8" w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</w:rPr>
              <w:t>Vedoucí týmu</w:t>
            </w:r>
            <w:r w:rsidR="007C188F">
              <w:rPr>
                <w:rFonts w:ascii="Calibri" w:hAnsi="Calibri" w:eastAsia="Calibri" w:cs="Calibri"/>
                <w:b/>
              </w:rPr>
              <w:t>: (</w:t>
            </w:r>
            <w:r w:rsidR="007C188F">
              <w:rPr>
                <w:rFonts w:ascii="Calibri" w:hAnsi="Calibri" w:eastAsia="Calibri" w:cs="Calibri"/>
                <w:b/>
                <w:i/>
              </w:rPr>
              <w:t>jméno</w:t>
            </w:r>
            <w:r>
              <w:rPr>
                <w:rFonts w:ascii="Calibri" w:hAnsi="Calibri" w:eastAsia="Calibri" w:cs="Calibri"/>
                <w:b/>
                <w:i/>
              </w:rPr>
              <w:t xml:space="preserve"> a příjmení</w:t>
            </w:r>
            <w:r w:rsidR="007C188F">
              <w:rPr>
                <w:rFonts w:ascii="Calibri" w:hAnsi="Calibri" w:eastAsia="Calibri" w:cs="Calibri"/>
                <w:b/>
              </w:rPr>
              <w:t>)</w:t>
            </w:r>
          </w:p>
        </w:tc>
      </w:tr>
      <w:tr w:rsidR="007C188F" w:rsidTr="00150E1F" w14:paraId="3BB2C4C4" w14:textId="77777777">
        <w:tc>
          <w:tcPr>
            <w:tcW w:w="9062" w:type="dxa"/>
            <w:gridSpan w:val="2"/>
            <w:hideMark/>
          </w:tcPr>
          <w:p w:rsidR="007C188F" w:rsidP="006B1A96" w:rsidRDefault="007C188F" w14:paraId="315241CB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Dosažené vzdělání: (</w:t>
            </w:r>
            <w:r>
              <w:rPr>
                <w:rFonts w:ascii="Calibri" w:hAnsi="Calibri" w:eastAsia="Calibri" w:cs="Calibri"/>
                <w:i/>
              </w:rPr>
              <w:t>obor</w:t>
            </w:r>
            <w:r>
              <w:rPr>
                <w:rFonts w:ascii="Calibri" w:hAnsi="Calibri" w:eastAsia="Calibri" w:cs="Calibri"/>
              </w:rPr>
              <w:t>)</w:t>
            </w:r>
          </w:p>
        </w:tc>
      </w:tr>
      <w:tr w:rsidR="007C188F" w:rsidTr="00150E1F" w14:paraId="54750A76" w14:textId="77777777">
        <w:tc>
          <w:tcPr>
            <w:tcW w:w="9062" w:type="dxa"/>
            <w:gridSpan w:val="2"/>
            <w:hideMark/>
          </w:tcPr>
          <w:p w:rsidR="007C188F" w:rsidP="006B1A96" w:rsidRDefault="007C188F" w14:paraId="543370A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Délka praxe: </w:t>
            </w:r>
          </w:p>
        </w:tc>
      </w:tr>
      <w:tr w:rsidR="007C188F" w:rsidTr="00150E1F" w14:paraId="10B287B3" w14:textId="77777777">
        <w:tc>
          <w:tcPr>
            <w:tcW w:w="4390" w:type="dxa"/>
            <w:vMerge w:val="restart"/>
            <w:hideMark/>
          </w:tcPr>
          <w:p w:rsidR="007C188F" w:rsidP="006B1A96" w:rsidRDefault="007C188F" w14:paraId="291F2444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Významná služba č. 1</w:t>
            </w:r>
          </w:p>
          <w:p w:rsidR="007C188F" w:rsidP="006B1A96" w:rsidRDefault="007C188F" w14:paraId="2ABEFE8D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plnění, popis pozice zastávané členem týmu a konkrétního plnění poskytnutého členem týmu)</w:t>
            </w:r>
          </w:p>
        </w:tc>
        <w:tc>
          <w:tcPr>
            <w:tcW w:w="4672" w:type="dxa"/>
          </w:tcPr>
          <w:p w:rsidR="007C188F" w:rsidP="006B1A96" w:rsidRDefault="007C188F" w14:paraId="7C38236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</w:tc>
      </w:tr>
      <w:tr w:rsidR="007C188F" w:rsidTr="00150E1F" w14:paraId="722E8A6B" w14:textId="77777777">
        <w:tc>
          <w:tcPr>
            <w:tcW w:w="4390" w:type="dxa"/>
            <w:vMerge/>
            <w:vAlign w:val="center"/>
            <w:hideMark/>
          </w:tcPr>
          <w:p w:rsidR="007C188F" w:rsidP="006B1A96" w:rsidRDefault="007C188F" w14:paraId="2C0CA5E3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72" w:type="dxa"/>
            <w:hideMark/>
          </w:tcPr>
          <w:p w:rsidR="007C188F" w:rsidP="006B1A96" w:rsidRDefault="007C188F" w14:paraId="7C44B05B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7C188F" w:rsidTr="00150E1F" w14:paraId="6177C5D1" w14:textId="77777777">
        <w:tc>
          <w:tcPr>
            <w:tcW w:w="4390" w:type="dxa"/>
            <w:vMerge/>
            <w:vAlign w:val="center"/>
            <w:hideMark/>
          </w:tcPr>
          <w:p w:rsidR="007C188F" w:rsidP="006B1A96" w:rsidRDefault="007C188F" w14:paraId="7E811258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72" w:type="dxa"/>
            <w:hideMark/>
          </w:tcPr>
          <w:p w:rsidR="007C188F" w:rsidP="006B1A96" w:rsidRDefault="007C188F" w14:paraId="38A9B454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</w:tc>
      </w:tr>
      <w:tr w:rsidR="007C188F" w:rsidTr="00150E1F" w14:paraId="2496148F" w14:textId="77777777">
        <w:tc>
          <w:tcPr>
            <w:tcW w:w="4390" w:type="dxa"/>
            <w:vMerge w:val="restart"/>
            <w:hideMark/>
          </w:tcPr>
          <w:p w:rsidR="007C188F" w:rsidP="006B1A96" w:rsidRDefault="007C188F" w14:paraId="4AECD1D2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Významná  služba  č. 2</w:t>
            </w:r>
          </w:p>
          <w:p w:rsidR="007C188F" w:rsidP="006B1A96" w:rsidRDefault="007C188F" w14:paraId="7A3A3888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plnění, popis pozice zastávané členem týmu a konkrétního plnění poskytnutého členem týmu)</w:t>
            </w:r>
          </w:p>
        </w:tc>
        <w:tc>
          <w:tcPr>
            <w:tcW w:w="4672" w:type="dxa"/>
          </w:tcPr>
          <w:p w:rsidR="007C188F" w:rsidP="006B1A96" w:rsidRDefault="007C188F" w14:paraId="2697B20B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</w:tc>
      </w:tr>
      <w:tr w:rsidR="007C188F" w:rsidTr="00150E1F" w14:paraId="38844332" w14:textId="77777777">
        <w:tc>
          <w:tcPr>
            <w:tcW w:w="4390" w:type="dxa"/>
            <w:vMerge/>
            <w:vAlign w:val="center"/>
            <w:hideMark/>
          </w:tcPr>
          <w:p w:rsidR="007C188F" w:rsidP="006B1A96" w:rsidRDefault="007C188F" w14:paraId="2C9F6D25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72" w:type="dxa"/>
            <w:hideMark/>
          </w:tcPr>
          <w:p w:rsidR="007C188F" w:rsidP="006B1A96" w:rsidRDefault="007C188F" w14:paraId="7B2AEAF2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7C188F" w:rsidTr="00150E1F" w14:paraId="79A3D246" w14:textId="77777777">
        <w:tc>
          <w:tcPr>
            <w:tcW w:w="4390" w:type="dxa"/>
            <w:vMerge/>
            <w:vAlign w:val="center"/>
            <w:hideMark/>
          </w:tcPr>
          <w:p w:rsidR="007C188F" w:rsidP="006B1A96" w:rsidRDefault="007C188F" w14:paraId="4512A39D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72" w:type="dxa"/>
            <w:hideMark/>
          </w:tcPr>
          <w:p w:rsidR="007C188F" w:rsidP="006B1A96" w:rsidRDefault="007C188F" w14:paraId="771B9EB1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</w:tc>
      </w:tr>
      <w:tr w:rsidR="007C188F" w:rsidTr="00150E1F" w14:paraId="2D9C91F6" w14:textId="77777777">
        <w:tc>
          <w:tcPr>
            <w:tcW w:w="4390" w:type="dxa"/>
            <w:vMerge w:val="restart"/>
            <w:hideMark/>
          </w:tcPr>
          <w:p w:rsidR="007C188F" w:rsidP="006B1A96" w:rsidRDefault="007C188F" w14:paraId="1CC6CFE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Významná  služba  č. 3</w:t>
            </w:r>
          </w:p>
          <w:p w:rsidR="007C188F" w:rsidP="006B1A96" w:rsidRDefault="007C188F" w14:paraId="12219560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plnění, popis pozice zastávané členem týmu a konkrétního plnění poskytnutého členem týmu)</w:t>
            </w:r>
          </w:p>
        </w:tc>
        <w:tc>
          <w:tcPr>
            <w:tcW w:w="4672" w:type="dxa"/>
          </w:tcPr>
          <w:p w:rsidR="007C188F" w:rsidP="006B1A96" w:rsidRDefault="007C188F" w14:paraId="2D6C44EA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</w:tc>
      </w:tr>
      <w:tr w:rsidR="007C188F" w:rsidTr="00150E1F" w14:paraId="77EAFAF6" w14:textId="77777777">
        <w:tc>
          <w:tcPr>
            <w:tcW w:w="4390" w:type="dxa"/>
            <w:vMerge/>
            <w:vAlign w:val="center"/>
            <w:hideMark/>
          </w:tcPr>
          <w:p w:rsidR="007C188F" w:rsidP="006B1A96" w:rsidRDefault="007C188F" w14:paraId="6A9852BF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72" w:type="dxa"/>
            <w:hideMark/>
          </w:tcPr>
          <w:p w:rsidR="007C188F" w:rsidP="006B1A96" w:rsidRDefault="007C188F" w14:paraId="70AB550E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7C188F" w:rsidTr="00150E1F" w14:paraId="21FDA0BE" w14:textId="77777777">
        <w:tc>
          <w:tcPr>
            <w:tcW w:w="4390" w:type="dxa"/>
            <w:vMerge/>
            <w:vAlign w:val="center"/>
            <w:hideMark/>
          </w:tcPr>
          <w:p w:rsidR="007C188F" w:rsidP="006B1A96" w:rsidRDefault="007C188F" w14:paraId="0CAA9965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72" w:type="dxa"/>
            <w:hideMark/>
          </w:tcPr>
          <w:p w:rsidR="007C188F" w:rsidP="006B1A96" w:rsidRDefault="007C188F" w14:paraId="07CB6C12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</w:tc>
      </w:tr>
    </w:tbl>
    <w:p w:rsidR="007C188F" w:rsidP="007C188F" w:rsidRDefault="007C188F" w14:paraId="1A0C6753" w14:textId="77777777">
      <w:pPr>
        <w:autoSpaceDE w:val="false"/>
        <w:autoSpaceDN w:val="false"/>
        <w:adjustRightInd w:val="false"/>
        <w:jc w:val="both"/>
        <w:rPr>
          <w:rFonts w:ascii="Calibri" w:hAnsi="Calibri"/>
          <w:i/>
        </w:rPr>
      </w:pPr>
    </w:p>
    <w:p w:rsidR="007C188F" w:rsidP="007C188F" w:rsidRDefault="007C188F" w14:paraId="1603A355" w14:textId="77777777">
      <w:pPr>
        <w:autoSpaceDE w:val="false"/>
        <w:autoSpaceDN w:val="false"/>
        <w:adjustRightInd w:val="false"/>
        <w:spacing w:after="12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</w:rPr>
        <w:t>Účastník prohlašuje, že:</w:t>
      </w:r>
    </w:p>
    <w:p w:rsidR="007C188F" w:rsidP="007C188F" w:rsidRDefault="007C188F" w14:paraId="249DC135" w14:textId="77777777">
      <w:pPr>
        <w:autoSpaceDE w:val="false"/>
        <w:autoSpaceDN w:val="false"/>
        <w:adjustRightInd w:val="false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akceptuje a je vázán obchodními a veškerými dalšími podmínkami plnění veřejné zakázky uvedenými v zadávacích podmínkách a v případě, že bude vybrán k uzavření smlouvy na veřejnou zakázku, předloží zadavateli odpovídající návrh smlouvy</w:t>
      </w:r>
      <w:r w:rsidR="001C3796">
        <w:rPr>
          <w:rFonts w:ascii="Calibri" w:hAnsi="Calibri"/>
        </w:rPr>
        <w:t xml:space="preserve"> v souladu se zadávacími podmínkami veřejné zakázky</w:t>
      </w:r>
      <w:r>
        <w:rPr>
          <w:rFonts w:ascii="Calibri" w:hAnsi="Calibri"/>
        </w:rPr>
        <w:t>.</w:t>
      </w:r>
    </w:p>
    <w:p w:rsidRPr="00281F23" w:rsidR="007C188F" w:rsidP="00281F23" w:rsidRDefault="007C188F" w14:paraId="5DD9AE55" w14:textId="5D719033">
      <w:pPr>
        <w:autoSpaceDE w:val="false"/>
        <w:autoSpaceDN w:val="false"/>
        <w:adjustRightInd w:val="false"/>
        <w:jc w:val="both"/>
        <w:rPr>
          <w:rFonts w:ascii="Calibri" w:hAnsi="Calibri" w:eastAsia="Times New Roman"/>
          <w:b/>
          <w:bCs/>
        </w:rPr>
      </w:pPr>
      <w:r w:rsidRPr="00281F23">
        <w:rPr>
          <w:rFonts w:ascii="Calibri" w:hAnsi="Calibri" w:eastAsia="Times New Roman"/>
          <w:b/>
          <w:bCs/>
        </w:rPr>
        <w:t>Nabídková cena:</w:t>
      </w: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253"/>
        <w:gridCol w:w="1554"/>
        <w:gridCol w:w="1281"/>
        <w:gridCol w:w="1984"/>
      </w:tblGrid>
      <w:tr w:rsidRPr="00D13F0D" w:rsidR="006D769A" w:rsidTr="006D769A" w14:paraId="058E6BAB" w14:textId="77777777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</w:tcPr>
          <w:p w:rsidRPr="00D13F0D" w:rsidR="006D769A" w:rsidP="00EE6BEB" w:rsidRDefault="006D769A" w14:paraId="528BBFD5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554" w:type="dxa"/>
            <w:vAlign w:val="center"/>
          </w:tcPr>
          <w:p w:rsidRPr="00D13F0D" w:rsidR="006D769A" w:rsidP="00EE6BEB" w:rsidRDefault="006D769A" w14:paraId="564B4271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Calibri"/>
                <w:b/>
              </w:rPr>
              <w:t>nabídková cena</w:t>
            </w:r>
            <w:r>
              <w:rPr>
                <w:rFonts w:ascii="Calibri" w:hAnsi="Calibri" w:eastAsia="Calibri"/>
                <w:b/>
                <w:u w:val="single"/>
              </w:rPr>
              <w:t xml:space="preserve"> bez DPH</w:t>
            </w:r>
          </w:p>
        </w:tc>
        <w:tc>
          <w:tcPr>
            <w:tcW w:w="1281" w:type="dxa"/>
            <w:vAlign w:val="center"/>
          </w:tcPr>
          <w:p w:rsidRPr="00D13F0D" w:rsidR="006D769A" w:rsidP="00EE6BEB" w:rsidRDefault="006D769A" w14:paraId="2040D0C1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Calibri"/>
                <w:b/>
              </w:rPr>
              <w:t>DPH</w:t>
            </w:r>
          </w:p>
        </w:tc>
        <w:tc>
          <w:tcPr>
            <w:tcW w:w="1984" w:type="dxa"/>
          </w:tcPr>
          <w:p w:rsidRPr="00D13F0D" w:rsidR="006D769A" w:rsidP="00EE6BEB" w:rsidRDefault="006D769A" w14:paraId="71953E92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Calibri"/>
                <w:b/>
              </w:rPr>
              <w:t>nabídková cena</w:t>
            </w:r>
            <w:r>
              <w:rPr>
                <w:rFonts w:ascii="Calibri" w:hAnsi="Calibri" w:eastAsia="Calibri"/>
                <w:b/>
                <w:u w:val="single"/>
              </w:rPr>
              <w:t xml:space="preserve"> včetně DPH</w:t>
            </w:r>
          </w:p>
        </w:tc>
      </w:tr>
      <w:tr w:rsidRPr="00D13F0D" w:rsidR="006D769A" w:rsidTr="006D769A" w14:paraId="3CFD0B7E" w14:textId="77777777">
        <w:trPr>
          <w:trHeight w:val="288"/>
        </w:trPr>
        <w:tc>
          <w:tcPr>
            <w:tcW w:w="4253" w:type="dxa"/>
            <w:shd w:val="clear" w:color="auto" w:fill="auto"/>
            <w:noWrap/>
            <w:hideMark/>
          </w:tcPr>
          <w:p w:rsidRPr="00D13F0D" w:rsidR="006D769A" w:rsidP="00EE6BEB" w:rsidRDefault="006D769A" w14:paraId="43C51FB7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Strategie udržitelného rozvoje odpadového hospodářství pro obec Vacenovice</w:t>
            </w:r>
          </w:p>
        </w:tc>
        <w:tc>
          <w:tcPr>
            <w:tcW w:w="1554" w:type="dxa"/>
          </w:tcPr>
          <w:p w:rsidRPr="00D13F0D" w:rsidR="006D769A" w:rsidP="00EE6BEB" w:rsidRDefault="006D769A" w14:paraId="7C5E89D7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281" w:type="dxa"/>
          </w:tcPr>
          <w:p w:rsidRPr="00D13F0D" w:rsidR="006D769A" w:rsidP="00EE6BEB" w:rsidRDefault="006D769A" w14:paraId="51DAFF8E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984" w:type="dxa"/>
          </w:tcPr>
          <w:p w:rsidRPr="00D13F0D" w:rsidR="006D769A" w:rsidP="00EE6BEB" w:rsidRDefault="006D769A" w14:paraId="598ACD91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</w:tr>
      <w:tr w:rsidRPr="00D13F0D" w:rsidR="006D769A" w:rsidTr="006D769A" w14:paraId="3A7D59BC" w14:textId="77777777">
        <w:trPr>
          <w:trHeight w:val="288"/>
        </w:trPr>
        <w:tc>
          <w:tcPr>
            <w:tcW w:w="4253" w:type="dxa"/>
            <w:shd w:val="clear" w:color="auto" w:fill="auto"/>
            <w:noWrap/>
            <w:hideMark/>
          </w:tcPr>
          <w:p w:rsidRPr="00D13F0D" w:rsidR="006D769A" w:rsidP="00EE6BEB" w:rsidRDefault="006D769A" w14:paraId="52AEB61E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Strategie udržitelného rozvoje odpadového hospodářství pro obec Karlín</w:t>
            </w:r>
          </w:p>
        </w:tc>
        <w:tc>
          <w:tcPr>
            <w:tcW w:w="1554" w:type="dxa"/>
          </w:tcPr>
          <w:p w:rsidRPr="00D13F0D" w:rsidR="006D769A" w:rsidP="00EE6BEB" w:rsidRDefault="006D769A" w14:paraId="138D7278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281" w:type="dxa"/>
          </w:tcPr>
          <w:p w:rsidRPr="00D13F0D" w:rsidR="006D769A" w:rsidP="00EE6BEB" w:rsidRDefault="006D769A" w14:paraId="346D29B4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984" w:type="dxa"/>
          </w:tcPr>
          <w:p w:rsidRPr="00D13F0D" w:rsidR="006D769A" w:rsidP="00EE6BEB" w:rsidRDefault="006D769A" w14:paraId="5AE5BC80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</w:tr>
      <w:tr w:rsidRPr="00D13F0D" w:rsidR="006D769A" w:rsidTr="006D769A" w14:paraId="42810893" w14:textId="77777777">
        <w:trPr>
          <w:trHeight w:val="288"/>
        </w:trPr>
        <w:tc>
          <w:tcPr>
            <w:tcW w:w="4253" w:type="dxa"/>
            <w:shd w:val="clear" w:color="auto" w:fill="auto"/>
            <w:noWrap/>
            <w:hideMark/>
          </w:tcPr>
          <w:p w:rsidRPr="00D13F0D" w:rsidR="006D769A" w:rsidP="00EE6BEB" w:rsidRDefault="006D769A" w14:paraId="75E855F6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Strategie udržitelného rozvoje odpadového hospodářství pro obec Vřesovice</w:t>
            </w:r>
          </w:p>
        </w:tc>
        <w:tc>
          <w:tcPr>
            <w:tcW w:w="1554" w:type="dxa"/>
          </w:tcPr>
          <w:p w:rsidRPr="00D13F0D" w:rsidR="006D769A" w:rsidP="00EE6BEB" w:rsidRDefault="006D769A" w14:paraId="6D36C84F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281" w:type="dxa"/>
          </w:tcPr>
          <w:p w:rsidRPr="00D13F0D" w:rsidR="006D769A" w:rsidP="00EE6BEB" w:rsidRDefault="006D769A" w14:paraId="69AF67F9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984" w:type="dxa"/>
          </w:tcPr>
          <w:p w:rsidRPr="00D13F0D" w:rsidR="006D769A" w:rsidP="00EE6BEB" w:rsidRDefault="006D769A" w14:paraId="09349D3E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</w:tr>
      <w:tr w:rsidRPr="00D13F0D" w:rsidR="006D769A" w:rsidTr="006D769A" w14:paraId="3EE3C0F9" w14:textId="77777777">
        <w:trPr>
          <w:trHeight w:val="288"/>
        </w:trPr>
        <w:tc>
          <w:tcPr>
            <w:tcW w:w="4253" w:type="dxa"/>
            <w:shd w:val="clear" w:color="auto" w:fill="auto"/>
            <w:noWrap/>
            <w:hideMark/>
          </w:tcPr>
          <w:p w:rsidRPr="00D13F0D" w:rsidR="006D769A" w:rsidP="00EE6BEB" w:rsidRDefault="006D769A" w14:paraId="6B32B9F4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Strategie udržitelného rozvoje odpadového hospodářství pro Město Kyjov</w:t>
            </w:r>
          </w:p>
        </w:tc>
        <w:tc>
          <w:tcPr>
            <w:tcW w:w="1554" w:type="dxa"/>
          </w:tcPr>
          <w:p w:rsidRPr="00D13F0D" w:rsidR="006D769A" w:rsidP="00EE6BEB" w:rsidRDefault="006D769A" w14:paraId="1414BB95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281" w:type="dxa"/>
          </w:tcPr>
          <w:p w:rsidRPr="00D13F0D" w:rsidR="006D769A" w:rsidP="00EE6BEB" w:rsidRDefault="006D769A" w14:paraId="7A6CF301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984" w:type="dxa"/>
          </w:tcPr>
          <w:p w:rsidRPr="00D13F0D" w:rsidR="006D769A" w:rsidP="00EE6BEB" w:rsidRDefault="006D769A" w14:paraId="40B37030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</w:tr>
      <w:tr w:rsidRPr="00D13F0D" w:rsidR="006D769A" w:rsidTr="006D769A" w14:paraId="235656A0" w14:textId="77777777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</w:tcPr>
          <w:p w:rsidRPr="00D13F0D" w:rsidR="006D769A" w:rsidP="00EE6BEB" w:rsidRDefault="006D769A" w14:paraId="426EDAA3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Calibri"/>
                <w:b/>
              </w:rPr>
              <w:t>Celková nabídková cena</w:t>
            </w:r>
          </w:p>
        </w:tc>
        <w:tc>
          <w:tcPr>
            <w:tcW w:w="1554" w:type="dxa"/>
          </w:tcPr>
          <w:p w:rsidRPr="00D13F0D" w:rsidR="006D769A" w:rsidP="00EE6BEB" w:rsidRDefault="006D769A" w14:paraId="31C67250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281" w:type="dxa"/>
          </w:tcPr>
          <w:p w:rsidRPr="00D13F0D" w:rsidR="006D769A" w:rsidP="00EE6BEB" w:rsidRDefault="006D769A" w14:paraId="251C2B66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984" w:type="dxa"/>
          </w:tcPr>
          <w:p w:rsidRPr="00D13F0D" w:rsidR="006D769A" w:rsidP="00EE6BEB" w:rsidRDefault="006D769A" w14:paraId="44B9B4B5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</w:tr>
    </w:tbl>
    <w:p w:rsidR="006D769A" w:rsidP="00213BAE" w:rsidRDefault="006D769A" w14:paraId="36D2A9EB" w14:textId="77777777">
      <w:pPr>
        <w:autoSpaceDE w:val="false"/>
        <w:autoSpaceDN w:val="false"/>
        <w:adjustRightInd w:val="false"/>
        <w:spacing w:after="120"/>
        <w:jc w:val="both"/>
        <w:rPr>
          <w:rFonts w:ascii="Calibri" w:hAnsi="Calibri"/>
          <w:b/>
        </w:rPr>
      </w:pPr>
    </w:p>
    <w:p w:rsidR="006D769A" w:rsidP="00213BAE" w:rsidRDefault="006D769A" w14:paraId="466810DC" w14:textId="77777777">
      <w:pPr>
        <w:autoSpaceDE w:val="false"/>
        <w:autoSpaceDN w:val="false"/>
        <w:adjustRightInd w:val="false"/>
        <w:spacing w:after="120"/>
        <w:jc w:val="both"/>
        <w:rPr>
          <w:rFonts w:ascii="Calibri" w:hAnsi="Calibri"/>
          <w:b/>
        </w:rPr>
      </w:pPr>
    </w:p>
    <w:p w:rsidRPr="00213BAE" w:rsidR="00213BAE" w:rsidP="00213BAE" w:rsidRDefault="00213BAE" w14:paraId="5506450E" w14:textId="4ACD70AA">
      <w:pPr>
        <w:autoSpaceDE w:val="false"/>
        <w:autoSpaceDN w:val="false"/>
        <w:adjustRightInd w:val="false"/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Hodnotící kritérium – Kvalita – Seznam d</w:t>
      </w:r>
      <w:r w:rsidRPr="00213BAE">
        <w:rPr>
          <w:rFonts w:ascii="Calibri" w:hAnsi="Calibri"/>
          <w:b/>
        </w:rPr>
        <w:t>alší</w:t>
      </w:r>
      <w:r>
        <w:rPr>
          <w:rFonts w:ascii="Calibri" w:hAnsi="Calibri"/>
          <w:b/>
        </w:rPr>
        <w:t>ch</w:t>
      </w:r>
      <w:r w:rsidRPr="00213BAE">
        <w:rPr>
          <w:rFonts w:ascii="Calibri" w:hAnsi="Calibri"/>
          <w:b/>
        </w:rPr>
        <w:t xml:space="preserve"> významn</w:t>
      </w:r>
      <w:r>
        <w:rPr>
          <w:rFonts w:ascii="Calibri" w:hAnsi="Calibri"/>
          <w:b/>
        </w:rPr>
        <w:t>ých</w:t>
      </w:r>
      <w:r w:rsidRPr="00213BAE">
        <w:rPr>
          <w:rFonts w:ascii="Calibri" w:hAnsi="Calibri"/>
          <w:b/>
        </w:rPr>
        <w:t xml:space="preserve"> služ</w:t>
      </w:r>
      <w:r>
        <w:rPr>
          <w:rFonts w:ascii="Calibri" w:hAnsi="Calibri"/>
          <w:b/>
        </w:rPr>
        <w:t>eb</w:t>
      </w:r>
    </w:p>
    <w:tbl>
      <w:tblPr>
        <w:tblpPr w:leftFromText="141" w:rightFromText="141" w:bottomFromText="200" w:vertAnchor="text" w:horzAnchor="margin" w:tblpY="22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400"/>
        <w:gridCol w:w="6"/>
        <w:gridCol w:w="4656"/>
      </w:tblGrid>
      <w:tr w:rsidR="00150E1F" w:rsidTr="00B86E2C" w14:paraId="017EF324" w14:textId="77777777">
        <w:tc>
          <w:tcPr>
            <w:tcW w:w="9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3C8CD2C7" w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</w:rPr>
              <w:t>Informace o významných službách:</w:t>
            </w:r>
          </w:p>
        </w:tc>
      </w:tr>
      <w:tr w:rsidR="00150E1F" w:rsidTr="00B86E2C" w14:paraId="5E6A7347" w14:textId="77777777">
        <w:tc>
          <w:tcPr>
            <w:tcW w:w="4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7E424D31" w14:textId="5E13199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Významná služba č. 4:</w:t>
            </w:r>
          </w:p>
          <w:p w:rsidR="00150E1F" w:rsidP="00B86E2C" w:rsidRDefault="00150E1F" w14:paraId="50985BF1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000C1DC6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6BDED3A6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0A1E8C63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34D54887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754C45C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B86E2C" w14:paraId="6017B460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50FC6D62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7EFD240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505B7802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248451F8" w14:textId="77777777">
        <w:tc>
          <w:tcPr>
            <w:tcW w:w="4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086FA3F1" w14:textId="7179214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Významná služba  č. 5:</w:t>
            </w:r>
          </w:p>
          <w:p w:rsidR="00150E1F" w:rsidP="00B86E2C" w:rsidRDefault="00150E1F" w14:paraId="3DF0F897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607DA0DB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4E90CFE5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43D2E11D" w14:textId="77777777">
        <w:tc>
          <w:tcPr>
            <w:tcW w:w="0" w:type="auto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03495F67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30DDB0C2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B86E2C" w14:paraId="3D78C9B1" w14:textId="77777777">
        <w:tc>
          <w:tcPr>
            <w:tcW w:w="0" w:type="auto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0C12EFD4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4D8746C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59B2DA97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6A79B2BC" w14:textId="77777777">
        <w:tc>
          <w:tcPr>
            <w:tcW w:w="0" w:type="auto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150E1F" w:rsidP="00B86E2C" w:rsidRDefault="00150E1F" w14:paraId="5DDE6849" w14:textId="4C95E43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Významná služba  č. 6:</w:t>
            </w:r>
          </w:p>
          <w:p w:rsidR="00150E1F" w:rsidP="00B86E2C" w:rsidRDefault="00150E1F" w14:paraId="3853A252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7B86E98B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01BA7DD3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5F020CD5" w14:textId="77777777">
        <w:tc>
          <w:tcPr>
            <w:tcW w:w="0" w:type="auto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150E1F" w:rsidP="00B86E2C" w:rsidRDefault="00150E1F" w14:paraId="59CAC125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52609A0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B86E2C" w14:paraId="7BF52ADF" w14:textId="77777777">
        <w:tc>
          <w:tcPr>
            <w:tcW w:w="0" w:type="auto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150E1F" w:rsidP="00B86E2C" w:rsidRDefault="00150E1F" w14:paraId="6CB31EBE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2EAF5749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17B45387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5CEC0C6D" w14:textId="77777777">
        <w:tc>
          <w:tcPr>
            <w:tcW w:w="4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11E25DA7" w14:textId="0827912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Významná služba č. 7:</w:t>
            </w:r>
          </w:p>
          <w:p w:rsidR="00150E1F" w:rsidP="00B86E2C" w:rsidRDefault="00150E1F" w14:paraId="342F8099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1D653883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4F35C5A4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247C619C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66A5A85B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7C38A77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B86E2C" w14:paraId="7D0EB201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52B96321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2D1CD171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459B9778" w14:textId="77777777">
            <w:pPr>
              <w:rPr>
                <w:rFonts w:ascii="Calibri" w:hAnsi="Calibri" w:eastAsia="Calibri" w:cs="Calibri"/>
              </w:rPr>
            </w:pPr>
          </w:p>
        </w:tc>
      </w:tr>
    </w:tbl>
    <w:p w:rsidR="005066CF" w:rsidRDefault="005066CF" w14:paraId="30453728" w14:textId="77777777">
      <w:r>
        <w:br w:type="page"/>
      </w:r>
    </w:p>
    <w:tbl>
      <w:tblPr>
        <w:tblpPr w:leftFromText="141" w:rightFromText="141" w:bottomFromText="200" w:vertAnchor="text" w:horzAnchor="margin" w:tblpY="22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400"/>
        <w:gridCol w:w="6"/>
        <w:gridCol w:w="4656"/>
      </w:tblGrid>
      <w:tr w:rsidR="00150E1F" w:rsidTr="00B86E2C" w14:paraId="7BA89D00" w14:textId="77777777">
        <w:tc>
          <w:tcPr>
            <w:tcW w:w="4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37CFC148" w14:textId="25790F1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Významná služba  č. 8:</w:t>
            </w:r>
          </w:p>
          <w:p w:rsidR="00150E1F" w:rsidP="00B86E2C" w:rsidRDefault="00150E1F" w14:paraId="3836B6CE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260FD9E6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492716F5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3B72DC03" w14:textId="77777777">
        <w:tc>
          <w:tcPr>
            <w:tcW w:w="0" w:type="auto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0E9C0DB4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13C659E2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B86E2C" w14:paraId="39D17A80" w14:textId="77777777">
        <w:tc>
          <w:tcPr>
            <w:tcW w:w="0" w:type="auto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406F3FAC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06EA887F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6E832FE6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06AEDAA6" w14:textId="77777777">
        <w:tc>
          <w:tcPr>
            <w:tcW w:w="0" w:type="auto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150E1F" w:rsidP="00B86E2C" w:rsidRDefault="00150E1F" w14:paraId="3455425D" w14:textId="3F8DC74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Významná služba  č. 9:</w:t>
            </w:r>
          </w:p>
          <w:p w:rsidR="00150E1F" w:rsidP="00B86E2C" w:rsidRDefault="00150E1F" w14:paraId="45DFB6A9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326F592C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74BCB669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30FFB231" w14:textId="77777777">
        <w:tc>
          <w:tcPr>
            <w:tcW w:w="0" w:type="auto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150E1F" w:rsidP="00B86E2C" w:rsidRDefault="00150E1F" w14:paraId="7D06D98F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0AD53931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B86E2C" w14:paraId="7DBEB04A" w14:textId="77777777">
        <w:tc>
          <w:tcPr>
            <w:tcW w:w="0" w:type="auto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150E1F" w:rsidP="00B86E2C" w:rsidRDefault="00150E1F" w14:paraId="5C63CDC7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7BDA2C2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7BDD8EDD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109A2052" w14:textId="77777777">
        <w:tc>
          <w:tcPr>
            <w:tcW w:w="4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364A9380" w14:textId="1A3F3F4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Významná služba č. 10:</w:t>
            </w:r>
          </w:p>
          <w:p w:rsidR="00150E1F" w:rsidP="00B86E2C" w:rsidRDefault="00150E1F" w14:paraId="66097542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13E44410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3713E08C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74CFE3F1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03D6ABE1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5D8C922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B86E2C" w14:paraId="7EF86BE4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66688577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52D51C3E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54A95395" w14:textId="77777777">
            <w:pPr>
              <w:rPr>
                <w:rFonts w:ascii="Calibri" w:hAnsi="Calibri" w:eastAsia="Calibri" w:cs="Calibri"/>
              </w:rPr>
            </w:pPr>
          </w:p>
        </w:tc>
      </w:tr>
    </w:tbl>
    <w:p w:rsidRPr="006C56F9" w:rsidR="006C56F9" w:rsidP="006C56F9" w:rsidRDefault="006C56F9" w14:paraId="4C830F35" w14:textId="77777777">
      <w:pPr>
        <w:autoSpaceDE w:val="false"/>
        <w:autoSpaceDN w:val="false"/>
        <w:adjustRightInd w:val="false"/>
        <w:spacing w:after="120"/>
        <w:jc w:val="both"/>
        <w:rPr>
          <w:rFonts w:cstheme="minorHAnsi"/>
          <w:b/>
        </w:rPr>
      </w:pPr>
      <w:r w:rsidRPr="006C56F9">
        <w:rPr>
          <w:rFonts w:cstheme="minorHAnsi"/>
          <w:b/>
        </w:rPr>
        <w:t>Účastník prohlašuje, že:</w:t>
      </w:r>
    </w:p>
    <w:p w:rsidRPr="006C56F9" w:rsidR="006C56F9" w:rsidP="006C56F9" w:rsidRDefault="006C56F9" w14:paraId="5AEB4E34" w14:textId="77777777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cstheme="minorHAnsi"/>
        </w:rPr>
      </w:pPr>
      <w:r w:rsidRPr="006C56F9">
        <w:rPr>
          <w:rFonts w:cstheme="minorHAnsi"/>
        </w:rPr>
        <w:t>pokud se stane vybraným dodavatelem, bude zpracovávat všechny součásti a dokumenty související s předmětem plnění veřejné zakázky v průběhu realizace veřejné zakázky v českém jazyce a vést všechna jednání, vč. jednání na pracovní úrovni v průběhu realizace veřejné zakázky v českém jazyce,</w:t>
      </w:r>
    </w:p>
    <w:p w:rsidRPr="006C56F9" w:rsidR="006C56F9" w:rsidP="006C56F9" w:rsidRDefault="006C56F9" w14:paraId="1023F497" w14:textId="77777777">
      <w:pPr>
        <w:pStyle w:val="Odstavecseseznamem"/>
        <w:autoSpaceDE w:val="false"/>
        <w:adjustRightInd w:val="false"/>
        <w:spacing w:after="0" w:line="240" w:lineRule="auto"/>
        <w:ind w:left="284"/>
        <w:jc w:val="both"/>
        <w:rPr>
          <w:rFonts w:cstheme="minorHAnsi"/>
        </w:rPr>
      </w:pPr>
    </w:p>
    <w:p w:rsidRPr="006C56F9" w:rsidR="006C56F9" w:rsidP="006C56F9" w:rsidRDefault="006C56F9" w14:paraId="4E6AF436" w14:textId="77777777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cstheme="minorHAnsi"/>
        </w:rPr>
      </w:pPr>
      <w:r w:rsidRPr="006C56F9">
        <w:rPr>
          <w:rFonts w:cstheme="minorHAnsi"/>
        </w:rPr>
        <w:t xml:space="preserve">pokud se stane vybraným dodavatelem, poskytne potřebné spolupůsobení při výkonu finanční kontroly podle § 2 písm. e) zákona č. 320/2001 Sb., o finanční kontrole ve veřejné správě. Tento závazek rovněž obsahuje právo přístupu kontrolních orgánů v rámci kontroly k dokumentům, které podléhají ochraně podle zvláštních právních předpisů (např. obchodní tajemství) za předpokladu, že budou splněny požadavky kladené právními předpisy (např. zákon č. 255/2012 Sb., o kontrole). Stejné podmínky zajistí účastník zadávacího řízení u svých poddodavatelů, </w:t>
      </w:r>
    </w:p>
    <w:p w:rsidRPr="006C56F9" w:rsidR="006C56F9" w:rsidP="007C3ABB" w:rsidRDefault="006C56F9" w14:paraId="78278DA9" w14:textId="77777777">
      <w:pPr>
        <w:pStyle w:val="Odstavecseseznamem"/>
        <w:autoSpaceDE w:val="false"/>
        <w:adjustRightInd w:val="false"/>
        <w:spacing w:after="0" w:line="240" w:lineRule="auto"/>
        <w:ind w:left="284"/>
        <w:jc w:val="both"/>
        <w:rPr>
          <w:rFonts w:cstheme="minorHAnsi"/>
        </w:rPr>
      </w:pPr>
    </w:p>
    <w:p w:rsidRPr="006C56F9" w:rsidR="006C56F9" w:rsidP="006C56F9" w:rsidRDefault="006C56F9" w14:paraId="207288A1" w14:textId="77777777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cstheme="minorHAnsi"/>
        </w:rPr>
      </w:pPr>
      <w:r w:rsidRPr="006C56F9">
        <w:rPr>
          <w:rFonts w:cstheme="minorHAnsi"/>
        </w:rPr>
        <w:t xml:space="preserve">pokud se stane vybraným dodavatelem, nebude v souvislosti s realizací zakázky postupovat své pohledávky jiným subjektům, </w:t>
      </w:r>
    </w:p>
    <w:p w:rsidRPr="006C56F9" w:rsidR="006C56F9" w:rsidP="007C3ABB" w:rsidRDefault="006C56F9" w14:paraId="64F04242" w14:textId="77777777">
      <w:pPr>
        <w:pStyle w:val="Odstavecseseznamem"/>
        <w:autoSpaceDE w:val="false"/>
        <w:adjustRightInd w:val="false"/>
        <w:spacing w:after="0" w:line="240" w:lineRule="auto"/>
        <w:ind w:left="284"/>
        <w:jc w:val="both"/>
        <w:rPr>
          <w:rFonts w:cstheme="minorHAnsi"/>
        </w:rPr>
      </w:pPr>
    </w:p>
    <w:p w:rsidRPr="006C56F9" w:rsidR="006C56F9" w:rsidP="006C56F9" w:rsidRDefault="006C56F9" w14:paraId="702AB989" w14:textId="77777777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cstheme="minorHAnsi"/>
        </w:rPr>
      </w:pPr>
      <w:r w:rsidRPr="006C56F9">
        <w:rPr>
          <w:rFonts w:cstheme="minorHAnsi"/>
        </w:rPr>
        <w:t>číslo účtu, které uvede v návrhu smlouvy, bude skutečně odpovídat číslu účtu, které užívá v rámci své podnikatelské činnosti, resp. že se jedná o bankovní účet plátce DPH, který je zveřejněn v registru plátců DPH, pokud je účastník zadávacího řízení plátcem DPH,</w:t>
      </w:r>
    </w:p>
    <w:p w:rsidRPr="006C56F9" w:rsidR="006C56F9" w:rsidP="006C56F9" w:rsidRDefault="006C56F9" w14:paraId="321CBBA0" w14:textId="77777777">
      <w:pPr>
        <w:autoSpaceDE w:val="false"/>
        <w:adjustRightInd w:val="false"/>
        <w:contextualSpacing/>
        <w:jc w:val="both"/>
        <w:rPr>
          <w:rFonts w:cstheme="minorHAnsi"/>
        </w:rPr>
      </w:pPr>
    </w:p>
    <w:p w:rsidRPr="006C56F9" w:rsidR="006C56F9" w:rsidP="006C56F9" w:rsidRDefault="006C56F9" w14:paraId="1356B089" w14:textId="3AE33815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cstheme="minorHAnsi"/>
        </w:rPr>
      </w:pPr>
      <w:r w:rsidRPr="006C56F9">
        <w:rPr>
          <w:rFonts w:cstheme="minorHAnsi"/>
        </w:rPr>
        <w:lastRenderedPageBreak/>
        <w:t xml:space="preserve">jako dodavatel, který podává nabídku v zadávacím řízení, není současně poddodavatelem, jehož prostřednictvím jiný dodavatel v tomtéž </w:t>
      </w:r>
      <w:r w:rsidR="00FE7F43">
        <w:rPr>
          <w:rFonts w:cstheme="minorHAnsi"/>
        </w:rPr>
        <w:t>výběrovém</w:t>
      </w:r>
      <w:r w:rsidRPr="006C56F9">
        <w:rPr>
          <w:rFonts w:cstheme="minorHAnsi"/>
        </w:rPr>
        <w:t xml:space="preserve"> řízení prokazuje kvalifikaci,</w:t>
      </w:r>
    </w:p>
    <w:p w:rsidRPr="006C56F9" w:rsidR="006C56F9" w:rsidP="007C3ABB" w:rsidRDefault="006C56F9" w14:paraId="7FBF2F37" w14:textId="77777777">
      <w:pPr>
        <w:pStyle w:val="Odstavecseseznamem"/>
        <w:autoSpaceDE w:val="false"/>
        <w:adjustRightInd w:val="false"/>
        <w:spacing w:after="0" w:line="240" w:lineRule="auto"/>
        <w:ind w:left="284"/>
        <w:jc w:val="both"/>
        <w:rPr>
          <w:rFonts w:cstheme="minorHAnsi"/>
        </w:rPr>
      </w:pPr>
    </w:p>
    <w:p w:rsidRPr="006C56F9" w:rsidR="006C56F9" w:rsidP="007C3ABB" w:rsidRDefault="006C56F9" w14:paraId="64833AB4" w14:textId="77777777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cstheme="minorHAnsi"/>
        </w:rPr>
      </w:pPr>
      <w:r w:rsidRPr="006C56F9">
        <w:rPr>
          <w:rFonts w:cstheme="minorHAnsi"/>
        </w:rPr>
        <w:t>při provádění díla zajistí férové podmínky v dodavatelském řetězci spočívajících ve férových podmínkách platebního systému a v zajištění důstojných pracovních podmínek.</w:t>
      </w:r>
    </w:p>
    <w:p w:rsidRPr="006C56F9" w:rsidR="000B04BB" w:rsidP="007C188F" w:rsidRDefault="000B04BB" w14:paraId="44216B97" w14:textId="77777777">
      <w:pPr>
        <w:autoSpaceDE w:val="false"/>
        <w:autoSpaceDN w:val="false"/>
        <w:adjustRightInd w:val="false"/>
        <w:jc w:val="both"/>
        <w:rPr>
          <w:rFonts w:eastAsia="Times New Roman" w:cstheme="minorHAnsi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512"/>
      </w:tblGrid>
      <w:tr w:rsidR="007C188F" w:rsidTr="006B1A96" w14:paraId="1A1E540C" w14:textId="77777777">
        <w:trPr>
          <w:trHeight w:val="2244"/>
          <w:jc w:val="center"/>
        </w:trPr>
        <w:tc>
          <w:tcPr>
            <w:tcW w:w="6512" w:type="dxa"/>
          </w:tcPr>
          <w:p w:rsidR="007C188F" w:rsidP="006B1A96" w:rsidRDefault="007C188F" w14:paraId="791D6B44" w14:textId="77777777">
            <w:pPr>
              <w:autoSpaceDE w:val="false"/>
              <w:autoSpaceDN w:val="false"/>
              <w:adjustRightInd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 ……………….……….…… dne ……….….…………….</w:t>
            </w:r>
          </w:p>
          <w:p w:rsidR="007C188F" w:rsidP="006B1A96" w:rsidRDefault="007C188F" w14:paraId="78A903C4" w14:textId="77777777">
            <w:pPr>
              <w:autoSpaceDE w:val="false"/>
              <w:autoSpaceDN w:val="false"/>
              <w:adjustRightInd w:val="false"/>
              <w:jc w:val="center"/>
              <w:rPr>
                <w:rFonts w:ascii="Calibri" w:hAnsi="Calibri"/>
                <w:color w:val="000000"/>
              </w:rPr>
            </w:pPr>
          </w:p>
          <w:p w:rsidR="007C188F" w:rsidP="006B1A96" w:rsidRDefault="007C188F" w14:paraId="07025DFC" w14:textId="77777777">
            <w:pPr>
              <w:autoSpaceDE w:val="false"/>
              <w:autoSpaceDN w:val="false"/>
              <w:adjustRightInd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____________________________</w:t>
            </w:r>
          </w:p>
          <w:p w:rsidR="007C188F" w:rsidP="006B1A96" w:rsidRDefault="007C188F" w14:paraId="00DC2FB1" w14:textId="77777777">
            <w:pPr>
              <w:autoSpaceDE w:val="false"/>
              <w:autoSpaceDN w:val="false"/>
              <w:adjustRightInd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podpis účastníka nebo osoby oprávněné jednat za účastníka</w:t>
            </w:r>
          </w:p>
        </w:tc>
      </w:tr>
    </w:tbl>
    <w:p w:rsidR="003F17A6" w:rsidRDefault="003F17A6" w14:paraId="188B136D" w14:textId="77777777"/>
    <w:sectPr w:rsidR="003F17A6" w:rsidSect="007C188F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EA17E9" w:rsidP="007C188F" w:rsidRDefault="00EA17E9" w14:paraId="15CCBFA2" w14:textId="77777777">
      <w:pPr>
        <w:spacing w:after="0" w:line="240" w:lineRule="auto"/>
      </w:pPr>
      <w:r>
        <w:separator/>
      </w:r>
    </w:p>
  </w:endnote>
  <w:endnote w:type="continuationSeparator" w:id="0">
    <w:p w:rsidR="00EA17E9" w:rsidP="007C188F" w:rsidRDefault="00EA17E9" w14:paraId="3C8030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E925C2" w:rsidR="007C188F" w:rsidP="007C188F" w:rsidRDefault="007C188F" w14:paraId="7B5C3739" w14:textId="77777777">
    <w:pPr>
      <w:pStyle w:val="Zpat"/>
      <w:jc w:val="center"/>
      <w:rPr>
        <w:rFonts w:ascii="Arial" w:hAnsi="Arial" w:cs="Arial"/>
        <w:sz w:val="18"/>
        <w:szCs w:val="18"/>
      </w:rPr>
    </w:pPr>
    <w:r w:rsidRPr="00E925C2">
      <w:rPr>
        <w:rFonts w:ascii="Arial" w:hAnsi="Arial" w:cs="Arial"/>
        <w:sz w:val="18"/>
        <w:szCs w:val="18"/>
      </w:rPr>
      <w:t>Projekt je spolufinancován Evropským sociálním fondem prostřednictvím Operačního programu Lidské zdroje a zaměstnanost a Státním rozpočtem České republiky</w:t>
    </w:r>
  </w:p>
  <w:p w:rsidR="007C188F" w:rsidRDefault="007C188F" w14:paraId="1BBF7CD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EA17E9" w:rsidP="007C188F" w:rsidRDefault="00EA17E9" w14:paraId="07592E7B" w14:textId="77777777">
      <w:pPr>
        <w:spacing w:after="0" w:line="240" w:lineRule="auto"/>
      </w:pPr>
      <w:r>
        <w:separator/>
      </w:r>
    </w:p>
  </w:footnote>
  <w:footnote w:type="continuationSeparator" w:id="0">
    <w:p w:rsidR="00EA17E9" w:rsidP="007C188F" w:rsidRDefault="00EA17E9" w14:paraId="01B456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968752352"/>
      <w:placeholder>
        <w:docPart w:val="345E7C7C7BA14941BE4029DF33DF9687"/>
      </w:placeholder>
      <w:temporary/>
      <w:showingPlcHdr/>
      <w15:appearance w15:val="hidden"/>
    </w:sdtPr>
    <w:sdtEndPr/>
    <w:sdtContent>
      <w:p w:rsidR="007C188F" w:rsidRDefault="007C188F" w14:paraId="40E4F883" w14:textId="77777777">
        <w:pPr>
          <w:pStyle w:val="Zhlav"/>
        </w:pPr>
        <w:r>
          <w:t>[Sem zadejte text.]</w:t>
        </w:r>
      </w:p>
    </w:sdtContent>
  </w:sdt>
  <w:p w:rsidR="007C188F" w:rsidRDefault="007C188F" w14:paraId="2B1E8B1D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7C188F" w:rsidP="007C188F" w:rsidRDefault="007C188F" w14:paraId="18389A61" w14:textId="77777777">
    <w:pPr>
      <w:pStyle w:val="Zhlav"/>
    </w:pPr>
    <w:r w:rsidRPr="00253126">
      <w:rPr>
        <w:noProof/>
        <w:sz w:val="20"/>
        <w:szCs w:val="20"/>
        <w:lang w:eastAsia="cs-CZ"/>
      </w:rPr>
      <w:drawing>
        <wp:inline distT="0" distB="0" distL="0" distR="0">
          <wp:extent cx="2857500" cy="586740"/>
          <wp:effectExtent l="0" t="0" r="0" b="0"/>
          <wp:docPr id="5" name="image1.jpe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image1.jpe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88F" w:rsidP="007C188F" w:rsidRDefault="007C188F" w14:paraId="4E87463E" w14:textId="4B944769">
    <w:pPr>
      <w:jc w:val="right"/>
    </w:pPr>
    <w:r>
      <w:t xml:space="preserve">Příloha č. </w:t>
    </w:r>
    <w:r w:rsidR="003A77AF">
      <w:t>4</w:t>
    </w:r>
    <w:r>
      <w:t xml:space="preserve"> zadávací dokumentace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">
    <w:nsid w:val="0D9F3DE8"/>
    <w:multiLevelType w:val="hybridMultilevel"/>
    <w:tmpl w:val="C950B92A"/>
    <w:lvl w:ilvl="0" w:tplc="D7ECF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469A3786"/>
    <w:multiLevelType w:val="hybridMultilevel"/>
    <w:tmpl w:val="C1822A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D295321"/>
    <w:multiLevelType w:val="hybridMultilevel"/>
    <w:tmpl w:val="CF4048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8F"/>
    <w:rsid w:val="00013608"/>
    <w:rsid w:val="000A1114"/>
    <w:rsid w:val="000B04BB"/>
    <w:rsid w:val="000B276B"/>
    <w:rsid w:val="00150E1F"/>
    <w:rsid w:val="001833D2"/>
    <w:rsid w:val="001C3796"/>
    <w:rsid w:val="00213BAE"/>
    <w:rsid w:val="00281F23"/>
    <w:rsid w:val="003215FE"/>
    <w:rsid w:val="00364A40"/>
    <w:rsid w:val="003A3CFD"/>
    <w:rsid w:val="003A5B58"/>
    <w:rsid w:val="003A77AF"/>
    <w:rsid w:val="003F17A6"/>
    <w:rsid w:val="003F1DC0"/>
    <w:rsid w:val="004E309A"/>
    <w:rsid w:val="005066CF"/>
    <w:rsid w:val="006865BD"/>
    <w:rsid w:val="006C3C9C"/>
    <w:rsid w:val="006C56F9"/>
    <w:rsid w:val="006D769A"/>
    <w:rsid w:val="006E7AD7"/>
    <w:rsid w:val="0073650B"/>
    <w:rsid w:val="0079744F"/>
    <w:rsid w:val="007C188F"/>
    <w:rsid w:val="007C3ABB"/>
    <w:rsid w:val="007E7A95"/>
    <w:rsid w:val="007F2CCB"/>
    <w:rsid w:val="00850ED7"/>
    <w:rsid w:val="008713D5"/>
    <w:rsid w:val="008960DD"/>
    <w:rsid w:val="008A45B8"/>
    <w:rsid w:val="0091308D"/>
    <w:rsid w:val="00965A43"/>
    <w:rsid w:val="009746E4"/>
    <w:rsid w:val="009D0DAC"/>
    <w:rsid w:val="00AD0FE0"/>
    <w:rsid w:val="00B11E8B"/>
    <w:rsid w:val="00B140BD"/>
    <w:rsid w:val="00B8561A"/>
    <w:rsid w:val="00BD6A93"/>
    <w:rsid w:val="00BD6C4D"/>
    <w:rsid w:val="00C76591"/>
    <w:rsid w:val="00CA26DB"/>
    <w:rsid w:val="00D00C71"/>
    <w:rsid w:val="00D13F0D"/>
    <w:rsid w:val="00DB1AAA"/>
    <w:rsid w:val="00DD33CB"/>
    <w:rsid w:val="00EA17E9"/>
    <w:rsid w:val="00ED27A1"/>
    <w:rsid w:val="00EF54D6"/>
    <w:rsid w:val="00FE607A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44CB2439"/>
  <w15:docId w15:val="{8EF81090-BBBD-4E68-A45E-38ABE88CA2B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C188F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C188F"/>
    <w:pPr>
      <w:ind w:left="720"/>
      <w:contextualSpacing/>
    </w:pPr>
  </w:style>
  <w:style w:type="paragraph" w:styleId="Default" w:customStyle="true">
    <w:name w:val="Default"/>
    <w:rsid w:val="007C188F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188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C188F"/>
  </w:style>
  <w:style w:type="paragraph" w:styleId="Zpat">
    <w:name w:val="footer"/>
    <w:basedOn w:val="Normln"/>
    <w:link w:val="ZpatChar"/>
    <w:uiPriority w:val="99"/>
    <w:unhideWhenUsed/>
    <w:rsid w:val="007C188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C188F"/>
  </w:style>
  <w:style w:type="paragraph" w:styleId="Textbubliny">
    <w:name w:val="Balloon Text"/>
    <w:basedOn w:val="Normln"/>
    <w:link w:val="TextbublinyChar"/>
    <w:uiPriority w:val="99"/>
    <w:semiHidden/>
    <w:unhideWhenUsed/>
    <w:rsid w:val="007C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C188F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281F23"/>
    <w:rPr>
      <w:sz w:val="16"/>
      <w:szCs w:val="16"/>
    </w:rPr>
  </w:style>
  <w:style w:type="character" w:styleId="OdstavecseseznamemChar" w:customStyle="true">
    <w:name w:val="Odstavec se seznamem Char"/>
    <w:link w:val="Odstavecseseznamem"/>
    <w:uiPriority w:val="34"/>
    <w:rsid w:val="006C56F9"/>
  </w:style>
  <w:style w:type="paragraph" w:styleId="Textkomente">
    <w:name w:val="annotation text"/>
    <w:basedOn w:val="Normln"/>
    <w:link w:val="TextkomenteChar"/>
    <w:unhideWhenUsed/>
    <w:rsid w:val="007E7A95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7E7A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A9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E7A95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908046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glossary/document.xml" Type="http://schemas.openxmlformats.org/officeDocument/2006/relationships/glossaryDocument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345E7C7C7BA14941BE4029DF33DF9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FD867-8A82-4384-8F57-8CCE87B5B299}"/>
      </w:docPartPr>
      <w:docPartBody>
        <w:p w:rsidR="005E7C38" w:rsidP="00FA36EE" w:rsidRDefault="00FA36EE">
          <w:pPr>
            <w:pStyle w:val="345E7C7C7BA14941BE4029DF33DF9687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EE"/>
    <w:rsid w:val="001C27FE"/>
    <w:rsid w:val="004F6A72"/>
    <w:rsid w:val="005E7C38"/>
    <w:rsid w:val="00714D2A"/>
    <w:rsid w:val="009C3FA0"/>
    <w:rsid w:val="00C32C1C"/>
    <w:rsid w:val="00D26695"/>
    <w:rsid w:val="00F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345E7C7C7BA14941BE4029DF33DF9687" w:customStyle="true">
    <w:name w:val="345E7C7C7BA14941BE4029DF33DF9687"/>
    <w:rsid w:val="00FA36EE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1084</properties:Words>
  <properties:Characters>6397</properties:Characters>
  <properties:Lines>53</properties:Lines>
  <properties:Paragraphs>14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7467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2021-05-17T06:59:00Z</dcterms:created>
  <dc:creator/>
  <dc:description/>
  <cp:keywords/>
  <cp:lastModifiedBy/>
  <dcterms:modified xmlns:xsi="http://www.w3.org/2001/XMLSchema-instance" xsi:type="dcterms:W3CDTF">2021-05-17T07:02:00Z</dcterms:modified>
  <cp:revision>4</cp:revision>
  <dc:subject/>
  <dc:title/>
</cp:coreProperties>
</file>