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4D6E175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AA217D" w:rsidR="00AA217D">
        <w:rPr>
          <w:rFonts w:ascii="Arial" w:hAnsi="Arial" w:cs="Arial"/>
          <w:b/>
        </w:rPr>
        <w:t xml:space="preserve"> </w:t>
      </w:r>
      <w:r w:rsidRPr="002630D8" w:rsidR="002630D8">
        <w:rPr>
          <w:rFonts w:ascii="Arial" w:hAnsi="Arial" w:cs="Arial"/>
          <w:b/>
        </w:rPr>
        <w:t>28 - Základy šetrné sebeobrany</w:t>
      </w:r>
      <w:bookmarkStart w:name="_GoBack" w:id="0"/>
      <w:bookmarkEnd w:id="0"/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474E"/>
    <w:rsid w:val="00246CEB"/>
    <w:rsid w:val="0025258A"/>
    <w:rsid w:val="00257B53"/>
    <w:rsid w:val="00261FDE"/>
    <w:rsid w:val="002630D8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A2A5C"/>
    <w:rsid w:val="008B0BCE"/>
    <w:rsid w:val="008B1A1B"/>
    <w:rsid w:val="008D0199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217D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B52DE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C8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61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232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125</properties:Words>
  <properties:Characters>773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897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2021-06-06T17:36:00Z</dcterms:modified>
  <cp:revision>21</cp:revision>
  <dc:subject/>
  <dc:title>Holec Zuska a Partneři Template</dc:title>
</cp:coreProperties>
</file>