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CE0DC1" w:rsidRDefault="001D02C9" w14:paraId="05900347" w14:textId="77777777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7E3E7E">
        <w:rPr>
          <w:rFonts w:ascii="Arial" w:hAnsi="Arial" w:cs="Arial"/>
          <w:bCs/>
          <w:sz w:val="22"/>
          <w:szCs w:val="22"/>
        </w:rPr>
        <w:t>VÝSLEDEK VÝZVY K PODÁNÍ NABÍDEK</w:t>
      </w:r>
    </w:p>
    <w:p w:rsidRPr="007E3E7E" w:rsidR="007E3E7E" w:rsidP="007E3E7E" w:rsidRDefault="007E3E7E" w14:paraId="00DA813B" w14:textId="77777777"/>
    <w:p w:rsidRPr="007E3E7E" w:rsidR="007E3E7E" w:rsidP="007E3E7E" w:rsidRDefault="007E3E7E" w14:paraId="599C5E04" w14:textId="1B7B800D">
      <w:pPr>
        <w:spacing w:before="60" w:after="60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 O VÝSLEDKU</w:t>
      </w:r>
      <w:r w:rsidRPr="007E3E7E">
        <w:rPr>
          <w:rFonts w:ascii="Arial" w:hAnsi="Arial" w:cs="Arial"/>
          <w:b/>
          <w:bCs/>
        </w:rPr>
        <w:t xml:space="preserve"> HODNOCENÍ/VÝBĚR</w:t>
      </w:r>
      <w:r w:rsidR="001C464E">
        <w:rPr>
          <w:rFonts w:ascii="Arial" w:hAnsi="Arial" w:cs="Arial"/>
          <w:b/>
          <w:bCs/>
        </w:rPr>
        <w:t>U</w:t>
      </w:r>
      <w:bookmarkStart w:name="_GoBack" w:id="0"/>
      <w:bookmarkEnd w:id="0"/>
    </w:p>
    <w:p w:rsidRPr="001D02C9" w:rsidR="00CE0DC1" w:rsidRDefault="00CE0DC1" w14:paraId="5ECFB863" w14:textId="77777777">
      <w:pPr>
        <w:rPr>
          <w:rFonts w:ascii="Arial" w:hAnsi="Arial" w:cs="Arial"/>
        </w:rPr>
      </w:pPr>
    </w:p>
    <w:p w:rsidRPr="001D02C9" w:rsidR="00CE0DC1" w:rsidRDefault="00CE0DC1" w14:paraId="61E199B6" w14:textId="77777777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78"/>
        <w:gridCol w:w="4884"/>
      </w:tblGrid>
      <w:tr w:rsidRPr="001D02C9" w:rsidR="00CE0DC1" w:rsidTr="00FB0BED" w14:paraId="1CB6B316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CE0DC1" w:rsidP="00FB0BED" w:rsidRDefault="00CE0DC1" w14:paraId="26D2BC9A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Číslo zakázky</w:t>
            </w:r>
            <w:r w:rsidRPr="00FB0BED" w:rsidR="001D02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B0BED" w:rsidR="001D02C9">
              <w:rPr>
                <w:rFonts w:ascii="Arial" w:hAnsi="Arial" w:cs="Arial"/>
                <w:bCs/>
                <w:sz w:val="22"/>
                <w:szCs w:val="22"/>
              </w:rPr>
              <w:t xml:space="preserve">(pod kterým byla uveřejněna na </w:t>
            </w:r>
            <w:hyperlink w:history="true" r:id="rId8">
              <w:r w:rsidRPr="00FB0BED" w:rsidR="001D02C9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www.esfcr.cz</w:t>
              </w:r>
            </w:hyperlink>
            <w:r w:rsidRPr="00FB0BED" w:rsidR="001D02C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B0BED" w:rsidR="00CE0DC1" w:rsidP="00FB0BED" w:rsidRDefault="009A74E6" w14:paraId="7D9A1F7B" w14:textId="19D593B3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bCs/>
                <w:iCs/>
                <w:sz w:val="22"/>
                <w:szCs w:val="22"/>
              </w:rPr>
              <w:t>13834</w:t>
            </w:r>
          </w:p>
        </w:tc>
      </w:tr>
      <w:tr w:rsidRPr="001D02C9" w:rsidR="00CE0DC1" w:rsidTr="00FB0BED" w14:paraId="05DC7A2C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CE0DC1" w:rsidP="00FB0BED" w:rsidRDefault="00CE0DC1" w14:paraId="28012125" w14:textId="77777777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ind w:left="142"/>
              <w:rPr>
                <w:rFonts w:ascii="Arial" w:hAnsi="Arial" w:cs="Arial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 w:rsidRPr="00FB0BED" w:rsidR="001D02C9">
              <w:rPr>
                <w:rFonts w:ascii="Arial" w:hAnsi="Arial" w:cs="Arial"/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B0BED" w:rsidR="00CE0DC1" w:rsidP="00FB0BED" w:rsidRDefault="009A74E6" w14:paraId="4E614D3A" w14:textId="31900ACD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Analýza dat z registrů</w:t>
            </w:r>
          </w:p>
        </w:tc>
      </w:tr>
      <w:tr w:rsidRPr="001D02C9" w:rsidR="001D02C9" w:rsidTr="00FB0BED" w14:paraId="32D41CDE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7647A420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E81E95" w:rsidR="001D02C9" w:rsidP="00FB0BED" w:rsidRDefault="00FB0BED" w14:paraId="35705E08" w14:textId="27AD0D4B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BED">
              <w:rPr>
                <w:rFonts w:ascii="Arial" w:hAnsi="Arial" w:cs="Arial"/>
                <w:sz w:val="22"/>
                <w:szCs w:val="22"/>
              </w:rPr>
              <w:t xml:space="preserve">Výzva k podání nabídek byla uveřejněna na www.esfcr.cz dne </w:t>
            </w:r>
            <w:r w:rsidRPr="00E81E95" w:rsidR="009A74E6">
              <w:rPr>
                <w:rFonts w:ascii="Arial" w:hAnsi="Arial" w:cs="Arial"/>
                <w:sz w:val="22"/>
                <w:szCs w:val="22"/>
              </w:rPr>
              <w:t>14. 6. 2021</w:t>
            </w:r>
            <w:r w:rsidRPr="00FB0B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1D02C9" w:rsidR="001D02C9" w:rsidTr="00FB0BED" w14:paraId="2058F620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0E6440D3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E81E95" w:rsidR="001D02C9" w:rsidP="00FB0BED" w:rsidRDefault="00FB0BED" w14:paraId="37179FC4" w14:textId="436E59CF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BED">
              <w:rPr>
                <w:rFonts w:ascii="Arial" w:hAnsi="Arial" w:cs="Arial"/>
                <w:sz w:val="22"/>
                <w:szCs w:val="22"/>
              </w:rPr>
              <w:t xml:space="preserve">Kraj Vysočina, se dílem </w:t>
            </w:r>
            <w:r w:rsidRPr="003143C4" w:rsidR="003143C4">
              <w:rPr>
                <w:rFonts w:ascii="Arial" w:hAnsi="Arial" w:cs="Arial"/>
                <w:sz w:val="22"/>
                <w:szCs w:val="22"/>
              </w:rPr>
              <w:t>Žižkova 1882/57, 586</w:t>
            </w:r>
            <w:r w:rsidR="001C464E">
              <w:rPr>
                <w:rFonts w:ascii="Arial" w:hAnsi="Arial" w:cs="Arial"/>
                <w:sz w:val="22"/>
                <w:szCs w:val="22"/>
              </w:rPr>
              <w:t> </w:t>
            </w:r>
            <w:r w:rsidRPr="003143C4" w:rsidR="003143C4">
              <w:rPr>
                <w:rFonts w:ascii="Arial" w:hAnsi="Arial" w:cs="Arial"/>
                <w:sz w:val="22"/>
                <w:szCs w:val="22"/>
              </w:rPr>
              <w:t>01 Jihlava</w:t>
            </w:r>
            <w:r w:rsidRPr="009A74E6">
              <w:rPr>
                <w:rFonts w:ascii="Arial" w:hAnsi="Arial" w:cs="Arial"/>
                <w:sz w:val="22"/>
                <w:szCs w:val="22"/>
              </w:rPr>
              <w:t>, IČO: 70890749</w:t>
            </w:r>
          </w:p>
        </w:tc>
      </w:tr>
      <w:tr w:rsidRPr="001D02C9" w:rsidR="001D02C9" w:rsidTr="00FB0BED" w14:paraId="3956FFCC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0FE6EDE3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B0BED" w:rsidR="001D02C9" w:rsidP="00FB0BED" w:rsidRDefault="009A74E6" w14:paraId="2940E326" w14:textId="34E3C1DA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81E95">
              <w:rPr>
                <w:rFonts w:ascii="Arial" w:hAnsi="Arial" w:cs="Arial"/>
                <w:sz w:val="22"/>
                <w:szCs w:val="22"/>
              </w:rPr>
              <w:t>CZ.03.3</w:t>
            </w:r>
            <w:proofErr w:type="gramEnd"/>
            <w:r w:rsidRPr="00E81E95">
              <w:rPr>
                <w:rFonts w:ascii="Arial" w:hAnsi="Arial" w:cs="Arial"/>
                <w:sz w:val="22"/>
                <w:szCs w:val="22"/>
              </w:rPr>
              <w:t>.X/0.0/0.0/15_018/0013974</w:t>
            </w:r>
          </w:p>
        </w:tc>
      </w:tr>
      <w:tr w:rsidRPr="001D02C9" w:rsidR="001D02C9" w:rsidTr="00FB0BED" w14:paraId="5B9C491E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59A00A87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B0BED" w:rsidR="001D02C9" w:rsidP="00FB0BED" w:rsidRDefault="009A74E6" w14:paraId="6BC0B994" w14:textId="637A94EB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Tvorba systému sociálně zdravotního pomezí v Kraji Vysočina</w:t>
            </w:r>
          </w:p>
        </w:tc>
      </w:tr>
      <w:tr w:rsidRPr="001D02C9" w:rsidR="004D69B7" w:rsidTr="00FB0BED" w14:paraId="3DD3389D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4D69B7" w:rsidP="00FB0BED" w:rsidRDefault="004D69B7" w14:paraId="15ADE289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Seznam hodnocených nabídek včetně identifikačních údajů účastníků</w:t>
            </w:r>
            <w:r w:rsidRPr="00FB0BED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B0BED">
              <w:rPr>
                <w:rFonts w:ascii="Arial" w:hAnsi="Arial" w:cs="Arial"/>
                <w:bCs/>
                <w:sz w:val="22"/>
                <w:szCs w:val="22"/>
              </w:rPr>
              <w:t>(název/obchodní firma, sídlo/místo podnikání/bydliště, IČ)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81E95" w:rsidR="009A74E6" w:rsidP="003B0CFD" w:rsidRDefault="009A74E6" w14:paraId="4579AF3C" w14:textId="77777777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E81E95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E81E95">
              <w:rPr>
                <w:rFonts w:ascii="Arial" w:hAnsi="Arial" w:cs="Arial"/>
                <w:sz w:val="22"/>
                <w:szCs w:val="22"/>
              </w:rPr>
              <w:t xml:space="preserve"> sídlem Moravská 758/95, Hrabůvka, 700 30 Ostrava, IČO: 28614950</w:t>
            </w:r>
          </w:p>
          <w:p w:rsidRPr="00E81E95" w:rsidR="009A74E6" w:rsidP="003B0CFD" w:rsidRDefault="009A74E6" w14:paraId="68447A25" w14:textId="77777777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 30 Ostrava, IČO: 28576217 </w:t>
            </w:r>
          </w:p>
          <w:p w:rsidRPr="00E81E95" w:rsidR="009A74E6" w:rsidP="003B0CFD" w:rsidRDefault="009A74E6" w14:paraId="0B7C7B8B" w14:textId="419C4223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  <w:p w:rsidRPr="00E81E95" w:rsidR="009A74E6" w:rsidP="009A74E6" w:rsidRDefault="009A74E6" w14:paraId="22A20CDD" w14:textId="3DD42D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E81E95" w:rsidR="009A74E6" w:rsidP="003B0CFD" w:rsidRDefault="009A74E6" w14:paraId="0FD284AE" w14:textId="1F2F8D94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CE s.r.o., se sídlem Křižíkova 2987/70b, Královo Pole, 612 00 Brno, IČO: 25342282</w:t>
            </w:r>
          </w:p>
          <w:p w:rsidRPr="00FB0BED" w:rsidR="004D69B7" w:rsidP="00FB0BED" w:rsidRDefault="004D69B7" w14:paraId="09A94546" w14:textId="6A221939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02C9" w:rsidR="00143EA9" w:rsidTr="00FB0BED" w14:paraId="4EC45A47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43EA9" w:rsidP="00FB0BED" w:rsidRDefault="00143EA9" w14:paraId="6B2FC2FD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Pořadí nabídkových cen </w:t>
            </w:r>
            <w:r w:rsidRPr="00FB0BED">
              <w:rPr>
                <w:rFonts w:ascii="Arial" w:hAnsi="Arial" w:cs="Arial"/>
                <w:bCs/>
                <w:sz w:val="22"/>
                <w:szCs w:val="22"/>
              </w:rPr>
              <w:t>(uvedeny budou pouze ceny bez identifikace účastníků)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B0BED" w:rsidR="00FB0BED" w:rsidP="00FB0BED" w:rsidRDefault="00FB0BED" w14:paraId="22584997" w14:textId="33844E01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FB0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E95" w:rsidR="00850EE4">
              <w:rPr>
                <w:rFonts w:ascii="Arial" w:hAnsi="Arial" w:cs="Arial"/>
                <w:sz w:val="22"/>
                <w:szCs w:val="22"/>
              </w:rPr>
              <w:t>302 500 Kč včetně DPH</w:t>
            </w:r>
          </w:p>
          <w:p w:rsidRPr="00FB0BED" w:rsidR="00FB0BED" w:rsidP="00FB0BED" w:rsidRDefault="00FB0BED" w14:paraId="300BEC11" w14:textId="0980889A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FB0B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1E95" w:rsidR="00850EE4">
              <w:rPr>
                <w:rFonts w:ascii="Arial" w:hAnsi="Arial" w:cs="Arial"/>
                <w:sz w:val="22"/>
                <w:szCs w:val="22"/>
              </w:rPr>
              <w:t>411 400 Kč včetně DPH</w:t>
            </w:r>
          </w:p>
          <w:p w:rsidRPr="00FB0BED" w:rsidR="00143EA9" w:rsidP="00FB0BED" w:rsidRDefault="00143EA9" w14:paraId="546C0338" w14:textId="51C70E67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D02C9" w:rsidR="001D02C9" w:rsidTr="00FB0BED" w14:paraId="0C91EB4F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5DC834F3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podpisu </w:t>
            </w:r>
            <w:r w:rsidRPr="00FB0BED" w:rsidR="00A52F45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ápisu o posouzení a hodnocení nabídek </w:t>
            </w:r>
            <w:r w:rsidRPr="00FB0BED" w:rsidR="00A52F45">
              <w:rPr>
                <w:rFonts w:ascii="Arial" w:hAnsi="Arial" w:cs="Arial"/>
                <w:b/>
                <w:bCs/>
                <w:sz w:val="22"/>
                <w:szCs w:val="22"/>
              </w:rPr>
              <w:t>zadavatelem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B0BED" w:rsidR="001D02C9" w:rsidP="00FB0BED" w:rsidRDefault="002C0910" w14:paraId="64A44257" w14:textId="1EA5AEC2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25. 8. 2021</w:t>
            </w:r>
          </w:p>
        </w:tc>
      </w:tr>
    </w:tbl>
    <w:p w:rsidRPr="001D02C9" w:rsidR="00CE0DC1" w:rsidRDefault="00CE0DC1" w14:paraId="40372507" w14:textId="77777777">
      <w:pPr>
        <w:rPr>
          <w:rFonts w:ascii="Arial" w:hAnsi="Arial" w:cs="Arial"/>
          <w:sz w:val="22"/>
          <w:szCs w:val="22"/>
        </w:rPr>
      </w:pPr>
    </w:p>
    <w:p w:rsidRPr="001D02C9" w:rsidR="00CE0DC1" w:rsidRDefault="00CE0DC1" w14:paraId="1E945C68" w14:textId="77777777">
      <w:pPr>
        <w:rPr>
          <w:rFonts w:ascii="Arial" w:hAnsi="Arial" w:cs="Arial"/>
          <w:sz w:val="22"/>
          <w:szCs w:val="22"/>
        </w:rPr>
      </w:pPr>
    </w:p>
    <w:p w:rsidR="00E81E95" w:rsidP="001C464E" w:rsidRDefault="001C464E" w14:paraId="341D18FE" w14:textId="460A1EE4">
      <w:pPr>
        <w:jc w:val="both"/>
        <w:rPr>
          <w:rFonts w:ascii="Arial" w:hAnsi="Arial" w:cs="Arial"/>
          <w:sz w:val="22"/>
          <w:szCs w:val="22"/>
        </w:rPr>
      </w:pPr>
      <w:r w:rsidRPr="001C464E">
        <w:rPr>
          <w:rFonts w:ascii="Arial" w:hAnsi="Arial" w:cs="Arial"/>
          <w:b/>
          <w:sz w:val="22"/>
          <w:szCs w:val="22"/>
        </w:rPr>
        <w:t>Výsledek hodnocení</w:t>
      </w:r>
      <w:r>
        <w:rPr>
          <w:rFonts w:ascii="Arial" w:hAnsi="Arial" w:cs="Arial"/>
          <w:sz w:val="22"/>
          <w:szCs w:val="22"/>
        </w:rPr>
        <w:t xml:space="preserve"> – podrobný popis hodnocení a tabulka výsledku hodnocení jsou uvedeny níže</w:t>
      </w:r>
    </w:p>
    <w:p w:rsidR="001C464E" w:rsidRDefault="001C464E" w14:paraId="389EE971" w14:textId="77777777">
      <w:pPr>
        <w:rPr>
          <w:rFonts w:ascii="Arial" w:hAnsi="Arial" w:cs="Arial"/>
          <w:sz w:val="22"/>
          <w:szCs w:val="22"/>
        </w:rPr>
      </w:pPr>
    </w:p>
    <w:p w:rsidRPr="00E81E95" w:rsidR="00CE0DC1" w:rsidRDefault="00E81E95" w14:paraId="555C397E" w14:textId="6B3A5A16">
      <w:pPr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Hodnocení nabídek</w:t>
      </w:r>
    </w:p>
    <w:p w:rsidRPr="00E81E95" w:rsidR="00E81E95" w:rsidRDefault="00E81E95" w14:paraId="0F7BDEA8" w14:textId="1E1982D7">
      <w:pPr>
        <w:rPr>
          <w:rFonts w:ascii="Arial" w:hAnsi="Arial" w:cs="Arial"/>
          <w:sz w:val="22"/>
          <w:szCs w:val="22"/>
        </w:rPr>
      </w:pPr>
    </w:p>
    <w:p w:rsidRPr="00E81E95" w:rsidR="00E81E95" w:rsidP="00E81E95" w:rsidRDefault="00E81E95" w14:paraId="19B0DE4E" w14:textId="77777777">
      <w:pPr>
        <w:tabs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Zadavatel v čl. 7 výzvy k podání nabídky stanovil, že hodnocení nabídek bude provedeno podle ekonomické výhodnosti nabídek na základě následujících kritérií hodnocení: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531"/>
        <w:gridCol w:w="4531"/>
      </w:tblGrid>
      <w:tr w:rsidRPr="00E81E95" w:rsidR="00E81E95" w:rsidTr="00085EF0" w14:paraId="0C8E24F2" w14:textId="77777777">
        <w:tc>
          <w:tcPr>
            <w:tcW w:w="4531" w:type="dxa"/>
            <w:shd w:val="clear" w:color="auto" w:fill="D9D9D9"/>
            <w:vAlign w:val="center"/>
          </w:tcPr>
          <w:p w:rsidRPr="00E81E95" w:rsidR="00E81E95" w:rsidP="00085EF0" w:rsidRDefault="00E81E95" w14:paraId="314D1234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Kritérium hodnocení</w:t>
            </w:r>
          </w:p>
        </w:tc>
        <w:tc>
          <w:tcPr>
            <w:tcW w:w="4531" w:type="dxa"/>
            <w:shd w:val="clear" w:color="auto" w:fill="D9D9D9"/>
            <w:vAlign w:val="center"/>
          </w:tcPr>
          <w:p w:rsidRPr="00E81E95" w:rsidR="00E81E95" w:rsidP="00085EF0" w:rsidRDefault="00E81E95" w14:paraId="74C033BF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Váha</w:t>
            </w:r>
          </w:p>
        </w:tc>
      </w:tr>
      <w:tr w:rsidRPr="00E81E95" w:rsidR="00E81E95" w:rsidTr="00085EF0" w14:paraId="2B4679FB" w14:textId="77777777">
        <w:tc>
          <w:tcPr>
            <w:tcW w:w="4531" w:type="dxa"/>
          </w:tcPr>
          <w:p w:rsidRPr="00E81E95" w:rsidR="00E81E95" w:rsidP="00085EF0" w:rsidRDefault="00E81E95" w14:paraId="442C0373" w14:textId="77777777">
            <w:pPr>
              <w:widowControl w:val="false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sz w:val="22"/>
                <w:szCs w:val="22"/>
              </w:rPr>
              <w:t>1) Nabídková cena</w:t>
            </w:r>
          </w:p>
        </w:tc>
        <w:tc>
          <w:tcPr>
            <w:tcW w:w="4531" w:type="dxa"/>
            <w:vAlign w:val="center"/>
          </w:tcPr>
          <w:p w:rsidRPr="00E81E95" w:rsidR="00E81E95" w:rsidP="00085EF0" w:rsidRDefault="00E81E95" w14:paraId="678D1AB5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60 %</w:t>
            </w:r>
          </w:p>
        </w:tc>
      </w:tr>
      <w:tr w:rsidRPr="00E81E95" w:rsidR="00E81E95" w:rsidTr="00085EF0" w14:paraId="7A203C7F" w14:textId="77777777">
        <w:tc>
          <w:tcPr>
            <w:tcW w:w="4531" w:type="dxa"/>
          </w:tcPr>
          <w:p w:rsidRPr="00E81E95" w:rsidR="00E81E95" w:rsidP="00085EF0" w:rsidRDefault="00E81E95" w14:paraId="49C25F0F" w14:textId="77777777">
            <w:pPr>
              <w:widowControl w:val="false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sz w:val="22"/>
                <w:szCs w:val="22"/>
              </w:rPr>
              <w:t>2) Hodnocení kvality návrhu</w:t>
            </w:r>
          </w:p>
        </w:tc>
        <w:tc>
          <w:tcPr>
            <w:tcW w:w="4531" w:type="dxa"/>
            <w:vAlign w:val="center"/>
          </w:tcPr>
          <w:p w:rsidRPr="00E81E95" w:rsidR="00E81E95" w:rsidP="00085EF0" w:rsidRDefault="00E81E95" w14:paraId="40C5AA3A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40 %</w:t>
            </w:r>
          </w:p>
        </w:tc>
      </w:tr>
    </w:tbl>
    <w:p w:rsidRPr="00E81E95" w:rsidR="00E81E95" w:rsidP="00E81E95" w:rsidRDefault="00E81E95" w14:paraId="41BDD4A4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</w:rPr>
      </w:pPr>
    </w:p>
    <w:p w:rsidRPr="00E81E95" w:rsidR="00E81E95" w:rsidP="00E81E95" w:rsidRDefault="00E81E95" w14:paraId="2A935ED6" w14:textId="77777777">
      <w:pPr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Vyhodnocení nabídek v jednotlivých kritériích hodnocení bylo provedeno bodovací metodou dle popisu uvedeného níže u jednotlivých kritérií hodnocení. Výsledné hodnocení bylo provedeno tak, že jednotlivá bodová hodnocení nabídek v rámci jednotlivých kritérií hodnocení byla přepočtena vahou příslušného kritéria hodnocení uvedenou v tabulce výše. Na základě součtu výsledných bodových hodnot získaných po provedeném přepočtení vahami jednotlivých kritérií hodnocení bylo stanoveno celkové pořadí nabídek tak, že jako nejvýhodnější byla hodnocena nabídka s nejvyšším celkovým počtem bodů v součtu za všechna kritéria hodnocení. Maximální počet bodů mohl činit 100.</w:t>
      </w:r>
    </w:p>
    <w:p w:rsidRPr="00E81E95" w:rsidR="00E81E95" w:rsidP="00E81E95" w:rsidRDefault="00E81E95" w14:paraId="72AA079D" w14:textId="77777777">
      <w:pPr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Při veškerých výpočtech v rámci hodnocení nabídek byla čísla zaokrouhlována na dvě desetinná místa podle matematických pravidel.</w:t>
      </w:r>
    </w:p>
    <w:p w:rsidRPr="00E81E95" w:rsidR="00E81E95" w:rsidP="00E81E95" w:rsidRDefault="00E81E95" w14:paraId="7FF303FF" w14:textId="77777777">
      <w:pPr>
        <w:jc w:val="both"/>
        <w:rPr>
          <w:rFonts w:ascii="Arial" w:hAnsi="Arial" w:cs="Arial"/>
          <w:sz w:val="22"/>
          <w:szCs w:val="22"/>
          <w:u w:val="single"/>
        </w:rPr>
      </w:pPr>
      <w:r w:rsidRPr="00E81E95">
        <w:rPr>
          <w:rFonts w:ascii="Arial" w:hAnsi="Arial" w:cs="Arial"/>
          <w:sz w:val="22"/>
          <w:szCs w:val="22"/>
          <w:u w:val="single"/>
        </w:rPr>
        <w:t>1) Nabídková cena</w:t>
      </w:r>
    </w:p>
    <w:p w:rsidRPr="00E81E95" w:rsidR="00E81E95" w:rsidP="00E81E95" w:rsidRDefault="00E81E95" w14:paraId="28ED587B" w14:textId="77777777">
      <w:pPr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V rámci tohoto kritéria hodnocení byla hodnocena celková nabídková cena (odměna) v Kč včetně DPH (</w:t>
      </w:r>
      <w:bookmarkStart w:name="_Hlk46992031" w:id="1"/>
      <w:r w:rsidRPr="00E81E95">
        <w:rPr>
          <w:rFonts w:ascii="Arial" w:hAnsi="Arial" w:cs="Arial"/>
          <w:sz w:val="22"/>
          <w:szCs w:val="22"/>
        </w:rPr>
        <w:t>oba dodavatelé jsou plátci DPH</w:t>
      </w:r>
      <w:bookmarkEnd w:id="1"/>
      <w:r w:rsidRPr="00E81E95">
        <w:rPr>
          <w:rFonts w:ascii="Arial" w:hAnsi="Arial" w:cs="Arial"/>
          <w:sz w:val="22"/>
          <w:szCs w:val="22"/>
        </w:rPr>
        <w:t>) stanovená dodavateli v souladu s odst. 6.4 výzvy k podání nabídky. Nejvýhodnější nabídkou v rámci tohoto kritéria hodnocení byla nabídka s nejnižší celkovou nabídkovou cenou.</w:t>
      </w:r>
    </w:p>
    <w:p w:rsidRPr="00E81E95" w:rsidR="00E81E95" w:rsidP="00E81E95" w:rsidRDefault="00E81E95" w14:paraId="3468307D" w14:textId="77777777">
      <w:pPr>
        <w:widowControl w:val="false"/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 xml:space="preserve">Hodnocení bylo provedeno tak, že nabídka s nejnižší celkovou nabídkovou cenou získala v rámci hodnocení tohoto kritéria 100 bodů, ostatní nabídky získali počet bodů v poměru nejnižší celkové nabídkové ceny k hodnocené celkové nabídkové ceně podle vzorce: </w:t>
      </w:r>
    </w:p>
    <w:tbl>
      <w:tblPr>
        <w:tblW w:w="7731" w:type="dxa"/>
        <w:jc w:val="center"/>
        <w:tblBorders>
          <w:insideH w:val="single" w:color="auto" w:sz="4" w:space="0"/>
        </w:tblBorders>
        <w:tblLook w:firstRow="1" w:lastRow="1" w:firstColumn="1" w:lastColumn="1" w:noHBand="0" w:noVBand="0" w:val="01E0"/>
      </w:tblPr>
      <w:tblGrid>
        <w:gridCol w:w="2487"/>
        <w:gridCol w:w="5244"/>
      </w:tblGrid>
      <w:tr w:rsidRPr="00E81E95" w:rsidR="00E81E95" w:rsidTr="00085EF0" w14:paraId="034622D4" w14:textId="77777777">
        <w:trPr>
          <w:cantSplit/>
          <w:jc w:val="center"/>
        </w:trPr>
        <w:tc>
          <w:tcPr>
            <w:tcW w:w="2487" w:type="dxa"/>
            <w:vMerge w:val="restart"/>
            <w:vAlign w:val="center"/>
          </w:tcPr>
          <w:p w:rsidRPr="00E81E95" w:rsidR="00E81E95" w:rsidP="00085EF0" w:rsidRDefault="00E81E95" w14:paraId="1C190208" w14:textId="77777777">
            <w:pPr>
              <w:widowControl w:val="false"/>
              <w:spacing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Počet bodů </w:t>
            </w:r>
            <w:r w:rsidRPr="00E81E95">
              <w:rPr>
                <w:rFonts w:ascii="Arial" w:hAnsi="Arial" w:cs="Arial"/>
                <w:sz w:val="22"/>
                <w:szCs w:val="22"/>
              </w:rPr>
              <w:t xml:space="preserve">= 100 </w:t>
            </w:r>
            <w:r w:rsidRPr="00E81E95">
              <w:rPr>
                <w:rFonts w:ascii="Arial" w:hAnsi="Arial" w:cs="Arial"/>
                <w:sz w:val="22"/>
                <w:szCs w:val="22"/>
                <w:vertAlign w:val="subscript"/>
              </w:rPr>
              <w:t>*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  <w:vAlign w:val="center"/>
          </w:tcPr>
          <w:p w:rsidRPr="00E81E95" w:rsidR="00E81E95" w:rsidP="00085EF0" w:rsidRDefault="00E81E95" w14:paraId="066F9F7D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Nejnižší celková nabídková cena </w:t>
            </w:r>
          </w:p>
        </w:tc>
      </w:tr>
      <w:tr w:rsidRPr="00E81E95" w:rsidR="00E81E95" w:rsidTr="00085EF0" w14:paraId="68B3AB47" w14:textId="77777777">
        <w:trPr>
          <w:cantSplit/>
          <w:jc w:val="center"/>
        </w:trPr>
        <w:tc>
          <w:tcPr>
            <w:tcW w:w="0" w:type="auto"/>
            <w:vMerge/>
            <w:vAlign w:val="center"/>
          </w:tcPr>
          <w:p w:rsidRPr="00E81E95" w:rsidR="00E81E95" w:rsidP="00085EF0" w:rsidRDefault="00E81E95" w14:paraId="34B2DD22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vAlign w:val="center"/>
          </w:tcPr>
          <w:p w:rsidRPr="00E81E95" w:rsidR="00E81E95" w:rsidP="00085EF0" w:rsidRDefault="00E81E95" w14:paraId="4CDA2B15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Hodnocená celková nabídková cena </w:t>
            </w:r>
          </w:p>
        </w:tc>
      </w:tr>
    </w:tbl>
    <w:p w:rsidRPr="00E81E95" w:rsidR="00E81E95" w:rsidP="00E81E95" w:rsidRDefault="00E81E95" w14:paraId="4FBEBD26" w14:textId="77777777">
      <w:pPr>
        <w:widowControl w:val="fals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956"/>
        <w:gridCol w:w="3996"/>
        <w:gridCol w:w="2055"/>
        <w:gridCol w:w="2055"/>
      </w:tblGrid>
      <w:tr w:rsidRPr="00E81E95" w:rsidR="00E81E95" w:rsidTr="00085EF0" w14:paraId="01535C61" w14:textId="77777777">
        <w:tc>
          <w:tcPr>
            <w:tcW w:w="526" w:type="pct"/>
            <w:vAlign w:val="center"/>
          </w:tcPr>
          <w:p w:rsidRPr="00E81E95" w:rsidR="00E81E95" w:rsidP="00085EF0" w:rsidRDefault="00E81E95" w14:paraId="636B4C65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Číslo nabídky</w:t>
            </w:r>
          </w:p>
        </w:tc>
        <w:tc>
          <w:tcPr>
            <w:tcW w:w="2205" w:type="pct"/>
            <w:vAlign w:val="center"/>
          </w:tcPr>
          <w:p w:rsidRPr="00E81E95" w:rsidR="00E81E95" w:rsidP="00085EF0" w:rsidRDefault="00E81E95" w14:paraId="265EA69E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Dodavatel</w:t>
            </w:r>
          </w:p>
        </w:tc>
        <w:tc>
          <w:tcPr>
            <w:tcW w:w="1134" w:type="pct"/>
            <w:vAlign w:val="center"/>
          </w:tcPr>
          <w:p w:rsidRPr="00E81E95" w:rsidR="00E81E95" w:rsidP="00085EF0" w:rsidRDefault="00E81E95" w14:paraId="182AD2C5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Nabídková cena</w:t>
            </w:r>
          </w:p>
        </w:tc>
        <w:tc>
          <w:tcPr>
            <w:tcW w:w="1134" w:type="pct"/>
          </w:tcPr>
          <w:p w:rsidRPr="00E81E95" w:rsidR="00E81E95" w:rsidP="00085EF0" w:rsidRDefault="00E81E95" w14:paraId="3DE47B1A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Počet získaných bodů</w:t>
            </w:r>
          </w:p>
        </w:tc>
      </w:tr>
      <w:tr w:rsidRPr="00E81E95" w:rsidR="00E81E95" w:rsidTr="00085EF0" w14:paraId="736FDE98" w14:textId="77777777">
        <w:tc>
          <w:tcPr>
            <w:tcW w:w="526" w:type="pct"/>
            <w:vAlign w:val="center"/>
          </w:tcPr>
          <w:p w:rsidRPr="00E81E95" w:rsidR="00E81E95" w:rsidP="00085EF0" w:rsidRDefault="00E81E95" w14:paraId="760BB719" w14:textId="77777777">
            <w:pPr>
              <w:pStyle w:val="Tabulkatext"/>
              <w:widowControl w:val="false"/>
              <w:spacing w:before="120" w:after="120" w:line="276" w:lineRule="auto"/>
              <w:jc w:val="center"/>
              <w:rPr>
                <w:rFonts w:cs="Arial"/>
              </w:rPr>
            </w:pPr>
            <w:r w:rsidRPr="00E81E95">
              <w:rPr>
                <w:rFonts w:cs="Arial"/>
              </w:rPr>
              <w:t>1.</w:t>
            </w:r>
          </w:p>
        </w:tc>
        <w:tc>
          <w:tcPr>
            <w:tcW w:w="2205" w:type="pct"/>
            <w:vAlign w:val="center"/>
          </w:tcPr>
          <w:p w:rsidRPr="00E81E95" w:rsidR="00E81E95" w:rsidP="00E81E95" w:rsidRDefault="00E81E95" w14:paraId="3A7C2D53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E81E95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E81E95">
              <w:rPr>
                <w:rFonts w:ascii="Arial" w:hAnsi="Arial" w:cs="Arial"/>
                <w:sz w:val="22"/>
                <w:szCs w:val="22"/>
              </w:rPr>
              <w:t xml:space="preserve"> sídlem Moravská 758/95, Hrabůvka, 700 30 Ostrava, IČO: 28614950</w:t>
            </w:r>
          </w:p>
          <w:p w:rsidRPr="00E81E95" w:rsidR="00E81E95" w:rsidP="00E81E95" w:rsidRDefault="00E81E95" w14:paraId="48E3961A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 30 Ostrava, IČO: 28576217 </w:t>
            </w:r>
          </w:p>
          <w:p w:rsidRPr="00E81E95" w:rsidR="00E81E95" w:rsidP="00E81E95" w:rsidRDefault="00E81E95" w14:paraId="5E025230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</w:tc>
        <w:tc>
          <w:tcPr>
            <w:tcW w:w="1134" w:type="pct"/>
            <w:vAlign w:val="center"/>
          </w:tcPr>
          <w:p w:rsidRPr="00E81E95" w:rsidR="00E81E95" w:rsidP="00085EF0" w:rsidRDefault="00E81E95" w14:paraId="1A17E71D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302 500 Kč včetně DPH</w:t>
            </w:r>
          </w:p>
        </w:tc>
        <w:tc>
          <w:tcPr>
            <w:tcW w:w="1134" w:type="pct"/>
            <w:vAlign w:val="center"/>
          </w:tcPr>
          <w:p w:rsidRPr="00E81E95" w:rsidR="00E81E95" w:rsidP="00085EF0" w:rsidRDefault="00E81E95" w14:paraId="2209F7B0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Pr="00E81E95" w:rsidR="00E81E95" w:rsidTr="00085EF0" w14:paraId="2A60F956" w14:textId="77777777">
        <w:tc>
          <w:tcPr>
            <w:tcW w:w="526" w:type="pct"/>
            <w:vAlign w:val="center"/>
          </w:tcPr>
          <w:p w:rsidRPr="00E81E95" w:rsidR="00E81E95" w:rsidP="00085EF0" w:rsidRDefault="00E81E95" w14:paraId="25BB6E3F" w14:textId="77777777">
            <w:pPr>
              <w:pStyle w:val="Tabulkatext"/>
              <w:widowControl w:val="false"/>
              <w:spacing w:before="120" w:after="120" w:line="276" w:lineRule="auto"/>
              <w:jc w:val="center"/>
              <w:rPr>
                <w:rFonts w:cs="Arial"/>
              </w:rPr>
            </w:pPr>
            <w:r w:rsidRPr="00E81E95">
              <w:rPr>
                <w:rFonts w:cs="Arial"/>
              </w:rPr>
              <w:t>2.</w:t>
            </w:r>
          </w:p>
        </w:tc>
        <w:tc>
          <w:tcPr>
            <w:tcW w:w="2205" w:type="pct"/>
            <w:vAlign w:val="center"/>
          </w:tcPr>
          <w:p w:rsidRPr="00E81E95" w:rsidR="00E81E95" w:rsidP="00E81E95" w:rsidRDefault="00E81E95" w14:paraId="228138A3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CE s.r.o., se sídlem Křižíkova 2987/70b, Královo Pole, 612 00 Brno, IČO: 25342282</w:t>
            </w:r>
          </w:p>
        </w:tc>
        <w:tc>
          <w:tcPr>
            <w:tcW w:w="1134" w:type="pct"/>
            <w:vAlign w:val="center"/>
          </w:tcPr>
          <w:p w:rsidRPr="00E81E95" w:rsidR="00E81E95" w:rsidP="00085EF0" w:rsidRDefault="00E81E95" w14:paraId="52667F35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411 400 Kč včetně DPH</w:t>
            </w:r>
          </w:p>
        </w:tc>
        <w:tc>
          <w:tcPr>
            <w:tcW w:w="1134" w:type="pct"/>
            <w:vAlign w:val="center"/>
          </w:tcPr>
          <w:p w:rsidRPr="00E81E95" w:rsidR="00E81E95" w:rsidP="00085EF0" w:rsidRDefault="00E81E95" w14:paraId="412B04B9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73,53</w:t>
            </w:r>
          </w:p>
        </w:tc>
      </w:tr>
    </w:tbl>
    <w:p w:rsidRPr="00E81E95" w:rsidR="00E81E95" w:rsidP="00E81E95" w:rsidRDefault="00E81E95" w14:paraId="654A20B2" w14:textId="77777777">
      <w:pPr>
        <w:widowControl w:val="false"/>
        <w:rPr>
          <w:rFonts w:ascii="Arial" w:hAnsi="Arial" w:cs="Arial"/>
          <w:sz w:val="22"/>
          <w:szCs w:val="22"/>
        </w:rPr>
      </w:pPr>
    </w:p>
    <w:p w:rsidRPr="00E81E95" w:rsidR="00E81E95" w:rsidP="00E81E95" w:rsidRDefault="00E81E95" w14:paraId="67D53F4D" w14:textId="77777777">
      <w:pPr>
        <w:widowControl w:val="false"/>
        <w:jc w:val="both"/>
        <w:rPr>
          <w:rFonts w:ascii="Arial" w:hAnsi="Arial" w:cs="Arial"/>
          <w:sz w:val="22"/>
          <w:szCs w:val="22"/>
          <w:u w:val="single"/>
        </w:rPr>
      </w:pPr>
      <w:r w:rsidRPr="00E81E95">
        <w:rPr>
          <w:rFonts w:ascii="Arial" w:hAnsi="Arial" w:cs="Arial"/>
          <w:sz w:val="22"/>
          <w:szCs w:val="22"/>
          <w:u w:val="single"/>
        </w:rPr>
        <w:t>2) Hodnocení kvality návrhu</w:t>
      </w:r>
    </w:p>
    <w:p w:rsidRPr="00E81E95" w:rsidR="00E81E95" w:rsidP="00E81E95" w:rsidRDefault="00E81E95" w14:paraId="7AEA69BA" w14:textId="77777777">
      <w:pPr>
        <w:jc w:val="both"/>
        <w:rPr>
          <w:rFonts w:ascii="Arial" w:hAnsi="Arial" w:cs="Arial"/>
          <w:sz w:val="22"/>
          <w:szCs w:val="22"/>
        </w:rPr>
      </w:pPr>
      <w:bookmarkStart w:name="_Hlk2070812" w:id="2"/>
      <w:r w:rsidRPr="00E81E95">
        <w:rPr>
          <w:rFonts w:ascii="Arial" w:hAnsi="Arial" w:cs="Arial"/>
          <w:sz w:val="22"/>
          <w:szCs w:val="22"/>
        </w:rPr>
        <w:t>Podkladem pro hodnocení v rámci tohoto kritéria hodnocení byl Popis realizace plnění dle odst. 6.5 výzvy k podání nabídky.</w:t>
      </w:r>
    </w:p>
    <w:p w:rsidRPr="00E81E95" w:rsidR="00E81E95" w:rsidP="00E81E95" w:rsidRDefault="00E81E95" w14:paraId="0DE6EEF9" w14:textId="77777777">
      <w:pPr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lastRenderedPageBreak/>
        <w:t>Komise v rámci tohoto kritéria hodnocení hodnotila následující aspekty návrhu řešení:</w:t>
      </w:r>
    </w:p>
    <w:p w:rsidRPr="00E81E95" w:rsidR="00E81E95" w:rsidP="00E81E95" w:rsidRDefault="00E81E95" w14:paraId="6F6A773C" w14:textId="7777777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E81E95">
        <w:rPr>
          <w:rFonts w:ascii="Arial" w:hAnsi="Arial" w:cs="Arial"/>
        </w:rPr>
        <w:t xml:space="preserve">Specifikace zdrojů dat a zajištění jejich dostupnosti, kvality a jednotnosti (body A </w:t>
      </w:r>
      <w:proofErr w:type="spellStart"/>
      <w:r w:rsidRPr="00E81E95">
        <w:rPr>
          <w:rFonts w:ascii="Arial" w:hAnsi="Arial" w:cs="Arial"/>
        </w:rPr>
        <w:t>a</w:t>
      </w:r>
      <w:proofErr w:type="spellEnd"/>
      <w:r w:rsidRPr="00E81E95">
        <w:rPr>
          <w:rFonts w:ascii="Arial" w:hAnsi="Arial" w:cs="Arial"/>
        </w:rPr>
        <w:t xml:space="preserve"> B v osnově návrhu Popisu realizace plnění);</w:t>
      </w:r>
    </w:p>
    <w:p w:rsidRPr="00E81E95" w:rsidR="00E81E95" w:rsidP="00E81E95" w:rsidRDefault="00E81E95" w14:paraId="626D1C26" w14:textId="7777777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E81E95">
        <w:rPr>
          <w:rFonts w:ascii="Arial" w:hAnsi="Arial" w:cs="Arial"/>
        </w:rPr>
        <w:t>Identifikace realistických rizik předmětu plnění veřejné zakázky a způsobů jejich eliminace (bod C v osnově návrhu Popisu realizace plnění).</w:t>
      </w:r>
    </w:p>
    <w:p w:rsidRPr="00E81E95" w:rsidR="00E81E95" w:rsidP="00E81E95" w:rsidRDefault="00E81E95" w14:paraId="0EDDD89E" w14:textId="77777777">
      <w:pPr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V rámci tohoto kritéria hodnocení byly hodnoceny výše uvedené aspekty návrhu řešení podle níže uvedené bodové škály v rozmezí 1-5 bodů. Body za jednotlivé aspekty návrhu řešení byly sečteny. Maximální celkový počet byl 10 bodů.</w:t>
      </w:r>
    </w:p>
    <w:p w:rsidRPr="00E81E95" w:rsidR="00E81E95" w:rsidP="00E81E95" w:rsidRDefault="00E81E95" w14:paraId="6FCBCDB5" w14:textId="77777777">
      <w:pPr>
        <w:jc w:val="both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Na základě hodnocení komise sestavila pořadí nabídek od nejvýhodnější k nejméně výhodné a přiřadila nejvýhodnější nabídce 100 bodů a každé následující nabídce přiřadila takové bodové ohodnocení, které vyjadřuje míru splnění tohoto kritéria hodnocení ve vztahu k nejvýhodnější nabídce. Bodové hodnocení každé nabídky bylo určeno tímto vzorcem:</w:t>
      </w:r>
    </w:p>
    <w:tbl>
      <w:tblPr>
        <w:tblW w:w="8544" w:type="dxa"/>
        <w:jc w:val="center"/>
        <w:tblBorders>
          <w:insideH w:val="single" w:color="auto" w:sz="4" w:space="0"/>
        </w:tblBorders>
        <w:tblLook w:firstRow="1" w:lastRow="1" w:firstColumn="1" w:lastColumn="1" w:noHBand="0" w:noVBand="0" w:val="01E0"/>
      </w:tblPr>
      <w:tblGrid>
        <w:gridCol w:w="2487"/>
        <w:gridCol w:w="6057"/>
      </w:tblGrid>
      <w:tr w:rsidRPr="00E81E95" w:rsidR="00E81E95" w:rsidTr="00085EF0" w14:paraId="1BCFA9B6" w14:textId="77777777">
        <w:trPr>
          <w:cantSplit/>
          <w:jc w:val="center"/>
        </w:trPr>
        <w:tc>
          <w:tcPr>
            <w:tcW w:w="2487" w:type="dxa"/>
            <w:vMerge w:val="restart"/>
            <w:vAlign w:val="center"/>
          </w:tcPr>
          <w:p w:rsidRPr="00E81E95" w:rsidR="00E81E95" w:rsidP="00085EF0" w:rsidRDefault="00E81E95" w14:paraId="789F8E50" w14:textId="77777777">
            <w:pPr>
              <w:widowControl w:val="false"/>
              <w:spacing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Počet bodů </w:t>
            </w:r>
            <w:r w:rsidRPr="00E81E95">
              <w:rPr>
                <w:rFonts w:ascii="Arial" w:hAnsi="Arial" w:cs="Arial"/>
                <w:sz w:val="22"/>
                <w:szCs w:val="22"/>
              </w:rPr>
              <w:t xml:space="preserve">= 100 </w:t>
            </w:r>
            <w:r w:rsidRPr="00E81E95">
              <w:rPr>
                <w:rFonts w:ascii="Arial" w:hAnsi="Arial" w:cs="Arial"/>
                <w:sz w:val="22"/>
                <w:szCs w:val="22"/>
                <w:vertAlign w:val="subscript"/>
              </w:rPr>
              <w:t>*</w:t>
            </w:r>
          </w:p>
        </w:tc>
        <w:tc>
          <w:tcPr>
            <w:tcW w:w="6057" w:type="dxa"/>
            <w:tcBorders>
              <w:top w:val="nil"/>
              <w:left w:val="nil"/>
              <w:right w:val="nil"/>
            </w:tcBorders>
            <w:vAlign w:val="center"/>
          </w:tcPr>
          <w:p w:rsidRPr="00E81E95" w:rsidR="00E81E95" w:rsidP="00085EF0" w:rsidRDefault="00E81E95" w14:paraId="1C23931E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Hodnota hodnocené nabídky </w:t>
            </w:r>
          </w:p>
        </w:tc>
      </w:tr>
      <w:tr w:rsidRPr="00E81E95" w:rsidR="00E81E95" w:rsidTr="00085EF0" w14:paraId="4A2A86AE" w14:textId="77777777">
        <w:trPr>
          <w:cantSplit/>
          <w:jc w:val="center"/>
        </w:trPr>
        <w:tc>
          <w:tcPr>
            <w:tcW w:w="0" w:type="auto"/>
            <w:vMerge/>
            <w:vAlign w:val="center"/>
          </w:tcPr>
          <w:p w:rsidRPr="00E81E95" w:rsidR="00E81E95" w:rsidP="00085EF0" w:rsidRDefault="00E81E95" w14:paraId="08AE6D5C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057" w:type="dxa"/>
            <w:tcBorders>
              <w:left w:val="nil"/>
              <w:bottom w:val="nil"/>
              <w:right w:val="nil"/>
            </w:tcBorders>
            <w:vAlign w:val="center"/>
          </w:tcPr>
          <w:p w:rsidRPr="00E81E95" w:rsidR="00E81E95" w:rsidP="00085EF0" w:rsidRDefault="00E81E95" w14:paraId="26A6056A" w14:textId="77777777">
            <w:pPr>
              <w:widowControl w:val="false"/>
              <w:spacing w:before="120" w:after="120"/>
              <w:ind w:left="425" w:right="-641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>Hodnota nejvýhodnější nabídky, tzn. nejvyšší hodnota</w:t>
            </w:r>
          </w:p>
        </w:tc>
      </w:tr>
    </w:tbl>
    <w:p w:rsidRPr="00E81E95" w:rsidR="00E81E95" w:rsidP="00E81E95" w:rsidRDefault="00E81E95" w14:paraId="5C7D8C83" w14:textId="77777777">
      <w:pPr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Bodová škála hodnocení:</w:t>
      </w:r>
    </w:p>
    <w:tbl>
      <w:tblPr>
        <w:tblW w:w="9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9495"/>
      </w:tblGrid>
      <w:tr w:rsidRPr="00E81E95" w:rsidR="00E81E95" w:rsidTr="00085EF0" w14:paraId="0E42A44C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E81E95" w:rsidR="00E81E95" w:rsidP="00E81E95" w:rsidRDefault="00E81E95" w14:paraId="57846C7C" w14:textId="77777777">
            <w:pPr>
              <w:jc w:val="both"/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t>Specifikace zdrojů dat a zajištění jejich dostupnosti, kvality a jednotnosti (maximum 5 bodů)</w:t>
            </w:r>
          </w:p>
        </w:tc>
      </w:tr>
      <w:tr w:rsidRPr="00E81E95" w:rsidR="00E81E95" w:rsidTr="00085EF0" w14:paraId="0DD95832" w14:textId="77777777">
        <w:tc>
          <w:tcPr>
            <w:tcW w:w="94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E81E95" w:rsidR="00E81E95" w:rsidP="00E81E95" w:rsidRDefault="00E81E95" w14:paraId="2DA5A385" w14:textId="77777777">
            <w:pPr>
              <w:pStyle w:val="Odstavecseseznamem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contextualSpacing w:val="false"/>
              <w:rPr>
                <w:rFonts w:ascii="Arial" w:hAnsi="Arial" w:cs="Arial"/>
                <w:kern w:val="28"/>
              </w:rPr>
            </w:pPr>
            <w:r w:rsidRPr="00E81E95">
              <w:rPr>
                <w:rFonts w:ascii="Arial" w:hAnsi="Arial" w:cs="Arial"/>
                <w:kern w:val="28"/>
              </w:rPr>
              <w:t>Jsou jasně specifikovány všechny navržené zdroje dat a informací, které budou využity v rámci evaluace, a způsoby zajištění jejich dostupnosti, kvality a jednotnosti.</w:t>
            </w:r>
          </w:p>
          <w:p w:rsidRPr="00E81E95" w:rsidR="00E81E95" w:rsidP="00E81E95" w:rsidRDefault="00E81E95" w14:paraId="467EE9BA" w14:textId="77777777">
            <w:pPr>
              <w:pStyle w:val="Textkomente"/>
              <w:widowControl w:val="false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Dodavatel musí dle svých zkušeností a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know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how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specifikovat, jaké zdroje dat a informací využije tak, aby řádně splnil předmět veřejné zakázky.  </w:t>
            </w:r>
          </w:p>
        </w:tc>
      </w:tr>
      <w:tr w:rsidRPr="00E81E95" w:rsidR="00E81E95" w:rsidTr="00085EF0" w14:paraId="61DBAD92" w14:textId="77777777">
        <w:tc>
          <w:tcPr>
            <w:tcW w:w="94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81E95" w:rsidR="00E81E95" w:rsidP="00E81E95" w:rsidRDefault="00E81E95" w14:paraId="66191E8C" w14:textId="77777777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iCs/>
                <w:sz w:val="22"/>
                <w:szCs w:val="22"/>
              </w:rPr>
              <w:t>1 bod -  informace jsou nedostatečné (neumožňují hodnocení adekvátnosti) – dodavatel zdroje dat neuvedl.</w:t>
            </w:r>
          </w:p>
          <w:p w:rsidRPr="00E81E95" w:rsidR="00E81E95" w:rsidP="00E81E95" w:rsidRDefault="00E81E95" w14:paraId="6CB5DD63" w14:textId="77777777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iCs/>
                <w:sz w:val="22"/>
                <w:szCs w:val="22"/>
              </w:rPr>
              <w:t>2 body -  informace jsou pouze částečné (některé zdroje dat chybí nebo jsou nejasné jejich charakteristiky) – dodavatel některé zdroje nespecifikuje (není jasné, kde některé potřebné informace pro řádné splnění předmětu veřejné zakázky získá).</w:t>
            </w:r>
          </w:p>
          <w:p w:rsidRPr="00E81E95" w:rsidR="00E81E95" w:rsidP="00E81E95" w:rsidRDefault="00E81E95" w14:paraId="17FB1AD3" w14:textId="77777777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3 body - informace jsou přijatelné (všechny základní zdroje (základní zdroje dat =zdroje všech potřebných informací pro řádné plnění předmětu veřejné zakázky) jsou uvedeny alespoň se stručným popisem). Stručný popis by měl obsahovat minimálně: jaké databáze či zprávy budou využity, komu budou zaslány dotazníky, s jakými respondenty budou realizovány rozhovory (pracovníci služeb, koordinátoři, garanti, klienti, pečovatelé, rodinní příslušníci, zástupci municipalit apod.), na co budou zaměřeny případové studie (dle navrženého designu). </w:t>
            </w:r>
          </w:p>
          <w:p w:rsidRPr="00E81E95" w:rsidR="00E81E95" w:rsidP="00E81E95" w:rsidRDefault="00E81E95" w14:paraId="1740CDDF" w14:textId="77777777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4 body - informace jsou kvalitní (ke všem základním zdrojům dat jsou uvedeny nejen stručné popisy, ale i konkrétní specifikace). Konkrétní specifikací se pro účely hodnocení míní například způsob využití databází a zpráv se sekundárními daty, zdůvodnění výběru případových studií, upřesnění navržených pozorování. </w:t>
            </w:r>
          </w:p>
          <w:p w:rsidRPr="00E81E95" w:rsidR="00E81E95" w:rsidP="00E81E95" w:rsidRDefault="00E81E95" w14:paraId="2C26A6D9" w14:textId="77777777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iCs/>
                <w:sz w:val="22"/>
                <w:szCs w:val="22"/>
              </w:rPr>
              <w:t>5 bodů - informace jsou vynikající (nad rámec základních požadavků, tedy základních zdrojů dat včetně stručných popisů a konkrétní specifikace). Pokud dodavatel navrhne a specifikuje alternativní zdroje dat či informací nebo jsou navrženy a specifikovány opatření posilující využitelnost těchto dat (například v případě nedostupnosti nebo nedostatečnosti některých informací -  dodavatel je schopný identifikovat riziko nedostupnosti některých potřebných informací a navrhne alternativní zdroje k eliminaci těchto rizik) či pokud dodavatel navrhne inovativní způsoby využití/zpracování dat.</w:t>
            </w:r>
          </w:p>
        </w:tc>
      </w:tr>
      <w:tr w:rsidRPr="00E81E95" w:rsidR="00E81E95" w:rsidTr="00085EF0" w14:paraId="356B129C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E81E95" w:rsidR="00E81E95" w:rsidP="00E81E95" w:rsidRDefault="00E81E95" w14:paraId="439E929B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Identifikace realistických rizik předmětu plnění veřejné zakázky a způsobů jejich eliminace (maximum 5 bodů)</w:t>
            </w:r>
          </w:p>
        </w:tc>
      </w:tr>
      <w:tr w:rsidRPr="00E81E95" w:rsidR="00E81E95" w:rsidTr="00085EF0" w14:paraId="363C431E" w14:textId="77777777">
        <w:tc>
          <w:tcPr>
            <w:tcW w:w="94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E81E95" w:rsidR="00E81E95" w:rsidP="00E81E95" w:rsidRDefault="00E81E95" w14:paraId="67B5BD64" w14:textId="77777777">
            <w:pPr>
              <w:widowControl w:val="false"/>
              <w:spacing w:before="120" w:after="120"/>
              <w:ind w:left="284" w:hanging="284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lastRenderedPageBreak/>
              <w:t>•</w:t>
            </w:r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ab/>
              <w:t xml:space="preserve">Jsou identifikována realistická rizika a způsoby jejich </w:t>
            </w:r>
            <w:proofErr w:type="spellStart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 xml:space="preserve"> nebo eliminace.</w:t>
            </w:r>
          </w:p>
          <w:p w:rsidRPr="00E81E95" w:rsidR="00E81E95" w:rsidP="00E81E95" w:rsidRDefault="00E81E95" w14:paraId="422F938C" w14:textId="77777777">
            <w:pPr>
              <w:widowControl w:val="false"/>
              <w:spacing w:before="120" w:after="120"/>
              <w:ind w:left="22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 xml:space="preserve">Dodavatel musí dle svých zkušeností a </w:t>
            </w:r>
            <w:proofErr w:type="spellStart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>know</w:t>
            </w:r>
            <w:proofErr w:type="spellEnd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 xml:space="preserve"> - </w:t>
            </w:r>
            <w:proofErr w:type="spellStart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>how</w:t>
            </w:r>
            <w:proofErr w:type="spellEnd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 xml:space="preserve"> specifikovat, jaká jsou realistická rizika předmětu plnění veřejné zakázky včetně vyhodnocení těchto rizik (závažná, méně závažná) a způsob a postup </w:t>
            </w:r>
            <w:proofErr w:type="spellStart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kern w:val="28"/>
                <w:sz w:val="22"/>
                <w:szCs w:val="22"/>
              </w:rPr>
              <w:t xml:space="preserve"> nebo eliminace těchto rizik.</w:t>
            </w:r>
          </w:p>
        </w:tc>
      </w:tr>
      <w:tr w:rsidRPr="00E81E95" w:rsidR="00E81E95" w:rsidTr="00085EF0" w14:paraId="293B9C05" w14:textId="77777777">
        <w:trPr>
          <w:trHeight w:val="973"/>
        </w:trPr>
        <w:tc>
          <w:tcPr>
            <w:tcW w:w="94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81E95" w:rsidR="00E81E95" w:rsidP="00E81E95" w:rsidRDefault="00E81E95" w14:paraId="40E7A6E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>1 bod -  informace jsou nedostatečné (management rizik v nabídce není popsán).</w:t>
            </w:r>
          </w:p>
          <w:p w:rsidRPr="00E81E95" w:rsidR="00E81E95" w:rsidP="00E81E95" w:rsidRDefault="00E81E95" w14:paraId="11FA869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2 body -  informace jsou pouze částečné (je uveden jenom výčet či přehled závažných rizik, bez způsobů jejich </w:t>
            </w:r>
            <w:proofErr w:type="spellStart"/>
            <w:r w:rsidRPr="00E81E95">
              <w:rPr>
                <w:rFonts w:ascii="Arial" w:hAnsi="Arial" w:cs="Arial"/>
                <w:i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 či eliminace).</w:t>
            </w:r>
          </w:p>
          <w:p w:rsidRPr="00E81E95" w:rsidR="00E81E95" w:rsidP="00E81E95" w:rsidRDefault="00E81E95" w14:paraId="530A422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3 body -  informace jsou přijatelné (závažná rizika jsou uvedena, ke každému z nich je uveden alespoň jeden způsob </w:t>
            </w:r>
            <w:proofErr w:type="spellStart"/>
            <w:r w:rsidRPr="00E81E95">
              <w:rPr>
                <w:rFonts w:ascii="Arial" w:hAnsi="Arial" w:cs="Arial"/>
                <w:i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 či eliminace).</w:t>
            </w:r>
          </w:p>
          <w:p w:rsidRPr="00E81E95" w:rsidR="00E81E95" w:rsidP="00E81E95" w:rsidRDefault="00E81E95" w14:paraId="4B995A5D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4 body - informace jsou kvalitní (jsou uvedena a popsána nejen závažná, ale i méně závažná rizika, ke každému z rizik je uveden více než jeden způsob </w:t>
            </w:r>
            <w:proofErr w:type="spellStart"/>
            <w:r w:rsidRPr="00E81E95">
              <w:rPr>
                <w:rFonts w:ascii="Arial" w:hAnsi="Arial" w:cs="Arial"/>
                <w:i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 či eliminace - je tedy uvedeno jedno nebo více alternativních řešení pro případ, že by první navržený způsob </w:t>
            </w:r>
            <w:proofErr w:type="spellStart"/>
            <w:r w:rsidRPr="00E81E95">
              <w:rPr>
                <w:rFonts w:ascii="Arial" w:hAnsi="Arial" w:cs="Arial"/>
                <w:i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 či eliminace rizik nebyl úspěšný).</w:t>
            </w:r>
          </w:p>
          <w:p w:rsidRPr="00E81E95" w:rsidR="00E81E95" w:rsidP="00E81E95" w:rsidRDefault="00E81E95" w14:paraId="552C8D7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5 bodů -  informace jsou vynikající (jsou uvedena a popsána závažná i méně závažná rizika, ke každému z rizik je uveden více než jeden způsob </w:t>
            </w:r>
            <w:proofErr w:type="spellStart"/>
            <w:r w:rsidRPr="00E81E95">
              <w:rPr>
                <w:rFonts w:ascii="Arial" w:hAnsi="Arial" w:cs="Arial"/>
                <w:i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 či eliminace  - je tedy uvedeno jedno nebo více alternativních řešení pro případ, že by první navržený způsob </w:t>
            </w:r>
            <w:proofErr w:type="spellStart"/>
            <w:r w:rsidRPr="00E81E95">
              <w:rPr>
                <w:rFonts w:ascii="Arial" w:hAnsi="Arial" w:cs="Arial"/>
                <w:i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i/>
                <w:sz w:val="22"/>
                <w:szCs w:val="22"/>
              </w:rPr>
              <w:t xml:space="preserve"> či eliminace rizik nebyl úspěšný; v rámci alternativ řešení rizik jsou navrženy i inovativní způsoby řízení rizik.</w:t>
            </w:r>
          </w:p>
        </w:tc>
      </w:tr>
      <w:bookmarkEnd w:id="2"/>
    </w:tbl>
    <w:p w:rsidRPr="00E81E95" w:rsidR="00E81E95" w:rsidP="00E81E95" w:rsidRDefault="00E81E95" w14:paraId="6EDD2F79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</w:rPr>
      </w:pPr>
    </w:p>
    <w:p w:rsidRPr="00E81E95" w:rsidR="00E81E95" w:rsidP="00E81E95" w:rsidRDefault="00E81E95" w14:paraId="367335FC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  <w:u w:val="single"/>
        </w:rPr>
      </w:pPr>
      <w:r w:rsidRPr="00E81E95">
        <w:rPr>
          <w:rFonts w:ascii="Arial" w:hAnsi="Arial" w:cs="Arial"/>
          <w:sz w:val="22"/>
          <w:szCs w:val="22"/>
          <w:u w:val="single"/>
        </w:rPr>
        <w:t>Detailní popis hodnocení: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073"/>
        <w:gridCol w:w="6989"/>
      </w:tblGrid>
      <w:tr w:rsidRPr="00E81E95" w:rsidR="00E81E95" w:rsidTr="00085EF0" w14:paraId="25949391" w14:textId="77777777">
        <w:tc>
          <w:tcPr>
            <w:tcW w:w="1144" w:type="pct"/>
            <w:vAlign w:val="center"/>
          </w:tcPr>
          <w:p w:rsidRPr="00E81E95" w:rsidR="00E81E95" w:rsidP="00085EF0" w:rsidRDefault="00E81E95" w14:paraId="7CEAD64A" w14:textId="77777777">
            <w:pPr>
              <w:pStyle w:val="Tabulkazhlav"/>
              <w:widowControl w:val="false"/>
              <w:spacing w:before="120" w:after="120" w:line="276" w:lineRule="auto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E81E95" w:rsidR="00E81E95" w:rsidP="00085EF0" w:rsidRDefault="00E81E95" w14:paraId="582BDB9A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 w:val="false"/>
                <w:bCs/>
                <w:sz w:val="22"/>
              </w:rPr>
            </w:pPr>
            <w:r w:rsidRPr="00E81E95">
              <w:rPr>
                <w:rFonts w:ascii="Arial" w:hAnsi="Arial" w:cs="Arial"/>
                <w:b w:val="false"/>
                <w:bCs/>
                <w:sz w:val="22"/>
              </w:rPr>
              <w:t>1.</w:t>
            </w:r>
          </w:p>
        </w:tc>
      </w:tr>
      <w:tr w:rsidRPr="00E81E95" w:rsidR="00E81E95" w:rsidTr="00085EF0" w14:paraId="06848AA6" w14:textId="77777777">
        <w:tc>
          <w:tcPr>
            <w:tcW w:w="1144" w:type="pct"/>
            <w:vAlign w:val="center"/>
          </w:tcPr>
          <w:p w:rsidRPr="00E81E95" w:rsidR="00E81E95" w:rsidP="00E81E95" w:rsidRDefault="00E81E95" w14:paraId="4FEDD560" w14:textId="77777777">
            <w:pPr>
              <w:pStyle w:val="Tabulkatext"/>
              <w:widowControl w:val="false"/>
              <w:spacing w:before="120" w:after="120" w:line="276" w:lineRule="auto"/>
              <w:jc w:val="both"/>
              <w:rPr>
                <w:rFonts w:cs="Arial"/>
                <w:b/>
                <w:bCs/>
              </w:rPr>
            </w:pPr>
            <w:r w:rsidRPr="00E81E95">
              <w:rPr>
                <w:rFonts w:cs="Arial"/>
                <w:b/>
                <w:bCs/>
              </w:rPr>
              <w:t>Dodavatel</w:t>
            </w:r>
          </w:p>
        </w:tc>
        <w:tc>
          <w:tcPr>
            <w:tcW w:w="3856" w:type="pct"/>
            <w:vAlign w:val="center"/>
          </w:tcPr>
          <w:p w:rsidRPr="00E81E95" w:rsidR="00E81E95" w:rsidP="00E81E95" w:rsidRDefault="00E81E95" w14:paraId="721FAA73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E81E95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E81E95">
              <w:rPr>
                <w:rFonts w:ascii="Arial" w:hAnsi="Arial" w:cs="Arial"/>
                <w:sz w:val="22"/>
                <w:szCs w:val="22"/>
              </w:rPr>
              <w:t xml:space="preserve"> sídlem Moravská 758/95, Hrabůvka, 700 30 Ostrava, IČO: 28614950</w:t>
            </w:r>
          </w:p>
          <w:p w:rsidRPr="00E81E95" w:rsidR="00E81E95" w:rsidP="00E81E95" w:rsidRDefault="00E81E95" w14:paraId="43DAF12B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 30 Ostrava, IČO: 28576217 </w:t>
            </w:r>
          </w:p>
          <w:p w:rsidRPr="00E81E95" w:rsidR="00E81E95" w:rsidP="00E81E95" w:rsidRDefault="00E81E95" w14:paraId="4162CDF8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</w:tc>
      </w:tr>
      <w:tr w:rsidRPr="00E81E95" w:rsidR="00E81E95" w:rsidTr="00085EF0" w14:paraId="79BDC984" w14:textId="77777777">
        <w:tc>
          <w:tcPr>
            <w:tcW w:w="5000" w:type="pct"/>
            <w:gridSpan w:val="2"/>
            <w:vAlign w:val="center"/>
          </w:tcPr>
          <w:p w:rsidRPr="00E81E95" w:rsidR="00E81E95" w:rsidP="00E81E95" w:rsidRDefault="00E81E95" w14:paraId="25C7B6D5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name="_Hlk80177253" w:id="3"/>
            <w:r w:rsidRPr="00E81E95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t>Specifikace zdrojů dat a zajištění jejich dostupnosti, kvality a jednotnosti (maximum 5 bodů)</w:t>
            </w:r>
          </w:p>
        </w:tc>
      </w:tr>
      <w:tr w:rsidRPr="00E81E95" w:rsidR="00E81E95" w:rsidTr="00085EF0" w14:paraId="0C51D605" w14:textId="77777777">
        <w:tc>
          <w:tcPr>
            <w:tcW w:w="1144" w:type="pct"/>
            <w:vAlign w:val="center"/>
          </w:tcPr>
          <w:p w:rsidRPr="00E81E95" w:rsidR="00E81E95" w:rsidP="00E81E95" w:rsidRDefault="00E81E95" w14:paraId="00E8B961" w14:textId="77777777">
            <w:pPr>
              <w:pStyle w:val="Tabulkatext"/>
              <w:widowControl w:val="false"/>
              <w:spacing w:before="120" w:after="120" w:line="276" w:lineRule="auto"/>
              <w:jc w:val="both"/>
              <w:rPr>
                <w:rFonts w:cs="Arial"/>
                <w:b/>
                <w:bCs/>
              </w:rPr>
            </w:pPr>
            <w:r w:rsidRPr="00E81E95">
              <w:rPr>
                <w:rFonts w:cs="Arial"/>
                <w:b/>
                <w:bCs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E81E95" w:rsidR="00E81E95" w:rsidP="00E81E95" w:rsidRDefault="00E81E95" w14:paraId="7B1C6B6B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E81E95" w:rsidR="00E81E95" w:rsidTr="00085EF0" w14:paraId="7842CE43" w14:textId="77777777">
        <w:tc>
          <w:tcPr>
            <w:tcW w:w="1144" w:type="pct"/>
            <w:vAlign w:val="center"/>
          </w:tcPr>
          <w:p w:rsidRPr="00E81E95" w:rsidR="00E81E95" w:rsidP="00E81E95" w:rsidRDefault="00E81E95" w14:paraId="3A8C3D48" w14:textId="77777777">
            <w:pPr>
              <w:pStyle w:val="Tabulkatext"/>
              <w:widowControl w:val="false"/>
              <w:spacing w:before="120" w:after="120" w:line="276" w:lineRule="auto"/>
              <w:jc w:val="both"/>
              <w:rPr>
                <w:rFonts w:cs="Arial"/>
                <w:b/>
                <w:bCs/>
              </w:rPr>
            </w:pPr>
            <w:r w:rsidRPr="00E81E95">
              <w:rPr>
                <w:rFonts w:cs="Arial"/>
                <w:b/>
                <w:bCs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E81E95" w:rsidR="00E81E95" w:rsidP="00E81E95" w:rsidRDefault="00E81E95" w14:paraId="3117C73A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V nabídce jsou jasně specifikovány zdroje dat včetně dvou nových zdrojů dat: MPSV (počet a kapacita sociálních služeb, popř. další relevantní data registru k verifikaci dat poskytnutých Objednatelem) a ČSÚ (informace o počtu obyvatel a jejich věkové struktuře). Je uveden podrobný návrh práce s administrativními daty objednavatele a návrhy vyhodnocení dat (indikátory: popis datové sady – schválené/neschválené žádosti, počet neschválených z důvodu nízké kapacity a odůvodnění). Nabídka obsahuje detailně rozepsaný postup při ověřování funkčnosti Portálu sociálně zdravotního pomezí (spolehlivosti dat). Je specifikováno, že budou realizovány polostrukturované rozhovory s klíčovými stakeholdery (coby zdroji dat) a je částečně specifikováno jakými. Je specifikován software pro zpracování dat a jejich uložení (IBM SPSS), nabídka obsahuje také </w:t>
            </w:r>
            <w:r w:rsidRPr="00E81E95">
              <w:rPr>
                <w:rFonts w:ascii="Arial" w:hAnsi="Arial" w:cs="Arial"/>
                <w:sz w:val="22"/>
                <w:szCs w:val="22"/>
              </w:rPr>
              <w:lastRenderedPageBreak/>
              <w:t>detailní postup ověření jednotnosti a spolehlivosti dat včetně přímé komunikace s nemocnicemi. Celkově jsou poskytnuté informace kvalitní, ke všem základním zdrojům dat jsou uvedeny podrobné popisy a specifikace.</w:t>
            </w:r>
          </w:p>
        </w:tc>
      </w:tr>
      <w:bookmarkEnd w:id="3"/>
      <w:tr w:rsidRPr="00E81E95" w:rsidR="00E81E95" w:rsidTr="00085EF0" w14:paraId="500454F8" w14:textId="77777777">
        <w:tc>
          <w:tcPr>
            <w:tcW w:w="5000" w:type="pct"/>
            <w:gridSpan w:val="2"/>
            <w:vAlign w:val="center"/>
          </w:tcPr>
          <w:p w:rsidRPr="00E81E95" w:rsidR="00E81E95" w:rsidP="00E81E95" w:rsidRDefault="00E81E95" w14:paraId="35EFEA82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Identifikace realistických rizik předmětu plnění veřejné zakázky a způsobů jejich eliminace (maximum 5 bodů)</w:t>
            </w:r>
          </w:p>
        </w:tc>
      </w:tr>
      <w:tr w:rsidRPr="00E81E95" w:rsidR="00E81E95" w:rsidTr="00085EF0" w14:paraId="7CF27140" w14:textId="77777777">
        <w:tc>
          <w:tcPr>
            <w:tcW w:w="1144" w:type="pct"/>
            <w:vAlign w:val="center"/>
          </w:tcPr>
          <w:p w:rsidRPr="00E81E95" w:rsidR="00E81E95" w:rsidP="00E81E95" w:rsidRDefault="00E81E95" w14:paraId="513C7C78" w14:textId="77777777">
            <w:pPr>
              <w:pStyle w:val="Tabulkatext"/>
              <w:widowControl w:val="false"/>
              <w:spacing w:before="120" w:after="120" w:line="276" w:lineRule="auto"/>
              <w:jc w:val="both"/>
              <w:rPr>
                <w:rFonts w:cs="Arial"/>
              </w:rPr>
            </w:pPr>
            <w:r w:rsidRPr="00E81E95">
              <w:rPr>
                <w:rFonts w:cs="Arial"/>
                <w:b/>
                <w:bCs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E81E95" w:rsidR="00E81E95" w:rsidP="00E81E95" w:rsidRDefault="00E81E95" w14:paraId="187FE149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E81E95" w:rsidR="00E81E95" w:rsidTr="00085EF0" w14:paraId="54903487" w14:textId="77777777">
        <w:tc>
          <w:tcPr>
            <w:tcW w:w="1144" w:type="pct"/>
            <w:vAlign w:val="center"/>
          </w:tcPr>
          <w:p w:rsidRPr="00E81E95" w:rsidR="00E81E95" w:rsidP="00E81E95" w:rsidRDefault="00E81E95" w14:paraId="7BEFAC3E" w14:textId="77777777">
            <w:pPr>
              <w:pStyle w:val="Tabulkatext"/>
              <w:widowControl w:val="false"/>
              <w:spacing w:before="120" w:after="120" w:line="276" w:lineRule="auto"/>
              <w:jc w:val="both"/>
              <w:rPr>
                <w:rFonts w:cs="Arial"/>
              </w:rPr>
            </w:pPr>
            <w:r w:rsidRPr="00E81E95">
              <w:rPr>
                <w:rFonts w:cs="Arial"/>
                <w:b/>
                <w:bCs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E81E95" w:rsidR="00E81E95" w:rsidP="00E81E95" w:rsidRDefault="00E81E95" w14:paraId="34AFBA70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V nabídce jsou popsána realistická, závažná i méně závažná rizika, včetně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, celkem 13 rizik (popsány v oddělených tabulkách na s. 9-12 v části Popisu realizace plnění), nabídka obsahuje také oddíl předcházení rizik. Některé inovativní způsoby managementu rizik: Zajištění informovanosti a předávání informací (zřízením interního serveru) a mimořádné porady). Anonymizace řešena přiřazením unikátního kódu klienta. U každého rizika je uveden alespoň jeden způsob řešení, ale dodavatel neuvádí u každého rizika více alternativních způsobů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či eliminace. Celkově jsou informace kvalitní, jsou uvedena závažná i méně závažná rizika a alternativní způsoby jejich řešení.</w:t>
            </w:r>
          </w:p>
        </w:tc>
      </w:tr>
    </w:tbl>
    <w:p w:rsidRPr="00E81E95" w:rsidR="00E81E95" w:rsidP="00E81E95" w:rsidRDefault="00E81E95" w14:paraId="3B3BF0B7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073"/>
        <w:gridCol w:w="6989"/>
      </w:tblGrid>
      <w:tr w:rsidRPr="00E81E95" w:rsidR="00E81E95" w:rsidTr="00E81E95" w14:paraId="2B9181EA" w14:textId="77777777">
        <w:tc>
          <w:tcPr>
            <w:tcW w:w="1144" w:type="pct"/>
            <w:vAlign w:val="center"/>
          </w:tcPr>
          <w:p w:rsidRPr="00E81E95" w:rsidR="00E81E95" w:rsidP="00085EF0" w:rsidRDefault="00E81E95" w14:paraId="058E75E0" w14:textId="77777777">
            <w:pPr>
              <w:pStyle w:val="Tabulkatext"/>
              <w:widowControl w:val="false"/>
              <w:spacing w:before="120" w:after="120" w:line="276" w:lineRule="auto"/>
              <w:rPr>
                <w:rFonts w:cs="Arial"/>
                <w:b/>
                <w:bCs/>
              </w:rPr>
            </w:pPr>
            <w:r w:rsidRPr="00E81E95">
              <w:rPr>
                <w:rFonts w:cs="Arial"/>
                <w:b/>
                <w:bCs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E81E95" w:rsidR="00E81E95" w:rsidP="00085EF0" w:rsidRDefault="00E81E95" w14:paraId="454CBA3D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</w:tr>
      <w:tr w:rsidRPr="00E81E95" w:rsidR="00E81E95" w:rsidTr="00E81E95" w14:paraId="2C7A257B" w14:textId="77777777">
        <w:tc>
          <w:tcPr>
            <w:tcW w:w="1144" w:type="pct"/>
            <w:vAlign w:val="center"/>
          </w:tcPr>
          <w:p w:rsidRPr="00E81E95" w:rsidR="00E81E95" w:rsidP="00085EF0" w:rsidRDefault="00E81E95" w14:paraId="0831B9FD" w14:textId="77777777">
            <w:pPr>
              <w:pStyle w:val="Tabulkatext"/>
              <w:widowControl w:val="false"/>
              <w:spacing w:before="120" w:after="120" w:line="276" w:lineRule="auto"/>
              <w:rPr>
                <w:rFonts w:cs="Arial"/>
                <w:b/>
                <w:bCs/>
              </w:rPr>
            </w:pPr>
            <w:r w:rsidRPr="00E81E95">
              <w:rPr>
                <w:rFonts w:cs="Arial"/>
                <w:b/>
                <w:bCs/>
              </w:rPr>
              <w:t>Dodavatel</w:t>
            </w:r>
          </w:p>
        </w:tc>
        <w:tc>
          <w:tcPr>
            <w:tcW w:w="3856" w:type="pct"/>
            <w:vAlign w:val="center"/>
          </w:tcPr>
          <w:p w:rsidRPr="00E81E95" w:rsidR="00E81E95" w:rsidP="00085EF0" w:rsidRDefault="00E81E95" w14:paraId="76B8D96D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CE s.r.o., se sídlem Křižíkova 2987/70b, Královo Pole, 612 00 Brno, IČO: 25342282</w:t>
            </w:r>
          </w:p>
        </w:tc>
      </w:tr>
      <w:tr w:rsidRPr="00E81E95" w:rsidR="00E81E95" w:rsidTr="00085EF0" w14:paraId="4DC52298" w14:textId="77777777">
        <w:tc>
          <w:tcPr>
            <w:tcW w:w="5000" w:type="pct"/>
            <w:gridSpan w:val="2"/>
            <w:vAlign w:val="center"/>
          </w:tcPr>
          <w:p w:rsidRPr="00E81E95" w:rsidR="00E81E95" w:rsidP="00085EF0" w:rsidRDefault="00E81E95" w14:paraId="64FCB553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t>Specifikace zdrojů dat a zajištění jejich dostupnosti, kvality a jednotnosti (maximum 5 bodů)</w:t>
            </w:r>
          </w:p>
        </w:tc>
      </w:tr>
      <w:tr w:rsidRPr="00E81E95" w:rsidR="00E81E95" w:rsidTr="00E81E95" w14:paraId="51DD926F" w14:textId="77777777">
        <w:tc>
          <w:tcPr>
            <w:tcW w:w="1144" w:type="pct"/>
            <w:vAlign w:val="center"/>
          </w:tcPr>
          <w:p w:rsidRPr="00E81E95" w:rsidR="00E81E95" w:rsidP="00085EF0" w:rsidRDefault="00E81E95" w14:paraId="1ECCFB36" w14:textId="77777777">
            <w:pPr>
              <w:pStyle w:val="Tabulkatext"/>
              <w:widowControl w:val="false"/>
              <w:spacing w:before="120" w:after="120" w:line="276" w:lineRule="auto"/>
              <w:rPr>
                <w:rFonts w:cs="Arial"/>
                <w:b/>
                <w:bCs/>
              </w:rPr>
            </w:pPr>
            <w:r w:rsidRPr="00E81E95">
              <w:rPr>
                <w:rFonts w:cs="Arial"/>
                <w:b/>
                <w:bCs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E81E95" w:rsidR="00E81E95" w:rsidP="00085EF0" w:rsidRDefault="00E81E95" w14:paraId="38CDFFDD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E81E95" w:rsidR="00E81E95" w:rsidTr="00E81E95" w14:paraId="6D7DEBB4" w14:textId="77777777">
        <w:tc>
          <w:tcPr>
            <w:tcW w:w="1144" w:type="pct"/>
            <w:vAlign w:val="center"/>
          </w:tcPr>
          <w:p w:rsidRPr="00E81E95" w:rsidR="00E81E95" w:rsidP="00085EF0" w:rsidRDefault="00E81E95" w14:paraId="3C477B4D" w14:textId="77777777">
            <w:pPr>
              <w:pStyle w:val="Tabulkatext"/>
              <w:widowControl w:val="false"/>
              <w:spacing w:before="120" w:after="120" w:line="276" w:lineRule="auto"/>
              <w:rPr>
                <w:rFonts w:cs="Arial"/>
                <w:b/>
                <w:bCs/>
              </w:rPr>
            </w:pPr>
            <w:r w:rsidRPr="00E81E95">
              <w:rPr>
                <w:rFonts w:cs="Arial"/>
                <w:b/>
                <w:bCs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E81E95" w:rsidR="00E81E95" w:rsidP="00E81E95" w:rsidRDefault="00E81E95" w14:paraId="1D51FDAF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Strategie sběru a sjednocování dat opakovaně zdůrazňuje různé úrovně informací (úroveň úkonu/služby/konkrétního pacienta), zdroje dat jsou specifikovány na s. 20 v Popisu realizace plnění. Je například navrženo využívat databázi podpořených osob v rámci ESF/MPSV, či data o sociálních službách z ČSÚ; a metodologicky je uveden validní návrh využívat zdroje dat také z doby min. 3 roky před projektem (metoda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pre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-post, příp. v kombinace s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DiD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)].  Ve zdrojích dat však zcela chybí specifikace Portálu sociálně zdravotního pomezí jako dalšího zdroje dat, v tomto smyslu také chybí zásadní část popisu zajištění kvality a jednotnosti analyzovaných dat (není jasné, jak bude s daty z registrů včetně z Portálu zacházeno, například není specifikován statistický software, který by umožnil využít funkcionality pro stanovení validity a spolehlivosti dat). Nabídka dodavatele dále počítá s realizací </w:t>
            </w:r>
            <w:r w:rsidRPr="00E81E95">
              <w:rPr>
                <w:rFonts w:ascii="Arial" w:hAnsi="Arial" w:cs="Arial"/>
                <w:sz w:val="22"/>
                <w:szCs w:val="22"/>
              </w:rPr>
              <w:lastRenderedPageBreak/>
              <w:t>tří případových studií (není jasné, jak proběhla identifikace velikosti vzorku a kritéria výběru, jedná se o poměrně nízký počet opakování případů pro zajištění validity dat). Počítá se s rozhovory se stakeholdery, není však specifikováno, kteří stakeholdeři budou osloveni). Celkově jsou uvedené informace pouze částečné, neboť některé zdroje dat chybí a nejsou podrobně specifikovány a nejsou podrobně popsány jejich charakteristiky.</w:t>
            </w:r>
          </w:p>
        </w:tc>
      </w:tr>
      <w:tr w:rsidRPr="00E81E95" w:rsidR="00E81E95" w:rsidTr="00085EF0" w14:paraId="26D9C08F" w14:textId="77777777">
        <w:tc>
          <w:tcPr>
            <w:tcW w:w="5000" w:type="pct"/>
            <w:gridSpan w:val="2"/>
            <w:vAlign w:val="center"/>
          </w:tcPr>
          <w:p w:rsidRPr="00E81E95" w:rsidR="00E81E95" w:rsidP="00085EF0" w:rsidRDefault="00E81E95" w14:paraId="12C83D06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Identifikace realistických rizik předmětu plnění veřejné zakázky a způsobů jejich eliminace (maximum 5 bodů)</w:t>
            </w:r>
          </w:p>
        </w:tc>
      </w:tr>
      <w:tr w:rsidRPr="00E81E95" w:rsidR="00E81E95" w:rsidTr="00E81E95" w14:paraId="2CA08335" w14:textId="77777777">
        <w:tc>
          <w:tcPr>
            <w:tcW w:w="1144" w:type="pct"/>
            <w:vAlign w:val="center"/>
          </w:tcPr>
          <w:p w:rsidRPr="00E81E95" w:rsidR="00E81E95" w:rsidP="00085EF0" w:rsidRDefault="00E81E95" w14:paraId="0ABCFC54" w14:textId="77777777">
            <w:pPr>
              <w:pStyle w:val="Tabulkatext"/>
              <w:widowControl w:val="false"/>
              <w:spacing w:before="120" w:after="120" w:line="276" w:lineRule="auto"/>
              <w:rPr>
                <w:rFonts w:cs="Arial"/>
              </w:rPr>
            </w:pPr>
            <w:r w:rsidRPr="00E81E95">
              <w:rPr>
                <w:rFonts w:cs="Arial"/>
                <w:b/>
                <w:bCs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E81E95" w:rsidR="00E81E95" w:rsidP="00085EF0" w:rsidRDefault="00E81E95" w14:paraId="0F28D5D8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E81E95" w:rsidR="00E81E95" w:rsidTr="00E81E95" w14:paraId="70428653" w14:textId="77777777">
        <w:tc>
          <w:tcPr>
            <w:tcW w:w="1144" w:type="pct"/>
            <w:vAlign w:val="center"/>
          </w:tcPr>
          <w:p w:rsidRPr="00E81E95" w:rsidR="00E81E95" w:rsidP="00085EF0" w:rsidRDefault="00E81E95" w14:paraId="24D64386" w14:textId="77777777">
            <w:pPr>
              <w:pStyle w:val="Tabulkatext"/>
              <w:widowControl w:val="false"/>
              <w:spacing w:before="120" w:after="120" w:line="276" w:lineRule="auto"/>
              <w:rPr>
                <w:rFonts w:cs="Arial"/>
              </w:rPr>
            </w:pPr>
            <w:r w:rsidRPr="00E81E95">
              <w:rPr>
                <w:rFonts w:cs="Arial"/>
                <w:b/>
                <w:bCs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E81E95" w:rsidR="00E81E95" w:rsidP="00E81E95" w:rsidRDefault="00E81E95" w14:paraId="4AE93928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V nabídce je předložen popis realistických rizik (celkem 8 identifikovaných rizik na s. 23-24 v části Popisu realizace plnění), chybí závažné riziko dostupnosti dat ve vztahu k GDPR a potřeba anonymizace, a rizika spojená s analýzou a managementem statistických dat. U každého uvedeného rizika je zmíněn alespoň jeden způsob řešení, ale dodavatel neuvádí u každého rizika více alternativních způsobů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mitigace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či eliminace. Vzhledem k výše uvedeným chybějícím závažným rizikům jsou uvedené informace v souhrnném hodnocení pouze částečné.</w:t>
            </w:r>
          </w:p>
        </w:tc>
      </w:tr>
    </w:tbl>
    <w:p w:rsidRPr="00E81E95" w:rsidR="00E81E95" w:rsidP="00E81E95" w:rsidRDefault="00E81E95" w14:paraId="43281357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1164"/>
        <w:gridCol w:w="3922"/>
        <w:gridCol w:w="1988"/>
        <w:gridCol w:w="1988"/>
      </w:tblGrid>
      <w:tr w:rsidRPr="00E81E95" w:rsidR="00E81E95" w:rsidTr="00085EF0" w14:paraId="06794BCA" w14:textId="77777777">
        <w:tc>
          <w:tcPr>
            <w:tcW w:w="642" w:type="pct"/>
            <w:vAlign w:val="center"/>
          </w:tcPr>
          <w:p w:rsidRPr="00E81E95" w:rsidR="00E81E95" w:rsidP="00085EF0" w:rsidRDefault="00E81E95" w14:paraId="737ACDBD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Číslo nabídky</w:t>
            </w:r>
          </w:p>
        </w:tc>
        <w:tc>
          <w:tcPr>
            <w:tcW w:w="2164" w:type="pct"/>
            <w:vAlign w:val="center"/>
          </w:tcPr>
          <w:p w:rsidRPr="00E81E95" w:rsidR="00E81E95" w:rsidP="00085EF0" w:rsidRDefault="00E81E95" w14:paraId="4933C365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Dodavatel</w:t>
            </w:r>
          </w:p>
        </w:tc>
        <w:tc>
          <w:tcPr>
            <w:tcW w:w="1097" w:type="pct"/>
          </w:tcPr>
          <w:p w:rsidRPr="00E81E95" w:rsidR="00E81E95" w:rsidP="00085EF0" w:rsidRDefault="00E81E95" w14:paraId="61DBDDB8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Počet přidělených bodů (celkem)</w:t>
            </w:r>
          </w:p>
        </w:tc>
        <w:tc>
          <w:tcPr>
            <w:tcW w:w="1097" w:type="pct"/>
          </w:tcPr>
          <w:p w:rsidRPr="00E81E95" w:rsidR="00E81E95" w:rsidP="00085EF0" w:rsidRDefault="00E81E95" w14:paraId="4AD5C87D" w14:textId="77777777">
            <w:pPr>
              <w:pStyle w:val="Tabulkazhlav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Počet získaných bodů (po přepočtu)</w:t>
            </w:r>
          </w:p>
        </w:tc>
      </w:tr>
      <w:tr w:rsidRPr="00E81E95" w:rsidR="00E81E95" w:rsidTr="00085EF0" w14:paraId="179CE60E" w14:textId="77777777">
        <w:tc>
          <w:tcPr>
            <w:tcW w:w="642" w:type="pct"/>
            <w:vAlign w:val="center"/>
          </w:tcPr>
          <w:p w:rsidRPr="00E81E95" w:rsidR="00E81E95" w:rsidP="00085EF0" w:rsidRDefault="00E81E95" w14:paraId="765D38D4" w14:textId="77777777">
            <w:pPr>
              <w:pStyle w:val="Tabulkatext"/>
              <w:widowControl w:val="false"/>
              <w:spacing w:before="120" w:after="120" w:line="276" w:lineRule="auto"/>
              <w:jc w:val="center"/>
              <w:rPr>
                <w:rFonts w:cs="Arial"/>
              </w:rPr>
            </w:pPr>
            <w:r w:rsidRPr="00E81E95">
              <w:rPr>
                <w:rFonts w:cs="Arial"/>
              </w:rPr>
              <w:t>1.</w:t>
            </w:r>
          </w:p>
        </w:tc>
        <w:tc>
          <w:tcPr>
            <w:tcW w:w="2164" w:type="pct"/>
            <w:vAlign w:val="center"/>
          </w:tcPr>
          <w:p w:rsidRPr="00E81E95" w:rsidR="00E81E95" w:rsidP="00E81E95" w:rsidRDefault="00E81E95" w14:paraId="715A22E9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E81E95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E81E95">
              <w:rPr>
                <w:rFonts w:ascii="Arial" w:hAnsi="Arial" w:cs="Arial"/>
                <w:sz w:val="22"/>
                <w:szCs w:val="22"/>
              </w:rPr>
              <w:t xml:space="preserve"> sídlem Moravská 758/95, Hrabůvka, 700 30 Ostrava, IČO: 28614950</w:t>
            </w:r>
          </w:p>
          <w:p w:rsidRPr="00E81E95" w:rsidR="00E81E95" w:rsidP="00E81E95" w:rsidRDefault="00E81E95" w14:paraId="29FA3543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 30 Ostrava, IČO: 28576217 </w:t>
            </w:r>
          </w:p>
          <w:p w:rsidRPr="00E81E95" w:rsidR="00E81E95" w:rsidP="00E81E95" w:rsidRDefault="00E81E95" w14:paraId="7EDA257A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</w:tc>
        <w:tc>
          <w:tcPr>
            <w:tcW w:w="1097" w:type="pct"/>
            <w:vAlign w:val="center"/>
          </w:tcPr>
          <w:p w:rsidRPr="00E81E95" w:rsidR="00E81E95" w:rsidP="00085EF0" w:rsidRDefault="00E81E95" w14:paraId="11DCA6DE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97" w:type="pct"/>
          </w:tcPr>
          <w:p w:rsidRPr="00E81E95" w:rsidR="00E81E95" w:rsidP="00085EF0" w:rsidRDefault="00E81E95" w14:paraId="58FA5BB4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Pr="00E81E95" w:rsidR="00E81E95" w:rsidTr="00085EF0" w14:paraId="1B360DDB" w14:textId="77777777">
        <w:tc>
          <w:tcPr>
            <w:tcW w:w="642" w:type="pct"/>
            <w:vAlign w:val="center"/>
          </w:tcPr>
          <w:p w:rsidRPr="00E81E95" w:rsidR="00E81E95" w:rsidP="00085EF0" w:rsidRDefault="00E81E95" w14:paraId="79325C82" w14:textId="77777777">
            <w:pPr>
              <w:pStyle w:val="Tabulkatext"/>
              <w:widowControl w:val="false"/>
              <w:spacing w:before="120" w:after="120" w:line="276" w:lineRule="auto"/>
              <w:jc w:val="center"/>
              <w:rPr>
                <w:rFonts w:cs="Arial"/>
              </w:rPr>
            </w:pPr>
            <w:r w:rsidRPr="00E81E95">
              <w:rPr>
                <w:rFonts w:cs="Arial"/>
              </w:rPr>
              <w:t>2.</w:t>
            </w:r>
          </w:p>
        </w:tc>
        <w:tc>
          <w:tcPr>
            <w:tcW w:w="2164" w:type="pct"/>
            <w:vAlign w:val="center"/>
          </w:tcPr>
          <w:p w:rsidRPr="00E81E95" w:rsidR="00E81E95" w:rsidP="00E81E95" w:rsidRDefault="00E81E95" w14:paraId="1C13D4A0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 xml:space="preserve"> CE s.r.o., se sídlem Křižíkova 2987/70b, Královo Pole, 612 00 Brno, IČO: 25342282</w:t>
            </w:r>
          </w:p>
        </w:tc>
        <w:tc>
          <w:tcPr>
            <w:tcW w:w="1097" w:type="pct"/>
            <w:vAlign w:val="center"/>
          </w:tcPr>
          <w:p w:rsidRPr="00E81E95" w:rsidR="00E81E95" w:rsidP="00085EF0" w:rsidRDefault="00E81E95" w14:paraId="3FD0B918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7" w:type="pct"/>
            <w:vAlign w:val="center"/>
          </w:tcPr>
          <w:p w:rsidRPr="00E81E95" w:rsidR="00E81E95" w:rsidP="00085EF0" w:rsidRDefault="00E81E95" w14:paraId="4559A5AF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1E95">
              <w:rPr>
                <w:rFonts w:ascii="Arial" w:hAnsi="Arial" w:cs="Arial"/>
                <w:b/>
                <w:bCs/>
                <w:sz w:val="22"/>
                <w:szCs w:val="22"/>
              </w:rPr>
              <w:t>57,14</w:t>
            </w:r>
          </w:p>
        </w:tc>
      </w:tr>
    </w:tbl>
    <w:p w:rsidR="00E81E95" w:rsidP="00E81E95" w:rsidRDefault="00E81E95" w14:paraId="17B39F27" w14:textId="77777777">
      <w:pPr>
        <w:widowControl w:val="false"/>
        <w:spacing w:after="240"/>
        <w:rPr>
          <w:rFonts w:ascii="Arial" w:hAnsi="Arial" w:cs="Arial"/>
          <w:sz w:val="22"/>
          <w:szCs w:val="22"/>
        </w:rPr>
      </w:pPr>
      <w:bookmarkStart w:name="_Hlk80785886" w:id="4"/>
    </w:p>
    <w:p w:rsidRPr="00E81E95" w:rsidR="00E81E95" w:rsidP="00E81E95" w:rsidRDefault="00E81E95" w14:paraId="383E6453" w14:textId="15DB435A">
      <w:pPr>
        <w:widowControl w:val="false"/>
        <w:spacing w:after="240"/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Výsledek hodnocení jednotlivých nabídek: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86"/>
        <w:gridCol w:w="3313"/>
        <w:gridCol w:w="2591"/>
        <w:gridCol w:w="2072"/>
      </w:tblGrid>
      <w:tr w:rsidRPr="00E81E95" w:rsidR="00E81E95" w:rsidTr="00085EF0" w14:paraId="61725C69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1E95" w:rsidR="00E81E95" w:rsidP="00085EF0" w:rsidRDefault="00E81E95" w14:paraId="4C9B9B38" w14:textId="77777777">
            <w:pPr>
              <w:pStyle w:val="Tabulkazhlav"/>
              <w:widowControl w:val="false"/>
              <w:spacing w:before="0" w:after="24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lastRenderedPageBreak/>
              <w:t>Číslo nabídky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1E95" w:rsidR="00E81E95" w:rsidP="00085EF0" w:rsidRDefault="00E81E95" w14:paraId="089E8FBC" w14:textId="77777777">
            <w:pPr>
              <w:pStyle w:val="Tabulkazhlav"/>
              <w:widowControl w:val="false"/>
              <w:spacing w:before="0" w:after="24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Dodavatel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1E95" w:rsidR="00E81E95" w:rsidP="00085EF0" w:rsidRDefault="00E81E95" w14:paraId="45FCD159" w14:textId="77777777">
            <w:pPr>
              <w:pStyle w:val="Tabulkazhlav"/>
              <w:widowControl w:val="false"/>
              <w:spacing w:before="0" w:after="24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Celkový počet bodů za všechna kritéria hodnocení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81E95" w:rsidR="00E81E95" w:rsidP="00085EF0" w:rsidRDefault="00E81E95" w14:paraId="0EF82A10" w14:textId="77777777">
            <w:pPr>
              <w:pStyle w:val="Tabulkazhlav"/>
              <w:widowControl w:val="false"/>
              <w:spacing w:before="0" w:after="240" w:line="276" w:lineRule="auto"/>
              <w:jc w:val="center"/>
              <w:rPr>
                <w:rFonts w:ascii="Arial" w:hAnsi="Arial" w:cs="Arial"/>
                <w:sz w:val="22"/>
              </w:rPr>
            </w:pPr>
            <w:r w:rsidRPr="00E81E95">
              <w:rPr>
                <w:rFonts w:ascii="Arial" w:hAnsi="Arial" w:cs="Arial"/>
                <w:sz w:val="22"/>
              </w:rPr>
              <w:t>Pořadí nabídky</w:t>
            </w:r>
          </w:p>
        </w:tc>
      </w:tr>
      <w:tr w:rsidRPr="00E81E95" w:rsidR="00E81E95" w:rsidTr="00085EF0" w14:paraId="63F5761A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7B50159D" w14:textId="77777777">
            <w:pPr>
              <w:pStyle w:val="Tabulkatext"/>
              <w:widowControl w:val="false"/>
              <w:spacing w:before="0" w:after="240" w:line="276" w:lineRule="auto"/>
              <w:jc w:val="center"/>
              <w:rPr>
                <w:rFonts w:cs="Arial"/>
                <w:sz w:val="22"/>
              </w:rPr>
            </w:pPr>
            <w:r w:rsidRPr="00E81E95">
              <w:rPr>
                <w:rFonts w:cs="Arial"/>
                <w:sz w:val="22"/>
              </w:rPr>
              <w:t>1.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4A5A1056" w14:textId="77777777">
            <w:pPr>
              <w:widowControl w:val="false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name="_Hlk80177993" w:id="5"/>
            <w:r w:rsidRPr="00E81E95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E81E95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E81E95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E81E95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E81E95">
              <w:rPr>
                <w:rFonts w:ascii="Arial" w:hAnsi="Arial" w:cs="Arial"/>
                <w:sz w:val="22"/>
                <w:szCs w:val="22"/>
              </w:rPr>
              <w:t xml:space="preserve"> sídlem Moravská 758/95, Hrabůvka, 700 30 Ostrava, IČO: 28614950</w:t>
            </w:r>
          </w:p>
          <w:p w:rsidRPr="00E81E95" w:rsidR="00E81E95" w:rsidP="00085EF0" w:rsidRDefault="00E81E95" w14:paraId="7C318715" w14:textId="77777777">
            <w:pPr>
              <w:widowControl w:val="false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 30 Ostrava, IČO: 28576217 </w:t>
            </w:r>
          </w:p>
          <w:bookmarkEnd w:id="5"/>
          <w:p w:rsidRPr="00E81E95" w:rsidR="00E81E95" w:rsidP="00085EF0" w:rsidRDefault="00E81E95" w14:paraId="13183AA6" w14:textId="77777777">
            <w:pPr>
              <w:pStyle w:val="Tabulkatext"/>
              <w:widowControl w:val="false"/>
              <w:spacing w:before="0" w:after="240" w:line="276" w:lineRule="auto"/>
              <w:jc w:val="both"/>
              <w:rPr>
                <w:rFonts w:cs="Arial"/>
                <w:sz w:val="22"/>
              </w:rPr>
            </w:pPr>
            <w:r w:rsidRPr="00E81E95">
              <w:rPr>
                <w:rFonts w:cs="Arial"/>
                <w:sz w:val="22"/>
              </w:rPr>
              <w:t>(společné podání nabídky)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238EBC43" w14:textId="77777777">
            <w:pPr>
              <w:pStyle w:val="Tabulkatext"/>
              <w:widowControl w:val="false"/>
              <w:spacing w:before="0" w:after="240" w:line="276" w:lineRule="auto"/>
              <w:jc w:val="center"/>
              <w:rPr>
                <w:rFonts w:cs="Arial"/>
                <w:sz w:val="22"/>
              </w:rPr>
            </w:pPr>
            <w:r w:rsidRPr="00E81E95">
              <w:rPr>
                <w:rFonts w:cs="Arial"/>
                <w:sz w:val="22"/>
              </w:rPr>
              <w:t>100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35D91488" w14:textId="77777777">
            <w:pPr>
              <w:pStyle w:val="Tabulkatext"/>
              <w:widowControl w:val="false"/>
              <w:spacing w:before="0" w:after="24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81E95">
              <w:rPr>
                <w:rFonts w:cs="Arial"/>
                <w:b/>
                <w:bCs/>
                <w:sz w:val="22"/>
              </w:rPr>
              <w:t>1</w:t>
            </w:r>
          </w:p>
        </w:tc>
      </w:tr>
      <w:tr w:rsidRPr="00E81E95" w:rsidR="00E81E95" w:rsidTr="00085EF0" w14:paraId="2C2B23BF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5AC0B556" w14:textId="77777777">
            <w:pPr>
              <w:pStyle w:val="Tabulkatext"/>
              <w:widowControl w:val="false"/>
              <w:spacing w:before="0" w:after="240" w:line="276" w:lineRule="auto"/>
              <w:ind w:left="0"/>
              <w:jc w:val="center"/>
              <w:rPr>
                <w:rFonts w:cs="Arial"/>
                <w:sz w:val="22"/>
              </w:rPr>
            </w:pPr>
            <w:r w:rsidRPr="00E81E95">
              <w:rPr>
                <w:rFonts w:cs="Arial"/>
                <w:sz w:val="22"/>
              </w:rPr>
              <w:t>2.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2DF981AE" w14:textId="77777777">
            <w:pPr>
              <w:pStyle w:val="Tabulkatext"/>
              <w:widowControl w:val="false"/>
              <w:spacing w:before="0" w:after="240" w:line="276" w:lineRule="auto"/>
              <w:jc w:val="both"/>
              <w:rPr>
                <w:rFonts w:cs="Arial"/>
                <w:sz w:val="22"/>
              </w:rPr>
            </w:pPr>
            <w:proofErr w:type="spellStart"/>
            <w:r w:rsidRPr="00E81E95">
              <w:rPr>
                <w:rFonts w:cs="Arial"/>
                <w:sz w:val="22"/>
              </w:rPr>
              <w:t>Evaluation</w:t>
            </w:r>
            <w:proofErr w:type="spellEnd"/>
            <w:r w:rsidRPr="00E81E95">
              <w:rPr>
                <w:rFonts w:cs="Arial"/>
                <w:sz w:val="22"/>
              </w:rPr>
              <w:t xml:space="preserve"> </w:t>
            </w:r>
            <w:proofErr w:type="spellStart"/>
            <w:r w:rsidRPr="00E81E95">
              <w:rPr>
                <w:rFonts w:cs="Arial"/>
                <w:sz w:val="22"/>
              </w:rPr>
              <w:t>Advisory</w:t>
            </w:r>
            <w:proofErr w:type="spellEnd"/>
            <w:r w:rsidRPr="00E81E95">
              <w:rPr>
                <w:rFonts w:cs="Arial"/>
                <w:sz w:val="22"/>
              </w:rPr>
              <w:t xml:space="preserve"> CE s.r.o., se sídlem Křižíkova 2987/70b, Královo Pole, 612 00 Brno, IČO: 25342282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57F0B718" w14:textId="77777777">
            <w:pPr>
              <w:pStyle w:val="Tabulkatext"/>
              <w:widowControl w:val="false"/>
              <w:spacing w:before="0" w:after="240" w:line="276" w:lineRule="auto"/>
              <w:jc w:val="center"/>
              <w:rPr>
                <w:rFonts w:cs="Arial"/>
                <w:sz w:val="22"/>
              </w:rPr>
            </w:pPr>
            <w:r w:rsidRPr="00E81E95">
              <w:rPr>
                <w:rFonts w:cs="Arial"/>
                <w:sz w:val="22"/>
              </w:rPr>
              <w:t>67,03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1E95" w:rsidR="00E81E95" w:rsidP="00085EF0" w:rsidRDefault="00E81E95" w14:paraId="48ACE71D" w14:textId="77777777">
            <w:pPr>
              <w:pStyle w:val="Tabulkatext"/>
              <w:widowControl w:val="false"/>
              <w:spacing w:before="0" w:after="24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81E95">
              <w:rPr>
                <w:rFonts w:cs="Arial"/>
                <w:b/>
                <w:bCs/>
                <w:sz w:val="22"/>
              </w:rPr>
              <w:t>2</w:t>
            </w:r>
          </w:p>
        </w:tc>
      </w:tr>
      <w:bookmarkEnd w:id="4"/>
    </w:tbl>
    <w:p w:rsidRPr="00E81E95" w:rsidR="00E81E95" w:rsidRDefault="00E81E95" w14:paraId="53BD213C" w14:textId="77777777">
      <w:pPr>
        <w:rPr>
          <w:rFonts w:ascii="Arial" w:hAnsi="Arial" w:cs="Arial"/>
          <w:sz w:val="22"/>
          <w:szCs w:val="22"/>
        </w:rPr>
      </w:pPr>
    </w:p>
    <w:sectPr w:rsidRPr="00E81E95" w:rsidR="00E81E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22DF7" w:rsidRDefault="00322DF7" w14:paraId="706E63E3" w14:textId="77777777">
      <w:r>
        <w:separator/>
      </w:r>
    </w:p>
  </w:endnote>
  <w:endnote w:type="continuationSeparator" w:id="0">
    <w:p w:rsidR="00322DF7" w:rsidRDefault="00322DF7" w14:paraId="17D5097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22DF7" w:rsidRDefault="00322DF7" w14:paraId="09815318" w14:textId="77777777">
      <w:r>
        <w:separator/>
      </w:r>
    </w:p>
  </w:footnote>
  <w:footnote w:type="continuationSeparator" w:id="0">
    <w:p w:rsidR="00322DF7" w:rsidRDefault="00322DF7" w14:paraId="398EF189" w14:textId="77777777">
      <w:r>
        <w:continuationSeparator/>
      </w:r>
    </w:p>
  </w:footnote>
  <w:footnote w:id="1">
    <w:p w:rsidRPr="005172A5" w:rsidR="004D69B7" w:rsidP="004D69B7" w:rsidRDefault="004D69B7" w14:paraId="74ED37A8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5172A5">
        <w:rPr>
          <w:rStyle w:val="Znakapoznpodarou"/>
          <w:rFonts w:ascii="Arial" w:hAnsi="Arial" w:cs="Arial"/>
          <w:sz w:val="18"/>
          <w:szCs w:val="18"/>
        </w:rPr>
        <w:footnoteRef/>
      </w:r>
      <w:r w:rsidRPr="005172A5">
        <w:rPr>
          <w:rFonts w:ascii="Arial" w:hAnsi="Arial" w:cs="Arial"/>
          <w:sz w:val="18"/>
          <w:szCs w:val="18"/>
        </w:rPr>
        <w:t xml:space="preserve"> Seřazeny budou podle termínu doručení. V případě zadávacího řízení s více částmi vyplňte pro každou část samostatně.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CE0DC1" w:rsidP="001D02C9" w:rsidRDefault="00C64B28" w14:paraId="441582A4" w14:textId="3D6FB500">
    <w:pPr>
      <w:pStyle w:val="Zhlav"/>
    </w:pPr>
    <w:r>
      <w:rPr>
        <w:noProof/>
      </w:rPr>
      <w:drawing>
        <wp:inline distT="0" distB="0" distL="0" distR="0">
          <wp:extent cx="2971800" cy="6096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2C9" w:rsidP="001D02C9" w:rsidRDefault="001D02C9" w14:paraId="0841B8C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54070EF"/>
    <w:multiLevelType w:val="hybridMultilevel"/>
    <w:tmpl w:val="87902A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>
    <w:nsid w:val="55F60394"/>
    <w:multiLevelType w:val="hybridMultilevel"/>
    <w:tmpl w:val="E160D75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5A787389"/>
    <w:multiLevelType w:val="hybridMultilevel"/>
    <w:tmpl w:val="4E56ACA6"/>
    <w:lvl w:ilvl="0" w:tplc="8310919E">
      <w:start w:val="3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93425A"/>
    <w:multiLevelType w:val="hybridMultilevel"/>
    <w:tmpl w:val="1F8CA1FE"/>
    <w:lvl w:ilvl="0" w:tplc="5F14FD0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90A715D"/>
    <w:multiLevelType w:val="hybridMultilevel"/>
    <w:tmpl w:val="5C6C0684"/>
    <w:lvl w:ilvl="0" w:tplc="0EDA349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F"/>
    <w:rsid w:val="00033428"/>
    <w:rsid w:val="000F0D9A"/>
    <w:rsid w:val="001230EA"/>
    <w:rsid w:val="001263C5"/>
    <w:rsid w:val="00143EA9"/>
    <w:rsid w:val="001A5739"/>
    <w:rsid w:val="001C464E"/>
    <w:rsid w:val="001D02C9"/>
    <w:rsid w:val="00247890"/>
    <w:rsid w:val="002553AB"/>
    <w:rsid w:val="00273108"/>
    <w:rsid w:val="002953FC"/>
    <w:rsid w:val="002B6DA9"/>
    <w:rsid w:val="002C0910"/>
    <w:rsid w:val="002D7077"/>
    <w:rsid w:val="003143C4"/>
    <w:rsid w:val="00322DF7"/>
    <w:rsid w:val="003774F7"/>
    <w:rsid w:val="00393614"/>
    <w:rsid w:val="003B0CFD"/>
    <w:rsid w:val="004D69B7"/>
    <w:rsid w:val="00500969"/>
    <w:rsid w:val="005172A5"/>
    <w:rsid w:val="005227B7"/>
    <w:rsid w:val="005F4299"/>
    <w:rsid w:val="00687D36"/>
    <w:rsid w:val="006A2382"/>
    <w:rsid w:val="007A24EE"/>
    <w:rsid w:val="007E3E7E"/>
    <w:rsid w:val="00833325"/>
    <w:rsid w:val="00850EE4"/>
    <w:rsid w:val="0089466B"/>
    <w:rsid w:val="00994760"/>
    <w:rsid w:val="009A74E6"/>
    <w:rsid w:val="009D72AF"/>
    <w:rsid w:val="00A52F45"/>
    <w:rsid w:val="00AD0153"/>
    <w:rsid w:val="00AF22EE"/>
    <w:rsid w:val="00B64B15"/>
    <w:rsid w:val="00BA45EF"/>
    <w:rsid w:val="00C64B28"/>
    <w:rsid w:val="00CA7383"/>
    <w:rsid w:val="00CE0DC1"/>
    <w:rsid w:val="00D206ED"/>
    <w:rsid w:val="00E0511A"/>
    <w:rsid w:val="00E11EC8"/>
    <w:rsid w:val="00E43483"/>
    <w:rsid w:val="00E81E95"/>
    <w:rsid w:val="00F23063"/>
    <w:rsid w:val="00F54109"/>
    <w:rsid w:val="00FB0BED"/>
    <w:rsid w:val="00F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28B76416"/>
  <w15:docId w15:val="{A0D12C27-29E1-4D94-A514-57697415C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 w:qFormat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81E9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A52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52F4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qFormat/>
    <w:rsid w:val="00A52F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F45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A52F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F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A52F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F4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2F45"/>
  </w:style>
  <w:style w:type="character" w:styleId="Znakapoznpodarou">
    <w:name w:val="footnote reference"/>
    <w:uiPriority w:val="99"/>
    <w:semiHidden/>
    <w:unhideWhenUsed/>
    <w:rsid w:val="00A52F45"/>
    <w:rPr>
      <w:vertAlign w:val="superscript"/>
    </w:rPr>
  </w:style>
  <w:style w:type="paragraph" w:styleId="Tabulkatext" w:customStyle="true">
    <w:name w:val="Tabulka text"/>
    <w:link w:val="TabulkatextChar"/>
    <w:uiPriority w:val="6"/>
    <w:qFormat/>
    <w:rsid w:val="00FB0BED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FB0BED"/>
    <w:rPr>
      <w:rFonts w:ascii="Arial" w:hAnsi="Arial" w:eastAsia="Arial"/>
      <w:color w:val="080808"/>
      <w:szCs w:val="22"/>
      <w:lang w:eastAsia="en-US"/>
    </w:rPr>
  </w:style>
  <w:style w:type="paragraph" w:styleId="A-ZprvaCSP-ods1dek" w:customStyle="true">
    <w:name w:val="A-ZprávaCSP-ods.1.řádek"/>
    <w:basedOn w:val="Normln"/>
    <w:rsid w:val="00FB0BED"/>
    <w:pPr>
      <w:ind w:firstLine="709"/>
      <w:jc w:val="both"/>
    </w:pPr>
    <w:rPr>
      <w:rFonts w:ascii="Arial Narrow" w:hAnsi="Arial Narrow" w:cs="Arial Narrow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F54109"/>
    <w:pPr>
      <w:spacing w:before="60" w:after="60"/>
      <w:ind w:left="57" w:right="57"/>
    </w:pPr>
    <w:rPr>
      <w:rFonts w:asciiTheme="minorHAnsi" w:hAnsiTheme="minorHAnsi" w:eastAsiaTheme="minorHAnsi" w:cstheme="minorBidi"/>
      <w:b/>
      <w:color w:val="080808"/>
      <w:sz w:val="20"/>
      <w:szCs w:val="22"/>
      <w:lang w:eastAsia="en-US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F54109"/>
    <w:rPr>
      <w:rFonts w:asciiTheme="minorHAnsi" w:hAnsiTheme="minorHAnsi" w:eastAsiaTheme="minorHAnsi" w:cstheme="minorBidi"/>
      <w:b/>
      <w:color w:val="080808"/>
      <w:szCs w:val="22"/>
      <w:lang w:eastAsia="en-US"/>
    </w:rPr>
  </w:style>
  <w:style w:type="character" w:styleId="Nadpis1Char" w:customStyle="true">
    <w:name w:val="Nadpis 1 Char"/>
    <w:basedOn w:val="Standardnpsmoodstavce"/>
    <w:link w:val="Nadpis1"/>
    <w:uiPriority w:val="9"/>
    <w:rsid w:val="00E81E9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E81E9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Nad,Odstavec_muj,A-Odrážky1,_Odstavec se seznamem,Odstavec_muj1,Odstavec_muj2,Odstavec_muj3,Nad1,Odstavec_muj4,Nad2,List Paragraph2,Odstavec_muj5,Odstavec_muj6,Odstavec_muj7,Odstavec_muj8,Odstavec_muj9,Numbered List Paragraph"/>
    <w:basedOn w:val="Normln"/>
    <w:link w:val="OdstavecseseznamemChar"/>
    <w:uiPriority w:val="34"/>
    <w:qFormat/>
    <w:rsid w:val="00E81E95"/>
    <w:pPr>
      <w:spacing w:after="220"/>
      <w:ind w:left="720"/>
      <w:contextualSpacing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stavecseseznamemChar" w:customStyle="true">
    <w:name w:val="Odstavec se seznamem Char"/>
    <w:aliases w:val="Nad Char,Odstavec_muj Char,A-Odrážky1 Char,_Odstavec se seznamem Char,Odstavec_muj1 Char,Odstavec_muj2 Char,Odstavec_muj3 Char,Nad1 Char,Odstavec_muj4 Char,Nad2 Char,List Paragraph2 Char,Odstavec_muj5 Char,Odstavec_muj6 Char"/>
    <w:basedOn w:val="Standardnpsmoodstavce"/>
    <w:link w:val="Odstavecseseznamem"/>
    <w:uiPriority w:val="34"/>
    <w:rsid w:val="00E81E95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80DE4A0-03B7-4111-B83E-9D579D54515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7</properties:Pages>
  <properties:Words>2038</properties:Words>
  <properties:Characters>12027</properties:Characters>
  <properties:Lines>100</properties:Lines>
  <properties:Paragraphs>28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Výsledek výzvy k podání nabídek</vt:lpstr>
    </vt:vector>
  </properties:TitlesOfParts>
  <properties:LinksUpToDate>false</properties:LinksUpToDate>
  <properties:CharactersWithSpaces>14037</properties:CharactersWithSpaces>
  <properties:SharedDoc>false</properties:SharedDoc>
  <properties:HLinks>
    <vt:vector baseType="variant" size="6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2021-09-08T11:21:00Z</dcterms:created>
  <dc:creator/>
  <cp:keywords/>
  <cp:lastModifiedBy/>
  <dcterms:modified xmlns:xsi="http://www.w3.org/2001/XMLSchema-instance" xsi:type="dcterms:W3CDTF">2021-09-08T11:21:00Z</dcterms:modified>
  <cp:revision>2</cp:revision>
  <dc:subject/>
  <dc:title>Výsledek výzvy k podání nabídek</dc:title>
</cp:coreProperties>
</file>