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ackground w:color="FFFFFF"/>
  <w:body>
    <!-- Modified by docx4j 6.1.2 (Apache licensed) using ORACLE_JRE JAXB in Oracle Java 1.7.0_79 on Linux -->
    <w:p w:rsidR="00342669" w:rsidRDefault="00DE3813">
      <w:pPr>
        <w:tabs>
          <w:tab w:val="left" w:pos="3823"/>
          <w:tab w:val="right" w:pos="9638"/>
        </w:tabs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sz w:val="32"/>
          <w:szCs w:val="32"/>
        </w:rPr>
        <w:t>Smlouva o poskytování služeb</w:t>
      </w:r>
    </w:p>
    <w:p w:rsidR="00342669" w:rsidRDefault="00DE3813">
      <w:pPr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i/>
        </w:rPr>
        <w:t>uzavřená dle ustanovení § 1746 odst. 2 zákona č. 89/2012 Sb., občanský zákoník</w:t>
      </w:r>
    </w:p>
    <w:p w:rsidR="00342669" w:rsidRDefault="00342669">
      <w:pPr>
        <w:rPr>
          <w:rFonts w:ascii="Calibri" w:hAnsi="Calibri" w:eastAsia="Calibri" w:cs="Calibri"/>
        </w:rPr>
      </w:pPr>
    </w:p>
    <w:p w:rsidR="00342669" w:rsidRDefault="00342669">
      <w:pPr>
        <w:rPr>
          <w:rFonts w:ascii="Calibri" w:hAnsi="Calibri" w:eastAsia="Calibri" w:cs="Calibri"/>
        </w:rPr>
      </w:pPr>
    </w:p>
    <w:p w:rsidR="00342669" w:rsidRDefault="00DE3813">
      <w:pPr>
        <w:spacing w:after="1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Smluvní strany:</w:t>
      </w:r>
    </w:p>
    <w:p w:rsidR="00342669" w:rsidRDefault="00DE3813">
      <w:pPr>
        <w:spacing w:before="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Technologická agentura České republiky</w:t>
      </w:r>
    </w:p>
    <w:p w:rsidR="00342669" w:rsidRDefault="00DE3813">
      <w:pPr>
        <w:spacing w:before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se sídlem: </w:t>
      </w:r>
      <w:r>
        <w:rPr>
          <w:rFonts w:ascii="Calibri" w:hAnsi="Calibri" w:eastAsia="Calibri" w:cs="Calibri"/>
          <w:b/>
        </w:rPr>
        <w:t>Evropská 1692/37, 160 00 Praha 6</w:t>
      </w:r>
    </w:p>
    <w:p w:rsidR="00342669" w:rsidRDefault="00DE3813">
      <w:pPr>
        <w:spacing w:before="0"/>
        <w:ind w:left="7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IČO: </w:t>
      </w:r>
      <w:r>
        <w:rPr>
          <w:rFonts w:ascii="Calibri" w:hAnsi="Calibri" w:eastAsia="Calibri" w:cs="Calibri"/>
          <w:b/>
        </w:rPr>
        <w:t>72050365</w:t>
      </w:r>
    </w:p>
    <w:p w:rsidR="00342669" w:rsidRDefault="00DE3813">
      <w:pPr>
        <w:spacing w:before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Zastoupena: </w:t>
      </w:r>
      <w:r>
        <w:rPr>
          <w:rFonts w:ascii="Calibri" w:hAnsi="Calibri" w:eastAsia="Calibri" w:cs="Calibri"/>
          <w:b/>
        </w:rPr>
        <w:t xml:space="preserve">Martinem </w:t>
      </w:r>
      <w:proofErr w:type="spellStart"/>
      <w:r>
        <w:rPr>
          <w:rFonts w:ascii="Calibri" w:hAnsi="Calibri" w:eastAsia="Calibri" w:cs="Calibri"/>
          <w:b/>
        </w:rPr>
        <w:t>Bunčekem</w:t>
      </w:r>
      <w:proofErr w:type="spellEnd"/>
      <w:r>
        <w:rPr>
          <w:rFonts w:ascii="Calibri" w:hAnsi="Calibri" w:eastAsia="Calibri" w:cs="Calibri"/>
          <w:b/>
        </w:rPr>
        <w:t>, ředitelem Kanceláře TA ČR</w:t>
      </w:r>
    </w:p>
    <w:p w:rsidR="00342669" w:rsidRDefault="00DE3813">
      <w:pPr>
        <w:tabs>
          <w:tab w:val="left" w:pos="3240"/>
        </w:tabs>
        <w:ind w:left="3240" w:hanging="324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(dále jen </w:t>
      </w:r>
      <w:r>
        <w:rPr>
          <w:rFonts w:ascii="Calibri" w:hAnsi="Calibri" w:eastAsia="Calibri" w:cs="Calibri"/>
          <w:b/>
        </w:rPr>
        <w:t>„Objednatel“</w:t>
      </w:r>
      <w:r>
        <w:rPr>
          <w:rFonts w:ascii="Calibri" w:hAnsi="Calibri" w:eastAsia="Calibri" w:cs="Calibri"/>
        </w:rPr>
        <w:t>) na straně jedné</w:t>
      </w:r>
    </w:p>
    <w:p w:rsidR="00342669" w:rsidRDefault="00DE3813">
      <w:pPr>
        <w:tabs>
          <w:tab w:val="left" w:pos="3240"/>
        </w:tabs>
        <w:spacing w:before="360" w:after="360"/>
        <w:ind w:left="3238" w:hanging="3238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</w:t>
      </w:r>
    </w:p>
    <w:p w:rsidR="00342669" w:rsidRDefault="00DE3813">
      <w:pPr>
        <w:spacing w:before="0"/>
        <w:jc w:val="both"/>
        <w:rPr>
          <w:rFonts w:ascii="Calibri" w:hAnsi="Calibri" w:eastAsia="Calibri" w:cs="Calibri"/>
          <w:b/>
          <w:highlight w:val="yellow"/>
        </w:rPr>
      </w:pPr>
      <w:r>
        <w:rPr>
          <w:rFonts w:ascii="Calibri" w:hAnsi="Calibri" w:eastAsia="Calibri" w:cs="Calibri"/>
          <w:b/>
          <w:highlight w:val="yellow"/>
        </w:rPr>
        <w:t>XXX</w:t>
      </w:r>
    </w:p>
    <w:p w:rsidR="00342669" w:rsidRDefault="00DE3813">
      <w:pPr>
        <w:spacing w:before="0"/>
        <w:jc w:val="both"/>
        <w:rPr>
          <w:rFonts w:ascii="Calibri" w:hAnsi="Calibri" w:eastAsia="Calibri" w:cs="Calibri"/>
          <w:highlight w:val="yellow"/>
        </w:rPr>
      </w:pPr>
      <w:r>
        <w:rPr>
          <w:rFonts w:ascii="Calibri" w:hAnsi="Calibri" w:eastAsia="Calibri" w:cs="Calibri"/>
          <w:highlight w:val="yellow"/>
        </w:rPr>
        <w:t xml:space="preserve">se sídlem: </w:t>
      </w:r>
    </w:p>
    <w:p w:rsidR="00342669" w:rsidRDefault="00DE3813">
      <w:pPr>
        <w:spacing w:before="0"/>
        <w:jc w:val="both"/>
        <w:rPr>
          <w:rFonts w:ascii="Calibri" w:hAnsi="Calibri" w:eastAsia="Calibri" w:cs="Calibri"/>
          <w:highlight w:val="yellow"/>
        </w:rPr>
      </w:pPr>
      <w:r>
        <w:rPr>
          <w:rFonts w:ascii="Calibri" w:hAnsi="Calibri" w:eastAsia="Calibri" w:cs="Calibri"/>
          <w:highlight w:val="yellow"/>
        </w:rPr>
        <w:t>IČO:</w:t>
      </w:r>
    </w:p>
    <w:p w:rsidR="00342669" w:rsidRDefault="00DE3813">
      <w:pPr>
        <w:spacing w:before="0"/>
        <w:jc w:val="both"/>
        <w:rPr>
          <w:rFonts w:ascii="Calibri" w:hAnsi="Calibri" w:eastAsia="Calibri" w:cs="Calibri"/>
          <w:b/>
          <w:highlight w:val="yellow"/>
        </w:rPr>
      </w:pPr>
      <w:r>
        <w:rPr>
          <w:rFonts w:ascii="Calibri" w:hAnsi="Calibri" w:eastAsia="Calibri" w:cs="Calibri"/>
          <w:highlight w:val="yellow"/>
        </w:rPr>
        <w:t xml:space="preserve">DIČ: </w:t>
      </w:r>
    </w:p>
    <w:p w:rsidR="00342669" w:rsidRDefault="00DE3813">
      <w:pPr>
        <w:spacing w:before="0"/>
        <w:jc w:val="both"/>
        <w:rPr>
          <w:rFonts w:ascii="Calibri" w:hAnsi="Calibri" w:eastAsia="Calibri" w:cs="Calibri"/>
          <w:highlight w:val="yellow"/>
        </w:rPr>
      </w:pPr>
      <w:r>
        <w:rPr>
          <w:rFonts w:ascii="Calibri" w:hAnsi="Calibri" w:eastAsia="Calibri" w:cs="Calibri"/>
          <w:highlight w:val="yellow"/>
        </w:rPr>
        <w:t xml:space="preserve">Zastoupena: </w:t>
      </w:r>
    </w:p>
    <w:p w:rsidR="00342669" w:rsidRDefault="00DE3813">
      <w:pPr>
        <w:spacing w:before="0"/>
        <w:jc w:val="both"/>
        <w:rPr>
          <w:rFonts w:ascii="Calibri" w:hAnsi="Calibri" w:eastAsia="Calibri" w:cs="Calibri"/>
          <w:highlight w:val="yellow"/>
        </w:rPr>
      </w:pPr>
      <w:r>
        <w:rPr>
          <w:rFonts w:ascii="Calibri" w:hAnsi="Calibri" w:eastAsia="Calibri" w:cs="Calibri"/>
          <w:highlight w:val="yellow"/>
        </w:rPr>
        <w:t>Bankovní spojení:</w:t>
      </w:r>
    </w:p>
    <w:p w:rsidR="00342669" w:rsidRDefault="00DE3813">
      <w:pPr>
        <w:spacing w:before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highlight w:val="yellow"/>
        </w:rPr>
        <w:t>Číslo účtu:</w:t>
      </w:r>
    </w:p>
    <w:p w:rsidR="00342669" w:rsidRDefault="00DE3813">
      <w:pPr>
        <w:tabs>
          <w:tab w:val="left" w:pos="0"/>
          <w:tab w:val="left" w:pos="2250"/>
        </w:tabs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(dále jen </w:t>
      </w:r>
      <w:r>
        <w:rPr>
          <w:rFonts w:ascii="Calibri" w:hAnsi="Calibri" w:eastAsia="Calibri" w:cs="Calibri"/>
          <w:b/>
        </w:rPr>
        <w:t>„Dodavatel služby“</w:t>
      </w:r>
      <w:r>
        <w:rPr>
          <w:rFonts w:ascii="Calibri" w:hAnsi="Calibri" w:eastAsia="Calibri" w:cs="Calibri"/>
        </w:rPr>
        <w:t>) na straně druhé</w:t>
      </w:r>
    </w:p>
    <w:p w:rsidR="00342669" w:rsidRDefault="00342669">
      <w:pPr>
        <w:tabs>
          <w:tab w:val="left" w:pos="0"/>
          <w:tab w:val="left" w:pos="2250"/>
        </w:tabs>
        <w:jc w:val="both"/>
        <w:rPr>
          <w:rFonts w:ascii="Calibri" w:hAnsi="Calibri" w:eastAsia="Calibri" w:cs="Calibri"/>
        </w:rPr>
      </w:pPr>
    </w:p>
    <w:p w:rsidR="00342669" w:rsidRDefault="00DE3813">
      <w:pPr>
        <w:tabs>
          <w:tab w:val="left" w:pos="0"/>
          <w:tab w:val="left" w:pos="2250"/>
        </w:tabs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(nebo též společně jako “smluvní strany”)</w:t>
      </w:r>
    </w:p>
    <w:p w:rsidR="00342669" w:rsidRDefault="00342669">
      <w:pPr>
        <w:jc w:val="both"/>
        <w:rPr>
          <w:rFonts w:ascii="Calibri" w:hAnsi="Calibri" w:eastAsia="Calibri" w:cs="Calibri"/>
        </w:rPr>
      </w:pPr>
    </w:p>
    <w:p w:rsidR="00342669" w:rsidRDefault="00342669">
      <w:pPr>
        <w:jc w:val="both"/>
        <w:rPr>
          <w:rFonts w:ascii="Calibri" w:hAnsi="Calibri" w:eastAsia="Calibri" w:cs="Calibri"/>
        </w:rPr>
      </w:pPr>
    </w:p>
    <w:p w:rsidR="00342669" w:rsidRDefault="00342669">
      <w:pPr>
        <w:jc w:val="both"/>
        <w:rPr>
          <w:rFonts w:ascii="Calibri" w:hAnsi="Calibri" w:eastAsia="Calibri" w:cs="Calibri"/>
        </w:rPr>
      </w:pPr>
    </w:p>
    <w:p w:rsidR="00342669" w:rsidRDefault="00DE3813">
      <w:pPr>
        <w:jc w:val="both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highlight w:val="white"/>
        </w:rPr>
        <w:t>na základě veřejné zakázky s názvem „Zajišťování odborných školení v oblasti srozumitelné komunikace</w:t>
      </w:r>
      <w:r>
        <w:rPr>
          <w:rFonts w:ascii="Calibri" w:hAnsi="Calibri" w:eastAsia="Calibri" w:cs="Calibri"/>
          <w:i/>
          <w:highlight w:val="white"/>
        </w:rPr>
        <w:t>”</w:t>
      </w:r>
      <w:r>
        <w:rPr>
          <w:rFonts w:ascii="Calibri" w:hAnsi="Calibri" w:eastAsia="Calibri" w:cs="Calibri"/>
          <w:highlight w:val="white"/>
        </w:rPr>
        <w:t xml:space="preserve"> v</w:t>
      </w:r>
      <w:r w:rsidR="00E44F7E">
        <w:rPr>
          <w:rFonts w:ascii="Calibri" w:hAnsi="Calibri" w:eastAsia="Calibri" w:cs="Calibri"/>
          <w:highlight w:val="white"/>
        </w:rPr>
        <w:t> </w:t>
      </w:r>
      <w:r>
        <w:rPr>
          <w:rFonts w:ascii="Calibri" w:hAnsi="Calibri" w:eastAsia="Calibri" w:cs="Calibri"/>
          <w:highlight w:val="white"/>
        </w:rPr>
        <w:t xml:space="preserve">rámci projektu Operačního programu Zaměstnanost s názvem </w:t>
      </w:r>
      <w:r>
        <w:rPr>
          <w:rFonts w:ascii="Calibri" w:hAnsi="Calibri" w:eastAsia="Calibri" w:cs="Calibri"/>
          <w:highlight w:val="white"/>
        </w:rPr>
        <w:t>„</w:t>
      </w:r>
      <w:r>
        <w:rPr>
          <w:rFonts w:ascii="Calibri" w:hAnsi="Calibri" w:eastAsia="Calibri" w:cs="Calibri"/>
          <w:i/>
          <w:highlight w:val="white"/>
        </w:rPr>
        <w:t xml:space="preserve">Vzdělávací a výcvikový program TA ČR - kompetentní úředník podpory </w:t>
      </w:r>
      <w:proofErr w:type="spellStart"/>
      <w:r>
        <w:rPr>
          <w:rFonts w:ascii="Calibri" w:hAnsi="Calibri" w:eastAsia="Calibri" w:cs="Calibri"/>
          <w:i/>
          <w:highlight w:val="white"/>
        </w:rPr>
        <w:t>VaVaI</w:t>
      </w:r>
      <w:proofErr w:type="spellEnd"/>
      <w:r>
        <w:rPr>
          <w:rFonts w:ascii="Calibri" w:hAnsi="Calibri" w:eastAsia="Calibri" w:cs="Calibri"/>
          <w:highlight w:val="white"/>
        </w:rPr>
        <w:t xml:space="preserve">”, registrační číslo projektu CZ.03.4.74/0.0/0.0/15_025/0016939, uzavřely níže uvedeného dne, měsíce a roku v souladu s </w:t>
      </w:r>
      <w:proofErr w:type="spellStart"/>
      <w:r>
        <w:rPr>
          <w:rFonts w:ascii="Calibri" w:hAnsi="Calibri" w:eastAsia="Calibri" w:cs="Calibri"/>
          <w:highlight w:val="white"/>
        </w:rPr>
        <w:t>ust</w:t>
      </w:r>
      <w:proofErr w:type="spellEnd"/>
      <w:r>
        <w:rPr>
          <w:rFonts w:ascii="Calibri" w:hAnsi="Calibri" w:eastAsia="Calibri" w:cs="Calibri"/>
          <w:highlight w:val="white"/>
        </w:rPr>
        <w:t xml:space="preserve">. § 1746 odst. 2 zákona č. 89/2012 Sb., občanský zákoník, tuto </w:t>
      </w:r>
      <w:r>
        <w:rPr>
          <w:rFonts w:ascii="Calibri" w:hAnsi="Calibri" w:eastAsia="Calibri" w:cs="Calibri"/>
          <w:b/>
          <w:highlight w:val="white"/>
        </w:rPr>
        <w:t>smlouvu o poskytování služeb</w:t>
      </w:r>
      <w:r>
        <w:rPr>
          <w:rFonts w:ascii="Calibri" w:hAnsi="Calibri" w:eastAsia="Calibri" w:cs="Calibri"/>
          <w:highlight w:val="white"/>
        </w:rPr>
        <w:t xml:space="preserve"> (dále jen „</w:t>
      </w:r>
      <w:r>
        <w:rPr>
          <w:rFonts w:ascii="Calibri" w:hAnsi="Calibri" w:eastAsia="Calibri" w:cs="Calibri"/>
          <w:b/>
          <w:highlight w:val="white"/>
        </w:rPr>
        <w:t>smlouva</w:t>
      </w:r>
      <w:r>
        <w:rPr>
          <w:rFonts w:ascii="Calibri" w:hAnsi="Calibri" w:eastAsia="Calibri" w:cs="Calibri"/>
          <w:highlight w:val="white"/>
        </w:rPr>
        <w:t>).</w:t>
      </w:r>
    </w:p>
    <w:p w:rsidR="00342669" w:rsidRDefault="00342669">
      <w:pPr>
        <w:jc w:val="both"/>
        <w:rPr>
          <w:rFonts w:ascii="Calibri" w:hAnsi="Calibri" w:eastAsia="Calibri" w:cs="Calibri"/>
        </w:rPr>
      </w:pPr>
    </w:p>
    <w:p w:rsidR="00342669" w:rsidRDefault="00342669">
      <w:pPr>
        <w:jc w:val="both"/>
        <w:rPr>
          <w:rFonts w:ascii="Calibri" w:hAnsi="Calibri" w:eastAsia="Calibri" w:cs="Calibri"/>
        </w:rPr>
      </w:pPr>
    </w:p>
    <w:p w:rsidR="00342669" w:rsidRDefault="00DE3813">
      <w:pPr>
        <w:pStyle w:val="Nadpis1"/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Článek I. </w:t>
      </w:r>
    </w:p>
    <w:p w:rsidR="00342669" w:rsidRDefault="00DE3813">
      <w:pPr>
        <w:pStyle w:val="Nadpis1"/>
        <w:spacing w:before="0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highlight w:val="white"/>
        </w:rPr>
        <w:t>Předmět</w:t>
      </w:r>
      <w:r>
        <w:rPr>
          <w:rFonts w:ascii="Calibri" w:hAnsi="Calibri" w:eastAsia="Calibri" w:cs="Calibri"/>
          <w:highlight w:val="white"/>
        </w:rPr>
        <w:t xml:space="preserve"> smlouvy</w:t>
      </w:r>
    </w:p>
    <w:p w:rsidR="00342669" w:rsidRDefault="00DE3813">
      <w:pPr>
        <w:numPr>
          <w:ilvl w:val="0"/>
          <w:numId w:val="9"/>
        </w:numPr>
        <w:ind w:left="425" w:hanging="425"/>
        <w:jc w:val="both"/>
      </w:pPr>
      <w:r>
        <w:rPr>
          <w:rFonts w:ascii="Calibri" w:hAnsi="Calibri" w:eastAsia="Calibri" w:cs="Calibri"/>
        </w:rPr>
        <w:t xml:space="preserve">Dodavatel služby se </w:t>
      </w:r>
      <w:r>
        <w:rPr>
          <w:rFonts w:ascii="Calibri" w:hAnsi="Calibri" w:eastAsia="Calibri" w:cs="Calibri"/>
          <w:highlight w:val="white"/>
        </w:rPr>
        <w:t xml:space="preserve">zavazuje pro Objednatele poskytovat služby v oblasti vzdělávání ve srozumitelné komunikaci (dále jen služba). Cílem vzdělávání je </w:t>
      </w:r>
      <w:r>
        <w:rPr>
          <w:rFonts w:ascii="Calibri" w:hAnsi="Calibri" w:eastAsia="Calibri" w:cs="Calibri"/>
        </w:rPr>
        <w:t xml:space="preserve">podpořit srozumitelnou komunikaci s uchazeči, příjemci či hodnotiteli projektů, ale zároveň také </w:t>
      </w:r>
      <w:r>
        <w:rPr>
          <w:rFonts w:ascii="Calibri" w:hAnsi="Calibri" w:eastAsia="Calibri" w:cs="Calibri"/>
        </w:rPr>
        <w:t>uvnitř organizace. Vzdělávací akce budou zaměřeny na trénink získání kompetence ve srozumitelné komunikaci u zaměstnanců TA ČR.</w:t>
      </w:r>
    </w:p>
    <w:p w:rsidR="00342669" w:rsidRDefault="00DE3813">
      <w:pPr>
        <w:numPr>
          <w:ilvl w:val="0"/>
          <w:numId w:val="9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Předmětem smlouvy je realizace</w:t>
      </w:r>
      <w:r>
        <w:rPr>
          <w:rFonts w:ascii="Calibri" w:hAnsi="Calibri" w:eastAsia="Calibri" w:cs="Calibri"/>
        </w:rPr>
        <w:t xml:space="preserve"> jednotlivých </w:t>
      </w:r>
      <w:r>
        <w:rPr>
          <w:rFonts w:ascii="Calibri" w:hAnsi="Calibri" w:eastAsia="Calibri" w:cs="Calibri"/>
        </w:rPr>
        <w:t xml:space="preserve">školících jednotek </w:t>
      </w:r>
      <w:r>
        <w:rPr>
          <w:rFonts w:ascii="Calibri" w:hAnsi="Calibri" w:eastAsia="Calibri" w:cs="Calibri"/>
          <w:highlight w:val="white"/>
        </w:rPr>
        <w:t xml:space="preserve">(1 školící jednotka - 4 hodiny, 1 hodina = 60 minut) dle plánu </w:t>
      </w:r>
      <w:r>
        <w:rPr>
          <w:rFonts w:ascii="Calibri" w:hAnsi="Calibri" w:eastAsia="Calibri" w:cs="Calibri"/>
          <w:highlight w:val="white"/>
        </w:rPr>
        <w:t>vzdělávání na daný kalendářní rok, který vypracuje zadavatel ve spolupráci s</w:t>
      </w:r>
      <w:r w:rsidR="003E6B75">
        <w:rPr>
          <w:rFonts w:ascii="Calibri" w:hAnsi="Calibri" w:eastAsia="Calibri" w:cs="Calibri"/>
          <w:highlight w:val="white"/>
        </w:rPr>
        <w:t> </w:t>
      </w:r>
      <w:r>
        <w:rPr>
          <w:rFonts w:ascii="Calibri" w:hAnsi="Calibri" w:eastAsia="Calibri" w:cs="Calibri"/>
          <w:highlight w:val="white"/>
        </w:rPr>
        <w:t>Dodavatelem služby. Tento plán bude vypracován nejpozději do 31. 1. daného kalendářního roku, pro první rok plnění zakázky do 30 dnů od uzavření smlouvy. Na základě plánu vzdělává</w:t>
      </w:r>
      <w:r>
        <w:rPr>
          <w:rFonts w:ascii="Calibri" w:hAnsi="Calibri" w:eastAsia="Calibri" w:cs="Calibri"/>
          <w:highlight w:val="white"/>
        </w:rPr>
        <w:t>ní budou dojednány termíny jednotlivých kurzů.</w:t>
      </w:r>
      <w:r>
        <w:rPr>
          <w:rFonts w:ascii="Calibri" w:hAnsi="Calibri" w:eastAsia="Calibri" w:cs="Calibri"/>
        </w:rPr>
        <w:t xml:space="preserve"> Objednatel využije výstupy poskytnutých služeb v rámci své činnosti stanovené § 36a zákona č. 130/2002 Sb., o podpoře výzkumu, experimentálního vývoje a inovací z veřejných prostředků (dále jen „ZPVV“). </w:t>
      </w:r>
    </w:p>
    <w:p w:rsidR="00342669" w:rsidRDefault="00DE3813">
      <w:pPr>
        <w:numPr>
          <w:ilvl w:val="0"/>
          <w:numId w:val="9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Dodav</w:t>
      </w:r>
      <w:r>
        <w:rPr>
          <w:rFonts w:ascii="Calibri" w:hAnsi="Calibri" w:eastAsia="Calibri" w:cs="Calibri"/>
        </w:rPr>
        <w:t xml:space="preserve">atel služby není oprávněn jednat za Objednatele. </w:t>
      </w:r>
    </w:p>
    <w:p w:rsidR="00342669" w:rsidRDefault="00342669">
      <w:pPr>
        <w:spacing w:before="0"/>
        <w:jc w:val="both"/>
        <w:rPr>
          <w:rFonts w:ascii="Calibri" w:hAnsi="Calibri" w:eastAsia="Calibri" w:cs="Calibri"/>
        </w:rPr>
      </w:pPr>
    </w:p>
    <w:p w:rsidR="00342669" w:rsidRDefault="00DE3813">
      <w:pPr>
        <w:spacing w:before="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Článek II.</w:t>
      </w:r>
    </w:p>
    <w:p w:rsidR="00342669" w:rsidRDefault="00DE3813">
      <w:pPr>
        <w:spacing w:before="0"/>
        <w:jc w:val="center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b/>
          <w:highlight w:val="white"/>
        </w:rPr>
        <w:t>Práva a povinnosti, závazky smluvních stran</w:t>
      </w:r>
    </w:p>
    <w:p w:rsidR="00342669" w:rsidRDefault="00342669">
      <w:pPr>
        <w:spacing w:before="0"/>
        <w:jc w:val="both"/>
        <w:rPr>
          <w:rFonts w:ascii="Calibri" w:hAnsi="Calibri" w:eastAsia="Calibri" w:cs="Calibri"/>
        </w:rPr>
      </w:pPr>
    </w:p>
    <w:p w:rsidR="00342669" w:rsidRDefault="00DE3813">
      <w:pPr>
        <w:numPr>
          <w:ilvl w:val="0"/>
          <w:numId w:val="3"/>
        </w:numPr>
        <w:spacing w:before="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highlight w:val="white"/>
        </w:rPr>
        <w:t>Objednatel ve spolupráci s Dodavatelem služby vyhotoví plán vzdělávání, dle kterého budou realizována školení dle čl. I Smlouvy,</w:t>
      </w:r>
      <w:r>
        <w:rPr>
          <w:rFonts w:ascii="Calibri" w:hAnsi="Calibri" w:eastAsia="Calibri" w:cs="Calibri"/>
          <w:highlight w:val="white"/>
        </w:rPr>
        <w:t xml:space="preserve"> tento plán bude vyp</w:t>
      </w:r>
      <w:r>
        <w:rPr>
          <w:rFonts w:ascii="Calibri" w:hAnsi="Calibri" w:eastAsia="Calibri" w:cs="Calibri"/>
          <w:highlight w:val="white"/>
        </w:rPr>
        <w:t>racován nejpozději do 31. 1. daného kalendářního roku, v</w:t>
      </w:r>
      <w:r w:rsidR="003E6B75">
        <w:rPr>
          <w:rFonts w:ascii="Calibri" w:hAnsi="Calibri" w:eastAsia="Calibri" w:cs="Calibri"/>
          <w:highlight w:val="white"/>
        </w:rPr>
        <w:t> </w:t>
      </w:r>
      <w:r>
        <w:rPr>
          <w:rFonts w:ascii="Calibri" w:hAnsi="Calibri" w:eastAsia="Calibri" w:cs="Calibri"/>
          <w:highlight w:val="white"/>
        </w:rPr>
        <w:t>prvním roce plnění zakázky do 30 dnů od uzavření smlouvy (bude akceptována také forma e-mailové komunikace). Následně Dodavatel služby stanoví možné termíny provedení jednotlivých školení dle plánu s</w:t>
      </w:r>
      <w:r>
        <w:rPr>
          <w:rFonts w:ascii="Calibri" w:hAnsi="Calibri" w:eastAsia="Calibri" w:cs="Calibri"/>
          <w:highlight w:val="white"/>
        </w:rPr>
        <w:t xml:space="preserve"> ohledem na předpokládané rozložení plánu vzdělávání na daný kalendářní rok. Objednatel vybere z nabízených konkrétní termíny školení. Tyto termíny je možné změnit po písemné dohodě kontaktních osob Objednatele a Dodavatele služby (pro případ dohod dle toh</w:t>
      </w:r>
      <w:r>
        <w:rPr>
          <w:rFonts w:ascii="Calibri" w:hAnsi="Calibri" w:eastAsia="Calibri" w:cs="Calibri"/>
          <w:highlight w:val="white"/>
        </w:rPr>
        <w:t>oto odstavce tato smlouva umožňuje také komunikaci prostřednictvím emailu).</w:t>
      </w:r>
    </w:p>
    <w:p w:rsidR="00342669" w:rsidRDefault="00DE3813">
      <w:pPr>
        <w:numPr>
          <w:ilvl w:val="0"/>
          <w:numId w:val="3"/>
        </w:numPr>
        <w:spacing w:before="0"/>
        <w:ind w:left="425" w:hanging="425"/>
        <w:jc w:val="both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highlight w:val="white"/>
        </w:rPr>
        <w:t>Dohodnutý termín školení je možné jednostranně zrušit ze strany Objednatele nejpozději 48 hodin před začátkem jeho konání. V takovém případě nemá Dodavatel služby nárok na úhradu t</w:t>
      </w:r>
      <w:r>
        <w:rPr>
          <w:rFonts w:ascii="Calibri" w:hAnsi="Calibri" w:eastAsia="Calibri" w:cs="Calibri"/>
          <w:highlight w:val="white"/>
        </w:rPr>
        <w:t>ohoto školení.</w:t>
      </w:r>
    </w:p>
    <w:p w:rsidR="00342669" w:rsidRDefault="00DE3813">
      <w:pPr>
        <w:numPr>
          <w:ilvl w:val="0"/>
          <w:numId w:val="3"/>
        </w:numPr>
        <w:spacing w:before="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highlight w:val="white"/>
        </w:rPr>
        <w:t xml:space="preserve">Objednatel provede výběr zaměstnanců, kteří budou začleněni do dohodnutých školení dle plánu odborného rozvoje.  </w:t>
      </w:r>
    </w:p>
    <w:p w:rsidR="00342669" w:rsidRDefault="00DE3813">
      <w:pPr>
        <w:numPr>
          <w:ilvl w:val="0"/>
          <w:numId w:val="3"/>
        </w:numPr>
        <w:spacing w:before="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Dodavatel služby je povinen vést písemnou průkaznou evidenci realizovaných školení a jejich rozsahu jako podklad pro vyúčtování</w:t>
      </w:r>
      <w:r>
        <w:rPr>
          <w:rFonts w:ascii="Calibri" w:hAnsi="Calibri" w:eastAsia="Calibri" w:cs="Calibri"/>
        </w:rPr>
        <w:t xml:space="preserve"> odměny dle čl. III této smlouvy. </w:t>
      </w:r>
    </w:p>
    <w:p w:rsidR="00342669" w:rsidRDefault="00DE3813">
      <w:pPr>
        <w:numPr>
          <w:ilvl w:val="0"/>
          <w:numId w:val="6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lastRenderedPageBreak/>
        <w:t>Dodavatel služby se zavazuje přistupovat k plnění služby poctivě a pečlivě podle svých schopností a s odbornou péčí.</w:t>
      </w:r>
    </w:p>
    <w:p w:rsidR="00342669" w:rsidRDefault="00DE3813">
      <w:pPr>
        <w:numPr>
          <w:ilvl w:val="0"/>
          <w:numId w:val="6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Objednatel se zavazuje zaplatit Dodavateli služby odměnu podle čl. III. této smlouvy za skutečně poskytnuté služby, sdělovat Dodavateli služby včas všechny skutečnosti a předkládat listiny potřebné k řádnému poskytování služby definované čl. I bod 1. této </w:t>
      </w:r>
      <w:r>
        <w:rPr>
          <w:rFonts w:ascii="Calibri" w:hAnsi="Calibri" w:eastAsia="Calibri" w:cs="Calibri"/>
        </w:rPr>
        <w:t xml:space="preserve">smlouvy. </w:t>
      </w:r>
    </w:p>
    <w:p w:rsidR="00342669" w:rsidRDefault="00DE3813">
      <w:pPr>
        <w:numPr>
          <w:ilvl w:val="0"/>
          <w:numId w:val="6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Obě strany se zavazují poskytovat si při plnění této smlouvy potřebnou součinnost, </w:t>
      </w:r>
      <w:proofErr w:type="spellStart"/>
      <w:r>
        <w:rPr>
          <w:rFonts w:ascii="Calibri" w:hAnsi="Calibri" w:eastAsia="Calibri" w:cs="Calibri"/>
        </w:rPr>
        <w:t>mmj</w:t>
      </w:r>
      <w:proofErr w:type="spellEnd"/>
      <w:r>
        <w:rPr>
          <w:rFonts w:ascii="Calibri" w:hAnsi="Calibri" w:eastAsia="Calibri" w:cs="Calibri"/>
        </w:rPr>
        <w:t>. k vzájemnému bezodkladnému poskytování informací nezbytných pro realizaci plnění dle této smlouvy.</w:t>
      </w:r>
    </w:p>
    <w:p w:rsidR="00342669" w:rsidRDefault="00DE3813">
      <w:pPr>
        <w:numPr>
          <w:ilvl w:val="0"/>
          <w:numId w:val="6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Dodavatel služby se zavazuje v případě osobní přítomnosti v</w:t>
      </w:r>
      <w:r>
        <w:rPr>
          <w:rFonts w:ascii="Calibri" w:hAnsi="Calibri" w:eastAsia="Calibri" w:cs="Calibri"/>
        </w:rPr>
        <w:t xml:space="preserve"> sídle Objednatele, jakož i v případě přítomnosti v jiných prostorách využívaných Objednatelem, dodržovat všechny bezpečnostní předpisy Objednatele vydané za účelem zajištění bezpečnosti osob a majetku. </w:t>
      </w:r>
    </w:p>
    <w:p w:rsidR="00342669" w:rsidRDefault="00DE3813">
      <w:pPr>
        <w:numPr>
          <w:ilvl w:val="0"/>
          <w:numId w:val="6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Dodavatel služby se zavazuje, že na základě zadání p</w:t>
      </w:r>
      <w:r>
        <w:rPr>
          <w:rFonts w:ascii="Calibri" w:hAnsi="Calibri" w:eastAsia="Calibri" w:cs="Calibri"/>
        </w:rPr>
        <w:t xml:space="preserve">oskytne Objednateli službu odpovídající </w:t>
      </w:r>
      <w:r>
        <w:rPr>
          <w:rFonts w:ascii="Calibri" w:hAnsi="Calibri" w:eastAsia="Calibri" w:cs="Calibri"/>
          <w:highlight w:val="white"/>
        </w:rPr>
        <w:t>zadání</w:t>
      </w:r>
      <w:r>
        <w:rPr>
          <w:rFonts w:ascii="Calibri" w:hAnsi="Calibri" w:eastAsia="Calibri" w:cs="Calibri"/>
        </w:rPr>
        <w:t xml:space="preserve">, a to bez faktických či právních vad, nejpozději ke dni stanovenému v pokynu vydaném Objednatelem. </w:t>
      </w:r>
    </w:p>
    <w:p w:rsidR="00342669" w:rsidRDefault="00DE3813">
      <w:pPr>
        <w:numPr>
          <w:ilvl w:val="0"/>
          <w:numId w:val="6"/>
        </w:numPr>
        <w:spacing w:after="24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Za Objednatele bude Dodavateli služby předávat, jakož i od Dodavatele služby přebírat informace nutné pro rea</w:t>
      </w:r>
      <w:r>
        <w:rPr>
          <w:rFonts w:ascii="Calibri" w:hAnsi="Calibri" w:eastAsia="Calibri" w:cs="Calibri"/>
        </w:rPr>
        <w:t>lizaci</w:t>
      </w:r>
      <w:r>
        <w:rPr>
          <w:rFonts w:ascii="Calibri" w:hAnsi="Calibri" w:eastAsia="Calibri" w:cs="Calibri"/>
        </w:rPr>
        <w:t xml:space="preserve"> této smlouvy a výstupy pověřený zaměstnanec Objednatele nebo jeho zástupce.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br/>
        <w:t>Pověřená osoba Objednatele je Petra Müllerová, petra.mullerova@tacr.cz, tel.: 770 156 495</w:t>
      </w:r>
    </w:p>
    <w:p w:rsidR="00342669" w:rsidRDefault="00DE3813">
      <w:pPr>
        <w:numPr>
          <w:ilvl w:val="0"/>
          <w:numId w:val="6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Objednatel se nezavazuje vyčerpat celý finanční limit smlouvy. </w:t>
      </w:r>
    </w:p>
    <w:p w:rsidR="00342669" w:rsidRDefault="00DE3813">
      <w:pPr>
        <w:numPr>
          <w:ilvl w:val="0"/>
          <w:numId w:val="6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Místem plnění je </w:t>
      </w:r>
      <w:r>
        <w:rPr>
          <w:rFonts w:ascii="Calibri" w:hAnsi="Calibri" w:eastAsia="Calibri" w:cs="Calibri"/>
        </w:rPr>
        <w:t xml:space="preserve">sídlo Objednatele. </w:t>
      </w:r>
    </w:p>
    <w:p w:rsidR="00342669" w:rsidRDefault="00342669">
      <w:pPr>
        <w:spacing w:before="0"/>
        <w:ind w:left="425" w:hanging="425"/>
        <w:rPr>
          <w:rFonts w:ascii="Calibri" w:hAnsi="Calibri" w:eastAsia="Calibri" w:cs="Calibri"/>
        </w:rPr>
      </w:pPr>
    </w:p>
    <w:p w:rsidR="00342669" w:rsidRDefault="00DE3813">
      <w:pPr>
        <w:pStyle w:val="Nadpis1"/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Článek III.</w:t>
      </w:r>
    </w:p>
    <w:p w:rsidR="00342669" w:rsidRDefault="00DE3813">
      <w:pPr>
        <w:pStyle w:val="Nadpis1"/>
        <w:spacing w:before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Cena služby</w:t>
      </w:r>
    </w:p>
    <w:p w:rsidR="00342669" w:rsidRDefault="00DE3813">
      <w:pPr>
        <w:numPr>
          <w:ilvl w:val="0"/>
          <w:numId w:val="2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Smluvní strany se dohodly, že Dodavateli služby náleží za výkon služby dle čl. I bod 1. této smlouvy částka ve výši </w:t>
      </w:r>
      <w:proofErr w:type="gramStart"/>
      <w:r>
        <w:rPr>
          <w:rFonts w:ascii="Calibri" w:hAnsi="Calibri" w:eastAsia="Calibri" w:cs="Calibri"/>
          <w:highlight w:val="yellow"/>
        </w:rPr>
        <w:t>XXX</w:t>
      </w:r>
      <w:r w:rsidR="003E6B75">
        <w:rPr>
          <w:rFonts w:ascii="Calibri" w:hAnsi="Calibri" w:eastAsia="Calibri" w:cs="Calibri"/>
          <w:highlight w:val="yellow"/>
        </w:rPr>
        <w:t>,-</w:t>
      </w:r>
      <w:proofErr w:type="gramEnd"/>
      <w:r>
        <w:rPr>
          <w:rFonts w:ascii="Calibri" w:hAnsi="Calibri" w:eastAsia="Calibri" w:cs="Calibri"/>
          <w:highlight w:val="yellow"/>
        </w:rPr>
        <w:t xml:space="preserve"> </w:t>
      </w:r>
      <w:r>
        <w:rPr>
          <w:rFonts w:ascii="Calibri" w:hAnsi="Calibri" w:eastAsia="Calibri" w:cs="Calibri"/>
          <w:highlight w:val="yellow"/>
        </w:rPr>
        <w:t>Kč včetně DPH/XXX Kč bez DPH</w:t>
      </w:r>
      <w:r>
        <w:rPr>
          <w:rFonts w:ascii="Calibri" w:hAnsi="Calibri" w:eastAsia="Calibri" w:cs="Calibri"/>
          <w:highlight w:val="white"/>
        </w:rPr>
        <w:t xml:space="preserve"> </w:t>
      </w:r>
      <w:r>
        <w:rPr>
          <w:rFonts w:ascii="Calibri" w:hAnsi="Calibri" w:eastAsia="Calibri" w:cs="Calibri"/>
        </w:rPr>
        <w:t>za jednu školící jednotku (</w:t>
      </w:r>
      <w:r>
        <w:rPr>
          <w:rFonts w:ascii="Calibri" w:hAnsi="Calibri" w:eastAsia="Calibri" w:cs="Calibri"/>
          <w:highlight w:val="white"/>
        </w:rPr>
        <w:t>1 školící jednotka - 4 hodiny)</w:t>
      </w:r>
      <w:r>
        <w:rPr>
          <w:rFonts w:ascii="Calibri" w:hAnsi="Calibri" w:eastAsia="Calibri" w:cs="Calibri"/>
        </w:rPr>
        <w:t>.</w:t>
      </w:r>
    </w:p>
    <w:p w:rsidR="00342669" w:rsidRDefault="00DE3813">
      <w:pPr>
        <w:numPr>
          <w:ilvl w:val="0"/>
          <w:numId w:val="2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highlight w:val="yellow"/>
        </w:rPr>
        <w:t>Dodavatel služby je plátcem DPH. / Dodavatel služby</w:t>
      </w:r>
      <w:r>
        <w:rPr>
          <w:rFonts w:ascii="Calibri" w:hAnsi="Calibri" w:eastAsia="Calibri" w:cs="Calibri"/>
          <w:highlight w:val="yellow"/>
        </w:rPr>
        <w:t xml:space="preserve"> ke dni podpisu smlouvy není plátcem DPH. V případě, že se jím stane během trvání smlouvy, není možné navýšit výše uvedenou paušální částku o DPH.</w:t>
      </w:r>
      <w:r>
        <w:rPr>
          <w:rFonts w:ascii="Calibri" w:hAnsi="Calibri" w:eastAsia="Calibri" w:cs="Calibri"/>
        </w:rPr>
        <w:t xml:space="preserve"> Fakturace bude probíhat měsíčně, proběhlo-li v daném měsí</w:t>
      </w:r>
      <w:r>
        <w:rPr>
          <w:rFonts w:ascii="Calibri" w:hAnsi="Calibri" w:eastAsia="Calibri" w:cs="Calibri"/>
        </w:rPr>
        <w:t>ci alespoň jedno školení, a zpravidla k poslednímu dni plnění v daném měsíci se splatností 15 dnů od dne předání nebo doručení faktury na účetní oddělení Objednatele.</w:t>
      </w:r>
    </w:p>
    <w:p w:rsidR="00342669" w:rsidRDefault="00DE3813">
      <w:pPr>
        <w:numPr>
          <w:ilvl w:val="0"/>
          <w:numId w:val="2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Uvedená částka zahrnuje veškeré vedlejší výdaje a případné další náklady, je konečná a ne</w:t>
      </w:r>
      <w:r>
        <w:rPr>
          <w:rFonts w:ascii="Calibri" w:hAnsi="Calibri" w:eastAsia="Calibri" w:cs="Calibri"/>
        </w:rPr>
        <w:t xml:space="preserve">překročitelná. </w:t>
      </w:r>
    </w:p>
    <w:p w:rsidR="00342669" w:rsidRDefault="00DE3813">
      <w:pPr>
        <w:numPr>
          <w:ilvl w:val="0"/>
          <w:numId w:val="2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Cena služby bude uhrazena na základě faktury vystavené Dodavatelem služby, a to do 15 dnů od prokazatelného doručení této faktury druhé smluvní straně.  Fakturu je Dodavatel služby povinen </w:t>
      </w:r>
      <w:r>
        <w:rPr>
          <w:rFonts w:ascii="Calibri" w:hAnsi="Calibri" w:eastAsia="Calibri" w:cs="Calibri"/>
          <w:highlight w:val="white"/>
        </w:rPr>
        <w:t>zaslat společně s evidencí poskytnutých služeb.</w:t>
      </w:r>
    </w:p>
    <w:p w:rsidR="00342669" w:rsidRDefault="00DE3813">
      <w:pPr>
        <w:numPr>
          <w:ilvl w:val="0"/>
          <w:numId w:val="2"/>
        </w:numPr>
        <w:ind w:left="425" w:hanging="425"/>
        <w:jc w:val="both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highlight w:val="white"/>
        </w:rPr>
        <w:lastRenderedPageBreak/>
        <w:t>Veř</w:t>
      </w:r>
      <w:r>
        <w:rPr>
          <w:rFonts w:ascii="Calibri" w:hAnsi="Calibri" w:eastAsia="Calibri" w:cs="Calibri"/>
          <w:highlight w:val="white"/>
        </w:rPr>
        <w:t xml:space="preserve">ejná zakázka je financována z Operačního programu Zaměstnanost, všechny faktury tak musí být označeny názvem projektu - </w:t>
      </w:r>
      <w:r>
        <w:rPr>
          <w:rFonts w:ascii="Calibri" w:hAnsi="Calibri" w:eastAsia="Calibri" w:cs="Calibri"/>
          <w:i/>
          <w:highlight w:val="white"/>
        </w:rPr>
        <w:t xml:space="preserve">Vzdělávací a výcvikový program TA ČR - kompetentní úředník podpory </w:t>
      </w:r>
      <w:proofErr w:type="spellStart"/>
      <w:r>
        <w:rPr>
          <w:rFonts w:ascii="Calibri" w:hAnsi="Calibri" w:eastAsia="Calibri" w:cs="Calibri"/>
          <w:i/>
          <w:highlight w:val="white"/>
        </w:rPr>
        <w:t>VaVaI</w:t>
      </w:r>
      <w:proofErr w:type="spellEnd"/>
      <w:r>
        <w:rPr>
          <w:rFonts w:ascii="Calibri" w:hAnsi="Calibri" w:eastAsia="Calibri" w:cs="Calibri"/>
          <w:highlight w:val="white"/>
        </w:rPr>
        <w:t xml:space="preserve"> a registračním číslem projektu - </w:t>
      </w:r>
      <w:r>
        <w:rPr>
          <w:rFonts w:ascii="Calibri" w:hAnsi="Calibri" w:eastAsia="Calibri" w:cs="Calibri"/>
          <w:i/>
          <w:highlight w:val="white"/>
        </w:rPr>
        <w:t>CZ.03.4.74/0.0/0.0/15_025/0016</w:t>
      </w:r>
      <w:r>
        <w:rPr>
          <w:rFonts w:ascii="Calibri" w:hAnsi="Calibri" w:eastAsia="Calibri" w:cs="Calibri"/>
          <w:i/>
          <w:highlight w:val="white"/>
        </w:rPr>
        <w:t>939</w:t>
      </w:r>
      <w:r>
        <w:rPr>
          <w:rFonts w:ascii="Calibri" w:hAnsi="Calibri" w:eastAsia="Calibri" w:cs="Calibri"/>
          <w:highlight w:val="white"/>
        </w:rPr>
        <w:t>.</w:t>
      </w:r>
    </w:p>
    <w:p w:rsidR="00342669" w:rsidRDefault="00DE3813">
      <w:pPr>
        <w:numPr>
          <w:ilvl w:val="0"/>
          <w:numId w:val="2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Faktura bude vystavena k poslednímu dni kalendářního měsíce. Fakturu je Dodavatel služby povinen vystavit a doručit Objednateli do patnácti dnů od uskutečnění zdanitelného plnění.</w:t>
      </w:r>
    </w:p>
    <w:p w:rsidR="00342669" w:rsidRDefault="00DE3813">
      <w:pPr>
        <w:numPr>
          <w:ilvl w:val="0"/>
          <w:numId w:val="2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Platba bude prováděna bezhotovostně na jeden bankovní účet Dodavatele s</w:t>
      </w:r>
      <w:r>
        <w:rPr>
          <w:rFonts w:ascii="Calibri" w:hAnsi="Calibri" w:eastAsia="Calibri" w:cs="Calibri"/>
        </w:rPr>
        <w:t>lužby uvedený v záhlaví této smlouvy.</w:t>
      </w:r>
    </w:p>
    <w:p w:rsidR="00342669" w:rsidRDefault="00DE3813">
      <w:pPr>
        <w:numPr>
          <w:ilvl w:val="0"/>
          <w:numId w:val="2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Bude-li faktura obsahovat vady bránící jejímu proplacení, termín její úhrady se posouvá a faktura bude uhrazena až po zhojení těchto vad v termínu dohodnutém smluvními stranami, ne však kratším než 15 dnů.</w:t>
      </w:r>
    </w:p>
    <w:p w:rsidR="00342669" w:rsidRDefault="00DE3813">
      <w:pPr>
        <w:numPr>
          <w:ilvl w:val="0"/>
          <w:numId w:val="2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Smluvní stra</w:t>
      </w:r>
      <w:r>
        <w:rPr>
          <w:rFonts w:ascii="Calibri" w:hAnsi="Calibri" w:eastAsia="Calibri" w:cs="Calibri"/>
        </w:rPr>
        <w:t xml:space="preserve">ny se dohodly, že celková výše ceny za služby sjednané dle čl. I nepřekročí částku </w:t>
      </w:r>
      <w:r>
        <w:rPr>
          <w:rFonts w:ascii="Calibri" w:hAnsi="Calibri" w:eastAsia="Calibri" w:cs="Calibri"/>
          <w:highlight w:val="white"/>
        </w:rPr>
        <w:t xml:space="preserve">200.000 Kč bez DPH. </w:t>
      </w:r>
    </w:p>
    <w:p w:rsidR="00342669" w:rsidRDefault="00342669">
      <w:pPr>
        <w:spacing w:before="0"/>
        <w:ind w:left="425" w:hanging="425"/>
        <w:rPr>
          <w:rFonts w:ascii="Calibri" w:hAnsi="Calibri" w:eastAsia="Calibri" w:cs="Calibri"/>
        </w:rPr>
      </w:pPr>
    </w:p>
    <w:p w:rsidR="00342669" w:rsidRDefault="00342669">
      <w:pPr>
        <w:spacing w:before="0"/>
        <w:ind w:left="360"/>
        <w:rPr>
          <w:rFonts w:ascii="Calibri" w:hAnsi="Calibri" w:eastAsia="Calibri" w:cs="Calibri"/>
        </w:rPr>
      </w:pPr>
    </w:p>
    <w:p w:rsidR="00342669" w:rsidRDefault="00DE3813">
      <w:pPr>
        <w:spacing w:before="0"/>
        <w:ind w:left="36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Článek IV.</w:t>
      </w:r>
    </w:p>
    <w:p w:rsidR="00342669" w:rsidRDefault="00DE3813">
      <w:pPr>
        <w:spacing w:before="0" w:after="120"/>
        <w:ind w:left="36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Licenční ujednání</w:t>
      </w:r>
    </w:p>
    <w:p w:rsidR="00342669" w:rsidRDefault="00DE3813">
      <w:pPr>
        <w:numPr>
          <w:ilvl w:val="0"/>
          <w:numId w:val="1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Dodavatel služby prohlašuje, že zajistí, že vůči Objednateli nebudou uplatněny žádné oprávněné nároky majitelů autorských práv či jakékoli oprávněné nároky jiných třetích osob v souvislosti s užitím výsledných dokumentů (práva autorská, práva příbuzná práv</w:t>
      </w:r>
      <w:r>
        <w:rPr>
          <w:rFonts w:ascii="Calibri" w:hAnsi="Calibri" w:eastAsia="Calibri" w:cs="Calibri"/>
        </w:rPr>
        <w:t>u autorskému, práva patentová, práva k ochranné známce, práva z nekalé soutěže, práva osobnostní či práva vlastnická aj.). Cena za poskytnutí této licence je zahrnuta v odměně dle článku III. této smlouvy.</w:t>
      </w:r>
    </w:p>
    <w:p w:rsidR="00342669" w:rsidRDefault="00DE3813">
      <w:pPr>
        <w:numPr>
          <w:ilvl w:val="0"/>
          <w:numId w:val="1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Dodavatel služby poskytuje Objednateli licenci k u</w:t>
      </w:r>
      <w:r>
        <w:rPr>
          <w:rFonts w:ascii="Calibri" w:hAnsi="Calibri" w:eastAsia="Calibri" w:cs="Calibri"/>
        </w:rPr>
        <w:t>žití každého výsledného dokumentu jako licenci výhradní a časově a místně neomezenou, s tím, že nesmí tuto licenci poskytnout žádné třetí osobě, a že je bez písemného souhlasu Objednatele povinen se sám zdržet výkonu práva užít výsledné dokumenty v rozsahu</w:t>
      </w:r>
      <w:r>
        <w:rPr>
          <w:rFonts w:ascii="Calibri" w:hAnsi="Calibri" w:eastAsia="Calibri" w:cs="Calibri"/>
        </w:rPr>
        <w:t xml:space="preserve"> převáděných práv na Objednatele, a to po celou dobu trvání a i po ukončení platnosti této smlouvy. Objednatel má právo poskytnout oprávnění tvořící součást licence zcela </w:t>
      </w:r>
      <w:r>
        <w:rPr>
          <w:rFonts w:ascii="Calibri" w:hAnsi="Calibri" w:eastAsia="Calibri" w:cs="Calibri"/>
          <w:highlight w:val="white"/>
        </w:rPr>
        <w:t>nebo zčásti třetí osobě (podlicence) nebo postoupit licenci třetí osobě.</w:t>
      </w:r>
    </w:p>
    <w:p w:rsidR="00342669" w:rsidRDefault="00342669">
      <w:pPr>
        <w:rPr>
          <w:rFonts w:ascii="Calibri" w:hAnsi="Calibri" w:eastAsia="Calibri" w:cs="Calibri"/>
          <w:highlight w:val="white"/>
        </w:rPr>
      </w:pPr>
    </w:p>
    <w:p w:rsidR="00342669" w:rsidRDefault="00DE3813">
      <w:pPr>
        <w:spacing w:before="0"/>
        <w:jc w:val="center"/>
        <w:rPr>
          <w:rFonts w:ascii="Calibri" w:hAnsi="Calibri" w:eastAsia="Calibri" w:cs="Calibri"/>
          <w:b/>
          <w:highlight w:val="white"/>
        </w:rPr>
      </w:pPr>
      <w:r>
        <w:rPr>
          <w:rFonts w:ascii="Calibri" w:hAnsi="Calibri" w:eastAsia="Calibri" w:cs="Calibri"/>
          <w:b/>
          <w:highlight w:val="white"/>
        </w:rPr>
        <w:t>Článek V.</w:t>
      </w:r>
    </w:p>
    <w:p w:rsidR="00342669" w:rsidRDefault="00DE3813">
      <w:pPr>
        <w:spacing w:before="0"/>
        <w:jc w:val="center"/>
        <w:rPr>
          <w:rFonts w:ascii="Calibri" w:hAnsi="Calibri" w:eastAsia="Calibri" w:cs="Calibri"/>
          <w:b/>
          <w:highlight w:val="white"/>
        </w:rPr>
      </w:pPr>
      <w:r>
        <w:rPr>
          <w:rFonts w:ascii="Calibri" w:hAnsi="Calibri" w:eastAsia="Calibri" w:cs="Calibri"/>
          <w:b/>
          <w:highlight w:val="white"/>
        </w:rPr>
        <w:t>D</w:t>
      </w:r>
      <w:r>
        <w:rPr>
          <w:rFonts w:ascii="Calibri" w:hAnsi="Calibri" w:eastAsia="Calibri" w:cs="Calibri"/>
          <w:b/>
          <w:highlight w:val="white"/>
        </w:rPr>
        <w:t>oba trvání smlouvy</w:t>
      </w:r>
    </w:p>
    <w:p w:rsidR="00342669" w:rsidRDefault="00DE3813">
      <w:pPr>
        <w:numPr>
          <w:ilvl w:val="0"/>
          <w:numId w:val="4"/>
        </w:numPr>
        <w:ind w:left="425" w:hanging="425"/>
        <w:jc w:val="both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highlight w:val="white"/>
        </w:rPr>
        <w:t>Tato smlouva je uzavřena na dobu určitou, a to do 30. 6. 2023. Tato smlouva vstupuje v platnost dnem podpisu oběma smluvními stranami a v účinnost vložením do registru smluv.</w:t>
      </w:r>
    </w:p>
    <w:p w:rsidR="00342669" w:rsidRDefault="00DE3813">
      <w:pPr>
        <w:pStyle w:val="Nadpis1"/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lastRenderedPageBreak/>
        <w:t>Článek VI.</w:t>
      </w:r>
    </w:p>
    <w:p w:rsidR="00342669" w:rsidRDefault="00DE3813">
      <w:pPr>
        <w:pStyle w:val="Nadpis1"/>
        <w:spacing w:before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Zánik smlouvy</w:t>
      </w:r>
    </w:p>
    <w:p w:rsidR="00342669" w:rsidRDefault="00DE3813">
      <w:pPr>
        <w:numPr>
          <w:ilvl w:val="0"/>
          <w:numId w:val="5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Smlouva zaniká uplynutím doby, na kte</w:t>
      </w:r>
      <w:r>
        <w:rPr>
          <w:rFonts w:ascii="Calibri" w:hAnsi="Calibri" w:eastAsia="Calibri" w:cs="Calibri"/>
        </w:rPr>
        <w:t>rou byla sjednána.</w:t>
      </w:r>
    </w:p>
    <w:p w:rsidR="00342669" w:rsidRDefault="00DE3813">
      <w:pPr>
        <w:numPr>
          <w:ilvl w:val="0"/>
          <w:numId w:val="5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Smlouva rovněž zaniká vyčerpáním částky, která byla stanovena v čl. III odst. 8 jako částka nepřekročitelná.</w:t>
      </w:r>
    </w:p>
    <w:p w:rsidR="00342669" w:rsidRDefault="00DE3813">
      <w:pPr>
        <w:numPr>
          <w:ilvl w:val="0"/>
          <w:numId w:val="5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Smlouva rovněž zaniká dohodou obou smluvních stran, nebo výpovědí jedné ze smluvních stran. Objednatel je oprávněn smlouvu vypov</w:t>
      </w:r>
      <w:r>
        <w:rPr>
          <w:rFonts w:ascii="Calibri" w:hAnsi="Calibri" w:eastAsia="Calibri" w:cs="Calibri"/>
        </w:rPr>
        <w:t>ědět bez udání důvodu písemnou výpovědí doručenou druhé smluvní straně. Výpověď nabývá účinnosti dnem doručení druhé smluvní straně, přičemž výpovědní lhůta činí jeden kalendářní měsíc a začíná plynout prvním dnem měsíce následujícího po dodání výpovědi dr</w:t>
      </w:r>
      <w:r>
        <w:rPr>
          <w:rFonts w:ascii="Calibri" w:hAnsi="Calibri" w:eastAsia="Calibri" w:cs="Calibri"/>
        </w:rPr>
        <w:t xml:space="preserve">uhé smluvní straně. </w:t>
      </w:r>
    </w:p>
    <w:p w:rsidR="00342669" w:rsidRDefault="00DE3813">
      <w:pPr>
        <w:numPr>
          <w:ilvl w:val="0"/>
          <w:numId w:val="5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Odstoupit od smlouvy lze pouze z důvodů podstatného porušení podmínek smlouvy jednou ze smluvních stran nebo dle zákona.</w:t>
      </w:r>
    </w:p>
    <w:p w:rsidR="00342669" w:rsidRDefault="00DE3813">
      <w:pPr>
        <w:numPr>
          <w:ilvl w:val="0"/>
          <w:numId w:val="5"/>
        </w:numPr>
        <w:ind w:left="425" w:hanging="425"/>
        <w:jc w:val="both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highlight w:val="white"/>
        </w:rPr>
        <w:t>Objednatel je oprávněn od smlouvy odstoupit, pokud:</w:t>
      </w:r>
    </w:p>
    <w:p w:rsidR="00342669" w:rsidRDefault="00DE3813">
      <w:pPr>
        <w:numPr>
          <w:ilvl w:val="1"/>
          <w:numId w:val="5"/>
        </w:numPr>
        <w:ind w:left="1701" w:hanging="549"/>
        <w:jc w:val="both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highlight w:val="white"/>
        </w:rPr>
        <w:t>Dodavatel služby nebude s Objednatelem aktivně pracovat na vypořádání připomínek zpětné vazby na průběh vzdělávání</w:t>
      </w:r>
    </w:p>
    <w:p w:rsidR="00342669" w:rsidRDefault="00DE3813">
      <w:pPr>
        <w:pStyle w:val="Nadpis1"/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Článek VII.</w:t>
      </w:r>
    </w:p>
    <w:p w:rsidR="00342669" w:rsidRDefault="00DE3813">
      <w:pPr>
        <w:pStyle w:val="Nadpis1"/>
        <w:spacing w:before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Povinnost mlčenlivosti a ochrana osobních údajů</w:t>
      </w:r>
    </w:p>
    <w:p w:rsidR="00342669" w:rsidRDefault="00DE3813">
      <w:pPr>
        <w:numPr>
          <w:ilvl w:val="0"/>
          <w:numId w:val="7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Dodavatel služby se zavazuje zachovávat mlčenlivost o důvěrných informacích ve sm</w:t>
      </w:r>
      <w:r>
        <w:rPr>
          <w:rFonts w:ascii="Calibri" w:hAnsi="Calibri" w:eastAsia="Calibri" w:cs="Calibri"/>
        </w:rPr>
        <w:t xml:space="preserve">yslu § 1730 odst. 2 Občanského zákoníku a zdržet se veškerých aktivit, které by mohly poškodit dobré jméno či zájmy Objednatele. </w:t>
      </w:r>
    </w:p>
    <w:p w:rsidR="00342669" w:rsidRDefault="00DE3813">
      <w:pPr>
        <w:numPr>
          <w:ilvl w:val="0"/>
          <w:numId w:val="7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Dále se Dodavatel služby zavazuje nevyužít skutečností, o nichž se dozvěděl v důsledku jeho vztahu k Objednateli založeného to</w:t>
      </w:r>
      <w:r>
        <w:rPr>
          <w:rFonts w:ascii="Calibri" w:hAnsi="Calibri" w:eastAsia="Calibri" w:cs="Calibri"/>
        </w:rPr>
        <w:t>uto smlouvou, pro sebe či pro jiného ani neumožnit jejich využití třetím osobám.</w:t>
      </w:r>
    </w:p>
    <w:p w:rsidR="00342669" w:rsidRDefault="00DE3813">
      <w:pPr>
        <w:numPr>
          <w:ilvl w:val="0"/>
          <w:numId w:val="7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Tyto povinnosti trvají i po skončení trvání této smlouvy po dobu tří let.</w:t>
      </w:r>
    </w:p>
    <w:p w:rsidR="00342669" w:rsidP="003E6B75" w:rsidRDefault="00DE3813">
      <w:pPr>
        <w:numPr>
          <w:ilvl w:val="0"/>
          <w:numId w:val="7"/>
        </w:numPr>
        <w:spacing w:after="12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Dodavatel služby se zavazuje, že pokud v souvislosti s realizací této smlouvy přijde do styku s osobn</w:t>
      </w:r>
      <w:r>
        <w:rPr>
          <w:rFonts w:ascii="Calibri" w:hAnsi="Calibri" w:eastAsia="Calibri" w:cs="Calibri"/>
        </w:rPr>
        <w:t>ími a citlivými údaji ve smyslu zákona č. 110/2019 Sb., o zpracování osobních údajů, ve znění pozdějších předpisů (dále jen „Zákon o zpracování osobních údajů“), učiní veškerá opatření, aby nedošlo k neoprávněnému nebo nahodilému přístupu k těmto údajům, k</w:t>
      </w:r>
      <w:r>
        <w:rPr>
          <w:rFonts w:ascii="Calibri" w:hAnsi="Calibri" w:eastAsia="Calibri" w:cs="Calibri"/>
        </w:rPr>
        <w:t> jejich změně, zničení či ztrátě, neoprávněným přenosům, k jejich jinému neoprávněnému zpracování, jakož i k jejich jinému zneužití. Dodavatel služby nese plnou odpovědnost za případné porušení této povinnosti z jeho strany.</w:t>
      </w:r>
    </w:p>
    <w:p w:rsidR="00342669" w:rsidRDefault="00DE3813">
      <w:pPr>
        <w:numPr>
          <w:ilvl w:val="0"/>
          <w:numId w:val="7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lastRenderedPageBreak/>
        <w:t>Dodavatel služby se zavazuje vr</w:t>
      </w:r>
      <w:r>
        <w:rPr>
          <w:rFonts w:ascii="Calibri" w:hAnsi="Calibri" w:eastAsia="Calibri" w:cs="Calibri"/>
        </w:rPr>
        <w:t>átit Objednateli v případě ukončení tohoto smluvního vztahu veškeré poskytnuté písemnosti a nosiče informací, které písemně (protokolárně) převzal, a to nejpozději k datu ukončení účinnosti této smlouvy.</w:t>
      </w:r>
    </w:p>
    <w:p w:rsidR="00342669" w:rsidRDefault="00DE3813">
      <w:pPr>
        <w:numPr>
          <w:ilvl w:val="0"/>
          <w:numId w:val="7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rFonts w:ascii="Calibri" w:hAnsi="Calibri" w:eastAsia="Calibri" w:cs="Calibri"/>
        </w:rPr>
        <w:t>Dodavatel služby nese plnou odpovědnost za škodu, kt</w:t>
      </w:r>
      <w:r>
        <w:rPr>
          <w:rFonts w:ascii="Calibri" w:hAnsi="Calibri" w:eastAsia="Calibri" w:cs="Calibri"/>
        </w:rPr>
        <w:t>erou způsobí Objednateli či třetí osobě v důsledku porušení shora uvedených smluvních závazků k zachování mlčenlivosti, k ochraně důvěrných informací a k nezneužití osobních údajů nebo jiných svých povinností uvedených v tomto článku smlouvy. Povinnosti Do</w:t>
      </w:r>
      <w:r>
        <w:rPr>
          <w:rFonts w:ascii="Calibri" w:hAnsi="Calibri" w:eastAsia="Calibri" w:cs="Calibri"/>
        </w:rPr>
        <w:t>davatele služby vyplývající z ustanovení příslušných právních předpisů o ochraně utajovaných skutečností a osobních údajů nejsou ustanoveními tohoto článku dotčeny.</w:t>
      </w:r>
    </w:p>
    <w:p w:rsidR="00342669" w:rsidRDefault="00DE3813">
      <w:pPr>
        <w:numPr>
          <w:ilvl w:val="0"/>
          <w:numId w:val="7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Smluvní strany se zavazují jednat v souladu s Nařízením Evropského parlamentu a Rady (EU) 2</w:t>
      </w:r>
      <w:r>
        <w:rPr>
          <w:rFonts w:ascii="Calibri" w:hAnsi="Calibri" w:eastAsia="Calibri" w:cs="Calibri"/>
        </w:rPr>
        <w:t>016/679 ze dne 27. dubna 2016, o ochraně fyzických osob v souvislosti se zpracováním osobních údajů a o volném pohybu těchto údajů (GDPR).</w:t>
      </w:r>
    </w:p>
    <w:p w:rsidR="00342669" w:rsidRDefault="00342669">
      <w:pPr>
        <w:ind w:left="360"/>
        <w:jc w:val="both"/>
        <w:rPr>
          <w:rFonts w:ascii="Calibri" w:hAnsi="Calibri" w:eastAsia="Calibri" w:cs="Calibri"/>
        </w:rPr>
      </w:pPr>
    </w:p>
    <w:p w:rsidR="00342669" w:rsidRDefault="00342669">
      <w:pPr>
        <w:ind w:left="360"/>
        <w:jc w:val="both"/>
        <w:rPr>
          <w:rFonts w:ascii="Calibri" w:hAnsi="Calibri" w:eastAsia="Calibri" w:cs="Calibri"/>
        </w:rPr>
      </w:pPr>
    </w:p>
    <w:p w:rsidR="00342669" w:rsidRDefault="00342669">
      <w:pPr>
        <w:ind w:left="360"/>
        <w:jc w:val="center"/>
        <w:rPr>
          <w:rFonts w:ascii="Calibri" w:hAnsi="Calibri" w:eastAsia="Calibri" w:cs="Calibri"/>
          <w:b/>
        </w:rPr>
      </w:pPr>
    </w:p>
    <w:p w:rsidR="00342669" w:rsidRDefault="00DE3813">
      <w:pPr>
        <w:ind w:left="360"/>
        <w:jc w:val="center"/>
        <w:rPr>
          <w:rFonts w:ascii="Calibri" w:hAnsi="Calibri" w:eastAsia="Calibri" w:cs="Calibri"/>
        </w:rPr>
      </w:pPr>
      <w:bookmarkStart w:name="_30j0zll" w:colFirst="0" w:colLast="0" w:id="1"/>
      <w:bookmarkEnd w:id="1"/>
      <w:r>
        <w:rPr>
          <w:rFonts w:ascii="Calibri" w:hAnsi="Calibri" w:eastAsia="Calibri" w:cs="Calibri"/>
          <w:b/>
        </w:rPr>
        <w:t xml:space="preserve">Článek VIII. </w:t>
      </w:r>
    </w:p>
    <w:p w:rsidR="00342669" w:rsidRDefault="00DE3813">
      <w:pPr>
        <w:ind w:left="36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Střet zájmů</w:t>
      </w:r>
    </w:p>
    <w:p w:rsidR="00342669" w:rsidRDefault="00DE3813">
      <w:pPr>
        <w:numPr>
          <w:ilvl w:val="1"/>
          <w:numId w:val="3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Dodavatel služby se zavazuje, že po dobu účinnosti smlouvy bude svědomitě zjišťovat, zda</w:t>
      </w:r>
      <w:r>
        <w:rPr>
          <w:rFonts w:ascii="Calibri" w:hAnsi="Calibri" w:eastAsia="Calibri" w:cs="Calibri"/>
        </w:rPr>
        <w:t xml:space="preserve"> vzhledem k</w:t>
      </w:r>
      <w:r w:rsidR="003E6B75">
        <w:rPr>
          <w:rFonts w:ascii="Calibri" w:hAnsi="Calibri" w:eastAsia="Calibri" w:cs="Calibri"/>
        </w:rPr>
        <w:t> </w:t>
      </w:r>
      <w:r>
        <w:rPr>
          <w:rFonts w:ascii="Calibri" w:hAnsi="Calibri" w:eastAsia="Calibri" w:cs="Calibri"/>
        </w:rPr>
        <w:t>zajištění plnění na základě této smlouvy nebude ve střetu zájmů, a to zejména při žádání o dotační podporu v rámci programů TA ČR. V případě, že identifikuje na uvedeném základě svůj střet zájmů, nebude žádat o takovou dotační podporu, a je pov</w:t>
      </w:r>
      <w:r>
        <w:rPr>
          <w:rFonts w:ascii="Calibri" w:hAnsi="Calibri" w:eastAsia="Calibri" w:cs="Calibri"/>
        </w:rPr>
        <w:t xml:space="preserve">inen zajistit, aby nežádali o dotační podporu ani jeho poddodavatelé, zaměstnanci či osoby spojené ve smyslu </w:t>
      </w:r>
      <w:proofErr w:type="spellStart"/>
      <w:r>
        <w:rPr>
          <w:rFonts w:ascii="Calibri" w:hAnsi="Calibri" w:eastAsia="Calibri" w:cs="Calibri"/>
        </w:rPr>
        <w:t>ust</w:t>
      </w:r>
      <w:proofErr w:type="spellEnd"/>
      <w:r>
        <w:rPr>
          <w:rFonts w:ascii="Calibri" w:hAnsi="Calibri" w:eastAsia="Calibri" w:cs="Calibri"/>
        </w:rPr>
        <w:t>. § 23 odst. 7 zákona č. 586/1992 Sb. V</w:t>
      </w:r>
      <w:r w:rsidR="003E6B75">
        <w:rPr>
          <w:rFonts w:ascii="Calibri" w:hAnsi="Calibri" w:eastAsia="Calibri" w:cs="Calibri"/>
        </w:rPr>
        <w:t> </w:t>
      </w:r>
      <w:r>
        <w:rPr>
          <w:rFonts w:ascii="Calibri" w:hAnsi="Calibri" w:eastAsia="Calibri" w:cs="Calibri"/>
        </w:rPr>
        <w:t>případě, že dojde k identifikaci střetu zájmů v průběhu poskytování dotační podpory, zajistí účastník vš</w:t>
      </w:r>
      <w:r>
        <w:rPr>
          <w:rFonts w:ascii="Calibri" w:hAnsi="Calibri" w:eastAsia="Calibri" w:cs="Calibri"/>
        </w:rPr>
        <w:t>echny nezbytné kroky vedoucí k odstranění střetu zájmů či ukončení čerpání dotační podpory.</w:t>
      </w:r>
    </w:p>
    <w:p w:rsidR="00342669" w:rsidRDefault="00DE3813">
      <w:pPr>
        <w:pStyle w:val="Nadpis1"/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Článek IX.</w:t>
      </w:r>
    </w:p>
    <w:p w:rsidR="00342669" w:rsidRDefault="00DE3813">
      <w:pPr>
        <w:pStyle w:val="Nadpis1"/>
        <w:spacing w:before="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Závěrečná ustanovení</w:t>
      </w:r>
    </w:p>
    <w:p w:rsidR="00342669" w:rsidRDefault="00DE3813">
      <w:pPr>
        <w:numPr>
          <w:ilvl w:val="0"/>
          <w:numId w:val="8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 neupravených skutečnostech touto smlouvou, platí obecná ustanovení zákona č. 89/2012 Sb., občanský zákoník.</w:t>
      </w:r>
    </w:p>
    <w:p w:rsidR="00342669" w:rsidRDefault="00DE3813">
      <w:pPr>
        <w:numPr>
          <w:ilvl w:val="0"/>
          <w:numId w:val="8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Tato smlouva může být měněna nebo doplňována pouze písemnými číslovanými dodatky podepsanými oběma smluvními stranami.</w:t>
      </w:r>
    </w:p>
    <w:p w:rsidR="00342669" w:rsidRDefault="00DE3813">
      <w:pPr>
        <w:numPr>
          <w:ilvl w:val="0"/>
          <w:numId w:val="8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Případná neplatnost nebo neúplnost některého ustanovení této smlouvy nezpůsobuje neplatnost ostatních ustanovení této smlouvy. Smluvní st</w:t>
      </w:r>
      <w:r>
        <w:rPr>
          <w:rFonts w:ascii="Calibri" w:hAnsi="Calibri" w:eastAsia="Calibri" w:cs="Calibri"/>
        </w:rPr>
        <w:t xml:space="preserve">rany jsou povinny takové neplatné nebo neúplné </w:t>
      </w:r>
      <w:r>
        <w:rPr>
          <w:rFonts w:ascii="Calibri" w:hAnsi="Calibri" w:eastAsia="Calibri" w:cs="Calibri"/>
        </w:rPr>
        <w:lastRenderedPageBreak/>
        <w:t>ustanovení nahradit neprodleně ustanovením, jež se nejvíce blíží účelu sledovanému takovým neplatným nebo neúplným ustanovením, a to formou písemného dodatku k této smlouvě.</w:t>
      </w:r>
    </w:p>
    <w:p w:rsidR="00342669" w:rsidRDefault="00DE3813">
      <w:pPr>
        <w:numPr>
          <w:ilvl w:val="0"/>
          <w:numId w:val="8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Smluvní strany souhlasí se zveřejně</w:t>
      </w:r>
      <w:r>
        <w:rPr>
          <w:rFonts w:ascii="Calibri" w:hAnsi="Calibri" w:eastAsia="Calibri" w:cs="Calibri"/>
        </w:rPr>
        <w:t>ním smlouvy v registru smluv ve smyslu zákona č. 340/2015 Sb., o zvláštních podmínkách účinnosti některých smluv, uveřejňování těchto smluv a o registru smluv. Zveřejnění provede Objednatel.</w:t>
      </w:r>
    </w:p>
    <w:p w:rsidR="00342669" w:rsidRDefault="00DE3813">
      <w:pPr>
        <w:numPr>
          <w:ilvl w:val="0"/>
          <w:numId w:val="8"/>
        </w:numPr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Smluvní vztahy touto smlouvou výslovně neupravené se řídí přísluš</w:t>
      </w:r>
      <w:r>
        <w:rPr>
          <w:rFonts w:ascii="Calibri" w:hAnsi="Calibri" w:eastAsia="Calibri" w:cs="Calibri"/>
        </w:rPr>
        <w:t>nými ustanoveními občanského zákoníku, jakož i dalšími souvisejícími platnými právními předpisy.</w:t>
      </w:r>
    </w:p>
    <w:p w:rsidR="00342669" w:rsidRDefault="00342669">
      <w:pPr>
        <w:jc w:val="both"/>
        <w:rPr>
          <w:rFonts w:ascii="Calibri" w:hAnsi="Calibri" w:eastAsia="Calibri" w:cs="Calibri"/>
          <w:sz w:val="12"/>
          <w:szCs w:val="12"/>
        </w:rPr>
      </w:pPr>
    </w:p>
    <w:p w:rsidR="00342669" w:rsidRDefault="00DE3813">
      <w:pPr>
        <w:numPr>
          <w:ilvl w:val="0"/>
          <w:numId w:val="8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V souladu se Zákonem o zpracování osobních údajů Dodavatel služby prohlašuje, že souhlasí se zpracováním a uchováním svých osobních údajů v evidenci Objednate</w:t>
      </w:r>
      <w:r>
        <w:rPr>
          <w:rFonts w:ascii="Calibri" w:hAnsi="Calibri" w:eastAsia="Calibri" w:cs="Calibri"/>
        </w:rPr>
        <w:t xml:space="preserve">le. Zpracování a uchování osobních údajů bude sloužit pro vnitřní potřebu Objednatele, a to v rozsahu nezbytném pro realizaci této smlouvy. </w:t>
      </w:r>
    </w:p>
    <w:p w:rsidR="00342669" w:rsidRDefault="00DE3813">
      <w:pPr>
        <w:numPr>
          <w:ilvl w:val="0"/>
          <w:numId w:val="8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Práva a povinnosti vyplývající z této smlouvy nelze bez písemného souhlasu druhé smluvní strany převádět na jinou o</w:t>
      </w:r>
      <w:r>
        <w:rPr>
          <w:rFonts w:ascii="Calibri" w:hAnsi="Calibri" w:eastAsia="Calibri" w:cs="Calibri"/>
        </w:rPr>
        <w:t>sobu.</w:t>
      </w:r>
    </w:p>
    <w:p w:rsidR="00342669" w:rsidRDefault="00DE3813">
      <w:pPr>
        <w:numPr>
          <w:ilvl w:val="0"/>
          <w:numId w:val="8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Tato smlouva je závazná i pro případné právní nástupce Objednatele.</w:t>
      </w:r>
    </w:p>
    <w:p w:rsidR="00342669" w:rsidRDefault="00DE3813">
      <w:pPr>
        <w:numPr>
          <w:ilvl w:val="0"/>
          <w:numId w:val="8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bookmarkStart w:name="_1fob9te" w:colFirst="0" w:colLast="0" w:id="2"/>
      <w:bookmarkEnd w:id="2"/>
      <w:r>
        <w:rPr>
          <w:rFonts w:ascii="Calibri" w:hAnsi="Calibri" w:eastAsia="Calibri" w:cs="Calibri"/>
        </w:rPr>
        <w:t xml:space="preserve">V případě vzniku sporu při provádění této smlouvy se smluvní strany zavazují pokusit se takový spor vyřešit nejprve smírně jednáním. </w:t>
      </w:r>
    </w:p>
    <w:p w:rsidR="00342669" w:rsidRDefault="00DE3813">
      <w:pPr>
        <w:numPr>
          <w:ilvl w:val="0"/>
          <w:numId w:val="8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Tato smlouva se vyhotovuje ve dvou stejnopisech,</w:t>
      </w:r>
      <w:r>
        <w:rPr>
          <w:rFonts w:ascii="Calibri" w:hAnsi="Calibri" w:eastAsia="Calibri" w:cs="Calibri"/>
        </w:rPr>
        <w:t xml:space="preserve"> z nichž jeden obdrží Objednatel a jeden Dodavatel služby při podpisu této smlouvy.</w:t>
      </w:r>
    </w:p>
    <w:p w:rsidR="00342669" w:rsidRDefault="00DE3813">
      <w:pPr>
        <w:numPr>
          <w:ilvl w:val="0"/>
          <w:numId w:val="8"/>
        </w:numPr>
        <w:spacing w:before="0" w:after="120"/>
        <w:ind w:left="425" w:hanging="42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Tato smlouva byla sepsána podle jejich pravé a svobodné vůle, nikoliv v tísni a za nevýhodných podmínek. Smluvní strany prohlašují, že si smlouvu přečetly, s jejím obsahem </w:t>
      </w:r>
      <w:r>
        <w:rPr>
          <w:rFonts w:ascii="Calibri" w:hAnsi="Calibri" w:eastAsia="Calibri" w:cs="Calibri"/>
        </w:rPr>
        <w:t xml:space="preserve">souhlasí a na důkaz toho připojují vlastnoruční podpisy. </w:t>
      </w:r>
    </w:p>
    <w:p w:rsidR="00342669" w:rsidRDefault="00342669">
      <w:pPr>
        <w:jc w:val="both"/>
        <w:rPr>
          <w:rFonts w:ascii="Calibri" w:hAnsi="Calibri" w:eastAsia="Calibri" w:cs="Calibri"/>
        </w:rPr>
      </w:pPr>
    </w:p>
    <w:p w:rsidR="00342669" w:rsidRDefault="00342669">
      <w:pPr>
        <w:jc w:val="both"/>
        <w:rPr>
          <w:rFonts w:ascii="Calibri" w:hAnsi="Calibri" w:eastAsia="Calibri" w:cs="Calibri"/>
        </w:rPr>
      </w:pPr>
      <w:bookmarkStart w:name="_GoBack" w:id="3"/>
      <w:bookmarkEnd w:id="3"/>
    </w:p>
    <w:tbl>
      <w:tblPr>
        <w:tblStyle w:val="a"/>
        <w:tblW w:w="9746" w:type="dxa"/>
        <w:tblInd w:w="-6" w:type="dxa"/>
        <w:tblLayout w:type="fixed"/>
        <w:tblLook w:firstRow="0" w:lastRow="0" w:firstColumn="0" w:lastColumn="0" w:noHBand="0" w:noVBand="1" w:val="0400"/>
      </w:tblPr>
      <w:tblGrid>
        <w:gridCol w:w="3248"/>
        <w:gridCol w:w="3249"/>
        <w:gridCol w:w="3249"/>
      </w:tblGrid>
      <w:tr w:rsidR="00342669">
        <w:tc>
          <w:tcPr>
            <w:tcW w:w="3248" w:type="dxa"/>
          </w:tcPr>
          <w:p w:rsidR="00342669" w:rsidRDefault="00DE3813"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  <w:r w:rsidRPr="003E6B75">
              <w:rPr>
                <w:rFonts w:ascii="Calibri" w:hAnsi="Calibri" w:eastAsia="Calibri" w:cs="Calibri"/>
              </w:rPr>
              <w:t xml:space="preserve">V Praze dne </w:t>
            </w:r>
            <w:r w:rsidRPr="003E6B75" w:rsidR="003E6B75">
              <w:rPr>
                <w:rFonts w:ascii="Calibri" w:hAnsi="Calibri" w:eastAsia="Calibri" w:cs="Calibri"/>
              </w:rPr>
              <w:t>…………………………..</w:t>
            </w:r>
          </w:p>
        </w:tc>
        <w:tc>
          <w:tcPr>
            <w:tcW w:w="3249" w:type="dxa"/>
          </w:tcPr>
          <w:p w:rsidR="00342669" w:rsidRDefault="00342669"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</w:p>
        </w:tc>
        <w:tc>
          <w:tcPr>
            <w:tcW w:w="3249" w:type="dxa"/>
          </w:tcPr>
          <w:p w:rsidR="003E6B75" w:rsidRDefault="00DE3813"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  <w:r>
              <w:rPr>
                <w:rFonts w:ascii="Calibri" w:hAnsi="Calibri" w:eastAsia="Calibri" w:cs="Calibri"/>
                <w:highlight w:val="yellow"/>
              </w:rPr>
              <w:t>V </w:t>
            </w:r>
            <w:r w:rsidR="003E6B75">
              <w:rPr>
                <w:rFonts w:ascii="Calibri" w:hAnsi="Calibri" w:eastAsia="Calibri" w:cs="Calibri"/>
                <w:highlight w:val="yellow"/>
              </w:rPr>
              <w:t>……………………………………….</w:t>
            </w:r>
          </w:p>
          <w:p w:rsidR="00342669" w:rsidRDefault="00DE3813"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  <w:r>
              <w:rPr>
                <w:rFonts w:ascii="Calibri" w:hAnsi="Calibri" w:eastAsia="Calibri" w:cs="Calibri"/>
                <w:highlight w:val="yellow"/>
              </w:rPr>
              <w:t xml:space="preserve">dne </w:t>
            </w:r>
            <w:r w:rsidR="003E6B75">
              <w:rPr>
                <w:rFonts w:ascii="Calibri" w:hAnsi="Calibri" w:eastAsia="Calibri" w:cs="Calibri"/>
                <w:color w:val="808080"/>
                <w:highlight w:val="yellow"/>
              </w:rPr>
              <w:t>………………</w:t>
            </w:r>
          </w:p>
        </w:tc>
      </w:tr>
      <w:tr w:rsidR="00342669">
        <w:trPr>
          <w:trHeight w:val="1000"/>
        </w:trPr>
        <w:tc>
          <w:tcPr>
            <w:tcW w:w="3248" w:type="dxa"/>
            <w:tcBorders>
              <w:bottom w:val="dotted" w:color="000000" w:sz="4" w:space="0"/>
            </w:tcBorders>
          </w:tcPr>
          <w:p w:rsidR="00342669" w:rsidRDefault="00342669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249" w:type="dxa"/>
          </w:tcPr>
          <w:p w:rsidR="00342669" w:rsidRDefault="00342669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249" w:type="dxa"/>
            <w:tcBorders>
              <w:bottom w:val="dotted" w:color="000000" w:sz="4" w:space="0"/>
            </w:tcBorders>
          </w:tcPr>
          <w:p w:rsidR="00342669" w:rsidRDefault="00342669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342669">
        <w:trPr>
          <w:trHeight w:val="320"/>
        </w:trPr>
        <w:tc>
          <w:tcPr>
            <w:tcW w:w="3248" w:type="dxa"/>
            <w:tcBorders>
              <w:top w:val="dotted" w:color="000000" w:sz="4" w:space="0"/>
            </w:tcBorders>
          </w:tcPr>
          <w:p w:rsidR="00342669" w:rsidRDefault="00DE3813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Objednatel</w:t>
            </w:r>
          </w:p>
          <w:p w:rsidR="00342669" w:rsidRDefault="00DE3813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Martin </w:t>
            </w:r>
            <w:proofErr w:type="spellStart"/>
            <w:r>
              <w:rPr>
                <w:rFonts w:ascii="Calibri" w:hAnsi="Calibri" w:eastAsia="Calibri" w:cs="Calibri"/>
              </w:rPr>
              <w:t>Bunček</w:t>
            </w:r>
            <w:proofErr w:type="spellEnd"/>
          </w:p>
          <w:p w:rsidR="00342669" w:rsidRDefault="00DE3813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ředitel Kanceláře TA ČR</w:t>
            </w:r>
          </w:p>
        </w:tc>
        <w:tc>
          <w:tcPr>
            <w:tcW w:w="3249" w:type="dxa"/>
          </w:tcPr>
          <w:p w:rsidR="00342669" w:rsidRDefault="00342669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249" w:type="dxa"/>
            <w:tcBorders>
              <w:top w:val="dotted" w:color="000000" w:sz="4" w:space="0"/>
            </w:tcBorders>
          </w:tcPr>
          <w:p w:rsidR="00342669" w:rsidRDefault="00DE3813"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  <w:r>
              <w:rPr>
                <w:rFonts w:ascii="Calibri" w:hAnsi="Calibri" w:eastAsia="Calibri" w:cs="Calibri"/>
                <w:b/>
                <w:highlight w:val="yellow"/>
              </w:rPr>
              <w:t>Dodavatel služby</w:t>
            </w:r>
          </w:p>
          <w:p w:rsidR="00342669" w:rsidRDefault="00342669"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</w:p>
        </w:tc>
      </w:tr>
    </w:tbl>
    <w:p w:rsidR="00342669" w:rsidRDefault="00342669"/>
    <w:sectPr w:rsidR="00342669">
      <w:headerReference w:type="default" r:id="rId7"/>
      <w:footerReference w:type="default" r:id="rId8"/>
      <w:pgSz w:w="11906" w:h="16838"/>
      <w:pgMar w:top="1134" w:right="1134" w:bottom="1134" w:left="1134" w:header="360" w:footer="360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E3813" w:rsidRDefault="00DE3813">
      <w:pPr>
        <w:spacing w:before="0" w:line="240" w:lineRule="auto"/>
      </w:pPr>
      <w:r>
        <w:separator/>
      </w:r>
    </w:p>
  </w:endnote>
  <w:endnote w:type="continuationSeparator" w:id="0">
    <w:p w:rsidR="00DE3813" w:rsidRDefault="00DE381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42669" w:rsidRDefault="00342669">
    <w:pPr>
      <w:tabs>
        <w:tab w:val="center" w:pos="4536"/>
        <w:tab w:val="right" w:pos="9072"/>
      </w:tabs>
      <w:spacing w:before="0" w:line="240" w:lineRule="auto"/>
      <w:jc w:val="right"/>
    </w:pPr>
  </w:p>
  <w:p w:rsidR="00342669" w:rsidRDefault="00342669">
    <w:pPr>
      <w:tabs>
        <w:tab w:val="center" w:pos="4536"/>
        <w:tab w:val="right" w:pos="9072"/>
      </w:tabs>
      <w:spacing w:before="0" w:line="240" w:lineRule="auto"/>
      <w:jc w:val="right"/>
    </w:pPr>
  </w:p>
  <w:p w:rsidR="00342669" w:rsidRDefault="00DE3813">
    <w:pPr>
      <w:tabs>
        <w:tab w:val="center" w:pos="4536"/>
        <w:tab w:val="right" w:pos="9072"/>
      </w:tabs>
      <w:spacing w:before="0" w:line="240" w:lineRule="auto"/>
      <w:jc w:val="right"/>
    </w:pPr>
    <w:r>
      <w:rPr>
        <w:noProof/>
      </w:rPr>
      <w:drawing>
        <wp:anchor distT="0" distB="0" distL="0" distR="0" simplePos="false" relativeHeight="251659264" behindDoc="false" locked="false" layoutInCell="true" hidden="false" allowOverlap="true">
          <wp:simplePos x="0" y="0"/>
          <wp:positionH relativeFrom="column">
            <wp:posOffset>-739133</wp:posOffset>
          </wp:positionH>
          <wp:positionV relativeFrom="paragraph">
            <wp:posOffset>44450</wp:posOffset>
          </wp:positionV>
          <wp:extent cx="3707765" cy="831215"/>
          <wp:effectExtent l="0" t="0" r="0" b="0"/>
          <wp:wrapSquare wrapText="bothSides" distT="0" distB="0" distL="0" distR="0"/>
          <wp:docPr id="2" name="image2.jpg"/>
          <wp:cNvGraphicFramePr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776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42669" w:rsidRDefault="00DE3813">
    <w:pPr>
      <w:tabs>
        <w:tab w:val="center" w:pos="4536"/>
        <w:tab w:val="right" w:pos="9072"/>
      </w:tabs>
      <w:spacing w:before="0" w:after="680" w:line="240" w:lineRule="auto"/>
      <w:jc w:val="right"/>
      <w:rPr>
        <w:rFonts w:ascii="Calibri" w:hAnsi="Calibri" w:eastAsia="Calibri" w:cs="Calibri"/>
      </w:rPr>
    </w:pPr>
    <w:r>
      <w:rPr>
        <w:rFonts w:ascii="Calibri" w:hAnsi="Calibri" w:eastAsia="Calibri" w:cs="Calibri"/>
        <w:sz w:val="16"/>
        <w:szCs w:val="16"/>
      </w:rPr>
      <w:t xml:space="preserve">Strana </w:t>
    </w:r>
    <w:r>
      <w:rPr>
        <w:rFonts w:ascii="Calibri" w:hAnsi="Calibri" w:eastAsia="Calibri" w:cs="Calibri"/>
      </w:rPr>
      <w:fldChar w:fldCharType="begin"/>
    </w:r>
    <w:r>
      <w:rPr>
        <w:rFonts w:ascii="Calibri" w:hAnsi="Calibri" w:eastAsia="Calibri" w:cs="Calibri"/>
      </w:rPr>
      <w:instrText>PAGE</w:instrText>
    </w:r>
    <w:r w:rsidR="00E44F7E">
      <w:rPr>
        <w:rFonts w:ascii="Calibri" w:hAnsi="Calibri" w:eastAsia="Calibri" w:cs="Calibri"/>
      </w:rPr>
      <w:fldChar w:fldCharType="separate"/>
    </w:r>
    <w:r w:rsidR="00E44F7E">
      <w:rPr>
        <w:rFonts w:ascii="Calibri" w:hAnsi="Calibri" w:eastAsia="Calibri" w:cs="Calibri"/>
        <w:noProof/>
      </w:rPr>
      <w:t>1</w:t>
    </w:r>
    <w:r>
      <w:rPr>
        <w:rFonts w:ascii="Calibri" w:hAnsi="Calibri" w:eastAsia="Calibri" w:cs="Calibri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E3813" w:rsidRDefault="00DE3813">
      <w:pPr>
        <w:spacing w:before="0" w:line="240" w:lineRule="auto"/>
      </w:pPr>
      <w:r>
        <w:separator/>
      </w:r>
    </w:p>
  </w:footnote>
  <w:footnote w:type="continuationSeparator" w:id="0">
    <w:p w:rsidR="00DE3813" w:rsidRDefault="00DE381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42669" w:rsidRDefault="00DE3813">
    <w:pPr>
      <w:tabs>
        <w:tab w:val="center" w:pos="4536"/>
        <w:tab w:val="right" w:pos="9072"/>
      </w:tabs>
      <w:spacing w:before="2438" w:line="240" w:lineRule="auto"/>
    </w:pPr>
    <w:r>
      <w:rPr>
        <w:noProof/>
      </w:rPr>
      <w:drawing>
        <wp:anchor distT="0" distB="0" distL="0" distR="0" simplePos="false" relativeHeight="251658240" behindDoc="false" locked="false" layoutInCell="true" hidden="false" allowOverlap="true">
          <wp:simplePos x="0" y="0"/>
          <wp:positionH relativeFrom="column">
            <wp:posOffset>-739133</wp:posOffset>
          </wp:positionH>
          <wp:positionV relativeFrom="paragraph">
            <wp:posOffset>-49523</wp:posOffset>
          </wp:positionV>
          <wp:extent cx="1440000" cy="1440000"/>
          <wp:effectExtent l="0" t="0" r="0" b="0"/>
          <wp:wrapSquare wrapText="bothSides" distT="0" distB="0" distL="0" distR="0"/>
          <wp:docPr id="1" name="image1.jpg"/>
          <wp:cNvGraphicFramePr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FB5579"/>
    <w:multiLevelType w:val="multilevel"/>
    <w:tmpl w:val="90F0F08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1204DBE"/>
    <w:multiLevelType w:val="multilevel"/>
    <w:tmpl w:val="4CE8DFB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">
    <w:nsid w:val="0B1A1A21"/>
    <w:multiLevelType w:val="multilevel"/>
    <w:tmpl w:val="4898702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">
    <w:nsid w:val="277277F1"/>
    <w:multiLevelType w:val="multilevel"/>
    <w:tmpl w:val="41CA716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">
    <w:nsid w:val="27CE4100"/>
    <w:multiLevelType w:val="multilevel"/>
    <w:tmpl w:val="AB845980"/>
    <w:lvl w:ilvl="0">
      <w:start w:val="1"/>
      <w:numFmt w:val="decimal"/>
      <w:lvlText w:val="%1."/>
      <w:lvlJc w:val="left"/>
      <w:pPr>
        <w:ind w:left="644" w:firstLine="284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>
    <w:nsid w:val="55655529"/>
    <w:multiLevelType w:val="multilevel"/>
    <w:tmpl w:val="85DE04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6">
    <w:nsid w:val="69DA0EA4"/>
    <w:multiLevelType w:val="multilevel"/>
    <w:tmpl w:val="ABFC927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7">
    <w:nsid w:val="6A690649"/>
    <w:multiLevelType w:val="multilevel"/>
    <w:tmpl w:val="97B6AD9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8">
    <w:nsid w:val="6DFB05E5"/>
    <w:multiLevelType w:val="multilevel"/>
    <w:tmpl w:val="A38E2B50"/>
    <w:lvl w:ilvl="0">
      <w:start w:val="3"/>
      <w:numFmt w:val="decimal"/>
      <w:lvlText w:val="%1."/>
      <w:lvlJc w:val="left"/>
      <w:pPr>
        <w:ind w:left="644" w:firstLine="284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69"/>
    <w:rsid w:val="00342669"/>
    <w:rsid w:val="003E6B75"/>
    <w:rsid w:val="00DE3813"/>
    <w:rsid w:val="00E4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6B2E002"/>
  <w15:docId w15:val="{C3530CCD-D45F-4FCB-99EF-896AAFCCB49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mbria" w:hAnsi="Cambria" w:eastAsia="Cambria" w:cs="Cambria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tabs>
        <w:tab w:val="left" w:pos="1440"/>
        <w:tab w:val="left" w:pos="1800"/>
      </w:tabs>
      <w:spacing w:before="360" w:after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ind w:left="357" w:hanging="357"/>
      <w:jc w:val="both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Technologická agentura ČR</properties:Company>
  <properties:Pages>7</properties:Pages>
  <properties:Words>1978</properties:Words>
  <properties:Characters>11672</properties:Characters>
  <properties:Lines>97</properties:Lines>
  <properties:Paragraphs>27</properties:Paragraphs>
  <properties:TotalTime>4</properties:TotalTime>
  <properties:ScaleCrop>false</properties:ScaleCrop>
  <properties:LinksUpToDate>false</properties:LinksUpToDate>
  <properties:CharactersWithSpaces>13623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2021-09-30T20:12:00Z</dcterms:created>
  <cp:lastModifiedBy/>
  <dcterms:modified xmlns:xsi="http://www.w3.org/2001/XMLSchema-instance" xsi:type="dcterms:W3CDTF">2021-09-30T20:16:00Z</dcterms:modified>
  <cp:revision>3</cp:revision>
</cp:coreProperties>
</file>