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F5EED" w:rsidP="009E7C42" w:rsidRDefault="00CF5EED">
      <w:pPr>
        <w:pBdr>
          <w:bottom w:val="single" w:color="FF0000" w:sz="24" w:space="1"/>
        </w:pBdr>
        <w:jc w:val="center"/>
        <w:rPr>
          <w:rFonts w:ascii="Cambria" w:hAnsi="Cambria" w:cs="Cambria"/>
          <w:b/>
          <w:bCs/>
          <w:sz w:val="44"/>
          <w:szCs w:val="44"/>
          <w:lang w:val="cs-CZ"/>
        </w:rPr>
      </w:pPr>
    </w:p>
    <w:p w:rsidRPr="00B53E24" w:rsidR="00F25B70" w:rsidP="009E7C42" w:rsidRDefault="00F25B70">
      <w:pPr>
        <w:pBdr>
          <w:bottom w:val="single" w:color="FF0000" w:sz="24" w:space="1"/>
        </w:pBdr>
        <w:jc w:val="center"/>
        <w:rPr>
          <w:rFonts w:ascii="Cambria" w:hAnsi="Cambria" w:cs="Cambria"/>
          <w:b/>
          <w:bCs/>
          <w:sz w:val="44"/>
          <w:szCs w:val="44"/>
          <w:lang w:val="cs-CZ"/>
        </w:rPr>
      </w:pPr>
      <w:r w:rsidRPr="00B53E24">
        <w:rPr>
          <w:rFonts w:ascii="Cambria" w:hAnsi="Cambria" w:cs="Cambria"/>
          <w:b/>
          <w:bCs/>
          <w:sz w:val="44"/>
          <w:szCs w:val="44"/>
          <w:lang w:val="cs-CZ"/>
        </w:rPr>
        <w:t>S</w:t>
      </w:r>
      <w:r w:rsidR="00857311">
        <w:rPr>
          <w:rFonts w:ascii="Cambria" w:hAnsi="Cambria" w:cs="Cambria"/>
          <w:b/>
          <w:bCs/>
          <w:sz w:val="44"/>
          <w:szCs w:val="44"/>
          <w:lang w:val="cs-CZ"/>
        </w:rPr>
        <w:t>m</w:t>
      </w:r>
      <w:r w:rsidRPr="00B53E24">
        <w:rPr>
          <w:rFonts w:ascii="Cambria" w:hAnsi="Cambria" w:cs="Cambria"/>
          <w:b/>
          <w:bCs/>
          <w:sz w:val="44"/>
          <w:szCs w:val="44"/>
          <w:lang w:val="cs-CZ"/>
        </w:rPr>
        <w:t>louva o dílo</w:t>
      </w:r>
    </w:p>
    <w:p w:rsidRPr="006272EE" w:rsidR="006272EE" w:rsidP="006272EE" w:rsidRDefault="006272EE">
      <w:pPr>
        <w:pStyle w:val="Nadpis1"/>
        <w:numPr>
          <w:ilvl w:val="0"/>
          <w:numId w:val="0"/>
        </w:numPr>
        <w:spacing w:before="360" w:line="240" w:lineRule="auto"/>
        <w:rPr>
          <w:sz w:val="22"/>
          <w:szCs w:val="22"/>
        </w:rPr>
      </w:pPr>
      <w:r w:rsidRPr="006272EE">
        <w:rPr>
          <w:b w:val="false"/>
          <w:bCs w:val="false"/>
          <w:sz w:val="22"/>
          <w:szCs w:val="22"/>
        </w:rPr>
        <w:t>o provedení projektových prací § 2586 a násl. zákona č. 89/2012 Sb., občanský zákoník</w:t>
      </w:r>
    </w:p>
    <w:p w:rsidRPr="00FF1E76" w:rsidR="00DE79A7" w:rsidP="00DE79A7" w:rsidRDefault="00DE79A7">
      <w:pPr>
        <w:pStyle w:val="Nadpis1"/>
        <w:numPr>
          <w:ilvl w:val="0"/>
          <w:numId w:val="0"/>
        </w:numPr>
        <w:spacing w:before="360" w:line="240" w:lineRule="auto"/>
      </w:pPr>
      <w:r>
        <w:t>Čl. 1 Smluvní strany</w:t>
      </w:r>
    </w:p>
    <w:p w:rsidRPr="00683BFD" w:rsidR="008E4818" w:rsidP="006272EE" w:rsidRDefault="006272EE">
      <w:pPr>
        <w:tabs>
          <w:tab w:val="left" w:pos="3402"/>
        </w:tabs>
        <w:spacing w:after="120" w:line="240" w:lineRule="auto"/>
        <w:ind w:left="3402" w:hanging="3402"/>
        <w:jc w:val="both"/>
        <w:rPr>
          <w:rFonts w:cs="Cambria" w:asciiTheme="majorHAnsi" w:hAnsiTheme="majorHAnsi"/>
          <w:b/>
          <w:lang w:val="cs-CZ"/>
        </w:rPr>
      </w:pPr>
      <w:r>
        <w:rPr>
          <w:rFonts w:ascii="Cambria" w:hAnsi="Cambria" w:cs="Cambria"/>
          <w:b/>
          <w:lang w:val="cs-CZ"/>
        </w:rPr>
        <w:t>Objednatel:</w:t>
      </w:r>
      <w:r>
        <w:rPr>
          <w:rFonts w:ascii="Cambria" w:hAnsi="Cambria" w:cs="Cambria"/>
          <w:b/>
          <w:lang w:val="cs-CZ"/>
        </w:rPr>
        <w:tab/>
      </w:r>
      <w:r w:rsidR="005168E5">
        <w:rPr>
          <w:rFonts w:cs="Cambria" w:asciiTheme="majorHAnsi" w:hAnsiTheme="majorHAnsi"/>
          <w:b/>
          <w:lang w:val="cs-CZ"/>
        </w:rPr>
        <w:t>Město Králíky</w:t>
      </w:r>
    </w:p>
    <w:p w:rsidRPr="00683BFD" w:rsidR="00F25B70" w:rsidP="006272EE" w:rsidRDefault="00F25B70">
      <w:pPr>
        <w:tabs>
          <w:tab w:val="left" w:pos="3402"/>
        </w:tabs>
        <w:spacing w:after="120" w:line="240" w:lineRule="auto"/>
        <w:ind w:left="3402" w:hanging="3402"/>
        <w:jc w:val="both"/>
        <w:rPr>
          <w:rFonts w:asciiTheme="majorHAnsi" w:hAnsiTheme="majorHAnsi"/>
          <w:lang w:val="cs-CZ"/>
        </w:rPr>
      </w:pPr>
      <w:r w:rsidRPr="00683BFD">
        <w:rPr>
          <w:rFonts w:cs="Cambria" w:asciiTheme="majorHAnsi" w:hAnsiTheme="majorHAnsi"/>
          <w:lang w:val="cs-CZ"/>
        </w:rPr>
        <w:t>Sídlo:</w:t>
      </w:r>
      <w:r w:rsidRPr="00683BFD">
        <w:rPr>
          <w:rFonts w:asciiTheme="majorHAnsi" w:hAnsiTheme="majorHAnsi"/>
          <w:lang w:val="cs-CZ"/>
        </w:rPr>
        <w:tab/>
      </w:r>
      <w:r w:rsidRPr="005168E5" w:rsidR="005168E5">
        <w:rPr>
          <w:rFonts w:ascii="Cambria" w:hAnsi="Cambria" w:cs="Arial"/>
          <w:color w:val="000000"/>
          <w:lang w:val="cs-CZ" w:eastAsia="cs-CZ"/>
        </w:rPr>
        <w:t>Velké náměstí 5, 561 69 Králíky</w:t>
      </w:r>
    </w:p>
    <w:p w:rsidRPr="00683BFD" w:rsidR="00983FAA" w:rsidP="006272EE" w:rsidRDefault="006272EE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bCs/>
          <w:sz w:val="22"/>
        </w:rPr>
      </w:pPr>
      <w:r w:rsidRPr="00683BFD">
        <w:rPr>
          <w:rFonts w:asciiTheme="majorHAnsi" w:hAnsiTheme="majorHAnsi"/>
          <w:sz w:val="22"/>
          <w:szCs w:val="22"/>
        </w:rPr>
        <w:t>Zastoupen</w:t>
      </w:r>
      <w:r w:rsidRPr="00683BFD" w:rsidR="00F25B70">
        <w:rPr>
          <w:rFonts w:asciiTheme="majorHAnsi" w:hAnsiTheme="majorHAnsi"/>
          <w:sz w:val="22"/>
          <w:szCs w:val="22"/>
        </w:rPr>
        <w:t>:</w:t>
      </w:r>
      <w:r w:rsidRPr="00683BFD" w:rsidR="00F25B70">
        <w:rPr>
          <w:rFonts w:asciiTheme="majorHAnsi" w:hAnsiTheme="majorHAnsi"/>
          <w:sz w:val="22"/>
          <w:szCs w:val="22"/>
        </w:rPr>
        <w:tab/>
      </w:r>
      <w:r w:rsidRPr="00683BFD">
        <w:rPr>
          <w:rFonts w:asciiTheme="majorHAnsi" w:hAnsiTheme="majorHAnsi"/>
          <w:bCs/>
          <w:sz w:val="22"/>
        </w:rPr>
        <w:t xml:space="preserve">Ing. </w:t>
      </w:r>
      <w:r w:rsidR="005168E5">
        <w:rPr>
          <w:rFonts w:asciiTheme="majorHAnsi" w:hAnsiTheme="majorHAnsi"/>
          <w:bCs/>
          <w:sz w:val="22"/>
        </w:rPr>
        <w:t>Václavem Kubínem</w:t>
      </w:r>
      <w:r w:rsidRPr="00683BFD">
        <w:rPr>
          <w:rFonts w:asciiTheme="majorHAnsi" w:hAnsiTheme="majorHAnsi"/>
          <w:bCs/>
          <w:sz w:val="22"/>
        </w:rPr>
        <w:t>, starostou města</w:t>
      </w:r>
    </w:p>
    <w:p w:rsidRPr="00683BFD" w:rsidR="00F25B70" w:rsidP="006272EE" w:rsidRDefault="00F25B70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</w:rPr>
      </w:pPr>
      <w:r w:rsidRPr="00683BFD">
        <w:rPr>
          <w:rFonts w:asciiTheme="majorHAnsi" w:hAnsiTheme="majorHAnsi"/>
          <w:sz w:val="22"/>
          <w:szCs w:val="22"/>
        </w:rPr>
        <w:t>IČ:</w:t>
      </w:r>
      <w:r w:rsidRPr="00683BFD">
        <w:rPr>
          <w:rFonts w:asciiTheme="majorHAnsi" w:hAnsiTheme="majorHAnsi"/>
          <w:sz w:val="22"/>
          <w:szCs w:val="22"/>
        </w:rPr>
        <w:tab/>
      </w:r>
      <w:r w:rsidRPr="00D848C4" w:rsidR="005168E5">
        <w:rPr>
          <w:rFonts w:cs="Arial"/>
          <w:color w:val="000000"/>
          <w:sz w:val="22"/>
          <w:lang w:eastAsia="cs-CZ"/>
        </w:rPr>
        <w:t>002</w:t>
      </w:r>
      <w:r w:rsidR="005168E5">
        <w:rPr>
          <w:rFonts w:cs="Arial"/>
          <w:color w:val="000000"/>
          <w:sz w:val="22"/>
          <w:lang w:eastAsia="cs-CZ"/>
        </w:rPr>
        <w:t xml:space="preserve">79072 </w:t>
      </w:r>
    </w:p>
    <w:p w:rsidRPr="00683BFD" w:rsidR="006272EE" w:rsidP="006272EE" w:rsidRDefault="006272EE">
      <w:pPr>
        <w:pStyle w:val="Bezmezer"/>
        <w:tabs>
          <w:tab w:val="left" w:pos="3402"/>
        </w:tabs>
        <w:spacing w:after="120" w:line="240" w:lineRule="auto"/>
        <w:rPr>
          <w:rFonts w:asciiTheme="majorHAnsi" w:hAnsiTheme="majorHAnsi"/>
          <w:sz w:val="22"/>
          <w:szCs w:val="22"/>
          <w:lang w:eastAsia="cs-CZ"/>
        </w:rPr>
      </w:pPr>
      <w:r w:rsidRPr="00683BFD">
        <w:rPr>
          <w:rFonts w:asciiTheme="majorHAnsi" w:hAnsiTheme="majorHAnsi"/>
          <w:sz w:val="22"/>
        </w:rPr>
        <w:t>DIČ:</w:t>
      </w:r>
      <w:r w:rsidRPr="00683BFD">
        <w:rPr>
          <w:rFonts w:asciiTheme="majorHAnsi" w:hAnsiTheme="majorHAnsi"/>
          <w:sz w:val="22"/>
        </w:rPr>
        <w:tab/>
        <w:t>CZ</w:t>
      </w:r>
      <w:r w:rsidRPr="00D848C4" w:rsidR="005168E5">
        <w:rPr>
          <w:rFonts w:cs="Arial"/>
          <w:color w:val="000000"/>
          <w:sz w:val="22"/>
          <w:lang w:eastAsia="cs-CZ"/>
        </w:rPr>
        <w:t>002</w:t>
      </w:r>
      <w:r w:rsidR="005168E5">
        <w:rPr>
          <w:rFonts w:cs="Arial"/>
          <w:color w:val="000000"/>
          <w:sz w:val="22"/>
          <w:lang w:eastAsia="cs-CZ"/>
        </w:rPr>
        <w:t xml:space="preserve">79072 </w:t>
      </w:r>
    </w:p>
    <w:p w:rsidR="008E4818" w:rsidP="005A6165" w:rsidRDefault="00F25B70">
      <w:pPr>
        <w:pStyle w:val="Bezmezer"/>
        <w:spacing w:before="240"/>
        <w:rPr>
          <w:sz w:val="22"/>
          <w:szCs w:val="22"/>
        </w:rPr>
      </w:pPr>
      <w:r w:rsidRPr="00321770">
        <w:rPr>
          <w:sz w:val="22"/>
          <w:szCs w:val="22"/>
        </w:rPr>
        <w:t>(dále jen „Zadavatel nebo Objednatel“)</w:t>
      </w:r>
    </w:p>
    <w:p w:rsidR="005168E5" w:rsidP="005A6165" w:rsidRDefault="005168E5">
      <w:pPr>
        <w:pStyle w:val="Bezmezer"/>
        <w:spacing w:before="240"/>
        <w:rPr>
          <w:sz w:val="22"/>
          <w:szCs w:val="22"/>
        </w:rPr>
      </w:pPr>
    </w:p>
    <w:p w:rsidR="005168E5" w:rsidP="005A6165" w:rsidRDefault="005168E5">
      <w:pPr>
        <w:pStyle w:val="Bezmezer"/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Pr="0093251F" w:rsidR="005168E5" w:rsidP="005A6165" w:rsidRDefault="005168E5">
      <w:pPr>
        <w:pStyle w:val="Bezmezer"/>
        <w:spacing w:before="240"/>
        <w:rPr>
          <w:sz w:val="22"/>
          <w:szCs w:val="22"/>
        </w:rPr>
      </w:pPr>
    </w:p>
    <w:p w:rsidRPr="00683BFD" w:rsidR="006272EE" w:rsidP="004C33C5" w:rsidRDefault="006272EE">
      <w:pPr>
        <w:pStyle w:val="Bezmezer"/>
        <w:tabs>
          <w:tab w:val="left" w:pos="3402"/>
        </w:tabs>
        <w:spacing w:line="240" w:lineRule="auto"/>
        <w:rPr>
          <w:b/>
          <w:sz w:val="22"/>
          <w:szCs w:val="22"/>
        </w:rPr>
      </w:pPr>
      <w:r w:rsidRPr="00683BFD">
        <w:rPr>
          <w:b/>
          <w:sz w:val="22"/>
          <w:szCs w:val="22"/>
        </w:rPr>
        <w:t>Zhotovitel:</w:t>
      </w:r>
    </w:p>
    <w:p w:rsidRPr="00683BFD" w:rsidR="00F25B70" w:rsidP="004C33C5" w:rsidRDefault="00F25B70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683BFD">
        <w:rPr>
          <w:sz w:val="22"/>
          <w:szCs w:val="22"/>
        </w:rPr>
        <w:t>Sídlo</w:t>
      </w:r>
      <w:r w:rsidRPr="00683BFD" w:rsidR="006272EE">
        <w:rPr>
          <w:sz w:val="22"/>
          <w:szCs w:val="22"/>
        </w:rPr>
        <w:t>/Místo podnikání</w:t>
      </w:r>
      <w:r w:rsidRPr="00683BFD">
        <w:rPr>
          <w:sz w:val="22"/>
          <w:szCs w:val="22"/>
        </w:rPr>
        <w:t>:</w:t>
      </w:r>
      <w:r w:rsidRPr="00683BFD">
        <w:rPr>
          <w:sz w:val="22"/>
          <w:szCs w:val="22"/>
        </w:rPr>
        <w:tab/>
      </w:r>
      <w:bookmarkStart w:name="Text2" w:id="0"/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 w:rsidR="00DE46E6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B4736">
        <w:rPr>
          <w:sz w:val="22"/>
          <w:szCs w:val="22"/>
          <w:highlight w:val="yellow"/>
          <w:shd w:val="clear" w:color="auto" w:fill="FFFF00"/>
        </w:rPr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end"/>
      </w:r>
      <w:bookmarkEnd w:id="0"/>
    </w:p>
    <w:p w:rsidRPr="00683BFD" w:rsidR="00F25B70" w:rsidP="004758C6" w:rsidRDefault="00F25B70">
      <w:pPr>
        <w:pStyle w:val="Nadpis2"/>
        <w:numPr>
          <w:ilvl w:val="0"/>
          <w:numId w:val="0"/>
        </w:numPr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683BFD">
        <w:rPr>
          <w:sz w:val="22"/>
          <w:szCs w:val="22"/>
        </w:rPr>
        <w:t>Statutární zástupce:</w:t>
      </w:r>
      <w:r w:rsidRPr="00683BFD" w:rsidR="004758C6">
        <w:rPr>
          <w:sz w:val="22"/>
          <w:szCs w:val="22"/>
        </w:rPr>
        <w:tab/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 w:rsidR="00DE46E6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B4736">
        <w:rPr>
          <w:sz w:val="22"/>
          <w:szCs w:val="22"/>
          <w:highlight w:val="yellow"/>
          <w:shd w:val="clear" w:color="auto" w:fill="FFFF00"/>
        </w:rPr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Pr="00683BFD" w:rsidR="006272EE" w:rsidP="006272EE" w:rsidRDefault="006272EE">
      <w:pPr>
        <w:pStyle w:val="Bezmezer"/>
        <w:tabs>
          <w:tab w:val="left" w:pos="3402"/>
        </w:tabs>
        <w:spacing w:line="240" w:lineRule="auto"/>
        <w:rPr>
          <w:sz w:val="22"/>
          <w:szCs w:val="22"/>
          <w:shd w:val="clear" w:color="auto" w:fill="FFFF00"/>
        </w:rPr>
      </w:pPr>
      <w:r w:rsidRPr="00683BFD">
        <w:rPr>
          <w:sz w:val="22"/>
          <w:szCs w:val="22"/>
        </w:rPr>
        <w:t>IČ:</w:t>
      </w:r>
      <w:r w:rsidRPr="00683BFD">
        <w:rPr>
          <w:sz w:val="22"/>
          <w:szCs w:val="22"/>
        </w:rPr>
        <w:tab/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B4736">
        <w:rPr>
          <w:sz w:val="22"/>
          <w:szCs w:val="22"/>
          <w:highlight w:val="yellow"/>
          <w:shd w:val="clear" w:color="auto" w:fill="FFFF00"/>
        </w:rPr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Pr="00683BFD" w:rsidR="006272EE" w:rsidP="006272EE" w:rsidRDefault="006272EE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683BFD">
        <w:rPr>
          <w:sz w:val="22"/>
          <w:szCs w:val="22"/>
        </w:rPr>
        <w:t>DIČ:</w:t>
      </w:r>
      <w:r w:rsidRPr="00683BFD">
        <w:rPr>
          <w:sz w:val="22"/>
          <w:szCs w:val="22"/>
        </w:rPr>
        <w:tab/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B4736">
        <w:rPr>
          <w:sz w:val="22"/>
          <w:szCs w:val="22"/>
          <w:highlight w:val="yellow"/>
          <w:shd w:val="clear" w:color="auto" w:fill="FFFF00"/>
        </w:rPr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Pr="00683BFD" w:rsidR="008E4818" w:rsidP="008E4818" w:rsidRDefault="008E4818">
      <w:pPr>
        <w:rPr>
          <w:rFonts w:ascii="Cambria" w:hAnsi="Cambria"/>
          <w:shd w:val="clear" w:color="auto" w:fill="FFFF00"/>
        </w:rPr>
      </w:pPr>
      <w:r w:rsidRPr="00683BFD">
        <w:rPr>
          <w:rFonts w:ascii="Cambria" w:hAnsi="Cambria"/>
          <w:lang w:val="cs-CZ"/>
        </w:rPr>
        <w:t>Zápis v OR:</w:t>
      </w:r>
      <w:r w:rsidRPr="00683BFD">
        <w:rPr>
          <w:rFonts w:ascii="Cambria" w:hAnsi="Cambria"/>
          <w:lang w:val="cs-CZ"/>
        </w:rPr>
        <w:tab/>
      </w:r>
      <w:r w:rsidRPr="00683BFD">
        <w:rPr>
          <w:rFonts w:ascii="Cambria" w:hAnsi="Cambria"/>
          <w:lang w:val="cs-CZ"/>
        </w:rPr>
        <w:tab/>
      </w:r>
      <w:r w:rsidRPr="00683BFD">
        <w:rPr>
          <w:rFonts w:ascii="Cambria" w:hAnsi="Cambria"/>
          <w:lang w:val="cs-CZ"/>
        </w:rPr>
        <w:tab/>
        <w:t xml:space="preserve">           </w:t>
      </w:r>
      <w:r w:rsidRPr="00683BFD" w:rsidR="006272EE">
        <w:rPr>
          <w:rFonts w:ascii="Cambria" w:hAnsi="Cambria"/>
          <w:lang w:val="cs-CZ"/>
        </w:rPr>
        <w:t xml:space="preserve"> </w:t>
      </w:r>
      <w:r w:rsidRPr="00683BFD" w:rsidR="00EB4736">
        <w:rPr>
          <w:rFonts w:ascii="Cambria" w:hAnsi="Cambria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>
        <w:rPr>
          <w:rFonts w:ascii="Cambria" w:hAnsi="Cambria"/>
          <w:highlight w:val="yellow"/>
          <w:shd w:val="clear" w:color="auto" w:fill="FFFF00"/>
        </w:rPr>
        <w:instrText xml:space="preserve"> FORMTEXT </w:instrText>
      </w:r>
      <w:r w:rsidRPr="00683BFD" w:rsidR="00EB4736">
        <w:rPr>
          <w:rFonts w:ascii="Cambria" w:hAnsi="Cambria"/>
          <w:highlight w:val="yellow"/>
          <w:shd w:val="clear" w:color="auto" w:fill="FFFF00"/>
        </w:rPr>
      </w:r>
      <w:r w:rsidRPr="00683BFD" w:rsidR="00EB4736">
        <w:rPr>
          <w:rFonts w:ascii="Cambria" w:hAnsi="Cambria"/>
          <w:highlight w:val="yellow"/>
          <w:shd w:val="clear" w:color="auto" w:fill="FFFF00"/>
        </w:rPr>
        <w:fldChar w:fldCharType="separate"/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>
        <w:rPr>
          <w:rFonts w:ascii="Cambria" w:hAnsi="Cambria"/>
          <w:noProof/>
          <w:highlight w:val="yellow"/>
          <w:shd w:val="clear" w:color="auto" w:fill="FFFF00"/>
        </w:rPr>
        <w:t> </w:t>
      </w:r>
      <w:r w:rsidRPr="00683BFD" w:rsidR="00EB4736">
        <w:rPr>
          <w:rFonts w:ascii="Cambria" w:hAnsi="Cambria"/>
          <w:highlight w:val="yellow"/>
          <w:shd w:val="clear" w:color="auto" w:fill="FFFF00"/>
        </w:rPr>
        <w:fldChar w:fldCharType="end"/>
      </w:r>
    </w:p>
    <w:p w:rsidRPr="00683BFD" w:rsidR="006272EE" w:rsidP="006272EE" w:rsidRDefault="006272EE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683BFD">
        <w:rPr>
          <w:sz w:val="22"/>
          <w:szCs w:val="22"/>
          <w:lang w:eastAsia="cs-CZ"/>
        </w:rPr>
        <w:t>K technickým věcem pověřen:</w:t>
      </w:r>
      <w:r w:rsidRPr="00683BFD">
        <w:rPr>
          <w:sz w:val="22"/>
          <w:szCs w:val="22"/>
        </w:rPr>
        <w:tab/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B4736">
        <w:rPr>
          <w:sz w:val="22"/>
          <w:szCs w:val="22"/>
          <w:highlight w:val="yellow"/>
          <w:shd w:val="clear" w:color="auto" w:fill="FFFF00"/>
        </w:rPr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Pr="00683BFD" w:rsidR="00F25B70" w:rsidP="004C33C5" w:rsidRDefault="00F25B70">
      <w:pPr>
        <w:pStyle w:val="Bezmezer"/>
        <w:tabs>
          <w:tab w:val="left" w:pos="3402"/>
        </w:tabs>
        <w:spacing w:line="240" w:lineRule="auto"/>
        <w:rPr>
          <w:sz w:val="22"/>
          <w:szCs w:val="22"/>
        </w:rPr>
      </w:pPr>
      <w:r w:rsidRPr="00683BFD">
        <w:rPr>
          <w:sz w:val="22"/>
          <w:szCs w:val="22"/>
        </w:rPr>
        <w:t>Bankovní spojení:</w:t>
      </w:r>
      <w:r w:rsidRPr="00683BFD">
        <w:rPr>
          <w:sz w:val="22"/>
          <w:szCs w:val="22"/>
        </w:rPr>
        <w:tab/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r w:rsidRPr="00683BFD" w:rsidR="00DE46E6">
        <w:rPr>
          <w:sz w:val="22"/>
          <w:szCs w:val="22"/>
          <w:highlight w:val="yellow"/>
          <w:shd w:val="clear" w:color="auto" w:fill="FFFF00"/>
        </w:rPr>
        <w:instrText xml:space="preserve"> FORMTEXT </w:instrText>
      </w:r>
      <w:r w:rsidRPr="00683BFD" w:rsidR="00EB4736">
        <w:rPr>
          <w:sz w:val="22"/>
          <w:szCs w:val="22"/>
          <w:highlight w:val="yellow"/>
          <w:shd w:val="clear" w:color="auto" w:fill="FFFF00"/>
        </w:rPr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separate"/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DE46E6">
        <w:rPr>
          <w:noProof/>
          <w:sz w:val="22"/>
          <w:szCs w:val="22"/>
          <w:highlight w:val="yellow"/>
          <w:shd w:val="clear" w:color="auto" w:fill="FFFF00"/>
        </w:rPr>
        <w:t> </w:t>
      </w:r>
      <w:r w:rsidRPr="00683BFD" w:rsidR="00EB4736">
        <w:rPr>
          <w:sz w:val="22"/>
          <w:szCs w:val="22"/>
          <w:highlight w:val="yellow"/>
          <w:shd w:val="clear" w:color="auto" w:fill="FFFF00"/>
        </w:rPr>
        <w:fldChar w:fldCharType="end"/>
      </w:r>
    </w:p>
    <w:p w:rsidR="00F25B70" w:rsidP="009E7C42" w:rsidRDefault="006272EE">
      <w:pPr>
        <w:pStyle w:val="Bezmezer"/>
        <w:rPr>
          <w:sz w:val="22"/>
          <w:szCs w:val="22"/>
        </w:rPr>
      </w:pPr>
      <w:r w:rsidRPr="00683BFD">
        <w:rPr>
          <w:sz w:val="22"/>
          <w:szCs w:val="22"/>
        </w:rPr>
        <w:t xml:space="preserve"> </w:t>
      </w:r>
      <w:r w:rsidRPr="00683BFD" w:rsidR="00F25B70">
        <w:rPr>
          <w:sz w:val="22"/>
          <w:szCs w:val="22"/>
        </w:rPr>
        <w:t>(d</w:t>
      </w:r>
      <w:r w:rsidRPr="00683BFD" w:rsidR="00983FAA">
        <w:rPr>
          <w:sz w:val="22"/>
          <w:szCs w:val="22"/>
        </w:rPr>
        <w:t>á</w:t>
      </w:r>
      <w:r w:rsidRPr="00683BFD" w:rsidR="00F25B70">
        <w:rPr>
          <w:sz w:val="22"/>
          <w:szCs w:val="22"/>
        </w:rPr>
        <w:t>le jen „</w:t>
      </w:r>
      <w:r w:rsidRPr="00683BFD" w:rsidR="00CF5EED">
        <w:rPr>
          <w:sz w:val="22"/>
          <w:szCs w:val="22"/>
        </w:rPr>
        <w:t>Účastník</w:t>
      </w:r>
      <w:r w:rsidRPr="00683BFD" w:rsidR="00F25B70">
        <w:rPr>
          <w:sz w:val="22"/>
          <w:szCs w:val="22"/>
        </w:rPr>
        <w:t>“ nebo „Zhotovitel“)</w:t>
      </w:r>
    </w:p>
    <w:p w:rsidR="007D7E39" w:rsidP="009E7C42" w:rsidRDefault="007D7E39">
      <w:pPr>
        <w:pStyle w:val="Bezmezer"/>
        <w:rPr>
          <w:sz w:val="22"/>
          <w:szCs w:val="22"/>
        </w:rPr>
      </w:pPr>
    </w:p>
    <w:p w:rsidR="007D7E39" w:rsidP="009E7C42" w:rsidRDefault="007D7E39">
      <w:pPr>
        <w:pStyle w:val="Bezmezer"/>
        <w:rPr>
          <w:sz w:val="22"/>
          <w:szCs w:val="22"/>
        </w:rPr>
      </w:pPr>
    </w:p>
    <w:p w:rsidRPr="00683BFD" w:rsidR="007D7E39" w:rsidP="009E7C42" w:rsidRDefault="007D7E39">
      <w:pPr>
        <w:pStyle w:val="Bezmezer"/>
        <w:rPr>
          <w:sz w:val="22"/>
          <w:szCs w:val="22"/>
        </w:rPr>
      </w:pPr>
    </w:p>
    <w:p w:rsidRPr="00FF1E76" w:rsidR="00DE79A7" w:rsidP="00DE79A7" w:rsidRDefault="00DE79A7">
      <w:pPr>
        <w:pStyle w:val="Nadpis1"/>
        <w:numPr>
          <w:ilvl w:val="0"/>
          <w:numId w:val="0"/>
        </w:numPr>
        <w:spacing w:before="360" w:line="240" w:lineRule="auto"/>
      </w:pPr>
      <w:r>
        <w:lastRenderedPageBreak/>
        <w:t>Čl. 2 Úvodní ustanovení</w:t>
      </w:r>
    </w:p>
    <w:p w:rsidRPr="00683BFD" w:rsidR="00FF1E76" w:rsidP="00FF1E76" w:rsidRDefault="00FF1E76">
      <w:pPr>
        <w:pStyle w:val="Bodsmlouvy-21"/>
        <w:numPr>
          <w:ilvl w:val="0"/>
          <w:numId w:val="0"/>
        </w:numPr>
        <w:ind w:left="704" w:hanging="705"/>
        <w:rPr>
          <w:rFonts w:asciiTheme="majorHAnsi" w:hAnsiTheme="majorHAnsi"/>
        </w:rPr>
      </w:pPr>
      <w:r w:rsidRPr="00683BFD">
        <w:rPr>
          <w:rFonts w:asciiTheme="majorHAnsi" w:hAnsiTheme="majorHAnsi"/>
          <w:szCs w:val="22"/>
        </w:rPr>
        <w:t>2.1</w:t>
      </w:r>
      <w:r w:rsidRPr="00683BFD">
        <w:rPr>
          <w:rFonts w:asciiTheme="majorHAnsi" w:hAnsiTheme="majorHAnsi"/>
          <w:szCs w:val="22"/>
        </w:rPr>
        <w:tab/>
      </w:r>
      <w:r w:rsidRPr="00683BFD">
        <w:rPr>
          <w:rFonts w:asciiTheme="majorHAnsi" w:hAnsiTheme="majorHAnsi"/>
          <w:szCs w:val="22"/>
        </w:rPr>
        <w:tab/>
      </w:r>
      <w:r w:rsidRPr="00683BFD">
        <w:rPr>
          <w:rFonts w:asciiTheme="majorHAnsi" w:hAnsiTheme="majorHAnsi"/>
        </w:rPr>
        <w:t xml:space="preserve">Pro plnění díla dle této smlouvy jsou pro Zhotovitele závazná ustanovení a požadavky Objednatele, které byly Zhotoviteli poskytnuty jako podklady k podání nabídky.   </w:t>
      </w:r>
    </w:p>
    <w:p w:rsidRPr="00776979" w:rsidR="00683BFD" w:rsidP="00776979" w:rsidRDefault="00683BFD">
      <w:pPr>
        <w:rPr>
          <w:lang w:val="cs-CZ"/>
        </w:rPr>
      </w:pPr>
    </w:p>
    <w:p w:rsidRPr="00FF1E76" w:rsidR="00DE79A7" w:rsidP="00DE79A7" w:rsidRDefault="00DE79A7">
      <w:pPr>
        <w:pStyle w:val="Nadpis1"/>
        <w:numPr>
          <w:ilvl w:val="0"/>
          <w:numId w:val="0"/>
        </w:numPr>
        <w:spacing w:before="360" w:line="240" w:lineRule="auto"/>
      </w:pPr>
      <w:r>
        <w:t>Čl. 3 Předmět smlouvy</w:t>
      </w:r>
    </w:p>
    <w:p w:rsidRPr="00683BFD" w:rsidR="00FF1E76" w:rsidP="003A7E0A" w:rsidRDefault="003A7E0A">
      <w:pPr>
        <w:pStyle w:val="Bodsmlouvy-21"/>
        <w:numPr>
          <w:ilvl w:val="0"/>
          <w:numId w:val="0"/>
        </w:numPr>
        <w:ind w:left="567" w:hanging="568"/>
        <w:rPr>
          <w:rFonts w:ascii="Cambria" w:hAnsi="Cambria"/>
          <w:szCs w:val="22"/>
        </w:rPr>
      </w:pPr>
      <w:r>
        <w:rPr>
          <w:rFonts w:ascii="Cambria" w:hAnsi="Cambria"/>
        </w:rPr>
        <w:t>3.1</w:t>
      </w:r>
      <w:r>
        <w:rPr>
          <w:rFonts w:ascii="Cambria" w:hAnsi="Cambria"/>
        </w:rPr>
        <w:tab/>
      </w:r>
      <w:r w:rsidRPr="00683BFD" w:rsidR="00FF1E76">
        <w:rPr>
          <w:rFonts w:ascii="Cambria" w:hAnsi="Cambria"/>
        </w:rPr>
        <w:t>Zhotovitel se zavazuje k provedení prací dle čl. 3 odst. 3.2 této smlouvy a Objednatel se zavazuje dílo převzít a zaplatit za něj sjednanou cenu v souladu se smlouvou.</w:t>
      </w:r>
    </w:p>
    <w:p w:rsidRPr="00683BFD" w:rsidR="00FF1E76" w:rsidP="00FF1E76" w:rsidRDefault="00FF1E76">
      <w:pPr>
        <w:pStyle w:val="Bodsmlouvy-21"/>
        <w:numPr>
          <w:ilvl w:val="0"/>
          <w:numId w:val="0"/>
        </w:numPr>
        <w:ind w:left="509"/>
        <w:rPr>
          <w:rFonts w:ascii="Cambria" w:hAnsi="Cambria"/>
          <w:szCs w:val="22"/>
        </w:rPr>
      </w:pPr>
    </w:p>
    <w:p w:rsidRPr="007D7E39" w:rsidR="00FF1E76" w:rsidP="00FF1E76" w:rsidRDefault="00FF1E76">
      <w:pPr>
        <w:pStyle w:val="Bodsmlouvy-21"/>
        <w:numPr>
          <w:ilvl w:val="0"/>
          <w:numId w:val="0"/>
        </w:numPr>
        <w:ind w:left="509" w:hanging="510"/>
        <w:rPr>
          <w:rFonts w:ascii="Cambria" w:hAnsi="Cambria"/>
        </w:rPr>
      </w:pPr>
      <w:r w:rsidRPr="00683BFD">
        <w:rPr>
          <w:rFonts w:ascii="Cambria" w:hAnsi="Cambria"/>
        </w:rPr>
        <w:t>3.2</w:t>
      </w:r>
      <w:r w:rsidRPr="00683BFD">
        <w:rPr>
          <w:rFonts w:ascii="Cambria" w:hAnsi="Cambria"/>
        </w:rPr>
        <w:tab/>
      </w:r>
      <w:r w:rsidRPr="00720791">
        <w:rPr>
          <w:rFonts w:ascii="Cambria" w:hAnsi="Cambria"/>
        </w:rPr>
        <w:t xml:space="preserve">Předmětem plnění </w:t>
      </w:r>
      <w:r w:rsidRPr="00720791" w:rsidR="00720791">
        <w:rPr>
          <w:rFonts w:ascii="Cambria" w:hAnsi="Cambria"/>
          <w:szCs w:val="22"/>
        </w:rPr>
        <w:t xml:space="preserve">je provedení procesní analýzy 20 </w:t>
      </w:r>
      <w:r w:rsidRPr="00720791" w:rsidR="00720791">
        <w:rPr>
          <w:rFonts w:ascii="Cambria" w:hAnsi="Cambria" w:cs="Arial"/>
          <w:szCs w:val="22"/>
        </w:rPr>
        <w:t xml:space="preserve">předem vybraných procesů </w:t>
      </w:r>
      <w:proofErr w:type="spellStart"/>
      <w:r w:rsidRPr="00720791" w:rsidR="00720791">
        <w:rPr>
          <w:rFonts w:ascii="Cambria" w:hAnsi="Cambria" w:cs="Arial"/>
          <w:szCs w:val="22"/>
        </w:rPr>
        <w:t>MěÚ</w:t>
      </w:r>
      <w:proofErr w:type="spellEnd"/>
      <w:r w:rsidRPr="00720791" w:rsidR="00720791">
        <w:rPr>
          <w:rFonts w:ascii="Cambria" w:hAnsi="Cambria" w:cs="Arial"/>
          <w:szCs w:val="22"/>
        </w:rPr>
        <w:t xml:space="preserve"> Králíky z oblasti „evidence a oběh dokumentů“ (procesy navázané na spisovou službu </w:t>
      </w:r>
      <w:proofErr w:type="spellStart"/>
      <w:r w:rsidRPr="00720791" w:rsidR="00720791">
        <w:rPr>
          <w:rFonts w:ascii="Cambria" w:hAnsi="Cambria" w:cs="Arial"/>
          <w:szCs w:val="22"/>
        </w:rPr>
        <w:t>MěÚ</w:t>
      </w:r>
      <w:proofErr w:type="spellEnd"/>
      <w:r w:rsidRPr="00720791" w:rsidR="00720791">
        <w:rPr>
          <w:rFonts w:ascii="Cambria" w:hAnsi="Cambria" w:cs="Arial"/>
          <w:szCs w:val="22"/>
        </w:rPr>
        <w:t xml:space="preserve"> Králíky) a oblasti „rozhodování orgánů města“ (procesy související s realizací, hlasováním a zveřejňováním v rámci jednání orgánů města)</w:t>
      </w:r>
      <w:r w:rsidRPr="00720791" w:rsidR="00720791">
        <w:rPr>
          <w:rFonts w:ascii="Cambria" w:hAnsi="Cambria" w:cs="Cambria"/>
        </w:rPr>
        <w:t xml:space="preserve"> a dále </w:t>
      </w:r>
      <w:r w:rsidRPr="00720791" w:rsidR="00720791">
        <w:rPr>
          <w:rFonts w:ascii="Cambria" w:hAnsi="Cambria" w:cs="Arial"/>
          <w:szCs w:val="22"/>
        </w:rPr>
        <w:t>Návrh doporučení k optimalizaci procesů úřadu prostřednictvím automatizace / robotizace</w:t>
      </w:r>
      <w:r w:rsidRPr="00720791">
        <w:rPr>
          <w:rFonts w:ascii="Cambria" w:hAnsi="Cambria" w:cs="Cambria"/>
        </w:rPr>
        <w:t xml:space="preserve">. </w:t>
      </w:r>
      <w:r w:rsidRPr="00720791" w:rsidR="00720791">
        <w:rPr>
          <w:rFonts w:ascii="Cambria" w:hAnsi="Cambria" w:cs="Cambria"/>
        </w:rPr>
        <w:t>Procesní analýza</w:t>
      </w:r>
      <w:r w:rsidRPr="00720791">
        <w:rPr>
          <w:rFonts w:ascii="Cambria" w:hAnsi="Cambria" w:cs="Cambria"/>
        </w:rPr>
        <w:t xml:space="preserve"> bude zpracován</w:t>
      </w:r>
      <w:r w:rsidRPr="00720791" w:rsidR="00720791">
        <w:rPr>
          <w:rFonts w:ascii="Cambria" w:hAnsi="Cambria" w:cs="Cambria"/>
        </w:rPr>
        <w:t>a</w:t>
      </w:r>
      <w:r w:rsidRPr="00720791">
        <w:rPr>
          <w:rFonts w:ascii="Cambria" w:hAnsi="Cambria" w:cs="Cambria"/>
        </w:rPr>
        <w:t xml:space="preserve"> v tištěné i digitální podobě.</w:t>
      </w:r>
    </w:p>
    <w:p w:rsidR="00720791" w:rsidP="00720791" w:rsidRDefault="00720791">
      <w:pPr>
        <w:spacing w:after="0" w:line="240" w:lineRule="auto"/>
        <w:rPr>
          <w:rFonts w:ascii="Cambria" w:hAnsi="Cambria" w:cs="Arial"/>
        </w:rPr>
      </w:pPr>
    </w:p>
    <w:p w:rsidRPr="00720791" w:rsidR="00720791" w:rsidP="00720791" w:rsidRDefault="00720791">
      <w:pPr>
        <w:spacing w:after="0" w:line="240" w:lineRule="auto"/>
        <w:rPr>
          <w:rFonts w:ascii="Cambria" w:hAnsi="Cambria" w:cs="Arial"/>
          <w:u w:val="single"/>
          <w:lang w:val="cs-CZ"/>
        </w:rPr>
      </w:pPr>
      <w:r>
        <w:rPr>
          <w:rFonts w:ascii="Cambria" w:hAnsi="Cambria" w:cs="Arial"/>
        </w:rPr>
        <w:t xml:space="preserve">a) </w:t>
      </w:r>
      <w:r w:rsidRPr="00720791">
        <w:rPr>
          <w:rFonts w:ascii="Cambria" w:hAnsi="Cambria" w:cs="Arial"/>
          <w:u w:val="single"/>
          <w:lang w:val="cs-CZ"/>
        </w:rPr>
        <w:t>Seznam analyzovaných procesů úřadu</w:t>
      </w:r>
    </w:p>
    <w:p w:rsidRPr="00720791" w:rsidR="00720791" w:rsidP="00720791" w:rsidRDefault="00720791">
      <w:pPr>
        <w:spacing w:after="0" w:line="240" w:lineRule="auto"/>
        <w:rPr>
          <w:rFonts w:ascii="Cambria" w:hAnsi="Cambria" w:cs="Arial"/>
          <w:u w:val="single"/>
          <w:lang w:val="cs-CZ"/>
        </w:rPr>
      </w:pPr>
    </w:p>
    <w:p w:rsidRPr="00720791" w:rsidR="00720791" w:rsidP="00720791" w:rsidRDefault="0072079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Cambria" w:hAnsi="Cambria" w:cs="Arial"/>
          <w:lang w:val="cs-CZ"/>
        </w:rPr>
      </w:pPr>
      <w:r w:rsidRPr="00720791">
        <w:rPr>
          <w:rFonts w:ascii="Cambria" w:hAnsi="Cambria" w:cs="Arial"/>
          <w:lang w:val="cs-CZ"/>
        </w:rPr>
        <w:t>Evidence a oběh dokumentů – procesy navázané na spisovou službu úřadu (spisová služba ELISA):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Podatelna – příjem, zpracování, evidence a odeslání analogových dokumentů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Elektronická podatelna – příjem, zpracování, evidence a odeslání digitálních dokumentů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Poskytování informací podle zákona č. 106/1999 Sb.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Zveřejňování informací na úřední desce města a webových stránkách města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Komunikace s občany zveřejňováním aktualit v </w:t>
      </w:r>
      <w:proofErr w:type="spellStart"/>
      <w:r w:rsidRPr="00720791">
        <w:rPr>
          <w:rFonts w:ascii="Cambria" w:hAnsi="Cambria" w:cs="Arial"/>
          <w:sz w:val="22"/>
          <w:szCs w:val="22"/>
        </w:rPr>
        <w:t>meteobudce</w:t>
      </w:r>
      <w:proofErr w:type="spellEnd"/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Zpracování interních dokumentů, předpisů a pokynů (vnitřních řídicích aktů)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Připomínkové řízení dokumentů, předpisů a pokynů ve věcně příslušné oblasti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Vyřizování petic, stížností, podnětů a oznámení ve věcně příslušné oblasti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Oběh účetních dokladů vč. vyúčtování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Výběr místních daní a poplatků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Výběr pokut ve věcně příslušné oblasti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Schvalování smluv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Registrace smluv v Registru smluv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Správní řízení / Přestupkové řízení ve věcně příslušné oblasti</w:t>
      </w:r>
    </w:p>
    <w:p w:rsidRPr="00720791" w:rsidR="00720791" w:rsidP="00720791" w:rsidRDefault="00720791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Cambria" w:hAnsi="Cambria" w:cs="Arial"/>
          <w:lang w:val="cs-CZ"/>
        </w:rPr>
      </w:pPr>
      <w:r w:rsidRPr="00720791">
        <w:rPr>
          <w:rFonts w:ascii="Cambria" w:hAnsi="Cambria" w:cs="Arial"/>
          <w:lang w:val="cs-CZ"/>
        </w:rPr>
        <w:t>Rozhodování orgánů města – procesy související s realizací, hlasováním a zveřejňováním v rámci jednání orgánů města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bookmarkStart w:name="_Hlk39049782" w:id="1"/>
      <w:r w:rsidRPr="00C17F67">
        <w:rPr>
          <w:rFonts w:ascii="Cambria" w:hAnsi="Cambria" w:cs="Arial"/>
          <w:sz w:val="22"/>
          <w:szCs w:val="22"/>
        </w:rPr>
        <w:t>Realizace jednání orgánů města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Zasedání orgánů města prostřednictvím vzdáleného přístupu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Hlasování členů orgánů města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Zpracování dokumentace z jednání orgánů města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Zveřejňování informací z jednání orgánů města</w:t>
      </w:r>
    </w:p>
    <w:p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Ukládání a archivace informací, dat a dokumentace z jednání orgánů města</w:t>
      </w:r>
      <w:bookmarkEnd w:id="1"/>
    </w:p>
    <w:p w:rsidR="00720791" w:rsidP="00720791" w:rsidRDefault="00720791">
      <w:pPr>
        <w:pStyle w:val="Odrkymodr"/>
        <w:numPr>
          <w:ilvl w:val="0"/>
          <w:numId w:val="0"/>
        </w:numPr>
        <w:spacing w:before="0" w:after="0"/>
        <w:ind w:left="714" w:hanging="357"/>
        <w:rPr>
          <w:rFonts w:ascii="Cambria" w:hAnsi="Cambria" w:cs="Arial"/>
          <w:sz w:val="22"/>
          <w:szCs w:val="22"/>
        </w:rPr>
      </w:pPr>
    </w:p>
    <w:p w:rsidRPr="00C17F67" w:rsidR="00720791" w:rsidP="00BE657A" w:rsidRDefault="00720791">
      <w:pPr>
        <w:pStyle w:val="Odrkymodr"/>
        <w:numPr>
          <w:ilvl w:val="0"/>
          <w:numId w:val="0"/>
        </w:numPr>
        <w:spacing w:before="0" w:after="0"/>
        <w:rPr>
          <w:rFonts w:ascii="Cambria" w:hAnsi="Cambria" w:cs="Arial"/>
          <w:sz w:val="22"/>
          <w:szCs w:val="22"/>
        </w:rPr>
      </w:pPr>
    </w:p>
    <w:p w:rsidR="00720791" w:rsidP="00720791" w:rsidRDefault="00720791">
      <w:pPr>
        <w:spacing w:after="0" w:line="240" w:lineRule="auto"/>
        <w:rPr>
          <w:rFonts w:ascii="Cambria" w:hAnsi="Cambria" w:cs="Arial"/>
          <w:u w:val="single"/>
          <w:lang w:val="cs-CZ"/>
        </w:rPr>
      </w:pPr>
      <w:r w:rsidRPr="00C17F67">
        <w:rPr>
          <w:rFonts w:ascii="Cambria" w:hAnsi="Cambria" w:cs="Arial"/>
          <w:u w:val="single"/>
        </w:rPr>
        <w:t xml:space="preserve">b) </w:t>
      </w:r>
      <w:r w:rsidRPr="00720791">
        <w:rPr>
          <w:rFonts w:ascii="Cambria" w:hAnsi="Cambria" w:cs="Arial"/>
          <w:u w:val="single"/>
          <w:lang w:val="cs-CZ"/>
        </w:rPr>
        <w:t>Postup realizace procesní analýzy, návrhu optimalizace, automatizace / robotizace procesů</w:t>
      </w:r>
    </w:p>
    <w:p w:rsidRPr="00720791" w:rsidR="00720791" w:rsidP="00720791" w:rsidRDefault="00720791">
      <w:pPr>
        <w:spacing w:after="0" w:line="240" w:lineRule="auto"/>
        <w:rPr>
          <w:rFonts w:ascii="Cambria" w:hAnsi="Cambria" w:cs="Arial"/>
          <w:u w:val="single"/>
          <w:lang w:val="cs-CZ"/>
        </w:rPr>
      </w:pPr>
    </w:p>
    <w:p w:rsidRPr="00720791" w:rsidR="00720791" w:rsidP="00720791" w:rsidRDefault="00720791">
      <w:pPr>
        <w:spacing w:after="0" w:line="240" w:lineRule="auto"/>
        <w:jc w:val="both"/>
        <w:rPr>
          <w:rFonts w:ascii="Cambria" w:hAnsi="Cambria" w:cs="Arial"/>
          <w:lang w:val="cs-CZ"/>
        </w:rPr>
      </w:pPr>
      <w:r w:rsidRPr="00720791">
        <w:rPr>
          <w:rFonts w:ascii="Cambria" w:hAnsi="Cambria" w:cs="Arial"/>
          <w:lang w:val="cs-CZ"/>
        </w:rPr>
        <w:t>U výše uvedených procesů Městského úřadu bude provedena procesní analýza (zmapování a popis procesů) za účelem detailního zanalyzování těchto procesů úřadu a stanovení, zda daný proces je nebo není vhodný k automatizaci či robotizaci. Cílem automatizace procesu je využití technologií takovým způsobem, aby proces či jeho část proběhl bez aktivního lidského řízení či lidské práce (a tím dojde k úspoře lidské práce a snížení chybovosti při výkonu procesu).</w:t>
      </w:r>
    </w:p>
    <w:p w:rsidRPr="00720791" w:rsidR="00720791" w:rsidP="00720791" w:rsidRDefault="00720791">
      <w:pPr>
        <w:spacing w:after="0" w:line="240" w:lineRule="auto"/>
        <w:jc w:val="both"/>
        <w:rPr>
          <w:rFonts w:ascii="Cambria" w:hAnsi="Cambria" w:cs="Arial"/>
          <w:lang w:val="cs-CZ"/>
        </w:rPr>
      </w:pPr>
      <w:r w:rsidRPr="00720791">
        <w:rPr>
          <w:rFonts w:ascii="Cambria" w:hAnsi="Cambria" w:cs="Arial"/>
          <w:lang w:val="cs-CZ"/>
        </w:rPr>
        <w:lastRenderedPageBreak/>
        <w:t>Účelem realizace analýzy vybraných procesů úřadu bude – na základě sběru informací z relevantních podkladových materiálů a informačních zdrojů a zejména prostřednictvím strukturovaných rozhovorů s relevantními zaměstnanci Městského úřadu – zmapovat a popsat následující parametry vykonávaných procesů: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Jaké jsou vstupy jednotlivých procesů a jejich dílčích činností.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Jaké jsou výstupy jednotlivých procesů a jejich dílčích činností.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Jaké role vstupují do jednotlivých procesů (jaké je personální zajištění procesů).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Jaká jsou slabá (úzká) místa výkonu jednotlivých procesů.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Zda a jak jsou procesy a jejich činnosti podporovány IT nástroji.</w:t>
      </w:r>
    </w:p>
    <w:p w:rsidRPr="00720791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720791">
        <w:rPr>
          <w:rFonts w:ascii="Cambria" w:hAnsi="Cambria" w:cs="Arial"/>
          <w:sz w:val="22"/>
          <w:szCs w:val="22"/>
        </w:rPr>
        <w:t>Zda jsou v rámci procesů vykonávány rutinní úkony a pro jejich výkon jsou definována jasná pravidla, tj. posouzení, zda je proces vhodný pro automatizaci či robotizaci.</w:t>
      </w:r>
    </w:p>
    <w:p w:rsidRPr="00C17F67" w:rsidR="00720791" w:rsidP="00720791" w:rsidRDefault="00720791">
      <w:pPr>
        <w:spacing w:after="0" w:line="240" w:lineRule="auto"/>
        <w:rPr>
          <w:rFonts w:ascii="Cambria" w:hAnsi="Cambria" w:cs="Arial"/>
        </w:rPr>
      </w:pPr>
    </w:p>
    <w:p w:rsidRPr="00720791" w:rsidR="00720791" w:rsidP="00720791" w:rsidRDefault="00720791">
      <w:pPr>
        <w:spacing w:after="0" w:line="240" w:lineRule="auto"/>
        <w:jc w:val="both"/>
        <w:rPr>
          <w:rFonts w:ascii="Cambria" w:hAnsi="Cambria" w:cs="Arial"/>
          <w:lang w:val="cs-CZ"/>
        </w:rPr>
      </w:pPr>
      <w:r w:rsidRPr="00720791">
        <w:rPr>
          <w:rFonts w:ascii="Cambria" w:hAnsi="Cambria" w:cs="Arial"/>
          <w:lang w:val="cs-CZ"/>
        </w:rPr>
        <w:t>V rámci procesní analýzy budou předem vybrané procesy úřadu detailně zmapovány a popsány, a to až do úrovně dílčích aktivit, odpovědnostních rolí na úrovni pracovních pozic, legislativy, rizik a monitorovacích měřitelných ukazatelů (KPI). Popis procesů bude primárně založen na dokumentové analýze a strukturovaných rozhovorech s vybranými zaměstnanci úřadu.</w:t>
      </w:r>
    </w:p>
    <w:p w:rsidRPr="00720791" w:rsidR="00720791" w:rsidP="00720791" w:rsidRDefault="00720791">
      <w:pPr>
        <w:spacing w:after="0" w:line="240" w:lineRule="auto"/>
        <w:jc w:val="both"/>
        <w:rPr>
          <w:rFonts w:ascii="Cambria" w:hAnsi="Cambria" w:cs="Arial"/>
          <w:lang w:val="cs-CZ"/>
        </w:rPr>
      </w:pPr>
      <w:r w:rsidRPr="00720791">
        <w:rPr>
          <w:rFonts w:ascii="Cambria" w:hAnsi="Cambria" w:cs="Arial"/>
          <w:lang w:val="cs-CZ"/>
        </w:rPr>
        <w:t>K analýze a popisu mapovaných procesů bude využita metoda Karet procesů, které pomocí strukturovaných a standardizovaných informací popisují daný proces. Každý proces tak bude popsán ve stejné struktuře, stejnými charakteristikami a ve stejné úrovni podrobnosti, což zaručuje jednak provázanost informací, a jednak možnost vzájemného porovnávání, řazení či </w:t>
      </w:r>
      <w:proofErr w:type="spellStart"/>
      <w:r w:rsidRPr="00720791">
        <w:rPr>
          <w:rFonts w:ascii="Cambria" w:hAnsi="Cambria" w:cs="Arial"/>
          <w:lang w:val="cs-CZ"/>
        </w:rPr>
        <w:t>prioritizaci</w:t>
      </w:r>
      <w:proofErr w:type="spellEnd"/>
      <w:r w:rsidRPr="00720791">
        <w:rPr>
          <w:rFonts w:ascii="Cambria" w:hAnsi="Cambria" w:cs="Arial"/>
          <w:lang w:val="cs-CZ"/>
        </w:rPr>
        <w:t xml:space="preserve"> mapovaných procesů.</w:t>
      </w:r>
    </w:p>
    <w:p w:rsidRPr="00720791" w:rsidR="00720791" w:rsidP="00720791" w:rsidRDefault="00720791">
      <w:pPr>
        <w:spacing w:after="0" w:line="240" w:lineRule="auto"/>
        <w:jc w:val="both"/>
        <w:rPr>
          <w:rFonts w:ascii="Cambria" w:hAnsi="Cambria" w:cs="Arial"/>
          <w:lang w:val="cs-CZ"/>
        </w:rPr>
      </w:pPr>
      <w:r w:rsidRPr="00720791">
        <w:rPr>
          <w:rFonts w:ascii="Cambria" w:hAnsi="Cambria" w:cs="Arial"/>
          <w:lang w:val="cs-CZ"/>
        </w:rPr>
        <w:t>Strukturované Karty procesů budou obsahovat: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Název procesu – pojmenování procesu podle jeho účelu.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Identifikátor procesu – jednoznačné označení procesu číslem či jiným znakem.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Působnost – přenesená nebo samostatná.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Kategorie procesu – řídící, hlavní nebo podpůrný proces.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Cíl procesu – přesný popis cíle, k němuž proces směřuje, resp. účelu procesu.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Vlastník / garant procesu.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Popis procesu – podrobnější popis obsahu procesu, zmiňující základní činnosti a postup.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Účastníci procesu – vyjmenování rolí v procesu.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Vstupy – datové i fyzické vstupy, jež proces zpracovává.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Výstupy – datové i fyzické výstupy, jež proces vytváří.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Metrika hlavního výstupu – kvantitativní (měřitelný) parametr hlavního výstupu procesu a definice způsobu jeho kvantifikace, definování klíčových ukazatelů výkonnosti (KPI).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Legislativní podmínky – obecné podmínky stanovené zákony a dalšími právně platnými dokumenty.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Podpora IT nástroji.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Identifikované rutinní úkony / činnosti procesu.</w:t>
      </w:r>
    </w:p>
    <w:p w:rsidRPr="00C17F67"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Rizika procesu.</w:t>
      </w:r>
    </w:p>
    <w:p w:rsidR="00720791" w:rsidP="00720791" w:rsidRDefault="00720791">
      <w:pPr>
        <w:pStyle w:val="Odrkymodr"/>
        <w:spacing w:before="0" w:after="0"/>
        <w:rPr>
          <w:rFonts w:ascii="Cambria" w:hAnsi="Cambria" w:cs="Arial"/>
          <w:sz w:val="22"/>
          <w:szCs w:val="22"/>
        </w:rPr>
      </w:pPr>
      <w:r w:rsidRPr="00C17F67">
        <w:rPr>
          <w:rFonts w:ascii="Cambria" w:hAnsi="Cambria" w:cs="Arial"/>
          <w:sz w:val="22"/>
          <w:szCs w:val="22"/>
        </w:rPr>
        <w:t>Potenciál k optimalizaci.</w:t>
      </w:r>
    </w:p>
    <w:p w:rsidRPr="00C17F67" w:rsidR="00720791" w:rsidP="00BE657A" w:rsidRDefault="00720791">
      <w:pPr>
        <w:pStyle w:val="Odrkymodr"/>
        <w:numPr>
          <w:ilvl w:val="0"/>
          <w:numId w:val="0"/>
        </w:numPr>
        <w:spacing w:before="0" w:after="0"/>
        <w:rPr>
          <w:rFonts w:ascii="Cambria" w:hAnsi="Cambria" w:cs="Arial"/>
          <w:sz w:val="22"/>
          <w:szCs w:val="22"/>
        </w:rPr>
      </w:pPr>
    </w:p>
    <w:p w:rsidRPr="00FF1E76" w:rsidR="00F25B70" w:rsidP="00FF1E76" w:rsidRDefault="00FF1E76">
      <w:pPr>
        <w:pStyle w:val="Nadpis1"/>
        <w:numPr>
          <w:ilvl w:val="0"/>
          <w:numId w:val="0"/>
        </w:numPr>
        <w:spacing w:before="360" w:line="240" w:lineRule="auto"/>
      </w:pPr>
      <w:r>
        <w:t>Čl. 4 Doba Plnění</w:t>
      </w:r>
    </w:p>
    <w:p w:rsidRPr="005436A2" w:rsidR="00FF1E76" w:rsidP="00FF1E76" w:rsidRDefault="00FF1E76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</w:rPr>
      </w:pPr>
      <w:r w:rsidRPr="00683BFD">
        <w:rPr>
          <w:rFonts w:ascii="Cambria" w:hAnsi="Cambria"/>
        </w:rPr>
        <w:t>4.1</w:t>
      </w:r>
      <w:r w:rsidRPr="00683BFD">
        <w:rPr>
          <w:rFonts w:ascii="Cambria" w:hAnsi="Cambria"/>
        </w:rPr>
        <w:tab/>
      </w:r>
      <w:r w:rsidRPr="00683BFD" w:rsidR="00776979">
        <w:rPr>
          <w:rFonts w:ascii="Cambria" w:hAnsi="Cambria"/>
        </w:rPr>
        <w:tab/>
      </w:r>
      <w:r w:rsidRPr="005436A2">
        <w:rPr>
          <w:rFonts w:ascii="Cambria" w:hAnsi="Cambria"/>
        </w:rPr>
        <w:t>Termín zahájení plnění dle této smlouvy je ihned po podpisu smlouvy.</w:t>
      </w:r>
    </w:p>
    <w:p w:rsidRPr="005436A2" w:rsidR="00FF1E76" w:rsidP="00FF1E76" w:rsidRDefault="00FF1E76">
      <w:pPr>
        <w:pStyle w:val="Bodsmlouvy-21"/>
        <w:numPr>
          <w:ilvl w:val="0"/>
          <w:numId w:val="0"/>
        </w:numPr>
        <w:tabs>
          <w:tab w:val="left" w:pos="2966"/>
        </w:tabs>
        <w:ind w:left="-1"/>
        <w:rPr>
          <w:rFonts w:ascii="Cambria" w:hAnsi="Cambria"/>
        </w:rPr>
      </w:pPr>
      <w:r w:rsidRPr="005436A2">
        <w:rPr>
          <w:rFonts w:ascii="Cambria" w:hAnsi="Cambria"/>
        </w:rPr>
        <w:tab/>
      </w:r>
    </w:p>
    <w:p w:rsidR="00F25B70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5436A2">
        <w:rPr>
          <w:rFonts w:ascii="Cambria" w:hAnsi="Cambria"/>
        </w:rPr>
        <w:t>4.2</w:t>
      </w:r>
      <w:r w:rsidRPr="005436A2">
        <w:rPr>
          <w:rFonts w:ascii="Cambria" w:hAnsi="Cambria"/>
        </w:rPr>
        <w:tab/>
      </w:r>
      <w:r w:rsidRPr="005436A2">
        <w:rPr>
          <w:rFonts w:ascii="Cambria" w:hAnsi="Cambria"/>
        </w:rPr>
        <w:tab/>
      </w:r>
      <w:r w:rsidRPr="005436A2" w:rsidR="00720791">
        <w:rPr>
          <w:rFonts w:ascii="Cambria" w:hAnsi="Cambria"/>
          <w:szCs w:val="22"/>
        </w:rPr>
        <w:t>Požadovaný termín předání tištěné i digitální podoby procesní analýzy je nejpozději do 8 týdnů od podpisu smlouvy.</w:t>
      </w:r>
    </w:p>
    <w:p w:rsidR="00DD5EC7" w:rsidP="00720791" w:rsidRDefault="00DD5EC7">
      <w:pPr>
        <w:rPr>
          <w:rFonts w:ascii="Cambria" w:hAnsi="Cambria"/>
          <w:lang w:val="cs-CZ"/>
        </w:rPr>
      </w:pPr>
    </w:p>
    <w:p w:rsidRPr="00E10145" w:rsidR="00BE657A" w:rsidP="00720791" w:rsidRDefault="00BE657A">
      <w:pPr>
        <w:rPr>
          <w:rFonts w:ascii="Cambria" w:hAnsi="Cambria"/>
          <w:lang w:val="cs-CZ"/>
        </w:rPr>
      </w:pPr>
    </w:p>
    <w:p w:rsidRPr="00DE79A7" w:rsidR="00F25B70" w:rsidP="00DE79A7" w:rsidRDefault="00DE79A7">
      <w:pPr>
        <w:pStyle w:val="Nadpis1"/>
        <w:numPr>
          <w:ilvl w:val="0"/>
          <w:numId w:val="0"/>
        </w:numPr>
        <w:spacing w:before="360" w:line="240" w:lineRule="auto"/>
      </w:pPr>
      <w:r w:rsidRPr="00DE79A7">
        <w:lastRenderedPageBreak/>
        <w:t>Čl. 5 Cena za dílo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</w:rPr>
      </w:pPr>
      <w:r>
        <w:t>5.1</w:t>
      </w:r>
      <w:r>
        <w:tab/>
      </w:r>
      <w:r w:rsidR="00776979">
        <w:tab/>
      </w:r>
      <w:r w:rsidRPr="00776979">
        <w:rPr>
          <w:rFonts w:ascii="Cambria" w:hAnsi="Cambria"/>
        </w:rPr>
        <w:t>Cena díla je oběma smluvními stranami sjednána ve výši: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67" w:firstLine="720"/>
        <w:rPr>
          <w:rFonts w:ascii="Cambria" w:hAnsi="Cambria"/>
        </w:rPr>
      </w:pPr>
    </w:p>
    <w:p w:rsidRPr="00776979" w:rsidR="00DE79A7" w:rsidP="00776979" w:rsidRDefault="00DE79A7">
      <w:pPr>
        <w:pStyle w:val="Bodsmlouvy-21"/>
        <w:numPr>
          <w:ilvl w:val="0"/>
          <w:numId w:val="0"/>
        </w:numPr>
        <w:ind w:left="567" w:firstLine="142"/>
        <w:rPr>
          <w:rFonts w:ascii="Cambria" w:hAnsi="Cambria"/>
          <w:highlight w:val="yellow"/>
        </w:rPr>
      </w:pPr>
      <w:r w:rsidRPr="00776979">
        <w:rPr>
          <w:rFonts w:ascii="Cambria" w:hAnsi="Cambria"/>
        </w:rPr>
        <w:t>Cena díla bez DPH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  <w:b/>
          <w:highlight w:val="yellow"/>
        </w:rPr>
        <w:t>……………….</w:t>
      </w:r>
      <w:r w:rsidRPr="00776979">
        <w:rPr>
          <w:rFonts w:ascii="Cambria" w:hAnsi="Cambria"/>
          <w:b/>
        </w:rPr>
        <w:t>,- Kč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67"/>
        <w:rPr>
          <w:rFonts w:ascii="Cambria" w:hAnsi="Cambria"/>
          <w:highlight w:val="yellow"/>
        </w:rPr>
      </w:pPr>
    </w:p>
    <w:p w:rsidRPr="00776979" w:rsidR="00DE79A7" w:rsidP="00776979" w:rsidRDefault="00DE79A7">
      <w:pPr>
        <w:pStyle w:val="Bodsmlouvy-21"/>
        <w:numPr>
          <w:ilvl w:val="0"/>
          <w:numId w:val="0"/>
        </w:numPr>
        <w:ind w:left="567" w:firstLine="142"/>
        <w:rPr>
          <w:rFonts w:ascii="Cambria" w:hAnsi="Cambria"/>
          <w:highlight w:val="yellow"/>
        </w:rPr>
      </w:pPr>
      <w:r w:rsidRPr="00776979">
        <w:rPr>
          <w:rFonts w:ascii="Cambria" w:hAnsi="Cambria"/>
        </w:rPr>
        <w:t>Výše DPH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  <w:b/>
          <w:highlight w:val="yellow"/>
        </w:rPr>
        <w:t>……………….</w:t>
      </w:r>
      <w:r w:rsidRPr="00776979">
        <w:rPr>
          <w:rFonts w:ascii="Cambria" w:hAnsi="Cambria"/>
          <w:b/>
        </w:rPr>
        <w:t>,- Kč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67"/>
        <w:rPr>
          <w:rFonts w:ascii="Cambria" w:hAnsi="Cambria"/>
          <w:highlight w:val="yellow"/>
        </w:rPr>
      </w:pPr>
    </w:p>
    <w:p w:rsidRPr="00776979" w:rsidR="00DE79A7" w:rsidP="00776979" w:rsidRDefault="00DE79A7">
      <w:pPr>
        <w:pStyle w:val="Bodsmlouvy-21"/>
        <w:numPr>
          <w:ilvl w:val="0"/>
          <w:numId w:val="0"/>
        </w:numPr>
        <w:ind w:left="567" w:firstLine="142"/>
        <w:rPr>
          <w:rFonts w:ascii="Cambria" w:hAnsi="Cambria"/>
        </w:rPr>
      </w:pPr>
      <w:r w:rsidRPr="00776979">
        <w:rPr>
          <w:rFonts w:ascii="Cambria" w:hAnsi="Cambria"/>
        </w:rPr>
        <w:t xml:space="preserve">Cena díla včetně DPH 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  <w:b/>
          <w:highlight w:val="yellow"/>
        </w:rPr>
        <w:t>……………….</w:t>
      </w:r>
      <w:r w:rsidRPr="00776979">
        <w:rPr>
          <w:rFonts w:ascii="Cambria" w:hAnsi="Cambria"/>
          <w:b/>
        </w:rPr>
        <w:t>,- Kč</w:t>
      </w:r>
    </w:p>
    <w:p w:rsidRPr="00776979" w:rsidR="00DE79A7" w:rsidP="00DE79A7" w:rsidRDefault="00DE79A7">
      <w:pPr>
        <w:pStyle w:val="Bodsmlouvy-21"/>
        <w:numPr>
          <w:ilvl w:val="0"/>
          <w:numId w:val="0"/>
        </w:numPr>
        <w:ind w:left="567"/>
        <w:rPr>
          <w:rFonts w:ascii="Cambria" w:hAnsi="Cambria"/>
        </w:rPr>
      </w:pPr>
    </w:p>
    <w:p w:rsidRPr="00776979" w:rsidR="00DE79A7" w:rsidP="00776979" w:rsidRDefault="00DE79A7">
      <w:pPr>
        <w:pStyle w:val="Bodsmlouvy-21"/>
        <w:numPr>
          <w:ilvl w:val="0"/>
          <w:numId w:val="0"/>
        </w:numPr>
        <w:ind w:left="567" w:firstLine="142"/>
        <w:rPr>
          <w:rFonts w:ascii="Cambria" w:hAnsi="Cambria"/>
        </w:rPr>
      </w:pPr>
      <w:r w:rsidRPr="00776979">
        <w:rPr>
          <w:rFonts w:ascii="Cambria" w:hAnsi="Cambria"/>
        </w:rPr>
        <w:t>(dále také „Cena za dílo“)</w:t>
      </w:r>
    </w:p>
    <w:p w:rsidR="00BB4E7F" w:rsidP="00DE79A7" w:rsidRDefault="00BB4E7F">
      <w:pPr>
        <w:pStyle w:val="Nadpis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Pr="00776979" w:rsidR="00F25B70" w:rsidP="00776979" w:rsidRDefault="00776979">
      <w:pPr>
        <w:pStyle w:val="Nadpis1"/>
        <w:numPr>
          <w:ilvl w:val="0"/>
          <w:numId w:val="0"/>
        </w:numPr>
        <w:spacing w:before="360" w:line="240" w:lineRule="auto"/>
        <w:ind w:firstLine="567"/>
      </w:pPr>
      <w:r w:rsidRPr="00776979">
        <w:t>Čl. 6 Zaplacení ceny díla</w:t>
      </w:r>
    </w:p>
    <w:p w:rsidRPr="005436A2" w:rsidR="00776979" w:rsidP="00776979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6.1</w:t>
      </w:r>
      <w:r>
        <w:rPr>
          <w:rFonts w:ascii="Cambria" w:hAnsi="Cambria"/>
          <w:szCs w:val="22"/>
        </w:rPr>
        <w:tab/>
      </w:r>
      <w:r w:rsidRPr="005436A2">
        <w:rPr>
          <w:rFonts w:ascii="Cambria" w:hAnsi="Cambria"/>
          <w:szCs w:val="22"/>
        </w:rPr>
        <w:t>Objednatel neposkytne Zhotoviteli zálohy.</w:t>
      </w:r>
    </w:p>
    <w:p w:rsidRPr="005436A2" w:rsidR="00776979" w:rsidP="00776979" w:rsidRDefault="00776979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="00776979" w:rsidP="00720791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 w:rsidRPr="005436A2">
        <w:rPr>
          <w:rFonts w:ascii="Cambria" w:hAnsi="Cambria"/>
          <w:szCs w:val="22"/>
        </w:rPr>
        <w:t>6.2</w:t>
      </w:r>
      <w:r w:rsidRPr="005436A2">
        <w:rPr>
          <w:rFonts w:ascii="Cambria" w:hAnsi="Cambria"/>
          <w:szCs w:val="22"/>
        </w:rPr>
        <w:tab/>
        <w:t xml:space="preserve">Cena za dílo bude uhrazena </w:t>
      </w:r>
      <w:r w:rsidRPr="005436A2" w:rsidR="00720791">
        <w:rPr>
          <w:rFonts w:ascii="Cambria" w:hAnsi="Cambria"/>
          <w:szCs w:val="22"/>
        </w:rPr>
        <w:t xml:space="preserve">až po </w:t>
      </w:r>
      <w:r w:rsidRPr="005436A2">
        <w:rPr>
          <w:rFonts w:ascii="Cambria" w:hAnsi="Cambria"/>
          <w:szCs w:val="22"/>
        </w:rPr>
        <w:t xml:space="preserve">dokončení </w:t>
      </w:r>
      <w:r w:rsidRPr="005436A2" w:rsidR="00720791">
        <w:rPr>
          <w:rFonts w:ascii="Cambria" w:hAnsi="Cambria"/>
          <w:szCs w:val="22"/>
        </w:rPr>
        <w:t>kompletního</w:t>
      </w:r>
      <w:r w:rsidRPr="005436A2" w:rsidR="00EE2524">
        <w:rPr>
          <w:rFonts w:ascii="Cambria" w:hAnsi="Cambria"/>
          <w:szCs w:val="22"/>
        </w:rPr>
        <w:t xml:space="preserve"> </w:t>
      </w:r>
      <w:r w:rsidRPr="005436A2">
        <w:rPr>
          <w:rFonts w:ascii="Cambria" w:hAnsi="Cambria"/>
          <w:szCs w:val="22"/>
        </w:rPr>
        <w:t xml:space="preserve">díla a </w:t>
      </w:r>
      <w:r w:rsidRPr="005436A2" w:rsidR="00EE2524">
        <w:rPr>
          <w:rFonts w:ascii="Cambria" w:hAnsi="Cambria"/>
          <w:szCs w:val="22"/>
        </w:rPr>
        <w:t xml:space="preserve">předání písemné </w:t>
      </w:r>
      <w:r w:rsidRPr="005436A2" w:rsidR="00720791">
        <w:rPr>
          <w:rFonts w:ascii="Cambria" w:hAnsi="Cambria"/>
          <w:szCs w:val="22"/>
        </w:rPr>
        <w:t>i digitální podoby procesní analýzy Objednateli.</w:t>
      </w:r>
    </w:p>
    <w:p w:rsidRPr="00720791" w:rsidR="00720791" w:rsidP="00720791" w:rsidRDefault="00720791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</w:p>
    <w:p w:rsidRPr="00776979" w:rsidR="00776979" w:rsidP="00EE2524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6.3</w:t>
      </w:r>
      <w:r>
        <w:rPr>
          <w:rFonts w:ascii="Cambria" w:hAnsi="Cambria"/>
          <w:szCs w:val="22"/>
        </w:rPr>
        <w:tab/>
      </w:r>
      <w:r w:rsidRPr="00776979">
        <w:rPr>
          <w:rFonts w:ascii="Cambria" w:hAnsi="Cambria"/>
          <w:szCs w:val="22"/>
        </w:rPr>
        <w:t xml:space="preserve">Splatnost faktury činí 30 dní od jejího doručení Objednateli. </w:t>
      </w:r>
      <w:r w:rsidRPr="00776979">
        <w:rPr>
          <w:rFonts w:ascii="Cambria" w:hAnsi="Cambria" w:cs="Arial"/>
          <w:bCs/>
          <w:iCs/>
          <w:szCs w:val="22"/>
        </w:rPr>
        <w:t>Smluvní strany se dohodly, že k tomuto datu dochází k uskutečnění dílčího zdanitelného plnění a bude vystavena faktura.</w:t>
      </w:r>
      <w:r w:rsidR="004059DB">
        <w:rPr>
          <w:rFonts w:ascii="Cambria" w:hAnsi="Cambria" w:cs="Arial"/>
          <w:bCs/>
          <w:iCs/>
          <w:szCs w:val="22"/>
        </w:rPr>
        <w:t xml:space="preserve"> </w:t>
      </w:r>
      <w:r w:rsidRPr="00A052EB" w:rsidR="004059DB">
        <w:rPr>
          <w:rFonts w:asciiTheme="majorHAnsi" w:hAnsiTheme="majorHAnsi"/>
          <w:szCs w:val="22"/>
        </w:rPr>
        <w:t>Zároveň se Zhotovitel zavazuje, že splatnost faktur mezi Zhotovitelem a jeho případným poddodavatelem nebude delší než 30 dnů.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-1"/>
        <w:rPr>
          <w:rFonts w:ascii="Cambria" w:hAnsi="Cambria"/>
          <w:szCs w:val="22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6.4</w:t>
      </w:r>
      <w:r>
        <w:rPr>
          <w:rFonts w:ascii="Cambria" w:hAnsi="Cambria"/>
          <w:szCs w:val="22"/>
        </w:rPr>
        <w:tab/>
      </w:r>
      <w:r w:rsidRPr="00776979">
        <w:rPr>
          <w:rFonts w:ascii="Cambria" w:hAnsi="Cambria"/>
          <w:szCs w:val="22"/>
        </w:rPr>
        <w:t>Úhradu faktury provede Objednatel bezhotovostním příkazem ve prospěch běžného účtu Zhotovitele dle čl. 1 této smlouvy. Faktura se považuje za uhrazenou dnem, ve kterém byla příslušná částka odepsána z účtu Objednatele ve prospěch účtu Zhotovitele.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6.5</w:t>
      </w:r>
      <w:r>
        <w:rPr>
          <w:rFonts w:ascii="Cambria" w:hAnsi="Cambria"/>
          <w:szCs w:val="22"/>
        </w:rPr>
        <w:tab/>
      </w:r>
      <w:r w:rsidRPr="00776979">
        <w:rPr>
          <w:rFonts w:ascii="Cambria" w:hAnsi="Cambria"/>
          <w:szCs w:val="22"/>
        </w:rPr>
        <w:t>Faktury Zhotovitele musí formou a obsahem odpovídat zákonu o účetnictví a zákonu o dani z přidané hodnoty a musí obsahovat zejména: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označení účetního dokladu a jeho pořadové číslo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identifikační údaje Objednatele včetně DIČ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identifikační údaje Zhotovitele včetně DIČ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popis obsahu účetního dokladu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datum vystavení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datum splatnosti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datum uskutečnění zdanitelného plnění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výši ceny bez daně celkem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sazbu daně</w:t>
      </w:r>
    </w:p>
    <w:p w:rsidRPr="00776979"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výši daně celkem zaokrouhlenou dle příslušných předpisů</w:t>
      </w:r>
    </w:p>
    <w:p w:rsidR="00776979" w:rsidP="002C59FA" w:rsidRDefault="00776979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 w:rsidRPr="00776979">
        <w:rPr>
          <w:rFonts w:ascii="Cambria" w:hAnsi="Cambria"/>
          <w:szCs w:val="22"/>
        </w:rPr>
        <w:t>cenu celkem včetně daně</w:t>
      </w:r>
    </w:p>
    <w:p w:rsidRPr="00776979" w:rsidR="00602CE0" w:rsidP="002C59FA" w:rsidRDefault="00602CE0">
      <w:pPr>
        <w:pStyle w:val="Bodsmlouvy-211"/>
        <w:numPr>
          <w:ilvl w:val="2"/>
          <w:numId w:val="8"/>
        </w:numPr>
        <w:spacing w:after="0"/>
        <w:ind w:left="924" w:hanging="357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název a registrační číslo projektu: </w:t>
      </w:r>
      <w:r w:rsidRPr="00A621C8" w:rsidR="00720791">
        <w:rPr>
          <w:rFonts w:ascii="Cambria" w:hAnsi="Cambria"/>
          <w:szCs w:val="22"/>
        </w:rPr>
        <w:t>Městský úřad Králíky - Přívětivý úřad</w:t>
      </w:r>
      <w:r w:rsidRPr="00602CE0">
        <w:rPr>
          <w:rFonts w:ascii="Cambria" w:hAnsi="Cambria" w:cstheme="minorHAnsi"/>
        </w:rPr>
        <w:t xml:space="preserve">, </w:t>
      </w:r>
      <w:r w:rsidRPr="00A621C8" w:rsidR="00720791">
        <w:rPr>
          <w:rFonts w:ascii="Cambria" w:hAnsi="Cambria" w:cs="Arial"/>
          <w:szCs w:val="22"/>
          <w:shd w:val="clear" w:color="auto" w:fill="FFFFFF"/>
        </w:rPr>
        <w:t>CZ.03.4.74/0.0/0.0/19_109/0016586</w:t>
      </w:r>
    </w:p>
    <w:p w:rsidRPr="00321770" w:rsidR="00F25B70" w:rsidP="00776979" w:rsidRDefault="00776979">
      <w:pPr>
        <w:pStyle w:val="Nadpis1"/>
        <w:numPr>
          <w:ilvl w:val="0"/>
          <w:numId w:val="0"/>
        </w:numPr>
        <w:spacing w:before="360" w:line="240" w:lineRule="auto"/>
        <w:rPr>
          <w:sz w:val="22"/>
          <w:szCs w:val="22"/>
        </w:rPr>
      </w:pPr>
      <w:r>
        <w:t>Čl. 7 Způsob provádění díla</w:t>
      </w:r>
    </w:p>
    <w:p w:rsidR="00776979" w:rsidP="003A7E0A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7.1</w:t>
      </w:r>
      <w:r>
        <w:tab/>
      </w:r>
      <w:r>
        <w:tab/>
      </w:r>
      <w:r w:rsidRPr="00776979">
        <w:rPr>
          <w:rFonts w:ascii="Cambria" w:hAnsi="Cambria"/>
        </w:rPr>
        <w:t>Zhotovitel je povinen zapracovat do strategického dokumentu veškeré oprávněné požadavky Objednatele, které nejsou v rozporu s legislativou ČR.</w:t>
      </w:r>
    </w:p>
    <w:p w:rsidRPr="003A7E0A" w:rsidR="003A7E0A" w:rsidP="003A7E0A" w:rsidRDefault="003A7E0A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Pr="00776979" w:rsidR="00776979" w:rsidP="00BE657A" w:rsidRDefault="00776979">
      <w:pPr>
        <w:pStyle w:val="Bodsmlouvy-21"/>
        <w:numPr>
          <w:ilvl w:val="0"/>
          <w:numId w:val="0"/>
        </w:numPr>
        <w:rPr>
          <w:rFonts w:ascii="Cambria" w:hAnsi="Cambria"/>
        </w:rPr>
      </w:pPr>
      <w:r w:rsidRPr="00776979">
        <w:rPr>
          <w:rFonts w:ascii="Cambria" w:hAnsi="Cambria"/>
        </w:rPr>
        <w:t>7.2</w:t>
      </w:r>
      <w:r w:rsidRPr="00776979">
        <w:rPr>
          <w:rFonts w:ascii="Cambria" w:hAnsi="Cambria"/>
        </w:rPr>
        <w:tab/>
        <w:t xml:space="preserve">Zhotovitel předá dílo podle této smlouvy Objednateli v místě sídla Objednatele. 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lastRenderedPageBreak/>
        <w:t>7.3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  <w:t>Objednatel je oprávněn průběžně kontrolovat zpracování veškerých výstupů Zhotovitele. Zhotovitel je povinen odpovědět na písemný dotaz O</w:t>
      </w:r>
      <w:r w:rsidR="00720791">
        <w:rPr>
          <w:rFonts w:ascii="Cambria" w:hAnsi="Cambria"/>
        </w:rPr>
        <w:t>bjednatele k průběhu prací do 72</w:t>
      </w:r>
      <w:r w:rsidRPr="00776979">
        <w:rPr>
          <w:rFonts w:ascii="Cambria" w:hAnsi="Cambria"/>
        </w:rPr>
        <w:t xml:space="preserve"> hodin</w:t>
      </w:r>
      <w:r w:rsidR="00720791">
        <w:rPr>
          <w:rFonts w:ascii="Cambria" w:hAnsi="Cambria"/>
        </w:rPr>
        <w:t xml:space="preserve"> v pracovních dnech</w:t>
      </w:r>
      <w:r w:rsidRPr="00776979">
        <w:rPr>
          <w:rFonts w:ascii="Cambria" w:hAnsi="Cambria"/>
        </w:rPr>
        <w:t>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7.4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  <w:t>Zjistí-li Zhotovitel, že pokyny Objednatele jsou nevhodné či neúčelné, je povinen na toto Objednatele upozornit. Bude-li v tomto případě Objednatel na výkonu činnosti dle svých pokynů trvat, má Zhotovitel povinnost: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/>
        <w:rPr>
          <w:rFonts w:ascii="Cambria" w:hAnsi="Cambria"/>
        </w:rPr>
      </w:pPr>
    </w:p>
    <w:p w:rsidRPr="00776979" w:rsidR="00776979" w:rsidP="002C59FA" w:rsidRDefault="00776979">
      <w:pPr>
        <w:pStyle w:val="Bodsmlouvy-21"/>
        <w:numPr>
          <w:ilvl w:val="0"/>
          <w:numId w:val="9"/>
        </w:numPr>
        <w:rPr>
          <w:rFonts w:ascii="Cambria" w:hAnsi="Cambria"/>
        </w:rPr>
      </w:pPr>
      <w:r w:rsidRPr="00776979">
        <w:rPr>
          <w:rFonts w:ascii="Cambria" w:hAnsi="Cambria"/>
        </w:rPr>
        <w:t>ve výkonu činností pokračovat dle původních pokynů Objednatele, přičemž s ohledem na druh nevhodnosti pokynů Objednatele se v odpovídajícím poměru zprošťuje odpovědnosti za úspěch vykonaných činností a za vady v jím poskytované službě Zhotovitele,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20"/>
        <w:rPr>
          <w:rFonts w:ascii="Cambria" w:hAnsi="Cambria"/>
        </w:rPr>
      </w:pPr>
    </w:p>
    <w:p w:rsidRPr="00776979" w:rsidR="00776979" w:rsidP="002C59FA" w:rsidRDefault="00776979">
      <w:pPr>
        <w:pStyle w:val="Bodsmlouvy-21"/>
        <w:numPr>
          <w:ilvl w:val="0"/>
          <w:numId w:val="9"/>
        </w:numPr>
        <w:rPr>
          <w:rFonts w:ascii="Cambria" w:hAnsi="Cambria"/>
        </w:rPr>
      </w:pPr>
      <w:r w:rsidRPr="00776979">
        <w:rPr>
          <w:rFonts w:ascii="Cambria" w:hAnsi="Cambria"/>
        </w:rPr>
        <w:t>v případě pokračování ve výkonu činností požadovat na Objednateli, aby své setrvání na původních pokynech potvrdil Objednatel i písemně.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20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7.5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  <w:t>Zhotovitel je povinen upozornit Objednatele na to, že jeho pokyny nebo nové pokyny odporují obecně závazným právním předpisům.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7.6</w:t>
      </w:r>
      <w:r w:rsidRPr="00776979">
        <w:rPr>
          <w:rFonts w:ascii="Cambria" w:hAnsi="Cambria"/>
        </w:rPr>
        <w:tab/>
      </w:r>
      <w:r w:rsidRPr="00776979">
        <w:rPr>
          <w:rFonts w:ascii="Cambria" w:hAnsi="Cambria"/>
        </w:rPr>
        <w:tab/>
        <w:t xml:space="preserve">Zhotovitel je povinen pravidelně informovat Objednatele o postupu při výkonu činností, a to nejméně jedenkrát </w:t>
      </w:r>
      <w:r w:rsidR="00720791">
        <w:rPr>
          <w:rFonts w:ascii="Cambria" w:hAnsi="Cambria"/>
        </w:rPr>
        <w:t>za dva týdny</w:t>
      </w:r>
      <w:r w:rsidRPr="00776979">
        <w:rPr>
          <w:rFonts w:ascii="Cambria" w:hAnsi="Cambria"/>
        </w:rPr>
        <w:t>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509"/>
        <w:rPr>
          <w:rFonts w:ascii="Cambria" w:hAnsi="Cambria"/>
        </w:rPr>
      </w:pPr>
    </w:p>
    <w:p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7.7</w:t>
      </w:r>
      <w:r w:rsidRPr="00776979">
        <w:rPr>
          <w:rFonts w:ascii="Cambria" w:hAnsi="Cambria"/>
        </w:rPr>
        <w:tab/>
        <w:t>Zhotovitel je povinen předat po vykonání činností bez zbytečného odkladu Objednateli věci, které za něho převzal při výkonu činností.</w:t>
      </w:r>
    </w:p>
    <w:p w:rsidR="004059DB" w:rsidP="00776979" w:rsidRDefault="004059D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="00602CE0" w:rsidP="00776979" w:rsidRDefault="004059D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7.8</w:t>
      </w:r>
      <w:r>
        <w:rPr>
          <w:rFonts w:ascii="Cambria" w:hAnsi="Cambria"/>
        </w:rPr>
        <w:tab/>
      </w:r>
      <w:r w:rsidR="00602CE0">
        <w:rPr>
          <w:rFonts w:ascii="Cambria" w:hAnsi="Cambria"/>
        </w:rPr>
        <w:t xml:space="preserve">Změnit případného </w:t>
      </w:r>
      <w:r w:rsidRPr="00693962" w:rsidR="00602CE0">
        <w:rPr>
          <w:rFonts w:ascii="Cambria" w:hAnsi="Cambria" w:cs="Cambria"/>
        </w:rPr>
        <w:t>poddodavatele, pomocí kterého Zhotovitel prokazoval ve výběrovém řízení splnění kvalifikace, je možné jen ve výjimečných případech s předchozím písemným souhlasem Objednatele. Nový poddodavatel musí splňovat kvalifikaci minimálně v rozsahu, v jakém byla prokázána ve výběrovém řízení. Zhotovitel plně odpovídá za výběr takových poddodavatelů, kteří splňují požadované předpoklady, oprávnění a kvalifikaci, odpovídající povaze prací prováděných těmito poddodavateli. Zhotovitel bude povinen dozorovat práci poddodavatelů a bude koordinovat jejich práci tak, aby jednotlivé části Díla byly provedeny řádně a včas.</w:t>
      </w:r>
    </w:p>
    <w:p w:rsidR="00602CE0" w:rsidP="00776979" w:rsidRDefault="00602CE0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Pr="00A052EB" w:rsidR="004059DB" w:rsidP="00776979" w:rsidRDefault="00602CE0">
      <w:pPr>
        <w:pStyle w:val="Bodsmlouvy-21"/>
        <w:numPr>
          <w:ilvl w:val="0"/>
          <w:numId w:val="0"/>
        </w:numPr>
        <w:ind w:left="705" w:hanging="705"/>
        <w:rPr>
          <w:rFonts w:cs="Arial" w:asciiTheme="majorHAnsi" w:hAnsiTheme="majorHAnsi"/>
          <w:iCs/>
          <w:szCs w:val="22"/>
        </w:rPr>
      </w:pPr>
      <w:r>
        <w:rPr>
          <w:rFonts w:ascii="Cambria" w:hAnsi="Cambria"/>
        </w:rPr>
        <w:t>7.9</w:t>
      </w:r>
      <w:r>
        <w:rPr>
          <w:rFonts w:ascii="Cambria" w:hAnsi="Cambria"/>
        </w:rPr>
        <w:tab/>
      </w:r>
      <w:r w:rsidR="004059DB">
        <w:rPr>
          <w:rFonts w:ascii="Cambria" w:hAnsi="Cambria"/>
        </w:rPr>
        <w:t xml:space="preserve">Zhotovitel </w:t>
      </w:r>
      <w:r w:rsidRPr="00A052EB" w:rsidR="004059DB">
        <w:rPr>
          <w:rFonts w:cs="Arial" w:asciiTheme="majorHAnsi" w:hAnsiTheme="majorHAnsi"/>
          <w:iCs/>
          <w:szCs w:val="22"/>
        </w:rPr>
        <w:t>se zavazuje po celou dobu trvání smluvního vztahu založeného touto Smlouvou zajistit dodržování právních předpisů z oblasti práva životního prostředí, jež naplňuje cíle environmentální politiky související se změnou klimatu, využíváním zdrojů a udržitelnou spotřebou a výrobou, především  zákon č. 114/1992 Sb., o ochraně přírody a krajiny, ve znění pozdějších předpisů a zákon č. 17/1992 Sb., o životním prostředí, ve znění pozdějších předpisů.</w:t>
      </w:r>
    </w:p>
    <w:p w:rsidRPr="00A052EB" w:rsidR="004059DB" w:rsidP="00776979" w:rsidRDefault="004059DB">
      <w:pPr>
        <w:pStyle w:val="Bodsmlouvy-21"/>
        <w:numPr>
          <w:ilvl w:val="0"/>
          <w:numId w:val="0"/>
        </w:numPr>
        <w:ind w:left="705" w:hanging="705"/>
        <w:rPr>
          <w:rFonts w:cs="Arial" w:asciiTheme="majorHAnsi" w:hAnsiTheme="majorHAnsi"/>
          <w:iCs/>
          <w:szCs w:val="22"/>
        </w:rPr>
      </w:pPr>
    </w:p>
    <w:p w:rsidRPr="00A052EB" w:rsidR="004059DB" w:rsidP="00776979" w:rsidRDefault="00602CE0">
      <w:pPr>
        <w:pStyle w:val="Bodsmlouvy-21"/>
        <w:numPr>
          <w:ilvl w:val="0"/>
          <w:numId w:val="0"/>
        </w:numPr>
        <w:ind w:left="705" w:hanging="705"/>
        <w:rPr>
          <w:rFonts w:asciiTheme="majorHAnsi" w:hAnsiTheme="majorHAnsi"/>
          <w:szCs w:val="22"/>
        </w:rPr>
      </w:pPr>
      <w:r>
        <w:rPr>
          <w:rFonts w:cs="Arial" w:asciiTheme="majorHAnsi" w:hAnsiTheme="majorHAnsi"/>
          <w:iCs/>
          <w:szCs w:val="22"/>
        </w:rPr>
        <w:t>7.10</w:t>
      </w:r>
      <w:r w:rsidRPr="00A052EB" w:rsidR="004059DB">
        <w:rPr>
          <w:rFonts w:cs="Arial" w:asciiTheme="majorHAnsi" w:hAnsiTheme="majorHAnsi"/>
          <w:iCs/>
          <w:szCs w:val="22"/>
        </w:rPr>
        <w:tab/>
        <w:t xml:space="preserve">Zhotovitel </w:t>
      </w:r>
      <w:r w:rsidRPr="00A052EB" w:rsidR="004059DB">
        <w:rPr>
          <w:rFonts w:asciiTheme="majorHAnsi" w:hAnsiTheme="majorHAnsi"/>
          <w:szCs w:val="22"/>
        </w:rPr>
        <w:t>se zavazuje zajistit dodržování pracovněprávních předpisů, zejména zákona č. 262/2006 Sb., zákoník práce, ve znění pozdějších předpisů (se zvláštním zřetelem na regulaci odměňování, pracovní doby, doby odpočinku mezi směnami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</w:t>
      </w:r>
    </w:p>
    <w:p w:rsidRPr="00A052EB" w:rsidR="004059DB" w:rsidP="00776979" w:rsidRDefault="004059DB">
      <w:pPr>
        <w:pStyle w:val="Bodsmlouvy-21"/>
        <w:numPr>
          <w:ilvl w:val="0"/>
          <w:numId w:val="0"/>
        </w:numPr>
        <w:ind w:left="705" w:hanging="705"/>
        <w:rPr>
          <w:rFonts w:asciiTheme="majorHAnsi" w:hAnsiTheme="majorHAnsi"/>
          <w:szCs w:val="22"/>
        </w:rPr>
      </w:pPr>
    </w:p>
    <w:p w:rsidRPr="00A052EB" w:rsidR="004059DB" w:rsidP="004059DB" w:rsidRDefault="00602CE0">
      <w:pPr>
        <w:spacing w:after="120" w:line="320" w:lineRule="atLeast"/>
        <w:ind w:left="709" w:hanging="709"/>
        <w:jc w:val="both"/>
        <w:rPr>
          <w:rFonts w:asciiTheme="majorHAnsi" w:hAnsiTheme="majorHAnsi" w:cstheme="minorHAnsi"/>
          <w:lang w:val="cs-CZ"/>
        </w:rPr>
      </w:pPr>
      <w:r>
        <w:rPr>
          <w:rFonts w:asciiTheme="majorHAnsi" w:hAnsiTheme="majorHAnsi"/>
        </w:rPr>
        <w:t>7.11</w:t>
      </w:r>
      <w:r w:rsidRPr="00A052EB" w:rsidR="004059DB">
        <w:rPr>
          <w:rFonts w:asciiTheme="majorHAnsi" w:hAnsiTheme="majorHAnsi"/>
          <w:lang w:val="cs-CZ"/>
        </w:rPr>
        <w:t>.</w:t>
      </w:r>
      <w:r w:rsidRPr="00A052EB" w:rsidR="004059DB">
        <w:rPr>
          <w:rFonts w:asciiTheme="majorHAnsi" w:hAnsiTheme="majorHAnsi"/>
          <w:lang w:val="cs-CZ"/>
        </w:rPr>
        <w:tab/>
        <w:t xml:space="preserve">V </w:t>
      </w:r>
      <w:r w:rsidRPr="00A052EB" w:rsidR="004059DB">
        <w:rPr>
          <w:rFonts w:asciiTheme="majorHAnsi" w:hAnsiTheme="majorHAnsi" w:cstheme="minorHAnsi"/>
          <w:lang w:val="cs-CZ"/>
        </w:rPr>
        <w:t xml:space="preserve">případě, </w:t>
      </w:r>
      <w:r w:rsidRPr="00A052EB" w:rsidR="004059DB">
        <w:rPr>
          <w:rFonts w:asciiTheme="majorHAnsi" w:hAnsiTheme="majorHAnsi"/>
          <w:iCs/>
          <w:lang w:val="cs-CZ"/>
        </w:rPr>
        <w:t xml:space="preserve">že Zhotovitel (či jeho poddodavatel) bude v rámci řízení zahájeného orgánem veřejné moci pravomocně uznán vinným ze spáchání přestupku či jiného závažného protiprávního jednání v oblasti práva životního prostředí, je Zhotovitel povinen </w:t>
      </w:r>
    </w:p>
    <w:p w:rsidRPr="00A052EB" w:rsidR="004059DB" w:rsidP="002C59FA" w:rsidRDefault="004059DB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  <w:iCs/>
          <w:lang w:val="cs-CZ" w:eastAsia="zh-CN"/>
        </w:rPr>
      </w:pPr>
      <w:r w:rsidRPr="00A052EB">
        <w:rPr>
          <w:rFonts w:asciiTheme="majorHAnsi" w:hAnsiTheme="majorHAnsi"/>
          <w:iCs/>
          <w:lang w:val="cs-CZ" w:eastAsia="zh-CN"/>
        </w:rPr>
        <w:t>o této skutečnosti nejpozději do 7 pracovních dnů písemně informovat Objednatele,</w:t>
      </w:r>
    </w:p>
    <w:p w:rsidRPr="00A052EB" w:rsidR="004059DB" w:rsidP="002C59FA" w:rsidRDefault="004059DB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  <w:iCs/>
          <w:lang w:val="cs-CZ" w:eastAsia="zh-CN"/>
        </w:rPr>
      </w:pPr>
      <w:r w:rsidRPr="00A052EB">
        <w:rPr>
          <w:rFonts w:asciiTheme="majorHAnsi" w:hAnsiTheme="majorHAnsi"/>
          <w:iCs/>
          <w:lang w:val="cs-CZ"/>
        </w:rPr>
        <w:lastRenderedPageBreak/>
        <w:t xml:space="preserve">přijmout nápravná opatření k odstranění trvání protiprávního stavu a tento v přiměřené lhůtě odstranit a/nebo učinit prevenční nápravná opatření za účelem zamezení opakování předmětného protiprávního jednání, </w:t>
      </w:r>
    </w:p>
    <w:p w:rsidRPr="00A052EB" w:rsidR="004059DB" w:rsidP="002C59FA" w:rsidRDefault="004059DB">
      <w:pPr>
        <w:pStyle w:val="Odstavecseseznamem"/>
        <w:numPr>
          <w:ilvl w:val="0"/>
          <w:numId w:val="11"/>
        </w:numPr>
        <w:spacing w:after="0" w:line="240" w:lineRule="auto"/>
        <w:contextualSpacing/>
        <w:jc w:val="both"/>
        <w:rPr>
          <w:rFonts w:asciiTheme="majorHAnsi" w:hAnsiTheme="majorHAnsi"/>
          <w:iCs/>
          <w:lang w:val="cs-CZ" w:eastAsia="zh-CN"/>
        </w:rPr>
      </w:pPr>
      <w:r w:rsidRPr="00A052EB">
        <w:rPr>
          <w:rFonts w:asciiTheme="majorHAnsi" w:hAnsiTheme="majorHAnsi"/>
          <w:iCs/>
          <w:lang w:val="cs-CZ"/>
        </w:rPr>
        <w:t>písemně informovat Objednatele o opatřeních dle písm. b), včetně jejich realizace, a to bezodkladně nebo v Objednatelem stanovené lhůtě (bude-li Objednatelem stanovena).</w:t>
      </w:r>
    </w:p>
    <w:p w:rsidRPr="00776979" w:rsidR="00F25B70" w:rsidP="00776979" w:rsidRDefault="00776979">
      <w:pPr>
        <w:pStyle w:val="Nadpis1"/>
        <w:numPr>
          <w:ilvl w:val="0"/>
          <w:numId w:val="0"/>
        </w:numPr>
        <w:spacing w:before="360" w:line="240" w:lineRule="auto"/>
      </w:pPr>
      <w:r w:rsidRPr="00776979">
        <w:t>Čl. 8 Licenční ujednání</w:t>
      </w:r>
    </w:p>
    <w:p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8.1</w:t>
      </w:r>
      <w:r>
        <w:tab/>
      </w:r>
      <w:r w:rsidRPr="00776979">
        <w:rPr>
          <w:rFonts w:ascii="Cambria" w:hAnsi="Cambria"/>
        </w:rPr>
        <w:t>K veškerým hmotně zachyceným výsledkům činnosti, které jsou plněním Zhotovitele na základě této smlouvy a požívajících autorskoprávní ochranu Zhotovitel poskytuje Objednateli výhradní a neomezenou licenci, včetně práva hmotně zachycené výsledky činnosti měnit. Objednatel není povinen licenci využít.</w:t>
      </w:r>
    </w:p>
    <w:p w:rsidRPr="00776979" w:rsidR="007D7E39" w:rsidP="00776979" w:rsidRDefault="007D7E3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8.2</w:t>
      </w:r>
      <w:r w:rsidRPr="00776979">
        <w:rPr>
          <w:rFonts w:ascii="Cambria" w:hAnsi="Cambria"/>
        </w:rPr>
        <w:tab/>
        <w:t xml:space="preserve">Objednatel je oprávněn uzavřít </w:t>
      </w:r>
      <w:proofErr w:type="spellStart"/>
      <w:r w:rsidRPr="00776979">
        <w:rPr>
          <w:rFonts w:ascii="Cambria" w:hAnsi="Cambria"/>
        </w:rPr>
        <w:t>podlicenční</w:t>
      </w:r>
      <w:proofErr w:type="spellEnd"/>
      <w:r w:rsidRPr="00776979">
        <w:rPr>
          <w:rFonts w:ascii="Cambria" w:hAnsi="Cambria"/>
        </w:rPr>
        <w:t xml:space="preserve"> smlouvu. Objednatel je oprávněn postoupit licenci třetí osobě.</w:t>
      </w:r>
    </w:p>
    <w:p w:rsidRPr="00776979"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8.3</w:t>
      </w:r>
      <w:r w:rsidRPr="00776979">
        <w:rPr>
          <w:rFonts w:ascii="Cambria" w:hAnsi="Cambria"/>
        </w:rPr>
        <w:tab/>
        <w:t>K veškerým podkladům pro plnění smlouvy, které požívají autorskoprávní ochrany, uděluje Objednatel Zhotoviteli právo dílo v nezbytném rozsahu užít tak, aby byl naplněn účel této smlouvy, tj. příprava a realizace stavby.</w:t>
      </w:r>
    </w:p>
    <w:p w:rsidRPr="00776979" w:rsidR="00F25B70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 w:rsidRPr="00776979">
        <w:rPr>
          <w:rFonts w:ascii="Cambria" w:hAnsi="Cambria"/>
        </w:rPr>
        <w:t>8.4</w:t>
      </w:r>
      <w:r w:rsidRPr="00776979">
        <w:rPr>
          <w:rFonts w:ascii="Cambria" w:hAnsi="Cambria"/>
        </w:rPr>
        <w:tab/>
        <w:t>Zhotovitel se zavazuje tyto licenční ujednání písemně potvrdit do 5 dnů od protokolárního předání kompletního díla.</w:t>
      </w:r>
    </w:p>
    <w:p w:rsidRPr="00776979" w:rsidR="00F25B70" w:rsidP="00776979" w:rsidRDefault="00776979">
      <w:pPr>
        <w:pStyle w:val="Nadpis1"/>
        <w:numPr>
          <w:ilvl w:val="0"/>
          <w:numId w:val="0"/>
        </w:numPr>
        <w:spacing w:before="360" w:line="240" w:lineRule="auto"/>
      </w:pPr>
      <w:r w:rsidRPr="00776979">
        <w:t>Čl. 9 Smluvní pokuty</w:t>
      </w:r>
    </w:p>
    <w:p w:rsidR="00776979" w:rsidP="00776979" w:rsidRDefault="00776979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9.1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2133C">
        <w:rPr>
          <w:rFonts w:ascii="Cambria" w:hAnsi="Cambria"/>
        </w:rPr>
        <w:t xml:space="preserve">Smluvní pokuta za prodlení Zhotovitele s dodáním díla dle čl. 4 </w:t>
      </w:r>
      <w:proofErr w:type="gramStart"/>
      <w:r w:rsidRPr="0012133C">
        <w:rPr>
          <w:rFonts w:ascii="Cambria" w:hAnsi="Cambria"/>
        </w:rPr>
        <w:t>této</w:t>
      </w:r>
      <w:proofErr w:type="gramEnd"/>
      <w:r w:rsidRPr="0012133C">
        <w:rPr>
          <w:rFonts w:ascii="Cambria" w:hAnsi="Cambria"/>
        </w:rPr>
        <w:t xml:space="preserve"> smlouvy se sjednává ve výši  0,2 %  z Ceny díla bez DPH za každý i započatý den prodlení z termínu dodání díla dle čl. 4 smlouvy.</w:t>
      </w:r>
    </w:p>
    <w:p w:rsidRPr="00776979" w:rsidR="00602CE0" w:rsidP="00776979" w:rsidRDefault="00602CE0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="00776979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9.2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6979" w:rsidR="00776979">
        <w:rPr>
          <w:rFonts w:ascii="Cambria" w:hAnsi="Cambria"/>
        </w:rPr>
        <w:t>Smluvní pokuta za prodlení Objednatele se zaplacením kupní ceny dle čl. 5. a 6. této smlouvy se sjednává ve výši 0,05 % z dlužné částky bez DPH za každý i započatý den prodlení.</w:t>
      </w:r>
    </w:p>
    <w:p w:rsidRPr="00776979" w:rsidR="00602CE0" w:rsidP="005F525B" w:rsidRDefault="00602CE0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="00776979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9.3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6979" w:rsidR="00776979">
        <w:rPr>
          <w:rFonts w:ascii="Cambria" w:hAnsi="Cambria"/>
        </w:rPr>
        <w:t>Smluvní pokutu vyúčtuje oprávněná strana do 30 dnů od jejích zjištění a druhá strana je povinna smluvní pokutu uhradit do 30 dnů od obdržení daňového dokladu - faktury. Totéž se týká úroků z prodlení.</w:t>
      </w:r>
    </w:p>
    <w:p w:rsidRPr="00776979" w:rsidR="00602CE0" w:rsidP="005F525B" w:rsidRDefault="00602CE0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="004B38AE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9.4</w:t>
      </w:r>
      <w:r>
        <w:rPr>
          <w:rFonts w:ascii="Cambria" w:hAnsi="Cambria"/>
        </w:rPr>
        <w:tab/>
      </w:r>
      <w:r w:rsidRPr="00776979" w:rsidR="00776979">
        <w:rPr>
          <w:rFonts w:ascii="Cambria" w:hAnsi="Cambria"/>
        </w:rPr>
        <w:t>Smluvní strany se dohodly na vyloučení aplikace ustanovení § 2050</w:t>
      </w:r>
      <w:r w:rsidR="003A7E0A">
        <w:rPr>
          <w:rFonts w:ascii="Cambria" w:hAnsi="Cambria"/>
        </w:rPr>
        <w:t xml:space="preserve"> </w:t>
      </w:r>
      <w:r w:rsidRPr="00776979" w:rsidR="00776979">
        <w:rPr>
          <w:rFonts w:ascii="Cambria" w:hAnsi="Cambria" w:cs="Arial"/>
          <w:szCs w:val="22"/>
        </w:rPr>
        <w:t>zákona č. 89/2012 Sb., občanský zákoník</w:t>
      </w:r>
      <w:r w:rsidRPr="00776979" w:rsidR="00776979">
        <w:rPr>
          <w:rFonts w:ascii="Cambria" w:hAnsi="Cambria"/>
        </w:rPr>
        <w:t>.</w:t>
      </w:r>
    </w:p>
    <w:p w:rsidR="00602CE0" w:rsidP="005F525B" w:rsidRDefault="00602CE0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Pr="005F525B" w:rsidR="00602CE0" w:rsidP="005F525B" w:rsidRDefault="00602CE0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9.5</w:t>
      </w:r>
      <w:r>
        <w:rPr>
          <w:rFonts w:ascii="Cambria" w:hAnsi="Cambria"/>
        </w:rPr>
        <w:tab/>
        <w:t>Smluvní pokuta za porušení čl. VII. odst. 7.8 Smlouvy ze strany Zhotovitele se sjednává ve výši 5.000,- Kč za každý jednotlivý případ.</w:t>
      </w:r>
    </w:p>
    <w:p w:rsidRPr="005F525B" w:rsidR="00F25B70" w:rsidP="005F525B" w:rsidRDefault="005F525B">
      <w:pPr>
        <w:pStyle w:val="Nadpis1"/>
        <w:numPr>
          <w:ilvl w:val="0"/>
          <w:numId w:val="0"/>
        </w:numPr>
        <w:spacing w:before="360" w:line="240" w:lineRule="auto"/>
      </w:pPr>
      <w:r>
        <w:t>Čl. 10</w:t>
      </w:r>
      <w:r w:rsidRPr="005F525B">
        <w:t xml:space="preserve"> </w:t>
      </w:r>
      <w:r>
        <w:t>Součinnost Objednatele</w:t>
      </w:r>
    </w:p>
    <w:p w:rsidR="005F525B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10.1</w:t>
      </w:r>
      <w:r>
        <w:rPr>
          <w:rFonts w:ascii="Cambria" w:hAnsi="Cambria"/>
        </w:rPr>
        <w:tab/>
      </w:r>
      <w:r w:rsidRPr="005F525B">
        <w:rPr>
          <w:rFonts w:ascii="Cambria" w:hAnsi="Cambria"/>
        </w:rPr>
        <w:t>Objednatel se zavazuje předat Zhotoviteli veškeré informace a podklady, které během zpracování díla získá a které by mohly ovlivnit provádění díla. Tyto informace a podklady předá Objednatel Zhotoviteli neprodleně po jejich získání.</w:t>
      </w:r>
    </w:p>
    <w:p w:rsidR="00BE657A" w:rsidP="005F525B" w:rsidRDefault="00BE657A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="00BE657A" w:rsidP="005F525B" w:rsidRDefault="00BE657A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Pr="005F525B" w:rsidR="00BE657A" w:rsidP="005F525B" w:rsidRDefault="00BE657A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</w:p>
    <w:p w:rsidRPr="005F525B" w:rsidR="00F25B70" w:rsidP="005F525B" w:rsidRDefault="005F525B">
      <w:pPr>
        <w:pStyle w:val="Nadpis1"/>
        <w:numPr>
          <w:ilvl w:val="0"/>
          <w:numId w:val="0"/>
        </w:numPr>
        <w:spacing w:before="360" w:line="240" w:lineRule="auto"/>
      </w:pPr>
      <w:r w:rsidRPr="005F525B">
        <w:lastRenderedPageBreak/>
        <w:t>Čl. 11 Záruky za dílo</w:t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11.1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F525B">
        <w:rPr>
          <w:rFonts w:ascii="Cambria" w:hAnsi="Cambria"/>
        </w:rPr>
        <w:t>Zhotovitel odpovídá za to, že předmět této smlouvy bude zhotovený podle uzavřené smlouvy, že po dobu záruky bude mít vlastnosti dojednané v této smlouvě.</w:t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tabs>
          <w:tab w:val="left" w:pos="1676"/>
        </w:tabs>
        <w:rPr>
          <w:rFonts w:ascii="Cambria" w:hAnsi="Cambria"/>
        </w:rPr>
      </w:pPr>
      <w:r w:rsidRPr="005F525B">
        <w:rPr>
          <w:rFonts w:ascii="Cambria" w:hAnsi="Cambria"/>
        </w:rPr>
        <w:tab/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</w:rPr>
      </w:pPr>
      <w:r>
        <w:rPr>
          <w:rFonts w:ascii="Cambria" w:hAnsi="Cambria"/>
        </w:rPr>
        <w:t>11.2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F525B">
        <w:rPr>
          <w:rFonts w:ascii="Cambria" w:hAnsi="Cambria"/>
        </w:rPr>
        <w:t>Zhotovitel poskytuje záruku za zpracování předmětu díla bez vad a nedodělků co do rozsahu a kvality technického řešení díla.</w:t>
      </w:r>
    </w:p>
    <w:p w:rsidRPr="005F525B" w:rsidR="005F525B" w:rsidP="005F525B" w:rsidRDefault="005F525B">
      <w:pPr>
        <w:pStyle w:val="Bodsmlouvy-21"/>
        <w:numPr>
          <w:ilvl w:val="0"/>
          <w:numId w:val="0"/>
        </w:numPr>
        <w:tabs>
          <w:tab w:val="left" w:pos="2730"/>
        </w:tabs>
        <w:rPr>
          <w:rFonts w:ascii="Cambria" w:hAnsi="Cambria"/>
        </w:rPr>
      </w:pPr>
      <w:r w:rsidRPr="005F525B">
        <w:rPr>
          <w:rFonts w:ascii="Cambria" w:hAnsi="Cambria"/>
        </w:rPr>
        <w:tab/>
      </w:r>
    </w:p>
    <w:p w:rsidR="005F525B" w:rsidP="005F525B" w:rsidRDefault="005F525B">
      <w:pPr>
        <w:pStyle w:val="Bodsmlouvy-21"/>
        <w:numPr>
          <w:ilvl w:val="0"/>
          <w:numId w:val="0"/>
        </w:numPr>
        <w:ind w:left="705" w:hanging="705"/>
      </w:pPr>
      <w:r>
        <w:rPr>
          <w:rFonts w:ascii="Cambria" w:hAnsi="Cambria"/>
        </w:rPr>
        <w:t>11.3</w:t>
      </w:r>
      <w:r>
        <w:rPr>
          <w:rFonts w:ascii="Cambria" w:hAnsi="Cambria"/>
        </w:rPr>
        <w:tab/>
      </w:r>
      <w:r w:rsidRPr="005F525B">
        <w:rPr>
          <w:rFonts w:ascii="Cambria" w:hAnsi="Cambria"/>
        </w:rPr>
        <w:t>Záruční doba se sjednává po dobu 24 měsíců od předání kompletního díla dle této smlouvy. Po tuto dobu má Objednatel právo požadovat bezplatné odstranění zjištěných vad díla, nedohodnou-li se smluvní strany jinak. Bezplatným odstraněním vady se rozumí přepracování nebo úprava projektové dokumentace pro provádění stavby, soupisu prací, dodávek a služeb a výkazu výměr dle této smlouvy</w:t>
      </w:r>
      <w:r w:rsidRPr="005C3C16">
        <w:t>.</w:t>
      </w:r>
    </w:p>
    <w:p w:rsidR="001E28C3" w:rsidP="005F525B" w:rsidRDefault="001E28C3">
      <w:pPr>
        <w:pStyle w:val="Bodsmlouvy-21"/>
        <w:numPr>
          <w:ilvl w:val="0"/>
          <w:numId w:val="0"/>
        </w:numPr>
        <w:ind w:left="705" w:hanging="705"/>
      </w:pPr>
    </w:p>
    <w:p w:rsidRPr="005C3C16" w:rsidR="001E28C3" w:rsidP="005F525B" w:rsidRDefault="001E28C3">
      <w:pPr>
        <w:pStyle w:val="Bodsmlouvy-21"/>
        <w:numPr>
          <w:ilvl w:val="0"/>
          <w:numId w:val="0"/>
        </w:numPr>
        <w:ind w:left="705" w:hanging="705"/>
      </w:pPr>
    </w:p>
    <w:p w:rsidRPr="005F525B" w:rsidR="00F25B70" w:rsidP="00720791" w:rsidRDefault="00F579E3">
      <w:pPr>
        <w:pStyle w:val="Nadpis1"/>
        <w:numPr>
          <w:ilvl w:val="0"/>
          <w:numId w:val="0"/>
        </w:numPr>
        <w:spacing w:before="360" w:line="240" w:lineRule="auto"/>
      </w:pPr>
      <w:r>
        <w:t>Čl. 12 Závěr</w:t>
      </w:r>
      <w:r w:rsidRPr="005F525B" w:rsidR="005F525B">
        <w:t>ečná ustanovení</w:t>
      </w:r>
    </w:p>
    <w:p w:rsidRPr="00F579E3" w:rsidR="005F525B" w:rsidP="00F579E3" w:rsidRDefault="00F579E3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12.1</w:t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>Vztahy v této smlouvě neupravené se řídí českým právním řádem.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ind w:left="509" w:hanging="509"/>
        <w:rPr>
          <w:rFonts w:ascii="Cambria" w:hAnsi="Cambria"/>
          <w:szCs w:val="22"/>
        </w:rPr>
      </w:pPr>
    </w:p>
    <w:p w:rsidRPr="00F579E3" w:rsidR="005F525B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12.2</w:t>
      </w:r>
      <w:r w:rsidRPr="00F579E3">
        <w:rPr>
          <w:rFonts w:ascii="Cambria" w:hAnsi="Cambria"/>
          <w:szCs w:val="22"/>
        </w:rPr>
        <w:tab/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>Tuto smlouvu lze měnit, doplňovat nebo rušit jen oboustranně odsouhlasenými písemnými vzestupně číslovanými smluvními dodatky, jež musí být jako takové označeny a právoplatně potvrzeny oběma smluvními stranami. Tyto dodatky podléhají témuž kontraktačnímu režimu jako smlouva.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Pr="00F579E3" w:rsidR="005F525B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12.3</w:t>
      </w:r>
      <w:r w:rsidRPr="00F579E3">
        <w:rPr>
          <w:rFonts w:ascii="Cambria" w:hAnsi="Cambria"/>
          <w:szCs w:val="22"/>
        </w:rPr>
        <w:tab/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>Obě smluvní strany se zavazují, že neprodleně druhé smluvní straně oznámí veškeré změny v příslušných údajích, uvedených v čl. 1 této smlouvy. Smluvní strana, která tuto povinnost nesplní, odpovídá za škody vzniklé nesplněním této povinnosti.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Pr="00F579E3" w:rsidR="005F525B" w:rsidP="00F579E3" w:rsidRDefault="00F579E3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12.4</w:t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>Součástí smlouvy jsou následující přílohy.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rPr>
          <w:rFonts w:ascii="Cambria" w:hAnsi="Cambria"/>
          <w:szCs w:val="22"/>
        </w:rPr>
      </w:pPr>
    </w:p>
    <w:p w:rsidRPr="00720791" w:rsidR="005F525B" w:rsidP="005F525B" w:rsidRDefault="005F525B">
      <w:pPr>
        <w:pStyle w:val="Bodsmlouvy-21"/>
        <w:numPr>
          <w:ilvl w:val="0"/>
          <w:numId w:val="0"/>
        </w:numPr>
        <w:ind w:left="2159" w:hanging="1650"/>
        <w:rPr>
          <w:rFonts w:ascii="Cambria" w:hAnsi="Cambria" w:cs="Arial"/>
          <w:szCs w:val="22"/>
        </w:rPr>
      </w:pPr>
      <w:r w:rsidRPr="00F579E3">
        <w:rPr>
          <w:rFonts w:ascii="Cambria" w:hAnsi="Cambria"/>
          <w:szCs w:val="22"/>
          <w:u w:val="single"/>
        </w:rPr>
        <w:t>Příloha č. 1:</w:t>
      </w:r>
      <w:r w:rsidRPr="00F579E3">
        <w:rPr>
          <w:rFonts w:ascii="Cambria" w:hAnsi="Cambria"/>
          <w:szCs w:val="22"/>
        </w:rPr>
        <w:tab/>
      </w:r>
      <w:r w:rsidRPr="00720791">
        <w:rPr>
          <w:rFonts w:ascii="Cambria" w:hAnsi="Cambria"/>
          <w:szCs w:val="22"/>
        </w:rPr>
        <w:t xml:space="preserve">Nabídka Zhotovitele ve výběrovém </w:t>
      </w:r>
      <w:r w:rsidRPr="00720791">
        <w:rPr>
          <w:rFonts w:ascii="Cambria" w:hAnsi="Cambria" w:cs="Arial"/>
          <w:szCs w:val="22"/>
        </w:rPr>
        <w:t>řízení „</w:t>
      </w:r>
      <w:r w:rsidRPr="00720791" w:rsidR="00720791">
        <w:rPr>
          <w:rFonts w:asciiTheme="majorHAnsi" w:hAnsiTheme="majorHAnsi"/>
          <w:szCs w:val="22"/>
        </w:rPr>
        <w:t>Městský úřad Králíky - Přívětivý úřad – Procesní analýza</w:t>
      </w:r>
      <w:r w:rsidRPr="00720791">
        <w:rPr>
          <w:rFonts w:ascii="Cambria" w:hAnsi="Cambria" w:cs="Arial"/>
          <w:szCs w:val="22"/>
        </w:rPr>
        <w:t>“, nepřiložená ke smlouvě, pouze archivovaná u Objednatele</w:t>
      </w:r>
    </w:p>
    <w:p w:rsidRPr="00F579E3" w:rsidR="005F525B" w:rsidP="00720791" w:rsidRDefault="005F525B">
      <w:pPr>
        <w:pStyle w:val="Bodsmlouvy-21"/>
        <w:numPr>
          <w:ilvl w:val="0"/>
          <w:numId w:val="0"/>
        </w:numPr>
        <w:ind w:left="2159" w:hanging="1650"/>
        <w:rPr>
          <w:rFonts w:ascii="Cambria" w:hAnsi="Cambria"/>
          <w:szCs w:val="22"/>
        </w:rPr>
      </w:pPr>
      <w:r w:rsidRPr="00720791">
        <w:rPr>
          <w:rFonts w:ascii="Cambria" w:hAnsi="Cambria" w:cs="Arial"/>
          <w:szCs w:val="22"/>
          <w:u w:val="single"/>
        </w:rPr>
        <w:t>Příloha č. 2:</w:t>
      </w:r>
      <w:r w:rsidRPr="00720791">
        <w:rPr>
          <w:rFonts w:ascii="Cambria" w:hAnsi="Cambria" w:cs="Arial"/>
          <w:szCs w:val="22"/>
        </w:rPr>
        <w:tab/>
        <w:t>Zadávací podmínky na veřejnou zakázku „</w:t>
      </w:r>
      <w:r w:rsidRPr="00720791" w:rsidR="00720791">
        <w:rPr>
          <w:rFonts w:asciiTheme="majorHAnsi" w:hAnsiTheme="majorHAnsi"/>
          <w:szCs w:val="22"/>
        </w:rPr>
        <w:t>Městský úřad Králíky - Přívětivý úřad – Procesní analýza</w:t>
      </w:r>
      <w:r w:rsidR="00720791">
        <w:rPr>
          <w:rFonts w:ascii="Cambria" w:hAnsi="Cambria" w:cs="Arial"/>
          <w:szCs w:val="22"/>
        </w:rPr>
        <w:t>“, nepřiložené</w:t>
      </w:r>
      <w:r w:rsidR="00720791">
        <w:rPr>
          <w:rFonts w:ascii="Cambria" w:hAnsi="Cambria"/>
          <w:szCs w:val="22"/>
        </w:rPr>
        <w:t xml:space="preserve"> ke smlouvě, pouze archivované</w:t>
      </w:r>
      <w:r w:rsidRPr="00720791">
        <w:rPr>
          <w:rFonts w:ascii="Cambria" w:hAnsi="Cambria"/>
          <w:szCs w:val="22"/>
        </w:rPr>
        <w:t xml:space="preserve"> u Objednatele</w:t>
      </w:r>
    </w:p>
    <w:p w:rsidRPr="00F579E3" w:rsidR="005F525B" w:rsidP="005F525B" w:rsidRDefault="005F525B">
      <w:pPr>
        <w:pStyle w:val="Bodsmlouvy-21"/>
        <w:numPr>
          <w:ilvl w:val="0"/>
          <w:numId w:val="0"/>
        </w:numPr>
        <w:ind w:left="2159" w:hanging="1650"/>
        <w:rPr>
          <w:rFonts w:ascii="Cambria" w:hAnsi="Cambria"/>
          <w:szCs w:val="22"/>
        </w:rPr>
      </w:pPr>
    </w:p>
    <w:p w:rsidR="00AE2B70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  <w:r w:rsidRPr="00F579E3">
        <w:rPr>
          <w:rFonts w:ascii="Cambria" w:hAnsi="Cambria"/>
          <w:szCs w:val="22"/>
        </w:rPr>
        <w:t>12.5</w:t>
      </w:r>
      <w:r w:rsidRPr="00F579E3">
        <w:rPr>
          <w:rFonts w:ascii="Cambria" w:hAnsi="Cambria"/>
          <w:szCs w:val="22"/>
        </w:rPr>
        <w:tab/>
      </w:r>
      <w:r w:rsidRPr="00F579E3">
        <w:rPr>
          <w:rFonts w:ascii="Cambria" w:hAnsi="Cambria"/>
          <w:szCs w:val="22"/>
        </w:rPr>
        <w:tab/>
      </w:r>
      <w:r w:rsidRPr="00F579E3" w:rsidR="005F525B">
        <w:rPr>
          <w:rFonts w:ascii="Cambria" w:hAnsi="Cambria"/>
          <w:szCs w:val="22"/>
        </w:rPr>
        <w:t xml:space="preserve">Tato smlouva o dílo je vyhotovena ve dvou stejnopisech, z toho jeden obdrží Objednatel a jeden obdrží Zhotovitel.  </w:t>
      </w:r>
    </w:p>
    <w:p w:rsidR="00F579E3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</w:p>
    <w:p w:rsidRPr="00F579E3" w:rsidR="00F579E3" w:rsidP="00F579E3" w:rsidRDefault="00F579E3">
      <w:pPr>
        <w:pStyle w:val="Bodsmlouvy-21"/>
        <w:numPr>
          <w:ilvl w:val="0"/>
          <w:numId w:val="0"/>
        </w:numPr>
        <w:ind w:left="705" w:hanging="705"/>
        <w:rPr>
          <w:rFonts w:ascii="Cambria" w:hAnsi="Cambria"/>
          <w:szCs w:val="22"/>
        </w:rPr>
      </w:pPr>
    </w:p>
    <w:p w:rsidRPr="004E06B0" w:rsidR="00F25B70" w:rsidP="009E7C42" w:rsidRDefault="00720791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>
        <w:rPr>
          <w:rFonts w:ascii="Cambria" w:hAnsi="Cambria" w:cs="Cambria"/>
          <w:lang w:val="cs-CZ"/>
        </w:rPr>
        <w:t xml:space="preserve">V </w:t>
      </w:r>
      <w:proofErr w:type="spellStart"/>
      <w:r>
        <w:rPr>
          <w:rFonts w:ascii="Cambria" w:hAnsi="Cambria" w:cs="Cambria"/>
          <w:lang w:val="cs-CZ"/>
        </w:rPr>
        <w:t>Králíkách</w:t>
      </w:r>
      <w:proofErr w:type="spellEnd"/>
      <w:r w:rsidRPr="004E06B0" w:rsidR="00F25B70">
        <w:rPr>
          <w:rFonts w:ascii="Cambria" w:hAnsi="Cambria" w:cs="Cambria"/>
          <w:lang w:val="cs-CZ"/>
        </w:rPr>
        <w:t>, dne…………</w:t>
      </w:r>
      <w:r w:rsidRPr="004E06B0" w:rsidR="006659F5">
        <w:rPr>
          <w:rFonts w:ascii="Cambria" w:hAnsi="Cambria" w:cs="Cambria"/>
          <w:lang w:val="cs-CZ"/>
        </w:rPr>
        <w:t>………</w:t>
      </w:r>
      <w:r w:rsidR="00A052EB">
        <w:rPr>
          <w:rFonts w:ascii="Cambria" w:hAnsi="Cambria" w:cs="Cambria"/>
          <w:lang w:val="cs-CZ"/>
        </w:rPr>
        <w:t xml:space="preserve"> 2021</w:t>
      </w:r>
      <w:r w:rsidRPr="004E06B0" w:rsidR="00F579E3">
        <w:rPr>
          <w:rFonts w:ascii="Cambria" w:hAnsi="Cambria" w:cs="Cambria"/>
          <w:lang w:val="cs-CZ"/>
        </w:rPr>
        <w:t xml:space="preserve">                       </w:t>
      </w:r>
      <w:r w:rsidRPr="004E06B0" w:rsidR="004E06B0">
        <w:rPr>
          <w:rFonts w:ascii="Cambria" w:hAnsi="Cambria" w:cs="Cambria"/>
          <w:lang w:val="cs-CZ"/>
        </w:rPr>
        <w:t xml:space="preserve"> </w:t>
      </w:r>
      <w:r w:rsidR="004E06B0">
        <w:rPr>
          <w:rFonts w:ascii="Cambria" w:hAnsi="Cambria" w:cs="Cambria"/>
          <w:lang w:val="cs-CZ"/>
        </w:rPr>
        <w:t xml:space="preserve">          </w:t>
      </w:r>
      <w:r w:rsidR="00BE657A">
        <w:rPr>
          <w:rFonts w:ascii="Cambria" w:hAnsi="Cambria" w:cs="Cambria"/>
          <w:lang w:val="cs-CZ"/>
        </w:rPr>
        <w:tab/>
      </w:r>
      <w:r w:rsidRPr="004E06B0" w:rsidR="004E06B0">
        <w:rPr>
          <w:rFonts w:ascii="Cambria" w:hAnsi="Cambria" w:cs="Arial"/>
          <w:highlight w:val="yellow"/>
        </w:rPr>
        <w:t>V ……………</w:t>
      </w:r>
      <w:proofErr w:type="gramStart"/>
      <w:r w:rsidRPr="004E06B0" w:rsidR="004E06B0">
        <w:rPr>
          <w:rFonts w:ascii="Cambria" w:hAnsi="Cambria" w:cs="Arial"/>
          <w:highlight w:val="yellow"/>
        </w:rPr>
        <w:t>…</w:t>
      </w:r>
      <w:r w:rsidR="004E06B0">
        <w:rPr>
          <w:rFonts w:ascii="Cambria" w:hAnsi="Cambria" w:cs="Arial"/>
          <w:highlight w:val="yellow"/>
        </w:rPr>
        <w:t>...........</w:t>
      </w:r>
      <w:r w:rsidRPr="004E06B0" w:rsidR="004E06B0">
        <w:rPr>
          <w:rFonts w:ascii="Cambria" w:hAnsi="Cambria" w:cs="Arial"/>
          <w:highlight w:val="yellow"/>
        </w:rPr>
        <w:t xml:space="preserve"> , dne</w:t>
      </w:r>
      <w:proofErr w:type="gramEnd"/>
      <w:r w:rsidRPr="004E06B0" w:rsidR="004E06B0">
        <w:rPr>
          <w:rFonts w:ascii="Cambria" w:hAnsi="Cambria" w:cs="Arial"/>
          <w:highlight w:val="yellow"/>
        </w:rPr>
        <w:t xml:space="preserve"> ………..</w:t>
      </w:r>
      <w:r w:rsidRPr="004E06B0" w:rsidR="00F579E3">
        <w:rPr>
          <w:rFonts w:ascii="Cambria" w:hAnsi="Cambria" w:cs="Arial"/>
          <w:highlight w:val="yellow"/>
        </w:rPr>
        <w:t xml:space="preserve"> 20</w:t>
      </w:r>
      <w:r w:rsidR="00A052EB">
        <w:rPr>
          <w:rFonts w:ascii="Cambria" w:hAnsi="Cambria" w:cs="Arial"/>
        </w:rPr>
        <w:t>21</w:t>
      </w:r>
    </w:p>
    <w:p w:rsidR="001E28C3" w:rsidP="00BE657A" w:rsidRDefault="00F579E3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  <w:r w:rsidRPr="004E06B0">
        <w:rPr>
          <w:rFonts w:ascii="Cambria" w:hAnsi="Cambria" w:cs="Cambria"/>
          <w:lang w:val="cs-CZ"/>
        </w:rPr>
        <w:t>Za Objednatele</w:t>
      </w:r>
      <w:r w:rsidRPr="004E06B0">
        <w:rPr>
          <w:rFonts w:ascii="Cambria" w:hAnsi="Cambria" w:cs="Cambria"/>
          <w:lang w:val="cs-CZ"/>
        </w:rPr>
        <w:tab/>
        <w:t>Za Zhotovitele</w:t>
      </w:r>
    </w:p>
    <w:p w:rsidRPr="004E06B0" w:rsidR="00BE657A" w:rsidP="00BE657A" w:rsidRDefault="00BE657A">
      <w:pPr>
        <w:tabs>
          <w:tab w:val="left" w:pos="5387"/>
        </w:tabs>
        <w:jc w:val="both"/>
        <w:rPr>
          <w:rFonts w:ascii="Cambria" w:hAnsi="Cambria" w:cs="Cambria"/>
          <w:lang w:val="cs-CZ"/>
        </w:rPr>
      </w:pPr>
    </w:p>
    <w:p w:rsidRPr="004E06B0" w:rsidR="001E28C3" w:rsidP="009E7C42" w:rsidRDefault="001E28C3">
      <w:pPr>
        <w:tabs>
          <w:tab w:val="left" w:pos="5812"/>
        </w:tabs>
        <w:jc w:val="both"/>
        <w:rPr>
          <w:rFonts w:ascii="Cambria" w:hAnsi="Cambria" w:cs="Cambria"/>
          <w:lang w:val="cs-CZ"/>
        </w:rPr>
      </w:pPr>
    </w:p>
    <w:p w:rsidRPr="004E06B0" w:rsidR="009D3052" w:rsidP="009D3052" w:rsidRDefault="00F25B70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 w:rsidRPr="004E06B0">
        <w:rPr>
          <w:rFonts w:ascii="Cambria" w:hAnsi="Cambria" w:cs="Cambria"/>
          <w:lang w:val="cs-CZ"/>
        </w:rPr>
        <w:t>……………………………………………………</w:t>
      </w:r>
      <w:r w:rsidRPr="004E06B0" w:rsidR="00265A3F">
        <w:rPr>
          <w:rFonts w:ascii="Cambria" w:hAnsi="Cambria" w:cs="Cambria"/>
          <w:lang w:val="cs-CZ"/>
        </w:rPr>
        <w:t>…………….</w:t>
      </w:r>
      <w:r w:rsidRPr="004E06B0">
        <w:rPr>
          <w:rFonts w:ascii="Cambria" w:hAnsi="Cambria" w:cs="Cambria"/>
          <w:lang w:val="cs-CZ"/>
        </w:rPr>
        <w:tab/>
        <w:t>…………………………………………………</w:t>
      </w:r>
      <w:r w:rsidRPr="004E06B0" w:rsidR="009D3052">
        <w:rPr>
          <w:rFonts w:ascii="Cambria" w:hAnsi="Cambria" w:cs="Cambria"/>
          <w:lang w:val="cs-CZ"/>
        </w:rPr>
        <w:t>….</w:t>
      </w:r>
    </w:p>
    <w:p w:rsidRPr="004E06B0" w:rsidR="009D3052" w:rsidP="009D3052" w:rsidRDefault="00720791">
      <w:pPr>
        <w:tabs>
          <w:tab w:val="left" w:pos="5387"/>
        </w:tabs>
        <w:spacing w:after="0"/>
        <w:jc w:val="both"/>
        <w:rPr>
          <w:rFonts w:ascii="Cambria" w:hAnsi="Cambria" w:cs="Cambria"/>
          <w:lang w:val="cs-CZ"/>
        </w:rPr>
      </w:pPr>
      <w:r>
        <w:rPr>
          <w:rFonts w:ascii="Cambria" w:hAnsi="Cambria"/>
          <w:b/>
          <w:lang w:val="cs-CZ"/>
        </w:rPr>
        <w:t>Město Králíky</w:t>
      </w:r>
      <w:r w:rsidRPr="004E06B0" w:rsidR="00AE2B70">
        <w:rPr>
          <w:rFonts w:ascii="Cambria" w:hAnsi="Cambria"/>
          <w:b/>
          <w:lang w:val="cs-CZ"/>
        </w:rPr>
        <w:t xml:space="preserve"> </w:t>
      </w:r>
      <w:r w:rsidRPr="004E06B0" w:rsidR="00D573E5">
        <w:rPr>
          <w:rFonts w:ascii="Cambria" w:hAnsi="Cambria"/>
          <w:lang w:val="cs-CZ"/>
        </w:rPr>
        <w:tab/>
      </w:r>
      <w:r w:rsidRPr="004E06B0" w:rsidR="00EB4736">
        <w:rPr>
          <w:rFonts w:ascii="Cambria" w:hAnsi="Cambria"/>
          <w:highlight w:val="yellow"/>
          <w:lang w:val="cs-CZ"/>
        </w:rPr>
        <w:fldChar w:fldCharType="begin">
          <w:ffData>
            <w:name w:val="Text6"/>
            <w:enabled/>
            <w:calcOnExit w:val="false"/>
            <w:textInput/>
          </w:ffData>
        </w:fldChar>
      </w:r>
      <w:bookmarkStart w:name="Text6" w:id="2"/>
      <w:r w:rsidRPr="004E06B0" w:rsidR="00DE46E6">
        <w:rPr>
          <w:rFonts w:ascii="Cambria" w:hAnsi="Cambria"/>
          <w:highlight w:val="yellow"/>
          <w:lang w:val="cs-CZ"/>
        </w:rPr>
        <w:instrText xml:space="preserve"> FORMTEXT </w:instrText>
      </w:r>
      <w:r w:rsidRPr="004E06B0" w:rsidR="00EB4736">
        <w:rPr>
          <w:rFonts w:ascii="Cambria" w:hAnsi="Cambria"/>
          <w:highlight w:val="yellow"/>
          <w:lang w:val="cs-CZ"/>
        </w:rPr>
      </w:r>
      <w:r w:rsidRPr="004E06B0" w:rsidR="00EB4736">
        <w:rPr>
          <w:rFonts w:ascii="Cambria" w:hAnsi="Cambria"/>
          <w:highlight w:val="yellow"/>
          <w:lang w:val="cs-CZ"/>
        </w:rPr>
        <w:fldChar w:fldCharType="separate"/>
      </w:r>
      <w:r w:rsidRPr="004E06B0" w:rsidR="00DE46E6">
        <w:rPr>
          <w:rFonts w:ascii="Cambria" w:hAnsi="Cambria"/>
          <w:noProof/>
          <w:highlight w:val="yellow"/>
          <w:lang w:val="cs-CZ"/>
        </w:rPr>
        <w:t> </w:t>
      </w:r>
      <w:r w:rsidRPr="004E06B0" w:rsidR="00DE46E6">
        <w:rPr>
          <w:rFonts w:ascii="Cambria" w:hAnsi="Cambria"/>
          <w:noProof/>
          <w:highlight w:val="yellow"/>
          <w:lang w:val="cs-CZ"/>
        </w:rPr>
        <w:t> </w:t>
      </w:r>
      <w:r w:rsidRPr="004E06B0" w:rsidR="00DE46E6">
        <w:rPr>
          <w:rFonts w:ascii="Cambria" w:hAnsi="Cambria"/>
          <w:noProof/>
          <w:highlight w:val="yellow"/>
          <w:lang w:val="cs-CZ"/>
        </w:rPr>
        <w:t> </w:t>
      </w:r>
      <w:r w:rsidRPr="004E06B0" w:rsidR="00DE46E6">
        <w:rPr>
          <w:rFonts w:ascii="Cambria" w:hAnsi="Cambria"/>
          <w:noProof/>
          <w:highlight w:val="yellow"/>
          <w:lang w:val="cs-CZ"/>
        </w:rPr>
        <w:t> </w:t>
      </w:r>
      <w:r w:rsidRPr="004E06B0" w:rsidR="00DE46E6">
        <w:rPr>
          <w:rFonts w:ascii="Cambria" w:hAnsi="Cambria"/>
          <w:noProof/>
          <w:highlight w:val="yellow"/>
          <w:lang w:val="cs-CZ"/>
        </w:rPr>
        <w:t> </w:t>
      </w:r>
      <w:r w:rsidRPr="004E06B0" w:rsidR="00EB4736">
        <w:rPr>
          <w:rFonts w:ascii="Cambria" w:hAnsi="Cambria"/>
          <w:highlight w:val="yellow"/>
          <w:lang w:val="cs-CZ"/>
        </w:rPr>
        <w:fldChar w:fldCharType="end"/>
      </w:r>
      <w:bookmarkEnd w:id="2"/>
    </w:p>
    <w:p w:rsidRPr="004E06B0" w:rsidR="00F25B70" w:rsidP="009D3052" w:rsidRDefault="00720791">
      <w:pPr>
        <w:tabs>
          <w:tab w:val="left" w:pos="5387"/>
        </w:tabs>
        <w:ind w:left="5385" w:hanging="5385"/>
        <w:jc w:val="both"/>
        <w:rPr>
          <w:rFonts w:ascii="Cambria" w:hAnsi="Cambria" w:cs="Cambria"/>
          <w:i/>
          <w:iCs/>
          <w:lang w:val="cs-CZ"/>
        </w:rPr>
      </w:pPr>
      <w:r>
        <w:rPr>
          <w:rFonts w:ascii="Cambria" w:hAnsi="Cambria" w:cs="Cambria"/>
          <w:bCs/>
          <w:lang w:val="cs-CZ"/>
        </w:rPr>
        <w:t>Ing. Václav Kubín</w:t>
      </w:r>
      <w:r w:rsidRPr="004E06B0" w:rsidR="00F579E3">
        <w:rPr>
          <w:rFonts w:ascii="Cambria" w:hAnsi="Cambria" w:cs="Cambria"/>
          <w:bCs/>
          <w:lang w:val="cs-CZ"/>
        </w:rPr>
        <w:t>, starosta města</w:t>
      </w:r>
      <w:r w:rsidRPr="004E06B0" w:rsidR="00F25B70">
        <w:rPr>
          <w:rFonts w:ascii="Cambria" w:hAnsi="Cambria" w:cs="Cambria"/>
          <w:lang w:val="cs-CZ"/>
        </w:rPr>
        <w:tab/>
      </w:r>
      <w:r w:rsidRPr="004E06B0" w:rsidR="00EB4736">
        <w:rPr>
          <w:rFonts w:ascii="Cambria" w:hAnsi="Cambria" w:cs="Cambria"/>
          <w:highlight w:val="yellow"/>
          <w:lang w:val="cs-CZ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3"/>
      <w:r w:rsidRPr="004E06B0" w:rsidR="00DE46E6">
        <w:rPr>
          <w:rFonts w:ascii="Cambria" w:hAnsi="Cambria" w:cs="Cambria"/>
          <w:highlight w:val="yellow"/>
          <w:lang w:val="cs-CZ"/>
        </w:rPr>
        <w:instrText xml:space="preserve"> FORMTEXT </w:instrText>
      </w:r>
      <w:r w:rsidRPr="004E06B0" w:rsidR="00EB4736">
        <w:rPr>
          <w:rFonts w:ascii="Cambria" w:hAnsi="Cambria" w:cs="Cambria"/>
          <w:highlight w:val="yellow"/>
          <w:lang w:val="cs-CZ"/>
        </w:rPr>
      </w:r>
      <w:r w:rsidRPr="004E06B0" w:rsidR="00EB4736">
        <w:rPr>
          <w:rFonts w:ascii="Cambria" w:hAnsi="Cambria" w:cs="Cambria"/>
          <w:highlight w:val="yellow"/>
          <w:lang w:val="cs-CZ"/>
        </w:rPr>
        <w:fldChar w:fldCharType="separate"/>
      </w:r>
      <w:r w:rsidRPr="004E06B0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4E06B0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4E06B0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4E06B0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4E06B0" w:rsidR="00DE46E6">
        <w:rPr>
          <w:rFonts w:ascii="Cambria" w:hAnsi="Cambria" w:cs="Cambria"/>
          <w:noProof/>
          <w:highlight w:val="yellow"/>
          <w:lang w:val="cs-CZ"/>
        </w:rPr>
        <w:t> </w:t>
      </w:r>
      <w:r w:rsidRPr="004E06B0" w:rsidR="00EB4736">
        <w:rPr>
          <w:rFonts w:ascii="Cambria" w:hAnsi="Cambria" w:cs="Cambria"/>
          <w:highlight w:val="yellow"/>
          <w:lang w:val="cs-CZ"/>
        </w:rPr>
        <w:fldChar w:fldCharType="end"/>
      </w:r>
      <w:bookmarkEnd w:id="3"/>
    </w:p>
    <w:sectPr w:rsidRPr="004E06B0" w:rsidR="00F25B70" w:rsidSect="007D7E39">
      <w:headerReference w:type="first" r:id="rId8"/>
      <w:pgSz w:w="11906" w:h="16838"/>
      <w:pgMar w:top="1418" w:right="1417" w:bottom="1418" w:left="1417" w:header="284" w:footer="1134" w:gutter="0"/>
      <w:cols w:space="708"/>
      <w:titlePg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0D4BE44" w15:done="0"/>
  <w15:commentEx w15:paraId="02A64710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4-15T11:53:00Z" w16cex:durableId="2422C3F6"/>
  <w16cex:commentExtensible w16cex:dateUtc="2021-04-15T12:28:00Z" w16cex:durableId="2422CC1F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422C3F6" w16cid:paraId="30D4BE44"/>
  <w16cid:commentId w16cid:durableId="2422CC1F" w16cid:paraId="02A64710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Pr="00AF3C37" w:rsidR="00720791" w:rsidP="00B80DA7" w:rsidRDefault="00720791">
      <w:pPr>
        <w:spacing w:after="0" w:line="240" w:lineRule="auto"/>
      </w:pPr>
      <w:r>
        <w:separator/>
      </w:r>
    </w:p>
  </w:endnote>
  <w:endnote w:type="continuationSeparator" w:id="0">
    <w:p w:rsidRPr="00AF3C37" w:rsidR="00720791" w:rsidP="00B80DA7" w:rsidRDefault="0072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Pr="00AF3C37" w:rsidR="00720791" w:rsidP="00B80DA7" w:rsidRDefault="00720791">
      <w:pPr>
        <w:spacing w:after="0" w:line="240" w:lineRule="auto"/>
      </w:pPr>
      <w:r>
        <w:separator/>
      </w:r>
    </w:p>
  </w:footnote>
  <w:footnote w:type="continuationSeparator" w:id="0">
    <w:p w:rsidRPr="00AF3C37" w:rsidR="00720791" w:rsidP="00B80DA7" w:rsidRDefault="0072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EA19EE" w:rsidR="00720791" w:rsidP="009303D8" w:rsidRDefault="00720791">
    <w:pPr>
      <w:rPr>
        <w:lang w:val="cs-CZ"/>
      </w:rPr>
    </w:pPr>
  </w:p>
  <w:p w:rsidR="00720791" w:rsidP="006272EE" w:rsidRDefault="00720791">
    <w:pPr>
      <w:pStyle w:val="Zhlav"/>
      <w:jc w:val="center"/>
    </w:pPr>
    <w:r w:rsidRPr="006272EE">
      <w:rPr>
        <w:noProof/>
        <w:lang w:eastAsia="cs-CZ"/>
      </w:rPr>
      <w:drawing>
        <wp:inline distT="0" distB="0" distL="0" distR="0">
          <wp:extent cx="5190744" cy="1075944"/>
          <wp:effectExtent l="19050" t="0" r="0" b="0"/>
          <wp:docPr id="3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5190744" cy="107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0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2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68" w:hanging="18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35"/>
        </w:tabs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5"/>
        </w:tabs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D"/>
    <w:multiLevelType w:val="singleLevel"/>
    <w:tmpl w:val="87486BB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7">
    <w:nsid w:val="17A674B0"/>
    <w:multiLevelType w:val="multilevel"/>
    <w:tmpl w:val="97E6EBE4"/>
    <w:lvl w:ilvl="0">
      <w:start w:val="1"/>
      <w:numFmt w:val="upperRoman"/>
      <w:pStyle w:val="Nadpis1"/>
      <w:lvlText w:val="%1."/>
      <w:lvlJc w:val="left"/>
      <w:pPr>
        <w:ind w:left="3080" w:firstLine="0"/>
      </w:pPr>
      <w:rPr>
        <w:rFonts w:hint="default" w:cs="Times New Roman"/>
      </w:r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rFonts w:hint="default" w:cs="Times New Roman" w:asciiTheme="majorHAnsi" w:hAnsiTheme="majorHAnsi"/>
        <w:b/>
        <w:bCs/>
        <w:i w:val="false"/>
        <w:iCs w:val="false"/>
      </w:rPr>
    </w:lvl>
    <w:lvl w:ilvl="2">
      <w:start w:val="1"/>
      <w:numFmt w:val="lowerLetter"/>
      <w:pStyle w:val="Nadpis3"/>
      <w:lvlText w:val="%3)"/>
      <w:lvlJc w:val="left"/>
      <w:pPr>
        <w:ind w:left="1560" w:firstLine="0"/>
      </w:pPr>
      <w:rPr>
        <w:rFonts w:hint="default" w:cs="Times New Roman"/>
        <w:b w:val="false"/>
        <w:bCs w:val="false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 w:cs="Times New Roman"/>
      </w:rPr>
    </w:lvl>
  </w:abstractNum>
  <w:abstractNum w:abstractNumId="8">
    <w:nsid w:val="2132252B"/>
    <w:multiLevelType w:val="hybridMultilevel"/>
    <w:tmpl w:val="4E824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C7A475C"/>
    <w:multiLevelType w:val="multilevel"/>
    <w:tmpl w:val="70A618F0"/>
    <w:lvl w:ilvl="0">
      <w:start w:val="1"/>
      <w:numFmt w:val="decimal"/>
      <w:pStyle w:val="StyllnekPed18bPolejednoduchAutomatick05b"/>
      <w:lvlText w:val="Čl. %1"/>
      <w:lvlJc w:val="left"/>
      <w:pPr>
        <w:tabs>
          <w:tab w:val="num" w:pos="3629"/>
        </w:tabs>
        <w:ind w:left="567" w:firstLine="2268"/>
      </w:pPr>
      <w:rPr>
        <w:rFonts w:hint="default"/>
        <w:b/>
        <w:i w:val="false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  <w:b w:val="false"/>
        <w:i w:val="false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3"/>
        </w:tabs>
        <w:ind w:left="8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7"/>
        </w:tabs>
        <w:ind w:left="10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10">
    <w:nsid w:val="437476EF"/>
    <w:multiLevelType w:val="hybridMultilevel"/>
    <w:tmpl w:val="246236B6"/>
    <w:lvl w:ilvl="0" w:tplc="0F5A5A5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 w:cs="Times New Roman"/>
      </w:rPr>
    </w:lvl>
    <w:lvl w:ilvl="1" w:tplc="79E025E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A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3A552D"/>
    <w:multiLevelType w:val="hybridMultilevel"/>
    <w:tmpl w:val="DA3EFC6E"/>
    <w:lvl w:ilvl="0" w:tplc="0405000F">
      <w:start w:val="1"/>
      <w:numFmt w:val="decimal"/>
      <w:lvlText w:val="%1."/>
      <w:lvlJc w:val="left"/>
      <w:pPr>
        <w:ind w:left="3053" w:hanging="360"/>
      </w:pPr>
    </w:lvl>
    <w:lvl w:ilvl="1" w:tplc="04050019" w:tentative="true">
      <w:start w:val="1"/>
      <w:numFmt w:val="lowerLetter"/>
      <w:lvlText w:val="%2."/>
      <w:lvlJc w:val="left"/>
      <w:pPr>
        <w:ind w:left="3773" w:hanging="360"/>
      </w:pPr>
    </w:lvl>
    <w:lvl w:ilvl="2" w:tplc="0405001B" w:tentative="true">
      <w:start w:val="1"/>
      <w:numFmt w:val="lowerRoman"/>
      <w:lvlText w:val="%3."/>
      <w:lvlJc w:val="right"/>
      <w:pPr>
        <w:ind w:left="4493" w:hanging="180"/>
      </w:pPr>
    </w:lvl>
    <w:lvl w:ilvl="3" w:tplc="0405000F" w:tentative="true">
      <w:start w:val="1"/>
      <w:numFmt w:val="decimal"/>
      <w:lvlText w:val="%4."/>
      <w:lvlJc w:val="left"/>
      <w:pPr>
        <w:ind w:left="5213" w:hanging="360"/>
      </w:pPr>
    </w:lvl>
    <w:lvl w:ilvl="4" w:tplc="04050019" w:tentative="true">
      <w:start w:val="1"/>
      <w:numFmt w:val="lowerLetter"/>
      <w:lvlText w:val="%5."/>
      <w:lvlJc w:val="left"/>
      <w:pPr>
        <w:ind w:left="5933" w:hanging="360"/>
      </w:pPr>
    </w:lvl>
    <w:lvl w:ilvl="5" w:tplc="0405001B" w:tentative="true">
      <w:start w:val="1"/>
      <w:numFmt w:val="lowerRoman"/>
      <w:lvlText w:val="%6."/>
      <w:lvlJc w:val="right"/>
      <w:pPr>
        <w:ind w:left="6653" w:hanging="180"/>
      </w:pPr>
    </w:lvl>
    <w:lvl w:ilvl="6" w:tplc="0405000F" w:tentative="true">
      <w:start w:val="1"/>
      <w:numFmt w:val="decimal"/>
      <w:lvlText w:val="%7."/>
      <w:lvlJc w:val="left"/>
      <w:pPr>
        <w:ind w:left="7373" w:hanging="360"/>
      </w:pPr>
    </w:lvl>
    <w:lvl w:ilvl="7" w:tplc="04050019" w:tentative="true">
      <w:start w:val="1"/>
      <w:numFmt w:val="lowerLetter"/>
      <w:lvlText w:val="%8."/>
      <w:lvlJc w:val="left"/>
      <w:pPr>
        <w:ind w:left="8093" w:hanging="360"/>
      </w:pPr>
    </w:lvl>
    <w:lvl w:ilvl="8" w:tplc="0405001B" w:tentative="true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49CB2980"/>
    <w:multiLevelType w:val="hybridMultilevel"/>
    <w:tmpl w:val="DE7CB89E"/>
    <w:lvl w:ilvl="0" w:tplc="1E4CC1B2">
      <w:start w:val="1"/>
      <w:numFmt w:val="lowerLetter"/>
      <w:lvlText w:val="%1)"/>
      <w:lvlJc w:val="left"/>
      <w:pPr>
        <w:ind w:left="1080" w:hanging="360"/>
      </w:pPr>
      <w:rPr>
        <w:rFonts w:ascii="Cambria" w:hAnsi="Cambria" w:eastAsia="Times New Roman" w:cs="Calibri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23352E"/>
    <w:multiLevelType w:val="hybridMultilevel"/>
    <w:tmpl w:val="7ACEA4EE"/>
    <w:lvl w:ilvl="0" w:tplc="EF9EFF20">
      <w:start w:val="1"/>
      <w:numFmt w:val="bullet"/>
      <w:pStyle w:val="Odrkymodr"/>
      <w:lvlText w:val=""/>
      <w:lvlJc w:val="left"/>
      <w:pPr>
        <w:ind w:left="1211" w:hanging="360"/>
      </w:pPr>
      <w:rPr>
        <w:rFonts w:hint="default" w:ascii="Wingdings" w:hAnsi="Wingdings"/>
        <w:color w:val="1F497D" w:themeColor="text2"/>
        <w:sz w:val="20"/>
      </w:rPr>
    </w:lvl>
    <w:lvl w:ilvl="1" w:tplc="04050003" w:tentative="true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4">
    <w:nsid w:val="68817729"/>
    <w:multiLevelType w:val="multilevel"/>
    <w:tmpl w:val="3CD053F0"/>
    <w:lvl w:ilvl="0">
      <w:start w:val="1"/>
      <w:numFmt w:val="lowerLetter"/>
      <w:lvlText w:val="%1)"/>
      <w:lvlJc w:val="left"/>
      <w:pPr>
        <w:ind w:left="720"/>
      </w:pPr>
      <w:rPr>
        <w:rFonts w:hint="default" w:cs="Times New Roman"/>
      </w:rPr>
    </w:lvl>
    <w:lvl w:ilvl="1">
      <w:start w:val="28"/>
      <w:numFmt w:val="decimal"/>
      <w:lvlText w:val="%2."/>
      <w:lvlJc w:val="left"/>
      <w:pPr>
        <w:ind w:left="1277"/>
      </w:pPr>
      <w:rPr>
        <w:rFonts w:hint="default" w:cs="Times New Roman"/>
        <w:b/>
        <w:bCs/>
      </w:rPr>
    </w:lvl>
    <w:lvl w:ilvl="2">
      <w:start w:val="1"/>
      <w:numFmt w:val="lowerLetter"/>
      <w:lvlText w:val="%3)"/>
      <w:lvlJc w:val="left"/>
      <w:pPr>
        <w:ind w:left="2160"/>
      </w:pPr>
      <w:rPr>
        <w:rFonts w:hint="default" w:cs="Times New Roman"/>
        <w:b w:val="false"/>
        <w:bCs w:val="false"/>
      </w:rPr>
    </w:lvl>
    <w:lvl w:ilvl="3">
      <w:start w:val="1"/>
      <w:numFmt w:val="lowerRoman"/>
      <w:pStyle w:val="Nadpis4"/>
      <w:lvlText w:val="%4)"/>
      <w:lvlJc w:val="left"/>
      <w:pPr>
        <w:ind w:left="2880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/>
      </w:pPr>
      <w:rPr>
        <w:rFonts w:hint="default" w:cs="Times New Roman"/>
      </w:rPr>
    </w:lvl>
    <w:lvl w:ilvl="5">
      <w:start w:val="1"/>
      <w:numFmt w:val="lowerLetter"/>
      <w:lvlText w:val="(%6)"/>
      <w:lvlJc w:val="left"/>
      <w:pPr>
        <w:ind w:left="4320"/>
      </w:pPr>
      <w:rPr>
        <w:rFonts w:hint="default" w:cs="Times New Roman"/>
      </w:rPr>
    </w:lvl>
    <w:lvl w:ilvl="6">
      <w:start w:val="1"/>
      <w:numFmt w:val="lowerRoman"/>
      <w:lvlText w:val="(%7)"/>
      <w:lvlJc w:val="left"/>
      <w:pPr>
        <w:ind w:left="504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ind w:left="5760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ind w:left="6480"/>
      </w:pPr>
      <w:rPr>
        <w:rFonts w:hint="default" w:cs="Times New Roman"/>
      </w:rPr>
    </w:lvl>
  </w:abstractNum>
  <w:abstractNum w:abstractNumId="15">
    <w:nsid w:val="6A9B0C94"/>
    <w:multiLevelType w:val="multilevel"/>
    <w:tmpl w:val="7E98F04A"/>
    <w:lvl w:ilvl="0">
      <w:start w:val="1"/>
      <w:numFmt w:val="decimal"/>
      <w:lvlText w:val="Čl. %1"/>
      <w:lvlJc w:val="left"/>
      <w:pPr>
        <w:tabs>
          <w:tab w:val="num" w:pos="794"/>
        </w:tabs>
        <w:ind w:left="432" w:hanging="432"/>
      </w:pPr>
      <w:rPr>
        <w:rFonts w:hint="default"/>
        <w:b/>
        <w:i w:val="false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 w:ascii="Courier" w:hAnsi="Courier" w:eastAsia="Courier" w:cs="Courier"/>
        <w:b/>
        <w:i w:val="false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E5D3856"/>
    <w:multiLevelType w:val="hybridMultilevel"/>
    <w:tmpl w:val="DC2E8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50F8"/>
    <w:multiLevelType w:val="hybridMultilevel"/>
    <w:tmpl w:val="DABE2E7C"/>
    <w:lvl w:ilvl="0" w:tplc="0B1A5DF8">
      <w:start w:val="1"/>
      <w:numFmt w:val="bullet"/>
      <w:pStyle w:val="Seznamsodrkami"/>
      <w:lvlText w:val=""/>
      <w:lvlJc w:val="left"/>
      <w:pPr>
        <w:tabs>
          <w:tab w:val="num" w:pos="794"/>
        </w:tabs>
        <w:ind w:left="794" w:hanging="340"/>
      </w:pPr>
      <w:rPr>
        <w:rFonts w:hint="default" w:ascii="Symbol" w:hAnsi="Symbol"/>
      </w:rPr>
    </w:lvl>
    <w:lvl w:ilvl="1" w:tplc="8BF82642">
      <w:start w:val="1"/>
      <w:numFmt w:val="bullet"/>
      <w:pStyle w:val="Seznamsodrkami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BAC8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 w:cs="Times New Roman"/>
      </w:rPr>
    </w:lvl>
    <w:lvl w:ilvl="3" w:tplc="4460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509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907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1EA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A047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006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637ABE"/>
    <w:multiLevelType w:val="hybridMultilevel"/>
    <w:tmpl w:val="06A89814"/>
    <w:lvl w:ilvl="0" w:tplc="5450FD6E">
      <w:start w:val="4"/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7"/>
  </w:num>
  <w:num w:numId="5">
    <w:abstractNumId w:val="9"/>
  </w:num>
  <w:num w:numId="6">
    <w:abstractNumId w:val="16"/>
  </w:num>
  <w:num w:numId="7">
    <w:abstractNumId w:val="8"/>
  </w:num>
  <w:num w:numId="8">
    <w:abstractNumId w:val="15"/>
  </w:num>
  <w:num w:numId="9">
    <w:abstractNumId w:val="17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IdMacAtCleanup w:val="11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ittnerová Kateřina Mgr. (MPSV)">
    <w15:presenceInfo w15:providerId="AD" w15:userId="S::katerina.pittnerova@mpsv.cz::db98b522-068a-4b32-92ba-820bfb000942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documentProtection w:edit="forms" w:enforcement="false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spidmax="40961" v:ext="edit"/>
  </w:hdrShapeDefaults>
  <w:footnotePr>
    <w:footnote w:id="-1"/>
    <w:footnote w:id="0"/>
  </w:footnotePr>
  <w:endnotePr>
    <w:endnote w:id="-1"/>
    <w:endnote w:id="0"/>
  </w:endnotePr>
  <w:compat/>
  <w:rsids>
    <w:rsidRoot w:val="008A6F53"/>
    <w:rsid w:val="00000E4E"/>
    <w:rsid w:val="0000262B"/>
    <w:rsid w:val="0000280E"/>
    <w:rsid w:val="000101C8"/>
    <w:rsid w:val="00011337"/>
    <w:rsid w:val="00013401"/>
    <w:rsid w:val="0001407E"/>
    <w:rsid w:val="000159FE"/>
    <w:rsid w:val="00017919"/>
    <w:rsid w:val="00017DD7"/>
    <w:rsid w:val="0002054E"/>
    <w:rsid w:val="0002101A"/>
    <w:rsid w:val="00022A39"/>
    <w:rsid w:val="00022B20"/>
    <w:rsid w:val="000233C9"/>
    <w:rsid w:val="00023FEA"/>
    <w:rsid w:val="0002445D"/>
    <w:rsid w:val="000245B0"/>
    <w:rsid w:val="000246A5"/>
    <w:rsid w:val="000246C3"/>
    <w:rsid w:val="00024E34"/>
    <w:rsid w:val="00025E13"/>
    <w:rsid w:val="000261B1"/>
    <w:rsid w:val="000268BE"/>
    <w:rsid w:val="00033735"/>
    <w:rsid w:val="000358DE"/>
    <w:rsid w:val="00036F7E"/>
    <w:rsid w:val="000373E7"/>
    <w:rsid w:val="000431E1"/>
    <w:rsid w:val="0004481D"/>
    <w:rsid w:val="000469E5"/>
    <w:rsid w:val="00047F82"/>
    <w:rsid w:val="00050480"/>
    <w:rsid w:val="000511C3"/>
    <w:rsid w:val="00054110"/>
    <w:rsid w:val="0005657C"/>
    <w:rsid w:val="00057951"/>
    <w:rsid w:val="000602CD"/>
    <w:rsid w:val="00061AE9"/>
    <w:rsid w:val="0006204F"/>
    <w:rsid w:val="00063CBB"/>
    <w:rsid w:val="000665AA"/>
    <w:rsid w:val="000667AE"/>
    <w:rsid w:val="0006768A"/>
    <w:rsid w:val="00070115"/>
    <w:rsid w:val="0007126C"/>
    <w:rsid w:val="00072D15"/>
    <w:rsid w:val="00075C54"/>
    <w:rsid w:val="00075F6B"/>
    <w:rsid w:val="00076A85"/>
    <w:rsid w:val="00080C6B"/>
    <w:rsid w:val="00081FCA"/>
    <w:rsid w:val="0008284F"/>
    <w:rsid w:val="000840EA"/>
    <w:rsid w:val="00084178"/>
    <w:rsid w:val="00084A8F"/>
    <w:rsid w:val="00085202"/>
    <w:rsid w:val="000856BC"/>
    <w:rsid w:val="0008582E"/>
    <w:rsid w:val="00085A17"/>
    <w:rsid w:val="00085B3C"/>
    <w:rsid w:val="0008668A"/>
    <w:rsid w:val="00086C36"/>
    <w:rsid w:val="00087E5A"/>
    <w:rsid w:val="000913AB"/>
    <w:rsid w:val="00091B3B"/>
    <w:rsid w:val="00091C2F"/>
    <w:rsid w:val="00092254"/>
    <w:rsid w:val="00093537"/>
    <w:rsid w:val="00093A65"/>
    <w:rsid w:val="000950B6"/>
    <w:rsid w:val="0009705D"/>
    <w:rsid w:val="000971AE"/>
    <w:rsid w:val="000976D9"/>
    <w:rsid w:val="000A1662"/>
    <w:rsid w:val="000A331E"/>
    <w:rsid w:val="000A4DDA"/>
    <w:rsid w:val="000A6A2A"/>
    <w:rsid w:val="000A775F"/>
    <w:rsid w:val="000A7A09"/>
    <w:rsid w:val="000B0FC1"/>
    <w:rsid w:val="000B201E"/>
    <w:rsid w:val="000B38C5"/>
    <w:rsid w:val="000B3DDE"/>
    <w:rsid w:val="000B42BA"/>
    <w:rsid w:val="000B48BA"/>
    <w:rsid w:val="000B490D"/>
    <w:rsid w:val="000B5905"/>
    <w:rsid w:val="000B5BB8"/>
    <w:rsid w:val="000B6549"/>
    <w:rsid w:val="000B76B4"/>
    <w:rsid w:val="000C002D"/>
    <w:rsid w:val="000C0195"/>
    <w:rsid w:val="000C0989"/>
    <w:rsid w:val="000C0AD5"/>
    <w:rsid w:val="000C18CB"/>
    <w:rsid w:val="000C2BBA"/>
    <w:rsid w:val="000C2E80"/>
    <w:rsid w:val="000C4083"/>
    <w:rsid w:val="000C60DE"/>
    <w:rsid w:val="000D31C9"/>
    <w:rsid w:val="000D378B"/>
    <w:rsid w:val="000D4134"/>
    <w:rsid w:val="000D5160"/>
    <w:rsid w:val="000D5266"/>
    <w:rsid w:val="000D5349"/>
    <w:rsid w:val="000D5DFA"/>
    <w:rsid w:val="000D603B"/>
    <w:rsid w:val="000D78BC"/>
    <w:rsid w:val="000E088F"/>
    <w:rsid w:val="000E28EE"/>
    <w:rsid w:val="000E6E0D"/>
    <w:rsid w:val="000E7FC9"/>
    <w:rsid w:val="000F0E7B"/>
    <w:rsid w:val="000F1587"/>
    <w:rsid w:val="000F2847"/>
    <w:rsid w:val="000F29BB"/>
    <w:rsid w:val="000F2A08"/>
    <w:rsid w:val="000F3593"/>
    <w:rsid w:val="000F4218"/>
    <w:rsid w:val="000F5A63"/>
    <w:rsid w:val="000F6D3D"/>
    <w:rsid w:val="000F790D"/>
    <w:rsid w:val="0010232E"/>
    <w:rsid w:val="00103305"/>
    <w:rsid w:val="00104511"/>
    <w:rsid w:val="0010460B"/>
    <w:rsid w:val="0010692D"/>
    <w:rsid w:val="00106F9A"/>
    <w:rsid w:val="00110210"/>
    <w:rsid w:val="0011031C"/>
    <w:rsid w:val="00110639"/>
    <w:rsid w:val="0011184F"/>
    <w:rsid w:val="0011190C"/>
    <w:rsid w:val="001123C5"/>
    <w:rsid w:val="001133F2"/>
    <w:rsid w:val="00115152"/>
    <w:rsid w:val="001151EC"/>
    <w:rsid w:val="0011620E"/>
    <w:rsid w:val="001166C7"/>
    <w:rsid w:val="00120B45"/>
    <w:rsid w:val="0012133C"/>
    <w:rsid w:val="00122F46"/>
    <w:rsid w:val="001235B2"/>
    <w:rsid w:val="0012428C"/>
    <w:rsid w:val="001242C6"/>
    <w:rsid w:val="001243B1"/>
    <w:rsid w:val="00125A7B"/>
    <w:rsid w:val="0012689E"/>
    <w:rsid w:val="001279E2"/>
    <w:rsid w:val="00130611"/>
    <w:rsid w:val="001308D9"/>
    <w:rsid w:val="001315D7"/>
    <w:rsid w:val="00133F63"/>
    <w:rsid w:val="00135737"/>
    <w:rsid w:val="0013606B"/>
    <w:rsid w:val="001374F8"/>
    <w:rsid w:val="001405D2"/>
    <w:rsid w:val="0014162E"/>
    <w:rsid w:val="0014178A"/>
    <w:rsid w:val="00141BB6"/>
    <w:rsid w:val="00142567"/>
    <w:rsid w:val="00142710"/>
    <w:rsid w:val="00142ED4"/>
    <w:rsid w:val="00144230"/>
    <w:rsid w:val="001450B7"/>
    <w:rsid w:val="0014780C"/>
    <w:rsid w:val="00147C6F"/>
    <w:rsid w:val="00150792"/>
    <w:rsid w:val="00150C47"/>
    <w:rsid w:val="00151220"/>
    <w:rsid w:val="00151304"/>
    <w:rsid w:val="00152132"/>
    <w:rsid w:val="00152324"/>
    <w:rsid w:val="001523C2"/>
    <w:rsid w:val="00152662"/>
    <w:rsid w:val="00153FA6"/>
    <w:rsid w:val="00154997"/>
    <w:rsid w:val="0015513E"/>
    <w:rsid w:val="001560C3"/>
    <w:rsid w:val="00156D0A"/>
    <w:rsid w:val="001606B9"/>
    <w:rsid w:val="00160C79"/>
    <w:rsid w:val="0016192A"/>
    <w:rsid w:val="001634AA"/>
    <w:rsid w:val="00165759"/>
    <w:rsid w:val="00165F65"/>
    <w:rsid w:val="00166095"/>
    <w:rsid w:val="001662CF"/>
    <w:rsid w:val="001669A8"/>
    <w:rsid w:val="00166A85"/>
    <w:rsid w:val="00170C68"/>
    <w:rsid w:val="00171EBC"/>
    <w:rsid w:val="001729AF"/>
    <w:rsid w:val="00172CB0"/>
    <w:rsid w:val="001751E5"/>
    <w:rsid w:val="00175F26"/>
    <w:rsid w:val="00176AE7"/>
    <w:rsid w:val="00176F55"/>
    <w:rsid w:val="001774DB"/>
    <w:rsid w:val="00177A3A"/>
    <w:rsid w:val="00180B90"/>
    <w:rsid w:val="001816B1"/>
    <w:rsid w:val="00181CC6"/>
    <w:rsid w:val="00182CE8"/>
    <w:rsid w:val="001832FF"/>
    <w:rsid w:val="00185355"/>
    <w:rsid w:val="00186BDF"/>
    <w:rsid w:val="00190764"/>
    <w:rsid w:val="00194F24"/>
    <w:rsid w:val="00195BF0"/>
    <w:rsid w:val="00197A05"/>
    <w:rsid w:val="00197F25"/>
    <w:rsid w:val="001A08F8"/>
    <w:rsid w:val="001A0F00"/>
    <w:rsid w:val="001A11CB"/>
    <w:rsid w:val="001A2109"/>
    <w:rsid w:val="001A38E7"/>
    <w:rsid w:val="001A4E66"/>
    <w:rsid w:val="001A536F"/>
    <w:rsid w:val="001A599F"/>
    <w:rsid w:val="001A7215"/>
    <w:rsid w:val="001A7461"/>
    <w:rsid w:val="001B021D"/>
    <w:rsid w:val="001B1C62"/>
    <w:rsid w:val="001B21E6"/>
    <w:rsid w:val="001B417F"/>
    <w:rsid w:val="001B6558"/>
    <w:rsid w:val="001B6F60"/>
    <w:rsid w:val="001C0BE6"/>
    <w:rsid w:val="001C174E"/>
    <w:rsid w:val="001C229A"/>
    <w:rsid w:val="001C2678"/>
    <w:rsid w:val="001C26B4"/>
    <w:rsid w:val="001C36BE"/>
    <w:rsid w:val="001C4BEA"/>
    <w:rsid w:val="001C58A5"/>
    <w:rsid w:val="001C7A23"/>
    <w:rsid w:val="001D03B7"/>
    <w:rsid w:val="001D14B6"/>
    <w:rsid w:val="001D1A52"/>
    <w:rsid w:val="001D24EB"/>
    <w:rsid w:val="001D2EAC"/>
    <w:rsid w:val="001D2F8F"/>
    <w:rsid w:val="001D3D8B"/>
    <w:rsid w:val="001D44FF"/>
    <w:rsid w:val="001D5233"/>
    <w:rsid w:val="001D6F0D"/>
    <w:rsid w:val="001D730A"/>
    <w:rsid w:val="001E28C3"/>
    <w:rsid w:val="001E4D88"/>
    <w:rsid w:val="001E59A5"/>
    <w:rsid w:val="001E6B97"/>
    <w:rsid w:val="001E7067"/>
    <w:rsid w:val="001E778F"/>
    <w:rsid w:val="001E7C0A"/>
    <w:rsid w:val="001F02AF"/>
    <w:rsid w:val="001F4939"/>
    <w:rsid w:val="001F4A07"/>
    <w:rsid w:val="001F577C"/>
    <w:rsid w:val="001F68BE"/>
    <w:rsid w:val="00200330"/>
    <w:rsid w:val="00201EF2"/>
    <w:rsid w:val="002022FC"/>
    <w:rsid w:val="002025E6"/>
    <w:rsid w:val="0020294F"/>
    <w:rsid w:val="00203401"/>
    <w:rsid w:val="002034FD"/>
    <w:rsid w:val="00203718"/>
    <w:rsid w:val="00206692"/>
    <w:rsid w:val="0020767D"/>
    <w:rsid w:val="0020779D"/>
    <w:rsid w:val="00207890"/>
    <w:rsid w:val="00207EFA"/>
    <w:rsid w:val="00211DB6"/>
    <w:rsid w:val="00211F26"/>
    <w:rsid w:val="0021261D"/>
    <w:rsid w:val="002126AD"/>
    <w:rsid w:val="00212A23"/>
    <w:rsid w:val="00212A2B"/>
    <w:rsid w:val="00212BC1"/>
    <w:rsid w:val="002133CB"/>
    <w:rsid w:val="002133FD"/>
    <w:rsid w:val="00215F42"/>
    <w:rsid w:val="002175FF"/>
    <w:rsid w:val="002228BE"/>
    <w:rsid w:val="00222ADC"/>
    <w:rsid w:val="00224B02"/>
    <w:rsid w:val="00224BE2"/>
    <w:rsid w:val="00224C30"/>
    <w:rsid w:val="00225DAD"/>
    <w:rsid w:val="00226D17"/>
    <w:rsid w:val="00226FE7"/>
    <w:rsid w:val="00227451"/>
    <w:rsid w:val="00230795"/>
    <w:rsid w:val="00232EFD"/>
    <w:rsid w:val="002336B8"/>
    <w:rsid w:val="00233885"/>
    <w:rsid w:val="00234EAF"/>
    <w:rsid w:val="002358BB"/>
    <w:rsid w:val="00236473"/>
    <w:rsid w:val="00236B1B"/>
    <w:rsid w:val="00241095"/>
    <w:rsid w:val="00241635"/>
    <w:rsid w:val="00242A8E"/>
    <w:rsid w:val="002435E1"/>
    <w:rsid w:val="0024383C"/>
    <w:rsid w:val="00243B05"/>
    <w:rsid w:val="002448E6"/>
    <w:rsid w:val="002449B6"/>
    <w:rsid w:val="00246EDF"/>
    <w:rsid w:val="00247A55"/>
    <w:rsid w:val="00250035"/>
    <w:rsid w:val="00250BAB"/>
    <w:rsid w:val="00251FD1"/>
    <w:rsid w:val="00252006"/>
    <w:rsid w:val="00252809"/>
    <w:rsid w:val="002540FB"/>
    <w:rsid w:val="00255134"/>
    <w:rsid w:val="00256CC6"/>
    <w:rsid w:val="00260322"/>
    <w:rsid w:val="0026238A"/>
    <w:rsid w:val="002628AD"/>
    <w:rsid w:val="00263061"/>
    <w:rsid w:val="002659AD"/>
    <w:rsid w:val="00265A3F"/>
    <w:rsid w:val="00266982"/>
    <w:rsid w:val="00267771"/>
    <w:rsid w:val="00267ABF"/>
    <w:rsid w:val="00270467"/>
    <w:rsid w:val="00271288"/>
    <w:rsid w:val="00272F78"/>
    <w:rsid w:val="002732C1"/>
    <w:rsid w:val="00273B3C"/>
    <w:rsid w:val="00274DA2"/>
    <w:rsid w:val="002751AF"/>
    <w:rsid w:val="00280D43"/>
    <w:rsid w:val="002833E2"/>
    <w:rsid w:val="0028697E"/>
    <w:rsid w:val="00287119"/>
    <w:rsid w:val="00287439"/>
    <w:rsid w:val="002909D8"/>
    <w:rsid w:val="00292EB8"/>
    <w:rsid w:val="0029358E"/>
    <w:rsid w:val="00293D6E"/>
    <w:rsid w:val="00295AD5"/>
    <w:rsid w:val="00295EFC"/>
    <w:rsid w:val="002961E6"/>
    <w:rsid w:val="002966CF"/>
    <w:rsid w:val="00297219"/>
    <w:rsid w:val="00297407"/>
    <w:rsid w:val="00297BA0"/>
    <w:rsid w:val="002A1217"/>
    <w:rsid w:val="002A12E1"/>
    <w:rsid w:val="002A1E0F"/>
    <w:rsid w:val="002A4243"/>
    <w:rsid w:val="002A549A"/>
    <w:rsid w:val="002A6C9F"/>
    <w:rsid w:val="002A6F8E"/>
    <w:rsid w:val="002A70C7"/>
    <w:rsid w:val="002A7BB4"/>
    <w:rsid w:val="002B01B8"/>
    <w:rsid w:val="002B0829"/>
    <w:rsid w:val="002B0A0B"/>
    <w:rsid w:val="002B0D9F"/>
    <w:rsid w:val="002B321C"/>
    <w:rsid w:val="002B565B"/>
    <w:rsid w:val="002B5A69"/>
    <w:rsid w:val="002B5D9D"/>
    <w:rsid w:val="002B5DDD"/>
    <w:rsid w:val="002B5FD4"/>
    <w:rsid w:val="002B603C"/>
    <w:rsid w:val="002C2722"/>
    <w:rsid w:val="002C3C6A"/>
    <w:rsid w:val="002C3C87"/>
    <w:rsid w:val="002C4736"/>
    <w:rsid w:val="002C4D63"/>
    <w:rsid w:val="002C59FA"/>
    <w:rsid w:val="002C602A"/>
    <w:rsid w:val="002C70C0"/>
    <w:rsid w:val="002C71C0"/>
    <w:rsid w:val="002C7708"/>
    <w:rsid w:val="002D037C"/>
    <w:rsid w:val="002D153A"/>
    <w:rsid w:val="002D2A1F"/>
    <w:rsid w:val="002D4FF4"/>
    <w:rsid w:val="002D616A"/>
    <w:rsid w:val="002E19C2"/>
    <w:rsid w:val="002E38E2"/>
    <w:rsid w:val="002E49FC"/>
    <w:rsid w:val="002E51B8"/>
    <w:rsid w:val="002E697D"/>
    <w:rsid w:val="002F3A1A"/>
    <w:rsid w:val="002F541C"/>
    <w:rsid w:val="002F72BD"/>
    <w:rsid w:val="002F75AC"/>
    <w:rsid w:val="002F7670"/>
    <w:rsid w:val="00300262"/>
    <w:rsid w:val="0030038A"/>
    <w:rsid w:val="00300529"/>
    <w:rsid w:val="0030103D"/>
    <w:rsid w:val="0030206D"/>
    <w:rsid w:val="00304E25"/>
    <w:rsid w:val="003051A9"/>
    <w:rsid w:val="003053B5"/>
    <w:rsid w:val="00305D1C"/>
    <w:rsid w:val="003066E6"/>
    <w:rsid w:val="00306DA5"/>
    <w:rsid w:val="00307B7F"/>
    <w:rsid w:val="00310EB8"/>
    <w:rsid w:val="003118CF"/>
    <w:rsid w:val="00312C1A"/>
    <w:rsid w:val="00313D2E"/>
    <w:rsid w:val="00315708"/>
    <w:rsid w:val="00315D25"/>
    <w:rsid w:val="003205DD"/>
    <w:rsid w:val="00321770"/>
    <w:rsid w:val="00323970"/>
    <w:rsid w:val="00324E30"/>
    <w:rsid w:val="003260B4"/>
    <w:rsid w:val="003263B7"/>
    <w:rsid w:val="00327023"/>
    <w:rsid w:val="00327265"/>
    <w:rsid w:val="00327DDF"/>
    <w:rsid w:val="003305B8"/>
    <w:rsid w:val="00330ACE"/>
    <w:rsid w:val="00330E25"/>
    <w:rsid w:val="00331FC9"/>
    <w:rsid w:val="00332DF4"/>
    <w:rsid w:val="00333374"/>
    <w:rsid w:val="00334508"/>
    <w:rsid w:val="00334ACB"/>
    <w:rsid w:val="0033597E"/>
    <w:rsid w:val="00335D59"/>
    <w:rsid w:val="003367B2"/>
    <w:rsid w:val="003368B9"/>
    <w:rsid w:val="00337F17"/>
    <w:rsid w:val="003404C3"/>
    <w:rsid w:val="00340C22"/>
    <w:rsid w:val="00341E47"/>
    <w:rsid w:val="00342A8C"/>
    <w:rsid w:val="00342D7C"/>
    <w:rsid w:val="00343743"/>
    <w:rsid w:val="00343789"/>
    <w:rsid w:val="00343F9A"/>
    <w:rsid w:val="0034424A"/>
    <w:rsid w:val="0034426C"/>
    <w:rsid w:val="0034444B"/>
    <w:rsid w:val="0034496C"/>
    <w:rsid w:val="00345C67"/>
    <w:rsid w:val="00346633"/>
    <w:rsid w:val="003473FA"/>
    <w:rsid w:val="0035004D"/>
    <w:rsid w:val="00350C65"/>
    <w:rsid w:val="00350F45"/>
    <w:rsid w:val="003515F8"/>
    <w:rsid w:val="00352474"/>
    <w:rsid w:val="00353328"/>
    <w:rsid w:val="00356033"/>
    <w:rsid w:val="003568DA"/>
    <w:rsid w:val="00360A31"/>
    <w:rsid w:val="00360DF8"/>
    <w:rsid w:val="00362374"/>
    <w:rsid w:val="00363770"/>
    <w:rsid w:val="00363FBB"/>
    <w:rsid w:val="0036540E"/>
    <w:rsid w:val="003656C8"/>
    <w:rsid w:val="00367467"/>
    <w:rsid w:val="0037109D"/>
    <w:rsid w:val="00371441"/>
    <w:rsid w:val="00371A14"/>
    <w:rsid w:val="00372D49"/>
    <w:rsid w:val="003736B9"/>
    <w:rsid w:val="00375B17"/>
    <w:rsid w:val="00376A70"/>
    <w:rsid w:val="00377B15"/>
    <w:rsid w:val="0038156F"/>
    <w:rsid w:val="0038219F"/>
    <w:rsid w:val="0038483F"/>
    <w:rsid w:val="003855AD"/>
    <w:rsid w:val="00385B5A"/>
    <w:rsid w:val="0038674F"/>
    <w:rsid w:val="00386C90"/>
    <w:rsid w:val="0038720D"/>
    <w:rsid w:val="00393BB2"/>
    <w:rsid w:val="00394F16"/>
    <w:rsid w:val="00396DA1"/>
    <w:rsid w:val="00397DCD"/>
    <w:rsid w:val="003A00AE"/>
    <w:rsid w:val="003A1475"/>
    <w:rsid w:val="003A16AD"/>
    <w:rsid w:val="003A1D54"/>
    <w:rsid w:val="003A1F92"/>
    <w:rsid w:val="003A27D9"/>
    <w:rsid w:val="003A2E41"/>
    <w:rsid w:val="003A30BE"/>
    <w:rsid w:val="003A7335"/>
    <w:rsid w:val="003A7E0A"/>
    <w:rsid w:val="003B0036"/>
    <w:rsid w:val="003B146A"/>
    <w:rsid w:val="003B1683"/>
    <w:rsid w:val="003B1B3D"/>
    <w:rsid w:val="003B3ED7"/>
    <w:rsid w:val="003B4D75"/>
    <w:rsid w:val="003B5DDA"/>
    <w:rsid w:val="003B64A5"/>
    <w:rsid w:val="003B7749"/>
    <w:rsid w:val="003B7C47"/>
    <w:rsid w:val="003C00D2"/>
    <w:rsid w:val="003C11C9"/>
    <w:rsid w:val="003C15E7"/>
    <w:rsid w:val="003C25B7"/>
    <w:rsid w:val="003C3605"/>
    <w:rsid w:val="003C4885"/>
    <w:rsid w:val="003C4E2C"/>
    <w:rsid w:val="003C51DB"/>
    <w:rsid w:val="003C5B52"/>
    <w:rsid w:val="003D03C7"/>
    <w:rsid w:val="003D108F"/>
    <w:rsid w:val="003D12CA"/>
    <w:rsid w:val="003D3589"/>
    <w:rsid w:val="003D4328"/>
    <w:rsid w:val="003D6980"/>
    <w:rsid w:val="003D6E5D"/>
    <w:rsid w:val="003D7CAF"/>
    <w:rsid w:val="003E00B5"/>
    <w:rsid w:val="003E0853"/>
    <w:rsid w:val="003E30C9"/>
    <w:rsid w:val="003E313C"/>
    <w:rsid w:val="003E652C"/>
    <w:rsid w:val="003E662A"/>
    <w:rsid w:val="003E6967"/>
    <w:rsid w:val="003E6EC9"/>
    <w:rsid w:val="003E790D"/>
    <w:rsid w:val="003F073E"/>
    <w:rsid w:val="003F077D"/>
    <w:rsid w:val="003F0EA2"/>
    <w:rsid w:val="003F165F"/>
    <w:rsid w:val="003F1F9C"/>
    <w:rsid w:val="003F2112"/>
    <w:rsid w:val="003F2255"/>
    <w:rsid w:val="003F3BF4"/>
    <w:rsid w:val="003F3EAB"/>
    <w:rsid w:val="003F544D"/>
    <w:rsid w:val="003F5FC4"/>
    <w:rsid w:val="003F643E"/>
    <w:rsid w:val="003F68E4"/>
    <w:rsid w:val="004005C3"/>
    <w:rsid w:val="00401F13"/>
    <w:rsid w:val="00402B78"/>
    <w:rsid w:val="00402FFD"/>
    <w:rsid w:val="0040465B"/>
    <w:rsid w:val="00404B94"/>
    <w:rsid w:val="00404D3C"/>
    <w:rsid w:val="004059DB"/>
    <w:rsid w:val="00411A16"/>
    <w:rsid w:val="0041274D"/>
    <w:rsid w:val="0041427E"/>
    <w:rsid w:val="004142BC"/>
    <w:rsid w:val="00415330"/>
    <w:rsid w:val="004165A0"/>
    <w:rsid w:val="00416792"/>
    <w:rsid w:val="00420C81"/>
    <w:rsid w:val="00420E89"/>
    <w:rsid w:val="00421596"/>
    <w:rsid w:val="00422A4C"/>
    <w:rsid w:val="00423A75"/>
    <w:rsid w:val="00424CE8"/>
    <w:rsid w:val="0042739D"/>
    <w:rsid w:val="0043098A"/>
    <w:rsid w:val="00430D14"/>
    <w:rsid w:val="00431755"/>
    <w:rsid w:val="0043534B"/>
    <w:rsid w:val="00435B9E"/>
    <w:rsid w:val="00435BF6"/>
    <w:rsid w:val="004369F2"/>
    <w:rsid w:val="00436DF4"/>
    <w:rsid w:val="00440BF2"/>
    <w:rsid w:val="00440BFF"/>
    <w:rsid w:val="004417B3"/>
    <w:rsid w:val="00441828"/>
    <w:rsid w:val="00442954"/>
    <w:rsid w:val="004432C8"/>
    <w:rsid w:val="004449C3"/>
    <w:rsid w:val="00444EBF"/>
    <w:rsid w:val="00445D80"/>
    <w:rsid w:val="004461A5"/>
    <w:rsid w:val="004468B6"/>
    <w:rsid w:val="004473F9"/>
    <w:rsid w:val="00450A73"/>
    <w:rsid w:val="00452BF2"/>
    <w:rsid w:val="00452D2B"/>
    <w:rsid w:val="00453868"/>
    <w:rsid w:val="00453D16"/>
    <w:rsid w:val="004560EA"/>
    <w:rsid w:val="004564C9"/>
    <w:rsid w:val="00457FFB"/>
    <w:rsid w:val="00460DE2"/>
    <w:rsid w:val="00461762"/>
    <w:rsid w:val="004618FD"/>
    <w:rsid w:val="00462332"/>
    <w:rsid w:val="00462B90"/>
    <w:rsid w:val="00464D8C"/>
    <w:rsid w:val="00465A89"/>
    <w:rsid w:val="00467037"/>
    <w:rsid w:val="00471894"/>
    <w:rsid w:val="00472B76"/>
    <w:rsid w:val="00473B24"/>
    <w:rsid w:val="00473B2C"/>
    <w:rsid w:val="00474906"/>
    <w:rsid w:val="004758C6"/>
    <w:rsid w:val="004768C7"/>
    <w:rsid w:val="004779B8"/>
    <w:rsid w:val="00481614"/>
    <w:rsid w:val="0048184F"/>
    <w:rsid w:val="004829A5"/>
    <w:rsid w:val="00482B9A"/>
    <w:rsid w:val="004835E2"/>
    <w:rsid w:val="004837A2"/>
    <w:rsid w:val="00486C40"/>
    <w:rsid w:val="00486ED2"/>
    <w:rsid w:val="00487EE5"/>
    <w:rsid w:val="00490C17"/>
    <w:rsid w:val="004935F3"/>
    <w:rsid w:val="004938E8"/>
    <w:rsid w:val="00493D8D"/>
    <w:rsid w:val="00494F09"/>
    <w:rsid w:val="00496792"/>
    <w:rsid w:val="00497051"/>
    <w:rsid w:val="004A04E0"/>
    <w:rsid w:val="004A053E"/>
    <w:rsid w:val="004A0F4B"/>
    <w:rsid w:val="004A14DA"/>
    <w:rsid w:val="004A1C52"/>
    <w:rsid w:val="004A3B3E"/>
    <w:rsid w:val="004A4DB4"/>
    <w:rsid w:val="004A5FBD"/>
    <w:rsid w:val="004A6B9B"/>
    <w:rsid w:val="004B0FC9"/>
    <w:rsid w:val="004B1212"/>
    <w:rsid w:val="004B1E49"/>
    <w:rsid w:val="004B2A99"/>
    <w:rsid w:val="004B31D3"/>
    <w:rsid w:val="004B38AE"/>
    <w:rsid w:val="004B3995"/>
    <w:rsid w:val="004B484C"/>
    <w:rsid w:val="004B4CD8"/>
    <w:rsid w:val="004B57CA"/>
    <w:rsid w:val="004B63AF"/>
    <w:rsid w:val="004B7DA0"/>
    <w:rsid w:val="004C06E0"/>
    <w:rsid w:val="004C16A6"/>
    <w:rsid w:val="004C1BFA"/>
    <w:rsid w:val="004C2AA4"/>
    <w:rsid w:val="004C2FFB"/>
    <w:rsid w:val="004C3137"/>
    <w:rsid w:val="004C33C5"/>
    <w:rsid w:val="004C4CA2"/>
    <w:rsid w:val="004C61D4"/>
    <w:rsid w:val="004C63EA"/>
    <w:rsid w:val="004C6D8B"/>
    <w:rsid w:val="004C7510"/>
    <w:rsid w:val="004D05D6"/>
    <w:rsid w:val="004D2FD0"/>
    <w:rsid w:val="004D468C"/>
    <w:rsid w:val="004D5E05"/>
    <w:rsid w:val="004D649D"/>
    <w:rsid w:val="004D7DDD"/>
    <w:rsid w:val="004E06B0"/>
    <w:rsid w:val="004E1132"/>
    <w:rsid w:val="004E1265"/>
    <w:rsid w:val="004E145E"/>
    <w:rsid w:val="004E20FD"/>
    <w:rsid w:val="004E25F1"/>
    <w:rsid w:val="004E3039"/>
    <w:rsid w:val="004E3BB8"/>
    <w:rsid w:val="004E4853"/>
    <w:rsid w:val="004E4A9F"/>
    <w:rsid w:val="004E50D3"/>
    <w:rsid w:val="004E58A2"/>
    <w:rsid w:val="004E6024"/>
    <w:rsid w:val="004E6F02"/>
    <w:rsid w:val="004F0382"/>
    <w:rsid w:val="004F235F"/>
    <w:rsid w:val="004F28CB"/>
    <w:rsid w:val="004F2C59"/>
    <w:rsid w:val="004F4FFB"/>
    <w:rsid w:val="004F6898"/>
    <w:rsid w:val="004F7FB0"/>
    <w:rsid w:val="00500091"/>
    <w:rsid w:val="00500680"/>
    <w:rsid w:val="00500F52"/>
    <w:rsid w:val="00501BC7"/>
    <w:rsid w:val="0050204D"/>
    <w:rsid w:val="00502601"/>
    <w:rsid w:val="00502F8A"/>
    <w:rsid w:val="00502FEA"/>
    <w:rsid w:val="00503240"/>
    <w:rsid w:val="005035E4"/>
    <w:rsid w:val="00504170"/>
    <w:rsid w:val="005063F5"/>
    <w:rsid w:val="00507935"/>
    <w:rsid w:val="0051157B"/>
    <w:rsid w:val="00513592"/>
    <w:rsid w:val="00515A69"/>
    <w:rsid w:val="00515F1C"/>
    <w:rsid w:val="00516239"/>
    <w:rsid w:val="005168E5"/>
    <w:rsid w:val="00517BE6"/>
    <w:rsid w:val="00517BEC"/>
    <w:rsid w:val="00520B8C"/>
    <w:rsid w:val="00522A7F"/>
    <w:rsid w:val="005260D9"/>
    <w:rsid w:val="00527729"/>
    <w:rsid w:val="00527787"/>
    <w:rsid w:val="005303E7"/>
    <w:rsid w:val="00530DA9"/>
    <w:rsid w:val="00531127"/>
    <w:rsid w:val="005316E3"/>
    <w:rsid w:val="0053271F"/>
    <w:rsid w:val="0053586D"/>
    <w:rsid w:val="00541134"/>
    <w:rsid w:val="005416CA"/>
    <w:rsid w:val="00541F48"/>
    <w:rsid w:val="005421E9"/>
    <w:rsid w:val="00542714"/>
    <w:rsid w:val="00542891"/>
    <w:rsid w:val="005436A2"/>
    <w:rsid w:val="00545662"/>
    <w:rsid w:val="005462E6"/>
    <w:rsid w:val="005500A4"/>
    <w:rsid w:val="00550974"/>
    <w:rsid w:val="00550FB2"/>
    <w:rsid w:val="005520D6"/>
    <w:rsid w:val="00552639"/>
    <w:rsid w:val="00555B08"/>
    <w:rsid w:val="00556EC6"/>
    <w:rsid w:val="005611E2"/>
    <w:rsid w:val="00561474"/>
    <w:rsid w:val="00562CE6"/>
    <w:rsid w:val="00563707"/>
    <w:rsid w:val="00564363"/>
    <w:rsid w:val="00564BEC"/>
    <w:rsid w:val="005658AF"/>
    <w:rsid w:val="00571117"/>
    <w:rsid w:val="0057259A"/>
    <w:rsid w:val="0057683F"/>
    <w:rsid w:val="0058006E"/>
    <w:rsid w:val="00580500"/>
    <w:rsid w:val="00581504"/>
    <w:rsid w:val="005817A4"/>
    <w:rsid w:val="00582048"/>
    <w:rsid w:val="00582BCA"/>
    <w:rsid w:val="00584F51"/>
    <w:rsid w:val="00592FFD"/>
    <w:rsid w:val="00596771"/>
    <w:rsid w:val="005968E7"/>
    <w:rsid w:val="00596F74"/>
    <w:rsid w:val="005975CB"/>
    <w:rsid w:val="00597A9A"/>
    <w:rsid w:val="00597FC9"/>
    <w:rsid w:val="005A14C4"/>
    <w:rsid w:val="005A16CA"/>
    <w:rsid w:val="005A1ED0"/>
    <w:rsid w:val="005A2003"/>
    <w:rsid w:val="005A2417"/>
    <w:rsid w:val="005A2C47"/>
    <w:rsid w:val="005A491D"/>
    <w:rsid w:val="005A4BEA"/>
    <w:rsid w:val="005A6165"/>
    <w:rsid w:val="005A6B60"/>
    <w:rsid w:val="005A7C18"/>
    <w:rsid w:val="005B041F"/>
    <w:rsid w:val="005B0C44"/>
    <w:rsid w:val="005B1044"/>
    <w:rsid w:val="005B1123"/>
    <w:rsid w:val="005B1336"/>
    <w:rsid w:val="005B550D"/>
    <w:rsid w:val="005B5AF0"/>
    <w:rsid w:val="005B7C46"/>
    <w:rsid w:val="005B7EAD"/>
    <w:rsid w:val="005C0B18"/>
    <w:rsid w:val="005C1893"/>
    <w:rsid w:val="005C220C"/>
    <w:rsid w:val="005C34A7"/>
    <w:rsid w:val="005C354D"/>
    <w:rsid w:val="005C3820"/>
    <w:rsid w:val="005C3943"/>
    <w:rsid w:val="005C4329"/>
    <w:rsid w:val="005C4947"/>
    <w:rsid w:val="005C4AEF"/>
    <w:rsid w:val="005C58E4"/>
    <w:rsid w:val="005C5D53"/>
    <w:rsid w:val="005C5E21"/>
    <w:rsid w:val="005C664D"/>
    <w:rsid w:val="005C6F8B"/>
    <w:rsid w:val="005D0596"/>
    <w:rsid w:val="005D0A94"/>
    <w:rsid w:val="005D2193"/>
    <w:rsid w:val="005E0568"/>
    <w:rsid w:val="005E075F"/>
    <w:rsid w:val="005E1B1E"/>
    <w:rsid w:val="005E2A13"/>
    <w:rsid w:val="005E3914"/>
    <w:rsid w:val="005E3A63"/>
    <w:rsid w:val="005E4B10"/>
    <w:rsid w:val="005E5A60"/>
    <w:rsid w:val="005E66DA"/>
    <w:rsid w:val="005E69FD"/>
    <w:rsid w:val="005E7148"/>
    <w:rsid w:val="005F1086"/>
    <w:rsid w:val="005F13B5"/>
    <w:rsid w:val="005F150A"/>
    <w:rsid w:val="005F1A3B"/>
    <w:rsid w:val="005F2DE9"/>
    <w:rsid w:val="005F350D"/>
    <w:rsid w:val="005F3704"/>
    <w:rsid w:val="005F525B"/>
    <w:rsid w:val="005F592A"/>
    <w:rsid w:val="005F6627"/>
    <w:rsid w:val="005F73E7"/>
    <w:rsid w:val="005F7428"/>
    <w:rsid w:val="00601B8A"/>
    <w:rsid w:val="006023E8"/>
    <w:rsid w:val="00602CE0"/>
    <w:rsid w:val="00604B8B"/>
    <w:rsid w:val="00605F40"/>
    <w:rsid w:val="00605F54"/>
    <w:rsid w:val="00605F66"/>
    <w:rsid w:val="006064B9"/>
    <w:rsid w:val="006116BD"/>
    <w:rsid w:val="0061304F"/>
    <w:rsid w:val="006134E5"/>
    <w:rsid w:val="006143AE"/>
    <w:rsid w:val="00616BFD"/>
    <w:rsid w:val="00620796"/>
    <w:rsid w:val="0062192F"/>
    <w:rsid w:val="00621DE2"/>
    <w:rsid w:val="00622D7B"/>
    <w:rsid w:val="00623437"/>
    <w:rsid w:val="00623A22"/>
    <w:rsid w:val="00625542"/>
    <w:rsid w:val="006255C0"/>
    <w:rsid w:val="00626258"/>
    <w:rsid w:val="00626BD8"/>
    <w:rsid w:val="006272EE"/>
    <w:rsid w:val="00627E59"/>
    <w:rsid w:val="006308EC"/>
    <w:rsid w:val="00630F82"/>
    <w:rsid w:val="00631CCD"/>
    <w:rsid w:val="00632339"/>
    <w:rsid w:val="00632C54"/>
    <w:rsid w:val="00634521"/>
    <w:rsid w:val="00634B06"/>
    <w:rsid w:val="00634EDF"/>
    <w:rsid w:val="006359B3"/>
    <w:rsid w:val="00635D24"/>
    <w:rsid w:val="00636954"/>
    <w:rsid w:val="006405E0"/>
    <w:rsid w:val="00641BF1"/>
    <w:rsid w:val="006421CC"/>
    <w:rsid w:val="006429AA"/>
    <w:rsid w:val="00642EF9"/>
    <w:rsid w:val="00643B73"/>
    <w:rsid w:val="006440EF"/>
    <w:rsid w:val="0064541E"/>
    <w:rsid w:val="0065083B"/>
    <w:rsid w:val="0065123C"/>
    <w:rsid w:val="0065152F"/>
    <w:rsid w:val="00651828"/>
    <w:rsid w:val="0065265E"/>
    <w:rsid w:val="00652E98"/>
    <w:rsid w:val="006533F6"/>
    <w:rsid w:val="00654008"/>
    <w:rsid w:val="006541B0"/>
    <w:rsid w:val="00654397"/>
    <w:rsid w:val="00654C8E"/>
    <w:rsid w:val="00655210"/>
    <w:rsid w:val="00656286"/>
    <w:rsid w:val="00656364"/>
    <w:rsid w:val="006564D6"/>
    <w:rsid w:val="00657363"/>
    <w:rsid w:val="0066252E"/>
    <w:rsid w:val="00662C47"/>
    <w:rsid w:val="00662F07"/>
    <w:rsid w:val="00663E5A"/>
    <w:rsid w:val="0066427B"/>
    <w:rsid w:val="006659F5"/>
    <w:rsid w:val="00666D45"/>
    <w:rsid w:val="006671A1"/>
    <w:rsid w:val="00667B1D"/>
    <w:rsid w:val="0067038B"/>
    <w:rsid w:val="00670DEA"/>
    <w:rsid w:val="00670E74"/>
    <w:rsid w:val="00671029"/>
    <w:rsid w:val="0067193B"/>
    <w:rsid w:val="006720DD"/>
    <w:rsid w:val="0067242B"/>
    <w:rsid w:val="00672F3F"/>
    <w:rsid w:val="00674E67"/>
    <w:rsid w:val="00675133"/>
    <w:rsid w:val="00675555"/>
    <w:rsid w:val="00676505"/>
    <w:rsid w:val="0067666F"/>
    <w:rsid w:val="006770CC"/>
    <w:rsid w:val="00677371"/>
    <w:rsid w:val="006816D6"/>
    <w:rsid w:val="00681F03"/>
    <w:rsid w:val="006829D4"/>
    <w:rsid w:val="00683BFD"/>
    <w:rsid w:val="00685632"/>
    <w:rsid w:val="00686346"/>
    <w:rsid w:val="00686451"/>
    <w:rsid w:val="00690D16"/>
    <w:rsid w:val="00690EF5"/>
    <w:rsid w:val="006912F1"/>
    <w:rsid w:val="006913CC"/>
    <w:rsid w:val="00692239"/>
    <w:rsid w:val="00692E71"/>
    <w:rsid w:val="00695418"/>
    <w:rsid w:val="00695A81"/>
    <w:rsid w:val="00697011"/>
    <w:rsid w:val="006A0DAF"/>
    <w:rsid w:val="006A1D5D"/>
    <w:rsid w:val="006A1FEA"/>
    <w:rsid w:val="006A3E50"/>
    <w:rsid w:val="006A4318"/>
    <w:rsid w:val="006A4396"/>
    <w:rsid w:val="006A47A7"/>
    <w:rsid w:val="006A4C23"/>
    <w:rsid w:val="006B02B1"/>
    <w:rsid w:val="006B0A84"/>
    <w:rsid w:val="006B1457"/>
    <w:rsid w:val="006B16E6"/>
    <w:rsid w:val="006B261D"/>
    <w:rsid w:val="006B5316"/>
    <w:rsid w:val="006B6EC5"/>
    <w:rsid w:val="006C1F51"/>
    <w:rsid w:val="006C230C"/>
    <w:rsid w:val="006C4A5D"/>
    <w:rsid w:val="006C5959"/>
    <w:rsid w:val="006C7B41"/>
    <w:rsid w:val="006C7C0D"/>
    <w:rsid w:val="006D2F20"/>
    <w:rsid w:val="006D2F43"/>
    <w:rsid w:val="006D3093"/>
    <w:rsid w:val="006D314F"/>
    <w:rsid w:val="006D3AED"/>
    <w:rsid w:val="006D5C88"/>
    <w:rsid w:val="006D6ED2"/>
    <w:rsid w:val="006D7085"/>
    <w:rsid w:val="006D7712"/>
    <w:rsid w:val="006D7E88"/>
    <w:rsid w:val="006E170D"/>
    <w:rsid w:val="006E3BD9"/>
    <w:rsid w:val="006E7288"/>
    <w:rsid w:val="006F08FC"/>
    <w:rsid w:val="006F0DBB"/>
    <w:rsid w:val="006F1E53"/>
    <w:rsid w:val="006F1FD0"/>
    <w:rsid w:val="006F3135"/>
    <w:rsid w:val="006F3383"/>
    <w:rsid w:val="006F35D5"/>
    <w:rsid w:val="006F4954"/>
    <w:rsid w:val="006F51F9"/>
    <w:rsid w:val="006F5E3E"/>
    <w:rsid w:val="006F665B"/>
    <w:rsid w:val="006F7350"/>
    <w:rsid w:val="006F7AD4"/>
    <w:rsid w:val="006F7D6E"/>
    <w:rsid w:val="00700D09"/>
    <w:rsid w:val="00701E25"/>
    <w:rsid w:val="0070428A"/>
    <w:rsid w:val="007100B5"/>
    <w:rsid w:val="00713E70"/>
    <w:rsid w:val="00715068"/>
    <w:rsid w:val="007177A1"/>
    <w:rsid w:val="00720791"/>
    <w:rsid w:val="0072231B"/>
    <w:rsid w:val="00722330"/>
    <w:rsid w:val="007226AB"/>
    <w:rsid w:val="00723CCE"/>
    <w:rsid w:val="00725DBD"/>
    <w:rsid w:val="0072625B"/>
    <w:rsid w:val="0073045F"/>
    <w:rsid w:val="00731E51"/>
    <w:rsid w:val="00732756"/>
    <w:rsid w:val="0073388E"/>
    <w:rsid w:val="00735709"/>
    <w:rsid w:val="0073626A"/>
    <w:rsid w:val="007371C0"/>
    <w:rsid w:val="007376DC"/>
    <w:rsid w:val="007406DB"/>
    <w:rsid w:val="00742611"/>
    <w:rsid w:val="00742EBC"/>
    <w:rsid w:val="007447D0"/>
    <w:rsid w:val="007467A7"/>
    <w:rsid w:val="00750F59"/>
    <w:rsid w:val="0075261F"/>
    <w:rsid w:val="00752A6C"/>
    <w:rsid w:val="007540FC"/>
    <w:rsid w:val="007557A4"/>
    <w:rsid w:val="00756248"/>
    <w:rsid w:val="0075662D"/>
    <w:rsid w:val="0075776A"/>
    <w:rsid w:val="00761ADE"/>
    <w:rsid w:val="00762344"/>
    <w:rsid w:val="007638EE"/>
    <w:rsid w:val="00765292"/>
    <w:rsid w:val="007656DF"/>
    <w:rsid w:val="00766B8C"/>
    <w:rsid w:val="0076739C"/>
    <w:rsid w:val="00767774"/>
    <w:rsid w:val="00767CF1"/>
    <w:rsid w:val="0077005F"/>
    <w:rsid w:val="00770369"/>
    <w:rsid w:val="007714E1"/>
    <w:rsid w:val="00771EDA"/>
    <w:rsid w:val="00772F3B"/>
    <w:rsid w:val="00773697"/>
    <w:rsid w:val="00773771"/>
    <w:rsid w:val="007740C6"/>
    <w:rsid w:val="00774131"/>
    <w:rsid w:val="00774EA8"/>
    <w:rsid w:val="00775D00"/>
    <w:rsid w:val="00776979"/>
    <w:rsid w:val="00776AA8"/>
    <w:rsid w:val="00777403"/>
    <w:rsid w:val="007801B4"/>
    <w:rsid w:val="007820ED"/>
    <w:rsid w:val="00783518"/>
    <w:rsid w:val="0078534D"/>
    <w:rsid w:val="00786A16"/>
    <w:rsid w:val="00786BFF"/>
    <w:rsid w:val="00786C67"/>
    <w:rsid w:val="007901B0"/>
    <w:rsid w:val="007905A9"/>
    <w:rsid w:val="00792142"/>
    <w:rsid w:val="00792480"/>
    <w:rsid w:val="0079291C"/>
    <w:rsid w:val="00792C6D"/>
    <w:rsid w:val="007940B8"/>
    <w:rsid w:val="0079456F"/>
    <w:rsid w:val="00794D2B"/>
    <w:rsid w:val="00795873"/>
    <w:rsid w:val="007970C3"/>
    <w:rsid w:val="007970C5"/>
    <w:rsid w:val="007978FA"/>
    <w:rsid w:val="007A0475"/>
    <w:rsid w:val="007A2F22"/>
    <w:rsid w:val="007A5ABA"/>
    <w:rsid w:val="007A5C4A"/>
    <w:rsid w:val="007A647A"/>
    <w:rsid w:val="007A69BA"/>
    <w:rsid w:val="007A74D7"/>
    <w:rsid w:val="007B1386"/>
    <w:rsid w:val="007B2AFB"/>
    <w:rsid w:val="007B34EA"/>
    <w:rsid w:val="007B38C1"/>
    <w:rsid w:val="007B44F0"/>
    <w:rsid w:val="007B4DD6"/>
    <w:rsid w:val="007B6DAC"/>
    <w:rsid w:val="007B719E"/>
    <w:rsid w:val="007C03A8"/>
    <w:rsid w:val="007C0440"/>
    <w:rsid w:val="007C0754"/>
    <w:rsid w:val="007C2949"/>
    <w:rsid w:val="007C32E9"/>
    <w:rsid w:val="007C59C1"/>
    <w:rsid w:val="007C5FAA"/>
    <w:rsid w:val="007C7457"/>
    <w:rsid w:val="007D16C9"/>
    <w:rsid w:val="007D3FF5"/>
    <w:rsid w:val="007D5163"/>
    <w:rsid w:val="007D6299"/>
    <w:rsid w:val="007D7437"/>
    <w:rsid w:val="007D7E39"/>
    <w:rsid w:val="007E0E49"/>
    <w:rsid w:val="007E493B"/>
    <w:rsid w:val="007E6027"/>
    <w:rsid w:val="007E7C44"/>
    <w:rsid w:val="007F21B8"/>
    <w:rsid w:val="007F24F3"/>
    <w:rsid w:val="007F2E19"/>
    <w:rsid w:val="007F46FA"/>
    <w:rsid w:val="007F5480"/>
    <w:rsid w:val="007F560D"/>
    <w:rsid w:val="007F5D2E"/>
    <w:rsid w:val="007F69E3"/>
    <w:rsid w:val="007F6D1C"/>
    <w:rsid w:val="008003A5"/>
    <w:rsid w:val="00800567"/>
    <w:rsid w:val="00800801"/>
    <w:rsid w:val="00801831"/>
    <w:rsid w:val="00802D40"/>
    <w:rsid w:val="00803EFE"/>
    <w:rsid w:val="0080529F"/>
    <w:rsid w:val="00806B82"/>
    <w:rsid w:val="00807EBC"/>
    <w:rsid w:val="008104E1"/>
    <w:rsid w:val="00810837"/>
    <w:rsid w:val="0081095D"/>
    <w:rsid w:val="00810AA4"/>
    <w:rsid w:val="00810F41"/>
    <w:rsid w:val="008111C3"/>
    <w:rsid w:val="00813219"/>
    <w:rsid w:val="00813655"/>
    <w:rsid w:val="00814524"/>
    <w:rsid w:val="00814563"/>
    <w:rsid w:val="00814BDB"/>
    <w:rsid w:val="0081549A"/>
    <w:rsid w:val="00816C6F"/>
    <w:rsid w:val="00820801"/>
    <w:rsid w:val="00820B3F"/>
    <w:rsid w:val="008224E2"/>
    <w:rsid w:val="00822ECA"/>
    <w:rsid w:val="00823F8B"/>
    <w:rsid w:val="00824716"/>
    <w:rsid w:val="0082512B"/>
    <w:rsid w:val="008254DA"/>
    <w:rsid w:val="0082581A"/>
    <w:rsid w:val="00825BBE"/>
    <w:rsid w:val="00827E25"/>
    <w:rsid w:val="00830B67"/>
    <w:rsid w:val="00830CBD"/>
    <w:rsid w:val="008316B4"/>
    <w:rsid w:val="00831BD0"/>
    <w:rsid w:val="008330FC"/>
    <w:rsid w:val="00835231"/>
    <w:rsid w:val="00835CA6"/>
    <w:rsid w:val="00835D4A"/>
    <w:rsid w:val="00835FC5"/>
    <w:rsid w:val="00836584"/>
    <w:rsid w:val="00836BB6"/>
    <w:rsid w:val="008376BD"/>
    <w:rsid w:val="008412C3"/>
    <w:rsid w:val="00841C7C"/>
    <w:rsid w:val="00842EA6"/>
    <w:rsid w:val="008448A7"/>
    <w:rsid w:val="00844DF1"/>
    <w:rsid w:val="00844E6F"/>
    <w:rsid w:val="008451D5"/>
    <w:rsid w:val="00845995"/>
    <w:rsid w:val="008466B9"/>
    <w:rsid w:val="00847A52"/>
    <w:rsid w:val="00847D6F"/>
    <w:rsid w:val="00851C90"/>
    <w:rsid w:val="008520AE"/>
    <w:rsid w:val="00853719"/>
    <w:rsid w:val="00853B9D"/>
    <w:rsid w:val="00853DA5"/>
    <w:rsid w:val="00855F75"/>
    <w:rsid w:val="00856B85"/>
    <w:rsid w:val="00857311"/>
    <w:rsid w:val="0085738F"/>
    <w:rsid w:val="00857392"/>
    <w:rsid w:val="00857B7F"/>
    <w:rsid w:val="0086026D"/>
    <w:rsid w:val="008604F8"/>
    <w:rsid w:val="008610A9"/>
    <w:rsid w:val="00862120"/>
    <w:rsid w:val="008628C2"/>
    <w:rsid w:val="0086464E"/>
    <w:rsid w:val="008663E9"/>
    <w:rsid w:val="00866ECE"/>
    <w:rsid w:val="00870B4B"/>
    <w:rsid w:val="008719FB"/>
    <w:rsid w:val="008724FC"/>
    <w:rsid w:val="0087436E"/>
    <w:rsid w:val="00874869"/>
    <w:rsid w:val="00874A59"/>
    <w:rsid w:val="00875AB7"/>
    <w:rsid w:val="0088033F"/>
    <w:rsid w:val="00880340"/>
    <w:rsid w:val="008804FF"/>
    <w:rsid w:val="00881C76"/>
    <w:rsid w:val="008836A7"/>
    <w:rsid w:val="00883B99"/>
    <w:rsid w:val="00883E52"/>
    <w:rsid w:val="00883F60"/>
    <w:rsid w:val="0088446E"/>
    <w:rsid w:val="008848A2"/>
    <w:rsid w:val="0088658F"/>
    <w:rsid w:val="00886B26"/>
    <w:rsid w:val="008914BF"/>
    <w:rsid w:val="00892C20"/>
    <w:rsid w:val="00893326"/>
    <w:rsid w:val="008939F3"/>
    <w:rsid w:val="00894DE5"/>
    <w:rsid w:val="00895DE3"/>
    <w:rsid w:val="008961AF"/>
    <w:rsid w:val="0089652B"/>
    <w:rsid w:val="008967B5"/>
    <w:rsid w:val="008A01EA"/>
    <w:rsid w:val="008A0580"/>
    <w:rsid w:val="008A1DB8"/>
    <w:rsid w:val="008A250C"/>
    <w:rsid w:val="008A2A60"/>
    <w:rsid w:val="008A4442"/>
    <w:rsid w:val="008A5862"/>
    <w:rsid w:val="008A6B7F"/>
    <w:rsid w:val="008A6F53"/>
    <w:rsid w:val="008B1523"/>
    <w:rsid w:val="008B2D7A"/>
    <w:rsid w:val="008B3775"/>
    <w:rsid w:val="008B3F4E"/>
    <w:rsid w:val="008B4CBD"/>
    <w:rsid w:val="008B6B4F"/>
    <w:rsid w:val="008B6BEA"/>
    <w:rsid w:val="008C08FE"/>
    <w:rsid w:val="008C2597"/>
    <w:rsid w:val="008C38F8"/>
    <w:rsid w:val="008C477C"/>
    <w:rsid w:val="008C5256"/>
    <w:rsid w:val="008D07D1"/>
    <w:rsid w:val="008D0CA1"/>
    <w:rsid w:val="008D1105"/>
    <w:rsid w:val="008D42BD"/>
    <w:rsid w:val="008D4B3A"/>
    <w:rsid w:val="008D5823"/>
    <w:rsid w:val="008D7656"/>
    <w:rsid w:val="008E027F"/>
    <w:rsid w:val="008E060A"/>
    <w:rsid w:val="008E0823"/>
    <w:rsid w:val="008E0F5C"/>
    <w:rsid w:val="008E10A8"/>
    <w:rsid w:val="008E141B"/>
    <w:rsid w:val="008E21FA"/>
    <w:rsid w:val="008E2443"/>
    <w:rsid w:val="008E28EA"/>
    <w:rsid w:val="008E2FE6"/>
    <w:rsid w:val="008E3963"/>
    <w:rsid w:val="008E419A"/>
    <w:rsid w:val="008E4818"/>
    <w:rsid w:val="008E543E"/>
    <w:rsid w:val="008E5C43"/>
    <w:rsid w:val="008E6167"/>
    <w:rsid w:val="008E7BD2"/>
    <w:rsid w:val="008F03E3"/>
    <w:rsid w:val="008F1350"/>
    <w:rsid w:val="008F192F"/>
    <w:rsid w:val="008F1F98"/>
    <w:rsid w:val="008F5AE0"/>
    <w:rsid w:val="008F7E65"/>
    <w:rsid w:val="00901665"/>
    <w:rsid w:val="00902002"/>
    <w:rsid w:val="00902D6C"/>
    <w:rsid w:val="009037FB"/>
    <w:rsid w:val="0090633E"/>
    <w:rsid w:val="00907C3F"/>
    <w:rsid w:val="0091069F"/>
    <w:rsid w:val="009109C7"/>
    <w:rsid w:val="00910C5C"/>
    <w:rsid w:val="0091183A"/>
    <w:rsid w:val="00911D30"/>
    <w:rsid w:val="00912680"/>
    <w:rsid w:val="00914475"/>
    <w:rsid w:val="00914A66"/>
    <w:rsid w:val="00914B66"/>
    <w:rsid w:val="00915F72"/>
    <w:rsid w:val="00916474"/>
    <w:rsid w:val="00916ECF"/>
    <w:rsid w:val="00917BC3"/>
    <w:rsid w:val="0092190A"/>
    <w:rsid w:val="0092200F"/>
    <w:rsid w:val="009226F5"/>
    <w:rsid w:val="00922856"/>
    <w:rsid w:val="009233B0"/>
    <w:rsid w:val="00925471"/>
    <w:rsid w:val="00925C13"/>
    <w:rsid w:val="009262F5"/>
    <w:rsid w:val="00926311"/>
    <w:rsid w:val="0092650E"/>
    <w:rsid w:val="009269E8"/>
    <w:rsid w:val="00927D3C"/>
    <w:rsid w:val="00927F85"/>
    <w:rsid w:val="009303D8"/>
    <w:rsid w:val="00930C1D"/>
    <w:rsid w:val="00930E12"/>
    <w:rsid w:val="0093251F"/>
    <w:rsid w:val="00933255"/>
    <w:rsid w:val="00935AF7"/>
    <w:rsid w:val="009361F0"/>
    <w:rsid w:val="009363D3"/>
    <w:rsid w:val="009366A7"/>
    <w:rsid w:val="00937049"/>
    <w:rsid w:val="009408F8"/>
    <w:rsid w:val="00940EC7"/>
    <w:rsid w:val="00940F8B"/>
    <w:rsid w:val="009417FD"/>
    <w:rsid w:val="00942CEE"/>
    <w:rsid w:val="0094330E"/>
    <w:rsid w:val="00943803"/>
    <w:rsid w:val="00944BD6"/>
    <w:rsid w:val="00945EB6"/>
    <w:rsid w:val="00945F0A"/>
    <w:rsid w:val="009504C0"/>
    <w:rsid w:val="00950C50"/>
    <w:rsid w:val="00951507"/>
    <w:rsid w:val="00951A51"/>
    <w:rsid w:val="00952601"/>
    <w:rsid w:val="00952DC9"/>
    <w:rsid w:val="00952F81"/>
    <w:rsid w:val="00953929"/>
    <w:rsid w:val="00954E76"/>
    <w:rsid w:val="00955AA4"/>
    <w:rsid w:val="0095653D"/>
    <w:rsid w:val="0096274E"/>
    <w:rsid w:val="00964423"/>
    <w:rsid w:val="00965780"/>
    <w:rsid w:val="009665F4"/>
    <w:rsid w:val="009675A6"/>
    <w:rsid w:val="00970D1D"/>
    <w:rsid w:val="00971CBA"/>
    <w:rsid w:val="00972DE2"/>
    <w:rsid w:val="00973FE0"/>
    <w:rsid w:val="00974D63"/>
    <w:rsid w:val="009751FC"/>
    <w:rsid w:val="00975692"/>
    <w:rsid w:val="00975783"/>
    <w:rsid w:val="00976833"/>
    <w:rsid w:val="00983AC5"/>
    <w:rsid w:val="00983B98"/>
    <w:rsid w:val="00983FAA"/>
    <w:rsid w:val="00984255"/>
    <w:rsid w:val="009842FA"/>
    <w:rsid w:val="009853EE"/>
    <w:rsid w:val="009853F9"/>
    <w:rsid w:val="00985D24"/>
    <w:rsid w:val="009864E0"/>
    <w:rsid w:val="009865D8"/>
    <w:rsid w:val="009869DB"/>
    <w:rsid w:val="0098707A"/>
    <w:rsid w:val="00990FDD"/>
    <w:rsid w:val="00991FE2"/>
    <w:rsid w:val="00993A76"/>
    <w:rsid w:val="00995788"/>
    <w:rsid w:val="009963AC"/>
    <w:rsid w:val="009964B0"/>
    <w:rsid w:val="009A0884"/>
    <w:rsid w:val="009A1174"/>
    <w:rsid w:val="009A4752"/>
    <w:rsid w:val="009A4ED4"/>
    <w:rsid w:val="009A4FE4"/>
    <w:rsid w:val="009A5292"/>
    <w:rsid w:val="009A5334"/>
    <w:rsid w:val="009A5B92"/>
    <w:rsid w:val="009A64C8"/>
    <w:rsid w:val="009A6BC1"/>
    <w:rsid w:val="009A7AD6"/>
    <w:rsid w:val="009B1069"/>
    <w:rsid w:val="009B1D69"/>
    <w:rsid w:val="009B4C86"/>
    <w:rsid w:val="009B5A5E"/>
    <w:rsid w:val="009B6C2A"/>
    <w:rsid w:val="009B7BA2"/>
    <w:rsid w:val="009B7F7E"/>
    <w:rsid w:val="009C0EEA"/>
    <w:rsid w:val="009C2E25"/>
    <w:rsid w:val="009C3300"/>
    <w:rsid w:val="009C3602"/>
    <w:rsid w:val="009C36AB"/>
    <w:rsid w:val="009C5F89"/>
    <w:rsid w:val="009C73EB"/>
    <w:rsid w:val="009D003C"/>
    <w:rsid w:val="009D0440"/>
    <w:rsid w:val="009D0F85"/>
    <w:rsid w:val="009D1250"/>
    <w:rsid w:val="009D1AB5"/>
    <w:rsid w:val="009D3052"/>
    <w:rsid w:val="009D465D"/>
    <w:rsid w:val="009D4D74"/>
    <w:rsid w:val="009D5602"/>
    <w:rsid w:val="009D5861"/>
    <w:rsid w:val="009D5C97"/>
    <w:rsid w:val="009D6137"/>
    <w:rsid w:val="009D7909"/>
    <w:rsid w:val="009E0851"/>
    <w:rsid w:val="009E09C8"/>
    <w:rsid w:val="009E40AC"/>
    <w:rsid w:val="009E5582"/>
    <w:rsid w:val="009E7C42"/>
    <w:rsid w:val="009F3D63"/>
    <w:rsid w:val="009F3EB1"/>
    <w:rsid w:val="009F41A6"/>
    <w:rsid w:val="009F49E2"/>
    <w:rsid w:val="009F67B7"/>
    <w:rsid w:val="009F7F60"/>
    <w:rsid w:val="00A0023D"/>
    <w:rsid w:val="00A00905"/>
    <w:rsid w:val="00A00B8F"/>
    <w:rsid w:val="00A03E54"/>
    <w:rsid w:val="00A052EB"/>
    <w:rsid w:val="00A0795E"/>
    <w:rsid w:val="00A10B31"/>
    <w:rsid w:val="00A10BC3"/>
    <w:rsid w:val="00A11240"/>
    <w:rsid w:val="00A117A6"/>
    <w:rsid w:val="00A131F3"/>
    <w:rsid w:val="00A13C33"/>
    <w:rsid w:val="00A13DEF"/>
    <w:rsid w:val="00A14581"/>
    <w:rsid w:val="00A149A0"/>
    <w:rsid w:val="00A14C37"/>
    <w:rsid w:val="00A1655F"/>
    <w:rsid w:val="00A173FD"/>
    <w:rsid w:val="00A1748C"/>
    <w:rsid w:val="00A20921"/>
    <w:rsid w:val="00A21ED0"/>
    <w:rsid w:val="00A21FC8"/>
    <w:rsid w:val="00A24610"/>
    <w:rsid w:val="00A2498C"/>
    <w:rsid w:val="00A26230"/>
    <w:rsid w:val="00A27E6B"/>
    <w:rsid w:val="00A3034C"/>
    <w:rsid w:val="00A315F2"/>
    <w:rsid w:val="00A32758"/>
    <w:rsid w:val="00A33940"/>
    <w:rsid w:val="00A340B0"/>
    <w:rsid w:val="00A361F7"/>
    <w:rsid w:val="00A366D4"/>
    <w:rsid w:val="00A36C07"/>
    <w:rsid w:val="00A36E32"/>
    <w:rsid w:val="00A425C1"/>
    <w:rsid w:val="00A4265A"/>
    <w:rsid w:val="00A426EF"/>
    <w:rsid w:val="00A42BB3"/>
    <w:rsid w:val="00A43DC7"/>
    <w:rsid w:val="00A45300"/>
    <w:rsid w:val="00A463FC"/>
    <w:rsid w:val="00A46646"/>
    <w:rsid w:val="00A46A51"/>
    <w:rsid w:val="00A5076F"/>
    <w:rsid w:val="00A516EF"/>
    <w:rsid w:val="00A5191B"/>
    <w:rsid w:val="00A51A92"/>
    <w:rsid w:val="00A524E9"/>
    <w:rsid w:val="00A52A42"/>
    <w:rsid w:val="00A52FC3"/>
    <w:rsid w:val="00A54994"/>
    <w:rsid w:val="00A553C1"/>
    <w:rsid w:val="00A56229"/>
    <w:rsid w:val="00A56DE4"/>
    <w:rsid w:val="00A574AF"/>
    <w:rsid w:val="00A601CF"/>
    <w:rsid w:val="00A60A93"/>
    <w:rsid w:val="00A60EAA"/>
    <w:rsid w:val="00A613D8"/>
    <w:rsid w:val="00A61856"/>
    <w:rsid w:val="00A62485"/>
    <w:rsid w:val="00A64950"/>
    <w:rsid w:val="00A65B14"/>
    <w:rsid w:val="00A65FAC"/>
    <w:rsid w:val="00A67398"/>
    <w:rsid w:val="00A6779D"/>
    <w:rsid w:val="00A67C96"/>
    <w:rsid w:val="00A713A0"/>
    <w:rsid w:val="00A73A22"/>
    <w:rsid w:val="00A7745B"/>
    <w:rsid w:val="00A8001C"/>
    <w:rsid w:val="00A800AE"/>
    <w:rsid w:val="00A8034A"/>
    <w:rsid w:val="00A8143E"/>
    <w:rsid w:val="00A81D52"/>
    <w:rsid w:val="00A82D89"/>
    <w:rsid w:val="00A83636"/>
    <w:rsid w:val="00A862DD"/>
    <w:rsid w:val="00A903E5"/>
    <w:rsid w:val="00A90D1A"/>
    <w:rsid w:val="00A91515"/>
    <w:rsid w:val="00A92867"/>
    <w:rsid w:val="00A93EAC"/>
    <w:rsid w:val="00A946F9"/>
    <w:rsid w:val="00A94965"/>
    <w:rsid w:val="00A95FB5"/>
    <w:rsid w:val="00A96326"/>
    <w:rsid w:val="00A96899"/>
    <w:rsid w:val="00A96997"/>
    <w:rsid w:val="00A96A7C"/>
    <w:rsid w:val="00A97B0E"/>
    <w:rsid w:val="00A97EAF"/>
    <w:rsid w:val="00AA19F4"/>
    <w:rsid w:val="00AA1DEA"/>
    <w:rsid w:val="00AA28B1"/>
    <w:rsid w:val="00AA36CB"/>
    <w:rsid w:val="00AA40CF"/>
    <w:rsid w:val="00AA5451"/>
    <w:rsid w:val="00AA5674"/>
    <w:rsid w:val="00AA61D1"/>
    <w:rsid w:val="00AA6C7A"/>
    <w:rsid w:val="00AB0573"/>
    <w:rsid w:val="00AB1151"/>
    <w:rsid w:val="00AB478D"/>
    <w:rsid w:val="00AB5E80"/>
    <w:rsid w:val="00AB6C30"/>
    <w:rsid w:val="00AB774B"/>
    <w:rsid w:val="00AB7979"/>
    <w:rsid w:val="00AB7BCF"/>
    <w:rsid w:val="00AC1492"/>
    <w:rsid w:val="00AC1FD0"/>
    <w:rsid w:val="00AC360F"/>
    <w:rsid w:val="00AC57F0"/>
    <w:rsid w:val="00AC5BF2"/>
    <w:rsid w:val="00AC5DB1"/>
    <w:rsid w:val="00AC5FE9"/>
    <w:rsid w:val="00AC6C30"/>
    <w:rsid w:val="00AC7972"/>
    <w:rsid w:val="00AD034C"/>
    <w:rsid w:val="00AD097D"/>
    <w:rsid w:val="00AD0DD3"/>
    <w:rsid w:val="00AD1124"/>
    <w:rsid w:val="00AD1962"/>
    <w:rsid w:val="00AD2184"/>
    <w:rsid w:val="00AD2434"/>
    <w:rsid w:val="00AD2923"/>
    <w:rsid w:val="00AD3788"/>
    <w:rsid w:val="00AD3957"/>
    <w:rsid w:val="00AD5337"/>
    <w:rsid w:val="00AD56AC"/>
    <w:rsid w:val="00AD6B8C"/>
    <w:rsid w:val="00AE0310"/>
    <w:rsid w:val="00AE0771"/>
    <w:rsid w:val="00AE1547"/>
    <w:rsid w:val="00AE1702"/>
    <w:rsid w:val="00AE1950"/>
    <w:rsid w:val="00AE2313"/>
    <w:rsid w:val="00AE2653"/>
    <w:rsid w:val="00AE2B70"/>
    <w:rsid w:val="00AE37A3"/>
    <w:rsid w:val="00AE44F0"/>
    <w:rsid w:val="00AE4DCA"/>
    <w:rsid w:val="00AE576B"/>
    <w:rsid w:val="00AE6694"/>
    <w:rsid w:val="00AE683F"/>
    <w:rsid w:val="00AE71A2"/>
    <w:rsid w:val="00AE7846"/>
    <w:rsid w:val="00AE7E2B"/>
    <w:rsid w:val="00AF36D6"/>
    <w:rsid w:val="00AF3A1C"/>
    <w:rsid w:val="00AF3C37"/>
    <w:rsid w:val="00AF4C5D"/>
    <w:rsid w:val="00AF4F67"/>
    <w:rsid w:val="00AF5617"/>
    <w:rsid w:val="00AF5934"/>
    <w:rsid w:val="00B01A8E"/>
    <w:rsid w:val="00B01B6E"/>
    <w:rsid w:val="00B02DBC"/>
    <w:rsid w:val="00B03442"/>
    <w:rsid w:val="00B0461A"/>
    <w:rsid w:val="00B05254"/>
    <w:rsid w:val="00B052CC"/>
    <w:rsid w:val="00B07BBF"/>
    <w:rsid w:val="00B10961"/>
    <w:rsid w:val="00B10E19"/>
    <w:rsid w:val="00B1172D"/>
    <w:rsid w:val="00B12062"/>
    <w:rsid w:val="00B13AB2"/>
    <w:rsid w:val="00B1401E"/>
    <w:rsid w:val="00B14728"/>
    <w:rsid w:val="00B16F31"/>
    <w:rsid w:val="00B2081C"/>
    <w:rsid w:val="00B2192F"/>
    <w:rsid w:val="00B21CC1"/>
    <w:rsid w:val="00B22294"/>
    <w:rsid w:val="00B25266"/>
    <w:rsid w:val="00B32D4A"/>
    <w:rsid w:val="00B34A73"/>
    <w:rsid w:val="00B34D4A"/>
    <w:rsid w:val="00B4085C"/>
    <w:rsid w:val="00B408F7"/>
    <w:rsid w:val="00B40926"/>
    <w:rsid w:val="00B40B46"/>
    <w:rsid w:val="00B4138A"/>
    <w:rsid w:val="00B41391"/>
    <w:rsid w:val="00B43ABA"/>
    <w:rsid w:val="00B43D7F"/>
    <w:rsid w:val="00B43EB6"/>
    <w:rsid w:val="00B44965"/>
    <w:rsid w:val="00B44E27"/>
    <w:rsid w:val="00B45648"/>
    <w:rsid w:val="00B47C7F"/>
    <w:rsid w:val="00B5140A"/>
    <w:rsid w:val="00B51429"/>
    <w:rsid w:val="00B521A7"/>
    <w:rsid w:val="00B52475"/>
    <w:rsid w:val="00B525D0"/>
    <w:rsid w:val="00B526C8"/>
    <w:rsid w:val="00B528E6"/>
    <w:rsid w:val="00B52BAB"/>
    <w:rsid w:val="00B53046"/>
    <w:rsid w:val="00B53E24"/>
    <w:rsid w:val="00B541A3"/>
    <w:rsid w:val="00B54C1C"/>
    <w:rsid w:val="00B554EE"/>
    <w:rsid w:val="00B55B0B"/>
    <w:rsid w:val="00B5654A"/>
    <w:rsid w:val="00B60B6F"/>
    <w:rsid w:val="00B60CC2"/>
    <w:rsid w:val="00B6251B"/>
    <w:rsid w:val="00B625AC"/>
    <w:rsid w:val="00B63138"/>
    <w:rsid w:val="00B64236"/>
    <w:rsid w:val="00B6490D"/>
    <w:rsid w:val="00B65AEC"/>
    <w:rsid w:val="00B66C6A"/>
    <w:rsid w:val="00B670E5"/>
    <w:rsid w:val="00B67E54"/>
    <w:rsid w:val="00B71399"/>
    <w:rsid w:val="00B71F65"/>
    <w:rsid w:val="00B72527"/>
    <w:rsid w:val="00B7271F"/>
    <w:rsid w:val="00B7404F"/>
    <w:rsid w:val="00B74953"/>
    <w:rsid w:val="00B74FCB"/>
    <w:rsid w:val="00B77B91"/>
    <w:rsid w:val="00B80452"/>
    <w:rsid w:val="00B80DA7"/>
    <w:rsid w:val="00B82A7A"/>
    <w:rsid w:val="00B82E97"/>
    <w:rsid w:val="00B84A1C"/>
    <w:rsid w:val="00B8611C"/>
    <w:rsid w:val="00B86FDA"/>
    <w:rsid w:val="00B87087"/>
    <w:rsid w:val="00B8736C"/>
    <w:rsid w:val="00B877EA"/>
    <w:rsid w:val="00B905FB"/>
    <w:rsid w:val="00B909BF"/>
    <w:rsid w:val="00B90A29"/>
    <w:rsid w:val="00B91538"/>
    <w:rsid w:val="00B92826"/>
    <w:rsid w:val="00B9456E"/>
    <w:rsid w:val="00B94929"/>
    <w:rsid w:val="00B95737"/>
    <w:rsid w:val="00B96E34"/>
    <w:rsid w:val="00B97F51"/>
    <w:rsid w:val="00BA1100"/>
    <w:rsid w:val="00BA267A"/>
    <w:rsid w:val="00BA2734"/>
    <w:rsid w:val="00BA2F2B"/>
    <w:rsid w:val="00BA4093"/>
    <w:rsid w:val="00BA4203"/>
    <w:rsid w:val="00BA43ED"/>
    <w:rsid w:val="00BA5AE1"/>
    <w:rsid w:val="00BA6896"/>
    <w:rsid w:val="00BA6F3A"/>
    <w:rsid w:val="00BB1D43"/>
    <w:rsid w:val="00BB4E7F"/>
    <w:rsid w:val="00BB5998"/>
    <w:rsid w:val="00BB65EF"/>
    <w:rsid w:val="00BB6839"/>
    <w:rsid w:val="00BC0A7C"/>
    <w:rsid w:val="00BC0C86"/>
    <w:rsid w:val="00BC20A0"/>
    <w:rsid w:val="00BC25D2"/>
    <w:rsid w:val="00BC2F1E"/>
    <w:rsid w:val="00BC4ED5"/>
    <w:rsid w:val="00BC51D4"/>
    <w:rsid w:val="00BD042F"/>
    <w:rsid w:val="00BD0958"/>
    <w:rsid w:val="00BD0DFD"/>
    <w:rsid w:val="00BD0F74"/>
    <w:rsid w:val="00BD2ACD"/>
    <w:rsid w:val="00BD32E6"/>
    <w:rsid w:val="00BD348B"/>
    <w:rsid w:val="00BD368A"/>
    <w:rsid w:val="00BD3A15"/>
    <w:rsid w:val="00BD3B66"/>
    <w:rsid w:val="00BD4187"/>
    <w:rsid w:val="00BE0172"/>
    <w:rsid w:val="00BE255F"/>
    <w:rsid w:val="00BE3298"/>
    <w:rsid w:val="00BE4368"/>
    <w:rsid w:val="00BE4D18"/>
    <w:rsid w:val="00BE4F74"/>
    <w:rsid w:val="00BE5825"/>
    <w:rsid w:val="00BE6382"/>
    <w:rsid w:val="00BE657A"/>
    <w:rsid w:val="00BE72C0"/>
    <w:rsid w:val="00BF179F"/>
    <w:rsid w:val="00BF3BBF"/>
    <w:rsid w:val="00BF487A"/>
    <w:rsid w:val="00BF4A83"/>
    <w:rsid w:val="00BF55FE"/>
    <w:rsid w:val="00BF6BCB"/>
    <w:rsid w:val="00BF7086"/>
    <w:rsid w:val="00C000B1"/>
    <w:rsid w:val="00C0094B"/>
    <w:rsid w:val="00C0364C"/>
    <w:rsid w:val="00C038D9"/>
    <w:rsid w:val="00C04DBA"/>
    <w:rsid w:val="00C05B31"/>
    <w:rsid w:val="00C067E8"/>
    <w:rsid w:val="00C0714B"/>
    <w:rsid w:val="00C12515"/>
    <w:rsid w:val="00C1263D"/>
    <w:rsid w:val="00C13028"/>
    <w:rsid w:val="00C13F02"/>
    <w:rsid w:val="00C14665"/>
    <w:rsid w:val="00C15810"/>
    <w:rsid w:val="00C15A08"/>
    <w:rsid w:val="00C16088"/>
    <w:rsid w:val="00C20651"/>
    <w:rsid w:val="00C21662"/>
    <w:rsid w:val="00C21C84"/>
    <w:rsid w:val="00C2266A"/>
    <w:rsid w:val="00C23526"/>
    <w:rsid w:val="00C23B3D"/>
    <w:rsid w:val="00C240E9"/>
    <w:rsid w:val="00C24C0F"/>
    <w:rsid w:val="00C253AB"/>
    <w:rsid w:val="00C2587D"/>
    <w:rsid w:val="00C26A42"/>
    <w:rsid w:val="00C273D2"/>
    <w:rsid w:val="00C304DE"/>
    <w:rsid w:val="00C335FB"/>
    <w:rsid w:val="00C342F7"/>
    <w:rsid w:val="00C353B0"/>
    <w:rsid w:val="00C3545E"/>
    <w:rsid w:val="00C35FFB"/>
    <w:rsid w:val="00C36563"/>
    <w:rsid w:val="00C36930"/>
    <w:rsid w:val="00C3724A"/>
    <w:rsid w:val="00C37D49"/>
    <w:rsid w:val="00C37D9A"/>
    <w:rsid w:val="00C40140"/>
    <w:rsid w:val="00C41808"/>
    <w:rsid w:val="00C41F13"/>
    <w:rsid w:val="00C43763"/>
    <w:rsid w:val="00C4415B"/>
    <w:rsid w:val="00C4415F"/>
    <w:rsid w:val="00C444F9"/>
    <w:rsid w:val="00C44722"/>
    <w:rsid w:val="00C44B1E"/>
    <w:rsid w:val="00C4527A"/>
    <w:rsid w:val="00C45995"/>
    <w:rsid w:val="00C45C1A"/>
    <w:rsid w:val="00C46454"/>
    <w:rsid w:val="00C46548"/>
    <w:rsid w:val="00C51FA4"/>
    <w:rsid w:val="00C539E4"/>
    <w:rsid w:val="00C552BC"/>
    <w:rsid w:val="00C559C6"/>
    <w:rsid w:val="00C55AF8"/>
    <w:rsid w:val="00C56B04"/>
    <w:rsid w:val="00C56E70"/>
    <w:rsid w:val="00C577ED"/>
    <w:rsid w:val="00C6145F"/>
    <w:rsid w:val="00C61468"/>
    <w:rsid w:val="00C62C7B"/>
    <w:rsid w:val="00C63F71"/>
    <w:rsid w:val="00C646DE"/>
    <w:rsid w:val="00C67180"/>
    <w:rsid w:val="00C67BF1"/>
    <w:rsid w:val="00C72319"/>
    <w:rsid w:val="00C73987"/>
    <w:rsid w:val="00C740E9"/>
    <w:rsid w:val="00C742E2"/>
    <w:rsid w:val="00C77FE2"/>
    <w:rsid w:val="00C80ACD"/>
    <w:rsid w:val="00C84C48"/>
    <w:rsid w:val="00C8543A"/>
    <w:rsid w:val="00C85760"/>
    <w:rsid w:val="00C861D8"/>
    <w:rsid w:val="00C86944"/>
    <w:rsid w:val="00C86E4B"/>
    <w:rsid w:val="00C876C4"/>
    <w:rsid w:val="00C912B4"/>
    <w:rsid w:val="00C919D9"/>
    <w:rsid w:val="00C92621"/>
    <w:rsid w:val="00C9264A"/>
    <w:rsid w:val="00C92727"/>
    <w:rsid w:val="00C93FB6"/>
    <w:rsid w:val="00C9584C"/>
    <w:rsid w:val="00C9625F"/>
    <w:rsid w:val="00C975FB"/>
    <w:rsid w:val="00CA076E"/>
    <w:rsid w:val="00CA11F6"/>
    <w:rsid w:val="00CA1DC8"/>
    <w:rsid w:val="00CA20D0"/>
    <w:rsid w:val="00CA2B8E"/>
    <w:rsid w:val="00CA4C86"/>
    <w:rsid w:val="00CA653D"/>
    <w:rsid w:val="00CA6EA6"/>
    <w:rsid w:val="00CB1109"/>
    <w:rsid w:val="00CB1539"/>
    <w:rsid w:val="00CB21A9"/>
    <w:rsid w:val="00CB3278"/>
    <w:rsid w:val="00CB56A3"/>
    <w:rsid w:val="00CB5C25"/>
    <w:rsid w:val="00CB6100"/>
    <w:rsid w:val="00CB6730"/>
    <w:rsid w:val="00CB6AA2"/>
    <w:rsid w:val="00CB7202"/>
    <w:rsid w:val="00CB7BDD"/>
    <w:rsid w:val="00CB7F17"/>
    <w:rsid w:val="00CC078A"/>
    <w:rsid w:val="00CC167E"/>
    <w:rsid w:val="00CC1C33"/>
    <w:rsid w:val="00CC3CB5"/>
    <w:rsid w:val="00CC47C1"/>
    <w:rsid w:val="00CC67E6"/>
    <w:rsid w:val="00CC7ADF"/>
    <w:rsid w:val="00CD239D"/>
    <w:rsid w:val="00CD4A92"/>
    <w:rsid w:val="00CD4E67"/>
    <w:rsid w:val="00CD5891"/>
    <w:rsid w:val="00CD5D02"/>
    <w:rsid w:val="00CD6B5F"/>
    <w:rsid w:val="00CD6F3F"/>
    <w:rsid w:val="00CD778A"/>
    <w:rsid w:val="00CD7A9D"/>
    <w:rsid w:val="00CE0192"/>
    <w:rsid w:val="00CE271E"/>
    <w:rsid w:val="00CE56A0"/>
    <w:rsid w:val="00CE5752"/>
    <w:rsid w:val="00CE5B6C"/>
    <w:rsid w:val="00CE7087"/>
    <w:rsid w:val="00CE76B8"/>
    <w:rsid w:val="00CF01DB"/>
    <w:rsid w:val="00CF0381"/>
    <w:rsid w:val="00CF3069"/>
    <w:rsid w:val="00CF314A"/>
    <w:rsid w:val="00CF4646"/>
    <w:rsid w:val="00CF4B54"/>
    <w:rsid w:val="00CF53ED"/>
    <w:rsid w:val="00CF5EED"/>
    <w:rsid w:val="00CF6ACD"/>
    <w:rsid w:val="00CF7445"/>
    <w:rsid w:val="00D005BD"/>
    <w:rsid w:val="00D01665"/>
    <w:rsid w:val="00D017C4"/>
    <w:rsid w:val="00D01BA1"/>
    <w:rsid w:val="00D02E1B"/>
    <w:rsid w:val="00D04A42"/>
    <w:rsid w:val="00D06E7B"/>
    <w:rsid w:val="00D06EE4"/>
    <w:rsid w:val="00D06F31"/>
    <w:rsid w:val="00D10B30"/>
    <w:rsid w:val="00D10F08"/>
    <w:rsid w:val="00D123F0"/>
    <w:rsid w:val="00D1293B"/>
    <w:rsid w:val="00D13E08"/>
    <w:rsid w:val="00D14528"/>
    <w:rsid w:val="00D158F5"/>
    <w:rsid w:val="00D161F6"/>
    <w:rsid w:val="00D17029"/>
    <w:rsid w:val="00D17475"/>
    <w:rsid w:val="00D1773B"/>
    <w:rsid w:val="00D201EF"/>
    <w:rsid w:val="00D2103B"/>
    <w:rsid w:val="00D21513"/>
    <w:rsid w:val="00D21DC9"/>
    <w:rsid w:val="00D2200F"/>
    <w:rsid w:val="00D22536"/>
    <w:rsid w:val="00D22B1B"/>
    <w:rsid w:val="00D234DA"/>
    <w:rsid w:val="00D2393C"/>
    <w:rsid w:val="00D3070E"/>
    <w:rsid w:val="00D30D70"/>
    <w:rsid w:val="00D3122B"/>
    <w:rsid w:val="00D31B62"/>
    <w:rsid w:val="00D33B69"/>
    <w:rsid w:val="00D36A3A"/>
    <w:rsid w:val="00D36ECB"/>
    <w:rsid w:val="00D37727"/>
    <w:rsid w:val="00D41993"/>
    <w:rsid w:val="00D42C9C"/>
    <w:rsid w:val="00D439AF"/>
    <w:rsid w:val="00D449FE"/>
    <w:rsid w:val="00D45A4C"/>
    <w:rsid w:val="00D46AE1"/>
    <w:rsid w:val="00D47F1E"/>
    <w:rsid w:val="00D513B5"/>
    <w:rsid w:val="00D514BA"/>
    <w:rsid w:val="00D514C3"/>
    <w:rsid w:val="00D514DF"/>
    <w:rsid w:val="00D5206D"/>
    <w:rsid w:val="00D5252E"/>
    <w:rsid w:val="00D528A6"/>
    <w:rsid w:val="00D5291E"/>
    <w:rsid w:val="00D53056"/>
    <w:rsid w:val="00D54DC2"/>
    <w:rsid w:val="00D5696B"/>
    <w:rsid w:val="00D56A66"/>
    <w:rsid w:val="00D570DE"/>
    <w:rsid w:val="00D573E5"/>
    <w:rsid w:val="00D5767F"/>
    <w:rsid w:val="00D57E2E"/>
    <w:rsid w:val="00D60751"/>
    <w:rsid w:val="00D60F34"/>
    <w:rsid w:val="00D61AE8"/>
    <w:rsid w:val="00D62267"/>
    <w:rsid w:val="00D63141"/>
    <w:rsid w:val="00D657D6"/>
    <w:rsid w:val="00D706C6"/>
    <w:rsid w:val="00D71E70"/>
    <w:rsid w:val="00D726C8"/>
    <w:rsid w:val="00D7274F"/>
    <w:rsid w:val="00D74336"/>
    <w:rsid w:val="00D75474"/>
    <w:rsid w:val="00D75AFD"/>
    <w:rsid w:val="00D76F71"/>
    <w:rsid w:val="00D8098F"/>
    <w:rsid w:val="00D80AF1"/>
    <w:rsid w:val="00D83450"/>
    <w:rsid w:val="00D84100"/>
    <w:rsid w:val="00D84E74"/>
    <w:rsid w:val="00D850C0"/>
    <w:rsid w:val="00D854F4"/>
    <w:rsid w:val="00D8749B"/>
    <w:rsid w:val="00D902B8"/>
    <w:rsid w:val="00D90662"/>
    <w:rsid w:val="00D92F8C"/>
    <w:rsid w:val="00D937A2"/>
    <w:rsid w:val="00D939BE"/>
    <w:rsid w:val="00D93E3B"/>
    <w:rsid w:val="00D97798"/>
    <w:rsid w:val="00DA01C6"/>
    <w:rsid w:val="00DA1240"/>
    <w:rsid w:val="00DA1C29"/>
    <w:rsid w:val="00DA4084"/>
    <w:rsid w:val="00DA4BF3"/>
    <w:rsid w:val="00DA6ABA"/>
    <w:rsid w:val="00DB0842"/>
    <w:rsid w:val="00DB1ADE"/>
    <w:rsid w:val="00DB1D75"/>
    <w:rsid w:val="00DB46B9"/>
    <w:rsid w:val="00DB5BA9"/>
    <w:rsid w:val="00DB7875"/>
    <w:rsid w:val="00DC1243"/>
    <w:rsid w:val="00DC13EA"/>
    <w:rsid w:val="00DC25BA"/>
    <w:rsid w:val="00DC27A5"/>
    <w:rsid w:val="00DC3B0E"/>
    <w:rsid w:val="00DC4828"/>
    <w:rsid w:val="00DC4E27"/>
    <w:rsid w:val="00DC5E15"/>
    <w:rsid w:val="00DC6F17"/>
    <w:rsid w:val="00DC78CB"/>
    <w:rsid w:val="00DD12B7"/>
    <w:rsid w:val="00DD2646"/>
    <w:rsid w:val="00DD2A4F"/>
    <w:rsid w:val="00DD447A"/>
    <w:rsid w:val="00DD47BA"/>
    <w:rsid w:val="00DD4C02"/>
    <w:rsid w:val="00DD5EC7"/>
    <w:rsid w:val="00DD6482"/>
    <w:rsid w:val="00DD7180"/>
    <w:rsid w:val="00DD74C3"/>
    <w:rsid w:val="00DE07AA"/>
    <w:rsid w:val="00DE1408"/>
    <w:rsid w:val="00DE2041"/>
    <w:rsid w:val="00DE2DD0"/>
    <w:rsid w:val="00DE33DF"/>
    <w:rsid w:val="00DE46E6"/>
    <w:rsid w:val="00DE54EA"/>
    <w:rsid w:val="00DE5CED"/>
    <w:rsid w:val="00DE79A7"/>
    <w:rsid w:val="00DF01C8"/>
    <w:rsid w:val="00DF0501"/>
    <w:rsid w:val="00DF0548"/>
    <w:rsid w:val="00DF0883"/>
    <w:rsid w:val="00DF0980"/>
    <w:rsid w:val="00DF2844"/>
    <w:rsid w:val="00DF4968"/>
    <w:rsid w:val="00DF5D5F"/>
    <w:rsid w:val="00DF6168"/>
    <w:rsid w:val="00DF6C08"/>
    <w:rsid w:val="00DF75AF"/>
    <w:rsid w:val="00DF7B17"/>
    <w:rsid w:val="00E0050D"/>
    <w:rsid w:val="00E0059D"/>
    <w:rsid w:val="00E006A1"/>
    <w:rsid w:val="00E00848"/>
    <w:rsid w:val="00E0147D"/>
    <w:rsid w:val="00E0189E"/>
    <w:rsid w:val="00E01B64"/>
    <w:rsid w:val="00E02C14"/>
    <w:rsid w:val="00E02F94"/>
    <w:rsid w:val="00E033B7"/>
    <w:rsid w:val="00E0546C"/>
    <w:rsid w:val="00E0585E"/>
    <w:rsid w:val="00E06BCB"/>
    <w:rsid w:val="00E10145"/>
    <w:rsid w:val="00E10B69"/>
    <w:rsid w:val="00E10C82"/>
    <w:rsid w:val="00E13D8A"/>
    <w:rsid w:val="00E15414"/>
    <w:rsid w:val="00E15CDE"/>
    <w:rsid w:val="00E15D85"/>
    <w:rsid w:val="00E17843"/>
    <w:rsid w:val="00E179B5"/>
    <w:rsid w:val="00E21A57"/>
    <w:rsid w:val="00E21AD7"/>
    <w:rsid w:val="00E21DAB"/>
    <w:rsid w:val="00E24A4C"/>
    <w:rsid w:val="00E25075"/>
    <w:rsid w:val="00E2529E"/>
    <w:rsid w:val="00E25784"/>
    <w:rsid w:val="00E263D5"/>
    <w:rsid w:val="00E26DC5"/>
    <w:rsid w:val="00E27103"/>
    <w:rsid w:val="00E27634"/>
    <w:rsid w:val="00E30539"/>
    <w:rsid w:val="00E32603"/>
    <w:rsid w:val="00E35876"/>
    <w:rsid w:val="00E35C59"/>
    <w:rsid w:val="00E3771D"/>
    <w:rsid w:val="00E42404"/>
    <w:rsid w:val="00E42942"/>
    <w:rsid w:val="00E43798"/>
    <w:rsid w:val="00E4450D"/>
    <w:rsid w:val="00E44668"/>
    <w:rsid w:val="00E463D9"/>
    <w:rsid w:val="00E5031C"/>
    <w:rsid w:val="00E5235B"/>
    <w:rsid w:val="00E52876"/>
    <w:rsid w:val="00E52991"/>
    <w:rsid w:val="00E52E2C"/>
    <w:rsid w:val="00E537E2"/>
    <w:rsid w:val="00E54586"/>
    <w:rsid w:val="00E55531"/>
    <w:rsid w:val="00E55BC0"/>
    <w:rsid w:val="00E56AF6"/>
    <w:rsid w:val="00E614F1"/>
    <w:rsid w:val="00E622B8"/>
    <w:rsid w:val="00E62788"/>
    <w:rsid w:val="00E64522"/>
    <w:rsid w:val="00E65160"/>
    <w:rsid w:val="00E65436"/>
    <w:rsid w:val="00E65AA2"/>
    <w:rsid w:val="00E6682E"/>
    <w:rsid w:val="00E66A46"/>
    <w:rsid w:val="00E66C2D"/>
    <w:rsid w:val="00E67871"/>
    <w:rsid w:val="00E67D4C"/>
    <w:rsid w:val="00E7237C"/>
    <w:rsid w:val="00E73123"/>
    <w:rsid w:val="00E7339A"/>
    <w:rsid w:val="00E7375D"/>
    <w:rsid w:val="00E76091"/>
    <w:rsid w:val="00E76BC0"/>
    <w:rsid w:val="00E76D53"/>
    <w:rsid w:val="00E77416"/>
    <w:rsid w:val="00E77BE7"/>
    <w:rsid w:val="00E8006D"/>
    <w:rsid w:val="00E81FB8"/>
    <w:rsid w:val="00E831EF"/>
    <w:rsid w:val="00E83AA5"/>
    <w:rsid w:val="00E84AB8"/>
    <w:rsid w:val="00E85CA8"/>
    <w:rsid w:val="00E87987"/>
    <w:rsid w:val="00E90BF6"/>
    <w:rsid w:val="00E9129F"/>
    <w:rsid w:val="00E916FA"/>
    <w:rsid w:val="00E91C49"/>
    <w:rsid w:val="00E9254D"/>
    <w:rsid w:val="00E92B41"/>
    <w:rsid w:val="00E9341D"/>
    <w:rsid w:val="00E9462B"/>
    <w:rsid w:val="00E94DD8"/>
    <w:rsid w:val="00E9514D"/>
    <w:rsid w:val="00E95524"/>
    <w:rsid w:val="00E95AF4"/>
    <w:rsid w:val="00E96004"/>
    <w:rsid w:val="00E963F9"/>
    <w:rsid w:val="00E9646B"/>
    <w:rsid w:val="00E96693"/>
    <w:rsid w:val="00E96713"/>
    <w:rsid w:val="00E96990"/>
    <w:rsid w:val="00EA172D"/>
    <w:rsid w:val="00EA19EE"/>
    <w:rsid w:val="00EA2135"/>
    <w:rsid w:val="00EA4558"/>
    <w:rsid w:val="00EA4C5C"/>
    <w:rsid w:val="00EA4CA2"/>
    <w:rsid w:val="00EA510D"/>
    <w:rsid w:val="00EA7E3C"/>
    <w:rsid w:val="00EB03B7"/>
    <w:rsid w:val="00EB0B16"/>
    <w:rsid w:val="00EB1679"/>
    <w:rsid w:val="00EB1A92"/>
    <w:rsid w:val="00EB34A5"/>
    <w:rsid w:val="00EB4736"/>
    <w:rsid w:val="00EB4C3C"/>
    <w:rsid w:val="00EB4EDD"/>
    <w:rsid w:val="00EB5250"/>
    <w:rsid w:val="00EB5838"/>
    <w:rsid w:val="00EB630D"/>
    <w:rsid w:val="00EB64D9"/>
    <w:rsid w:val="00EB6829"/>
    <w:rsid w:val="00EB6AAA"/>
    <w:rsid w:val="00EC0996"/>
    <w:rsid w:val="00EC156E"/>
    <w:rsid w:val="00EC3332"/>
    <w:rsid w:val="00EC365C"/>
    <w:rsid w:val="00EC463F"/>
    <w:rsid w:val="00EC6064"/>
    <w:rsid w:val="00EC68EB"/>
    <w:rsid w:val="00ED0787"/>
    <w:rsid w:val="00ED08E7"/>
    <w:rsid w:val="00ED0D85"/>
    <w:rsid w:val="00ED1371"/>
    <w:rsid w:val="00ED1B1B"/>
    <w:rsid w:val="00ED28BA"/>
    <w:rsid w:val="00ED3DEB"/>
    <w:rsid w:val="00ED3E29"/>
    <w:rsid w:val="00ED5252"/>
    <w:rsid w:val="00ED5E64"/>
    <w:rsid w:val="00ED754B"/>
    <w:rsid w:val="00EE13A9"/>
    <w:rsid w:val="00EE147C"/>
    <w:rsid w:val="00EE2524"/>
    <w:rsid w:val="00EE2863"/>
    <w:rsid w:val="00EE2B6C"/>
    <w:rsid w:val="00EE5A23"/>
    <w:rsid w:val="00EE5E11"/>
    <w:rsid w:val="00EE766C"/>
    <w:rsid w:val="00EE79B2"/>
    <w:rsid w:val="00EE7CAE"/>
    <w:rsid w:val="00EE7E27"/>
    <w:rsid w:val="00EF0842"/>
    <w:rsid w:val="00EF13D4"/>
    <w:rsid w:val="00EF204A"/>
    <w:rsid w:val="00EF21E1"/>
    <w:rsid w:val="00EF40CC"/>
    <w:rsid w:val="00EF4617"/>
    <w:rsid w:val="00EF5873"/>
    <w:rsid w:val="00EF6526"/>
    <w:rsid w:val="00EF6BFD"/>
    <w:rsid w:val="00EF7154"/>
    <w:rsid w:val="00EF7D9A"/>
    <w:rsid w:val="00EF7E70"/>
    <w:rsid w:val="00F003F5"/>
    <w:rsid w:val="00F01662"/>
    <w:rsid w:val="00F01B61"/>
    <w:rsid w:val="00F01F3D"/>
    <w:rsid w:val="00F04D5B"/>
    <w:rsid w:val="00F051FF"/>
    <w:rsid w:val="00F05563"/>
    <w:rsid w:val="00F05690"/>
    <w:rsid w:val="00F06D56"/>
    <w:rsid w:val="00F07611"/>
    <w:rsid w:val="00F11FDF"/>
    <w:rsid w:val="00F12E9D"/>
    <w:rsid w:val="00F14BD7"/>
    <w:rsid w:val="00F16478"/>
    <w:rsid w:val="00F178FE"/>
    <w:rsid w:val="00F207D7"/>
    <w:rsid w:val="00F20E01"/>
    <w:rsid w:val="00F22715"/>
    <w:rsid w:val="00F248C3"/>
    <w:rsid w:val="00F2557C"/>
    <w:rsid w:val="00F25B70"/>
    <w:rsid w:val="00F26DB5"/>
    <w:rsid w:val="00F26E82"/>
    <w:rsid w:val="00F272B0"/>
    <w:rsid w:val="00F27F72"/>
    <w:rsid w:val="00F30043"/>
    <w:rsid w:val="00F30CAB"/>
    <w:rsid w:val="00F3144D"/>
    <w:rsid w:val="00F31888"/>
    <w:rsid w:val="00F324D9"/>
    <w:rsid w:val="00F32BB8"/>
    <w:rsid w:val="00F33048"/>
    <w:rsid w:val="00F33378"/>
    <w:rsid w:val="00F335E5"/>
    <w:rsid w:val="00F3408C"/>
    <w:rsid w:val="00F352E3"/>
    <w:rsid w:val="00F35EA1"/>
    <w:rsid w:val="00F3643F"/>
    <w:rsid w:val="00F3678A"/>
    <w:rsid w:val="00F37C93"/>
    <w:rsid w:val="00F40AD7"/>
    <w:rsid w:val="00F410AB"/>
    <w:rsid w:val="00F430B6"/>
    <w:rsid w:val="00F43D19"/>
    <w:rsid w:val="00F46C81"/>
    <w:rsid w:val="00F510FD"/>
    <w:rsid w:val="00F5123A"/>
    <w:rsid w:val="00F5161E"/>
    <w:rsid w:val="00F52356"/>
    <w:rsid w:val="00F52E7A"/>
    <w:rsid w:val="00F5351A"/>
    <w:rsid w:val="00F54539"/>
    <w:rsid w:val="00F5515C"/>
    <w:rsid w:val="00F579E3"/>
    <w:rsid w:val="00F57CDC"/>
    <w:rsid w:val="00F57EC4"/>
    <w:rsid w:val="00F60573"/>
    <w:rsid w:val="00F60F6C"/>
    <w:rsid w:val="00F63187"/>
    <w:rsid w:val="00F63A25"/>
    <w:rsid w:val="00F63F80"/>
    <w:rsid w:val="00F6418A"/>
    <w:rsid w:val="00F657A0"/>
    <w:rsid w:val="00F66886"/>
    <w:rsid w:val="00F678CD"/>
    <w:rsid w:val="00F71AE1"/>
    <w:rsid w:val="00F71EB9"/>
    <w:rsid w:val="00F72119"/>
    <w:rsid w:val="00F729DE"/>
    <w:rsid w:val="00F72EDF"/>
    <w:rsid w:val="00F7369E"/>
    <w:rsid w:val="00F738E4"/>
    <w:rsid w:val="00F74470"/>
    <w:rsid w:val="00F74C68"/>
    <w:rsid w:val="00F74E97"/>
    <w:rsid w:val="00F76F0C"/>
    <w:rsid w:val="00F7708D"/>
    <w:rsid w:val="00F77484"/>
    <w:rsid w:val="00F77523"/>
    <w:rsid w:val="00F805FB"/>
    <w:rsid w:val="00F80E6D"/>
    <w:rsid w:val="00F82604"/>
    <w:rsid w:val="00F82B63"/>
    <w:rsid w:val="00F82E47"/>
    <w:rsid w:val="00F84C8E"/>
    <w:rsid w:val="00F85E7E"/>
    <w:rsid w:val="00F85EC7"/>
    <w:rsid w:val="00F865BB"/>
    <w:rsid w:val="00F86862"/>
    <w:rsid w:val="00F8767D"/>
    <w:rsid w:val="00F878CB"/>
    <w:rsid w:val="00F94A7B"/>
    <w:rsid w:val="00F955A6"/>
    <w:rsid w:val="00FA0576"/>
    <w:rsid w:val="00FA0C4E"/>
    <w:rsid w:val="00FA1ED1"/>
    <w:rsid w:val="00FA24C2"/>
    <w:rsid w:val="00FA3387"/>
    <w:rsid w:val="00FA3445"/>
    <w:rsid w:val="00FA45A9"/>
    <w:rsid w:val="00FA4FE9"/>
    <w:rsid w:val="00FA6C32"/>
    <w:rsid w:val="00FB120D"/>
    <w:rsid w:val="00FB20F7"/>
    <w:rsid w:val="00FB2285"/>
    <w:rsid w:val="00FB369D"/>
    <w:rsid w:val="00FB54D3"/>
    <w:rsid w:val="00FB6152"/>
    <w:rsid w:val="00FB66AB"/>
    <w:rsid w:val="00FB6B1F"/>
    <w:rsid w:val="00FB78D7"/>
    <w:rsid w:val="00FC11AD"/>
    <w:rsid w:val="00FC2761"/>
    <w:rsid w:val="00FC363C"/>
    <w:rsid w:val="00FC389C"/>
    <w:rsid w:val="00FC3A71"/>
    <w:rsid w:val="00FC463D"/>
    <w:rsid w:val="00FC4B6F"/>
    <w:rsid w:val="00FC5BE1"/>
    <w:rsid w:val="00FC608D"/>
    <w:rsid w:val="00FC695C"/>
    <w:rsid w:val="00FC6A36"/>
    <w:rsid w:val="00FC7546"/>
    <w:rsid w:val="00FC7B23"/>
    <w:rsid w:val="00FD03B8"/>
    <w:rsid w:val="00FD05FC"/>
    <w:rsid w:val="00FD0FD3"/>
    <w:rsid w:val="00FD1216"/>
    <w:rsid w:val="00FD1C40"/>
    <w:rsid w:val="00FD1FA8"/>
    <w:rsid w:val="00FD2906"/>
    <w:rsid w:val="00FD3F12"/>
    <w:rsid w:val="00FD4C77"/>
    <w:rsid w:val="00FD62C3"/>
    <w:rsid w:val="00FD67E4"/>
    <w:rsid w:val="00FD72A3"/>
    <w:rsid w:val="00FD7FD8"/>
    <w:rsid w:val="00FE05F5"/>
    <w:rsid w:val="00FE1341"/>
    <w:rsid w:val="00FE1796"/>
    <w:rsid w:val="00FE2A95"/>
    <w:rsid w:val="00FE2E94"/>
    <w:rsid w:val="00FE3045"/>
    <w:rsid w:val="00FE4BD6"/>
    <w:rsid w:val="00FE6299"/>
    <w:rsid w:val="00FE64C1"/>
    <w:rsid w:val="00FE6C80"/>
    <w:rsid w:val="00FF0402"/>
    <w:rsid w:val="00FF0AA5"/>
    <w:rsid w:val="00FF1966"/>
    <w:rsid w:val="00FF1E76"/>
    <w:rsid w:val="00FF1FD3"/>
    <w:rsid w:val="00FF2720"/>
    <w:rsid w:val="00FF2B1A"/>
    <w:rsid w:val="00FF2DD9"/>
    <w:rsid w:val="00FF30BD"/>
    <w:rsid w:val="00FF389B"/>
    <w:rsid w:val="00FF4449"/>
    <w:rsid w:val="00FF498C"/>
    <w:rsid w:val="00FF4EBB"/>
    <w:rsid w:val="00FF507D"/>
    <w:rsid w:val="00FF5C29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4096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tru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semiHidden="false" w:unhideWhenUsed="false" w:qFormat="true"/>
    <w:lsdException w:name="heading 4" w:uiPriority="9" w:semiHidden="false" w:unhideWhenUsed="false" w:qFormat="true"/>
    <w:lsdException w:name="heading 5" w:uiPriority="9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locked="false" w:unhideWhenUsed="false"/>
    <w:lsdException w:name="No Spacing" w:locked="false" w:uiPriority="1" w:semiHidden="false" w:unhideWhenUsed="false" w:qFormat="true"/>
    <w:lsdException w:name="Light Shading" w:locked="false" w:uiPriority="60" w:semiHidden="false" w:unhideWhenUsed="false"/>
    <w:lsdException w:name="Light List" w:locked="false" w:uiPriority="61" w:semiHidden="false" w:unhideWhenUsed="false"/>
    <w:lsdException w:name="Light Grid" w:locked="false" w:uiPriority="62" w:semiHidden="false" w:unhideWhenUsed="false"/>
    <w:lsdException w:name="Medium Shading 1" w:locked="false" w:uiPriority="63" w:semiHidden="false" w:unhideWhenUsed="false"/>
    <w:lsdException w:name="Medium Shading 2" w:locked="false" w:uiPriority="64" w:semiHidden="false" w:unhideWhenUsed="false"/>
    <w:lsdException w:name="Medium List 1" w:locked="false" w:uiPriority="65" w:semiHidden="false" w:unhideWhenUsed="false"/>
    <w:lsdException w:name="Medium List 2" w:locked="false" w:uiPriority="66" w:semiHidden="false" w:unhideWhenUsed="false"/>
    <w:lsdException w:name="Medium Grid 1" w:locked="false" w:uiPriority="67" w:semiHidden="false" w:unhideWhenUsed="false"/>
    <w:lsdException w:name="Medium Grid 2" w:locked="false" w:uiPriority="68" w:semiHidden="false" w:unhideWhenUsed="false"/>
    <w:lsdException w:name="Medium Grid 3" w:locked="false" w:uiPriority="69" w:semiHidden="false" w:unhideWhenUsed="false"/>
    <w:lsdException w:name="Dark List" w:locked="false" w:uiPriority="70" w:semiHidden="false" w:unhideWhenUsed="false"/>
    <w:lsdException w:name="Colorful Shading" w:locked="false" w:uiPriority="71" w:semiHidden="false" w:unhideWhenUsed="false"/>
    <w:lsdException w:name="Colorful List" w:locked="false" w:uiPriority="72" w:semiHidden="false" w:unhideWhenUsed="false"/>
    <w:lsdException w:name="Colorful Grid" w:locked="false" w:uiPriority="73" w:semiHidden="false" w:unhideWhenUsed="false"/>
    <w:lsdException w:name="Light Shading Accent 1" w:locked="false" w:uiPriority="60" w:semiHidden="false" w:unhideWhenUsed="false"/>
    <w:lsdException w:name="Light List Accent 1" w:locked="false" w:uiPriority="61" w:semiHidden="false" w:unhideWhenUsed="false"/>
    <w:lsdException w:name="Light Grid Accent 1" w:locked="false" w:uiPriority="62" w:semiHidden="false" w:unhideWhenUsed="false"/>
    <w:lsdException w:name="Medium Shading 1 Accent 1" w:locked="false" w:uiPriority="63" w:semiHidden="false" w:unhideWhenUsed="false"/>
    <w:lsdException w:name="Medium Shading 2 Accent 1" w:locked="false" w:uiPriority="64" w:semiHidden="false" w:unhideWhenUsed="false"/>
    <w:lsdException w:name="Medium List 1 Accent 1" w:locked="false" w:uiPriority="65" w:semiHidden="false" w:unhideWhenUsed="false"/>
    <w:lsdException w:name="Revision" w:locked="false" w:unhideWhenUsed="false"/>
    <w:lsdException w:name="List Paragraph" w:locked="false" w:uiPriority="34" w:semiHidden="false" w:unhideWhenUsed="false" w:qFormat="true"/>
    <w:lsdException w:name="Quote" w:locked="false" w:uiPriority="29" w:semiHidden="false" w:unhideWhenUsed="false" w:qFormat="true"/>
    <w:lsdException w:name="Intense Quote" w:locked="false" w:uiPriority="30" w:semiHidden="false" w:unhideWhenUsed="false" w:qFormat="true"/>
    <w:lsdException w:name="Medium List 2 Accent 1" w:locked="false" w:uiPriority="66" w:semiHidden="false" w:unhideWhenUsed="false"/>
    <w:lsdException w:name="Medium Grid 1 Accent 1" w:locked="false" w:uiPriority="67" w:semiHidden="false" w:unhideWhenUsed="false"/>
    <w:lsdException w:name="Medium Grid 2 Accent 1" w:locked="false" w:uiPriority="68" w:semiHidden="false" w:unhideWhenUsed="false"/>
    <w:lsdException w:name="Medium Grid 3 Accent 1" w:locked="false" w:uiPriority="69" w:semiHidden="false" w:unhideWhenUsed="false"/>
    <w:lsdException w:name="Dark List Accent 1" w:locked="false" w:uiPriority="70" w:semiHidden="false" w:unhideWhenUsed="false"/>
    <w:lsdException w:name="Colorful Shading Accent 1" w:locked="false" w:uiPriority="71" w:semiHidden="false" w:unhideWhenUsed="false"/>
    <w:lsdException w:name="Colorful List Accent 1" w:locked="false" w:uiPriority="72" w:semiHidden="false" w:unhideWhenUsed="false"/>
    <w:lsdException w:name="Colorful Grid Accent 1" w:locked="false" w:uiPriority="73" w:semiHidden="false" w:unhideWhenUsed="false"/>
    <w:lsdException w:name="Light Shading Accent 2" w:locked="false" w:uiPriority="60" w:semiHidden="false" w:unhideWhenUsed="false"/>
    <w:lsdException w:name="Light List Accent 2" w:locked="false" w:uiPriority="61" w:semiHidden="false" w:unhideWhenUsed="false"/>
    <w:lsdException w:name="Light Grid Accent 2" w:locked="false" w:uiPriority="62" w:semiHidden="false" w:unhideWhenUsed="false"/>
    <w:lsdException w:name="Medium Shading 1 Accent 2" w:locked="false" w:uiPriority="63" w:semiHidden="false" w:unhideWhenUsed="false"/>
    <w:lsdException w:name="Medium Shading 2 Accent 2" w:locked="false" w:uiPriority="64" w:semiHidden="false" w:unhideWhenUsed="false"/>
    <w:lsdException w:name="Medium List 1 Accent 2" w:locked="false" w:uiPriority="65" w:semiHidden="false" w:unhideWhenUsed="false"/>
    <w:lsdException w:name="Medium List 2 Accent 2" w:locked="false" w:uiPriority="66" w:semiHidden="false" w:unhideWhenUsed="false"/>
    <w:lsdException w:name="Medium Grid 1 Accent 2" w:locked="false" w:uiPriority="67" w:semiHidden="false" w:unhideWhenUsed="false"/>
    <w:lsdException w:name="Medium Grid 2 Accent 2" w:locked="false" w:uiPriority="68" w:semiHidden="false" w:unhideWhenUsed="false"/>
    <w:lsdException w:name="Medium Grid 3 Accent 2" w:locked="false" w:uiPriority="69" w:semiHidden="false" w:unhideWhenUsed="false"/>
    <w:lsdException w:name="Dark List Accent 2" w:locked="false" w:uiPriority="70" w:semiHidden="false" w:unhideWhenUsed="false"/>
    <w:lsdException w:name="Colorful Shading Accent 2" w:locked="false" w:uiPriority="71" w:semiHidden="false" w:unhideWhenUsed="false"/>
    <w:lsdException w:name="Colorful List Accent 2" w:locked="false" w:uiPriority="72" w:semiHidden="false" w:unhideWhenUsed="false"/>
    <w:lsdException w:name="Colorful Grid Accent 2" w:locked="false" w:uiPriority="73" w:semiHidden="false" w:unhideWhenUsed="false"/>
    <w:lsdException w:name="Light Shading Accent 3" w:locked="false" w:uiPriority="60" w:semiHidden="false" w:unhideWhenUsed="false"/>
    <w:lsdException w:name="Light List Accent 3" w:locked="false" w:uiPriority="61" w:semiHidden="false" w:unhideWhenUsed="false"/>
    <w:lsdException w:name="Light Grid Accent 3" w:locked="false" w:uiPriority="62" w:semiHidden="false" w:unhideWhenUsed="false"/>
    <w:lsdException w:name="Medium Shading 1 Accent 3" w:locked="false" w:uiPriority="63" w:semiHidden="false" w:unhideWhenUsed="false"/>
    <w:lsdException w:name="Medium Shading 2 Accent 3" w:locked="false" w:uiPriority="64" w:semiHidden="false" w:unhideWhenUsed="false"/>
    <w:lsdException w:name="Medium List 1 Accent 3" w:locked="false" w:uiPriority="65" w:semiHidden="false" w:unhideWhenUsed="false"/>
    <w:lsdException w:name="Medium List 2 Accent 3" w:locked="false" w:uiPriority="66" w:semiHidden="false" w:unhideWhenUsed="false"/>
    <w:lsdException w:name="Medium Grid 1 Accent 3" w:locked="false" w:uiPriority="67" w:semiHidden="false" w:unhideWhenUsed="false"/>
    <w:lsdException w:name="Medium Grid 2 Accent 3" w:locked="false" w:uiPriority="68" w:semiHidden="false" w:unhideWhenUsed="false"/>
    <w:lsdException w:name="Medium Grid 3 Accent 3" w:locked="false" w:uiPriority="69" w:semiHidden="false" w:unhideWhenUsed="false"/>
    <w:lsdException w:name="Dark List Accent 3" w:locked="false" w:uiPriority="70" w:semiHidden="false" w:unhideWhenUsed="false"/>
    <w:lsdException w:name="Colorful Shading Accent 3" w:locked="false" w:uiPriority="71" w:semiHidden="false" w:unhideWhenUsed="false"/>
    <w:lsdException w:name="Colorful List Accent 3" w:locked="false" w:uiPriority="72" w:semiHidden="false" w:unhideWhenUsed="false"/>
    <w:lsdException w:name="Colorful Grid Accent 3" w:locked="false" w:uiPriority="73" w:semiHidden="false" w:unhideWhenUsed="false"/>
    <w:lsdException w:name="Light Shading Accent 4" w:locked="false" w:uiPriority="60" w:semiHidden="false" w:unhideWhenUsed="false"/>
    <w:lsdException w:name="Light List Accent 4" w:locked="false" w:uiPriority="61" w:semiHidden="false" w:unhideWhenUsed="false"/>
    <w:lsdException w:name="Light Grid Accent 4" w:locked="false" w:uiPriority="62" w:semiHidden="false" w:unhideWhenUsed="false"/>
    <w:lsdException w:name="Medium Shading 1 Accent 4" w:locked="false" w:uiPriority="63" w:semiHidden="false" w:unhideWhenUsed="false"/>
    <w:lsdException w:name="Medium Shading 2 Accent 4" w:locked="false" w:uiPriority="64" w:semiHidden="false" w:unhideWhenUsed="false"/>
    <w:lsdException w:name="Medium List 1 Accent 4" w:locked="false" w:uiPriority="65" w:semiHidden="false" w:unhideWhenUsed="false"/>
    <w:lsdException w:name="Medium List 2 Accent 4" w:locked="false" w:uiPriority="66" w:semiHidden="false" w:unhideWhenUsed="false"/>
    <w:lsdException w:name="Medium Grid 1 Accent 4" w:locked="false" w:uiPriority="67" w:semiHidden="false" w:unhideWhenUsed="false"/>
    <w:lsdException w:name="Medium Grid 2 Accent 4" w:locked="false" w:uiPriority="68" w:semiHidden="false" w:unhideWhenUsed="false"/>
    <w:lsdException w:name="Medium Grid 3 Accent 4" w:locked="false" w:uiPriority="69" w:semiHidden="false" w:unhideWhenUsed="false"/>
    <w:lsdException w:name="Dark List Accent 4" w:locked="false" w:uiPriority="70" w:semiHidden="false" w:unhideWhenUsed="false"/>
    <w:lsdException w:name="Colorful Shading Accent 4" w:locked="false" w:uiPriority="71" w:semiHidden="false" w:unhideWhenUsed="false"/>
    <w:lsdException w:name="Colorful List Accent 4" w:locked="false" w:uiPriority="72" w:semiHidden="false" w:unhideWhenUsed="false"/>
    <w:lsdException w:name="Colorful Grid Accent 4" w:locked="false" w:uiPriority="73" w:semiHidden="false" w:unhideWhenUsed="false"/>
    <w:lsdException w:name="Light Shading Accent 5" w:locked="false" w:uiPriority="60" w:semiHidden="false" w:unhideWhenUsed="false"/>
    <w:lsdException w:name="Light List Accent 5" w:locked="false" w:uiPriority="61" w:semiHidden="false" w:unhideWhenUsed="false"/>
    <w:lsdException w:name="Light Grid Accent 5" w:locked="false" w:uiPriority="62" w:semiHidden="false" w:unhideWhenUsed="false"/>
    <w:lsdException w:name="Medium Shading 1 Accent 5" w:locked="false" w:uiPriority="63" w:semiHidden="false" w:unhideWhenUsed="false"/>
    <w:lsdException w:name="Medium Shading 2 Accent 5" w:locked="false" w:uiPriority="64" w:semiHidden="false" w:unhideWhenUsed="false"/>
    <w:lsdException w:name="Medium List 1 Accent 5" w:locked="false" w:uiPriority="65" w:semiHidden="false" w:unhideWhenUsed="false"/>
    <w:lsdException w:name="Medium List 2 Accent 5" w:locked="false" w:uiPriority="66" w:semiHidden="false" w:unhideWhenUsed="false"/>
    <w:lsdException w:name="Medium Grid 1 Accent 5" w:locked="false" w:uiPriority="67" w:semiHidden="false" w:unhideWhenUsed="false"/>
    <w:lsdException w:name="Medium Grid 2 Accent 5" w:locked="false" w:uiPriority="68" w:semiHidden="false" w:unhideWhenUsed="false"/>
    <w:lsdException w:name="Medium Grid 3 Accent 5" w:locked="false" w:uiPriority="69" w:semiHidden="false" w:unhideWhenUsed="false"/>
    <w:lsdException w:name="Dark List Accent 5" w:locked="false" w:uiPriority="70" w:semiHidden="false" w:unhideWhenUsed="false"/>
    <w:lsdException w:name="Colorful Shading Accent 5" w:locked="false" w:uiPriority="71" w:semiHidden="false" w:unhideWhenUsed="false"/>
    <w:lsdException w:name="Colorful List Accent 5" w:locked="false" w:uiPriority="72" w:semiHidden="false" w:unhideWhenUsed="false"/>
    <w:lsdException w:name="Colorful Grid Accent 5" w:locked="false" w:uiPriority="73" w:semiHidden="false" w:unhideWhenUsed="false"/>
    <w:lsdException w:name="Light Shading Accent 6" w:locked="false" w:uiPriority="60" w:semiHidden="false" w:unhideWhenUsed="false"/>
    <w:lsdException w:name="Light List Accent 6" w:locked="false" w:uiPriority="61" w:semiHidden="false" w:unhideWhenUsed="false"/>
    <w:lsdException w:name="Light Grid Accent 6" w:locked="false" w:uiPriority="62" w:semiHidden="false" w:unhideWhenUsed="false"/>
    <w:lsdException w:name="Medium Shading 1 Accent 6" w:locked="false" w:uiPriority="63" w:semiHidden="false" w:unhideWhenUsed="false"/>
    <w:lsdException w:name="Medium Shading 2 Accent 6" w:locked="false" w:uiPriority="64" w:semiHidden="false" w:unhideWhenUsed="false"/>
    <w:lsdException w:name="Medium List 1 Accent 6" w:locked="false" w:uiPriority="65" w:semiHidden="false" w:unhideWhenUsed="false"/>
    <w:lsdException w:name="Medium List 2 Accent 6" w:locked="false" w:uiPriority="66" w:semiHidden="false" w:unhideWhenUsed="false"/>
    <w:lsdException w:name="Medium Grid 1 Accent 6" w:locked="false" w:uiPriority="67" w:semiHidden="false" w:unhideWhenUsed="false"/>
    <w:lsdException w:name="Medium Grid 2 Accent 6" w:locked="false" w:uiPriority="68" w:semiHidden="false" w:unhideWhenUsed="false"/>
    <w:lsdException w:name="Medium Grid 3 Accent 6" w:locked="false" w:uiPriority="69" w:semiHidden="false" w:unhideWhenUsed="false"/>
    <w:lsdException w:name="Dark List Accent 6" w:locked="false" w:uiPriority="70" w:semiHidden="false" w:unhideWhenUsed="false"/>
    <w:lsdException w:name="Colorful Shading Accent 6" w:locked="false" w:uiPriority="71" w:semiHidden="false" w:unhideWhenUsed="false"/>
    <w:lsdException w:name="Colorful List Accent 6" w:locked="false" w:uiPriority="72" w:semiHidden="false" w:unhideWhenUsed="false"/>
    <w:lsdException w:name="Colorful Grid Accent 6" w:locked="false" w:uiPriority="73" w:semiHidden="false" w:unhideWhenUsed="false"/>
    <w:lsdException w:name="Subtle Emphasis" w:locked="false" w:uiPriority="19" w:semiHidden="false" w:unhideWhenUsed="false" w:qFormat="true"/>
    <w:lsdException w:name="Intense Emphasis" w:locked="false" w:uiPriority="21" w:semiHidden="false" w:unhideWhenUsed="false" w:qFormat="true"/>
    <w:lsdException w:name="Subtle Reference" w:locked="false" w:uiPriority="31" w:semiHidden="false" w:unhideWhenUsed="false" w:qFormat="true"/>
    <w:lsdException w:name="Intense Reference" w:locked="false" w:uiPriority="32" w:semiHidden="false" w:unhideWhenUsed="false" w:qFormat="true"/>
    <w:lsdException w:name="Book Title" w:locked="false" w:uiPriority="33" w:semiHidden="false" w:unhideWhenUsed="false" w:qFormat="true"/>
    <w:lsdException w:name="Bibliography" w:locked="false" w:uiPriority="37"/>
    <w:lsdException w:name="TOC Heading" w:locked="false" w:uiPriority="39" w:qFormat="true"/>
  </w:latentStyles>
  <w:style w:type="paragraph" w:styleId="Normln" w:default="true">
    <w:name w:val="Normal"/>
    <w:qFormat/>
    <w:rsid w:val="00FB369D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80DA7"/>
    <w:pPr>
      <w:numPr>
        <w:numId w:val="4"/>
      </w:numPr>
      <w:pBdr>
        <w:bottom w:val="single" w:color="FF0000" w:sz="8" w:space="1"/>
      </w:pBdr>
      <w:jc w:val="center"/>
      <w:outlineLvl w:val="0"/>
    </w:pPr>
    <w:rPr>
      <w:rFonts w:ascii="Cambria" w:hAnsi="Cambria" w:cs="Cambria"/>
      <w:b/>
      <w:bCs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473FA"/>
    <w:pPr>
      <w:numPr>
        <w:ilvl w:val="1"/>
        <w:numId w:val="4"/>
      </w:numPr>
      <w:jc w:val="both"/>
      <w:outlineLvl w:val="1"/>
    </w:pPr>
    <w:rPr>
      <w:rFonts w:ascii="Cambria" w:hAnsi="Cambria" w:cs="Cambria"/>
      <w:sz w:val="24"/>
      <w:szCs w:val="24"/>
      <w:lang w:val="cs-CZ"/>
    </w:rPr>
  </w:style>
  <w:style w:type="paragraph" w:styleId="Nadpis3">
    <w:name w:val="heading 3"/>
    <w:basedOn w:val="Nadpis2"/>
    <w:next w:val="Normln"/>
    <w:link w:val="Nadpis3Char"/>
    <w:uiPriority w:val="99"/>
    <w:qFormat/>
    <w:rsid w:val="00E65436"/>
    <w:pPr>
      <w:numPr>
        <w:ilvl w:val="2"/>
      </w:numPr>
      <w:outlineLvl w:val="2"/>
    </w:pPr>
  </w:style>
  <w:style w:type="paragraph" w:styleId="Nadpis4">
    <w:name w:val="heading 4"/>
    <w:basedOn w:val="Nadpis8"/>
    <w:next w:val="Normln"/>
    <w:link w:val="Nadpis4Char"/>
    <w:uiPriority w:val="9"/>
    <w:qFormat/>
    <w:rsid w:val="00F7708D"/>
    <w:pPr>
      <w:numPr>
        <w:ilvl w:val="3"/>
        <w:numId w:val="3"/>
      </w:numPr>
      <w:tabs>
        <w:tab w:val="num" w:pos="360"/>
      </w:tabs>
      <w:ind w:left="5760"/>
      <w:outlineLvl w:val="3"/>
    </w:pPr>
    <w:rPr>
      <w:color w:val="auto"/>
      <w:sz w:val="24"/>
      <w:szCs w:val="24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C6145F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 w:eastAsia="Times New Roman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C6145F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 w:eastAsia="Times New Roman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C6145F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 w:eastAsia="Times New Roman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6145F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locked/>
    <w:rsid w:val="00B80DA7"/>
    <w:rPr>
      <w:rFonts w:ascii="Cambria" w:hAnsi="Cambria" w:cs="Cambria"/>
      <w:b/>
      <w:bCs/>
      <w:sz w:val="28"/>
      <w:szCs w:val="28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"/>
    <w:locked/>
    <w:rsid w:val="003473FA"/>
    <w:rPr>
      <w:rFonts w:ascii="Cambria" w:hAnsi="Cambria" w:cs="Cambria"/>
      <w:sz w:val="24"/>
      <w:szCs w:val="24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9"/>
    <w:locked/>
    <w:rsid w:val="00E65436"/>
    <w:rPr>
      <w:rFonts w:ascii="Cambria" w:hAnsi="Cambria" w:cs="Cambria"/>
      <w:sz w:val="24"/>
      <w:szCs w:val="24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"/>
    <w:locked/>
    <w:rsid w:val="00F7708D"/>
    <w:rPr>
      <w:rFonts w:ascii="Cambria" w:hAnsi="Cambria" w:eastAsia="Times New Roman" w:cs="Cambria"/>
      <w:sz w:val="24"/>
      <w:szCs w:val="24"/>
      <w:lang w:eastAsia="en-US"/>
    </w:rPr>
  </w:style>
  <w:style w:type="character" w:styleId="Nadpis6Char" w:customStyle="true">
    <w:name w:val="Nadpis 6 Char"/>
    <w:basedOn w:val="Standardnpsmoodstavce"/>
    <w:link w:val="Nadpis6"/>
    <w:uiPriority w:val="9"/>
    <w:locked/>
    <w:rsid w:val="00C6145F"/>
    <w:rPr>
      <w:rFonts w:ascii="Cambria" w:hAnsi="Cambria" w:eastAsia="Times New Roman" w:cs="Cambria"/>
      <w:i/>
      <w:iCs/>
      <w:color w:val="243F60"/>
      <w:lang w:val="sk-SK" w:eastAsia="en-US"/>
    </w:rPr>
  </w:style>
  <w:style w:type="character" w:styleId="Nadpis7Char" w:customStyle="true">
    <w:name w:val="Nadpis 7 Char"/>
    <w:basedOn w:val="Standardnpsmoodstavce"/>
    <w:link w:val="Nadpis7"/>
    <w:uiPriority w:val="9"/>
    <w:locked/>
    <w:rsid w:val="00C6145F"/>
    <w:rPr>
      <w:rFonts w:ascii="Cambria" w:hAnsi="Cambria" w:eastAsia="Times New Roman" w:cs="Cambria"/>
      <w:i/>
      <w:iCs/>
      <w:color w:val="404040"/>
      <w:lang w:val="sk-SK" w:eastAsia="en-US"/>
    </w:rPr>
  </w:style>
  <w:style w:type="character" w:styleId="Nadpis8Char" w:customStyle="true">
    <w:name w:val="Nadpis 8 Char"/>
    <w:basedOn w:val="Standardnpsmoodstavce"/>
    <w:link w:val="Nadpis8"/>
    <w:uiPriority w:val="9"/>
    <w:locked/>
    <w:rsid w:val="00C6145F"/>
    <w:rPr>
      <w:rFonts w:ascii="Cambria" w:hAnsi="Cambria" w:eastAsia="Times New Roman" w:cs="Cambria"/>
      <w:color w:val="404040"/>
      <w:sz w:val="20"/>
      <w:szCs w:val="20"/>
      <w:lang w:val="sk-SK" w:eastAsia="en-US"/>
    </w:rPr>
  </w:style>
  <w:style w:type="character" w:styleId="Nadpis9Char" w:customStyle="true">
    <w:name w:val="Nadpis 9 Char"/>
    <w:basedOn w:val="Standardnpsmoodstavce"/>
    <w:link w:val="Nadpis9"/>
    <w:uiPriority w:val="9"/>
    <w:locked/>
    <w:rsid w:val="00C6145F"/>
    <w:rPr>
      <w:rFonts w:ascii="Cambria" w:hAnsi="Cambria" w:eastAsia="Times New Roman" w:cs="Cambria"/>
      <w:i/>
      <w:iCs/>
      <w:color w:val="404040"/>
      <w:sz w:val="20"/>
      <w:szCs w:val="20"/>
      <w:lang w:val="sk-SK" w:eastAsia="en-US"/>
    </w:rPr>
  </w:style>
  <w:style w:type="paragraph" w:styleId="Bezmezer">
    <w:name w:val="No Spacing"/>
    <w:basedOn w:val="Normln"/>
    <w:uiPriority w:val="99"/>
    <w:qFormat/>
    <w:rsid w:val="00420C81"/>
    <w:pPr>
      <w:jc w:val="both"/>
    </w:pPr>
    <w:rPr>
      <w:rFonts w:ascii="Cambria" w:hAnsi="Cambria" w:cs="Cambria"/>
      <w:sz w:val="24"/>
      <w:szCs w:val="24"/>
      <w:lang w:val="cs-CZ"/>
    </w:rPr>
  </w:style>
  <w:style w:type="paragraph" w:styleId="Odstavecseseznamem">
    <w:name w:val="List Paragraph"/>
    <w:aliases w:val="Nad,List Paragraph,Odstavec_muj,Odstavec cíl se seznamem,Odstavec se seznamem5,EQ odrážka červená,Odstavec_muj1,Odstavec_muj2,Odstavec_muj3,Nad1,List Paragraph1,Odstavec_muj4,Nad2,List Paragraph2,Odstavec_muj5,Odstavec_muj6"/>
    <w:basedOn w:val="Normln"/>
    <w:link w:val="OdstavecseseznamemChar"/>
    <w:uiPriority w:val="34"/>
    <w:qFormat/>
    <w:rsid w:val="00FE4BD6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8412C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12C3"/>
    <w:rPr>
      <w:sz w:val="20"/>
      <w:szCs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sid w:val="008412C3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12C3"/>
    <w:pPr>
      <w:spacing w:after="0" w:line="240" w:lineRule="auto"/>
    </w:pPr>
    <w:rPr>
      <w:rFonts w:ascii="Tahoma" w:hAnsi="Tahoma" w:cs="Tahoma"/>
      <w:sz w:val="16"/>
      <w:szCs w:val="16"/>
      <w:lang w:val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8412C3"/>
    <w:rPr>
      <w:rFonts w:ascii="Tahoma" w:hAnsi="Tahoma" w:cs="Tahoma"/>
      <w:sz w:val="16"/>
      <w:szCs w:val="16"/>
      <w:lang w:eastAsia="en-US"/>
    </w:rPr>
  </w:style>
  <w:style w:type="paragraph" w:styleId="Zkladntextslovan" w:customStyle="true">
    <w:name w:val="Základní text číslovaný"/>
    <w:uiPriority w:val="99"/>
    <w:rsid w:val="001A2109"/>
    <w:pPr>
      <w:numPr>
        <w:numId w:val="1"/>
      </w:numPr>
      <w:tabs>
        <w:tab w:val="clear" w:pos="454"/>
      </w:tabs>
      <w:spacing w:after="120"/>
      <w:ind w:left="720" w:firstLine="0"/>
      <w:jc w:val="both"/>
    </w:pPr>
    <w:rPr>
      <w:rFonts w:ascii="Times New Roman" w:hAnsi="Times New Roman" w:eastAsia="Times New Roman"/>
      <w:sz w:val="24"/>
      <w:szCs w:val="24"/>
    </w:rPr>
  </w:style>
  <w:style w:type="paragraph" w:styleId="Seznamsodrkami">
    <w:name w:val="List Bullet"/>
    <w:basedOn w:val="Zkladntext"/>
    <w:uiPriority w:val="99"/>
    <w:rsid w:val="001A2109"/>
    <w:pPr>
      <w:numPr>
        <w:ilvl w:val="1"/>
        <w:numId w:val="2"/>
      </w:numPr>
      <w:spacing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A2109"/>
    <w:pPr>
      <w:spacing w:after="120"/>
    </w:pPr>
    <w:rPr>
      <w:lang w:val="cs-CZ"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locked/>
    <w:rsid w:val="001A2109"/>
    <w:rPr>
      <w:rFonts w:cs="Times New Roman"/>
      <w:sz w:val="22"/>
      <w:szCs w:val="22"/>
      <w:lang w:eastAsia="en-US"/>
    </w:rPr>
  </w:style>
  <w:style w:type="character" w:styleId="apple-style-span" w:customStyle="true">
    <w:name w:val="apple-style-span"/>
    <w:basedOn w:val="Standardnpsmoodstavce"/>
    <w:uiPriority w:val="99"/>
    <w:rsid w:val="001E4D8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8E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7638EE"/>
    <w:rPr>
      <w:rFonts w:cs="Times New Roman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A117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A117A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styleId="ZhlavChar" w:customStyle="true">
    <w:name w:val="Záhlaví Char"/>
    <w:basedOn w:val="Standardnpsmoodstavce"/>
    <w:link w:val="Zhlav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80DA7"/>
    <w:pPr>
      <w:tabs>
        <w:tab w:val="center" w:pos="4536"/>
        <w:tab w:val="right" w:pos="9072"/>
      </w:tabs>
    </w:pPr>
    <w:rPr>
      <w:lang w:val="cs-CZ"/>
    </w:rPr>
  </w:style>
  <w:style w:type="character" w:styleId="ZpatChar" w:customStyle="true">
    <w:name w:val="Zápatí Char"/>
    <w:basedOn w:val="Standardnpsmoodstavce"/>
    <w:link w:val="Zpat"/>
    <w:uiPriority w:val="99"/>
    <w:locked/>
    <w:rsid w:val="00B80DA7"/>
    <w:rPr>
      <w:rFonts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5436"/>
    <w:pPr>
      <w:spacing w:after="120"/>
      <w:ind w:left="283"/>
    </w:pPr>
    <w:rPr>
      <w:lang w:val="cs-CZ"/>
    </w:r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locked/>
    <w:rsid w:val="00E65436"/>
    <w:rPr>
      <w:rFonts w:cs="Times New Roman"/>
      <w:sz w:val="22"/>
      <w:szCs w:val="22"/>
      <w:lang w:eastAsia="en-US"/>
    </w:rPr>
  </w:style>
  <w:style w:type="paragraph" w:styleId="Zkladntextodsazen31" w:customStyle="true">
    <w:name w:val="Základní text odsazený 31"/>
    <w:basedOn w:val="Normln"/>
    <w:uiPriority w:val="99"/>
    <w:rsid w:val="00E65436"/>
    <w:pPr>
      <w:suppressAutoHyphens/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val="fr-FR" w:eastAsia="ar-SA"/>
    </w:rPr>
  </w:style>
  <w:style w:type="paragraph" w:styleId="Zkladntext21" w:customStyle="true">
    <w:name w:val="Základní text 21"/>
    <w:basedOn w:val="Normln"/>
    <w:uiPriority w:val="99"/>
    <w:rsid w:val="00D01BA1"/>
    <w:pPr>
      <w:suppressAutoHyphens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fr-FR" w:eastAsia="ar-SA"/>
    </w:rPr>
  </w:style>
  <w:style w:type="paragraph" w:styleId="BodyText21" w:customStyle="true">
    <w:name w:val="Body Text 21"/>
    <w:basedOn w:val="Normln"/>
    <w:uiPriority w:val="99"/>
    <w:rsid w:val="00D01BA1"/>
    <w:pPr>
      <w:widowControl w:val="false"/>
      <w:suppressAutoHyphens/>
      <w:spacing w:after="0" w:line="240" w:lineRule="auto"/>
      <w:jc w:val="both"/>
    </w:pPr>
    <w:rPr>
      <w:rFonts w:ascii="Times New Roman" w:hAnsi="Times New Roman" w:eastAsia="Times New Roman" w:cs="Times New Roman"/>
      <w:lang w:val="cs-CZ" w:eastAsia="ar-SA"/>
    </w:rPr>
  </w:style>
  <w:style w:type="paragraph" w:styleId="Default" w:customStyle="true">
    <w:name w:val="Default"/>
    <w:rsid w:val="00D01BA1"/>
    <w:pPr>
      <w:suppressAutoHyphens/>
      <w:autoSpaceDE w:val="false"/>
    </w:pPr>
    <w:rPr>
      <w:rFonts w:ascii="Arial" w:hAnsi="Arial" w:cs="Arial"/>
      <w:color w:val="000000"/>
      <w:sz w:val="24"/>
      <w:szCs w:val="24"/>
      <w:lang w:val="sk-SK" w:eastAsia="ar-SA"/>
    </w:rPr>
  </w:style>
  <w:style w:type="paragraph" w:styleId="ANadpis2" w:customStyle="true">
    <w:name w:val="A_Nadpis2"/>
    <w:basedOn w:val="Normln"/>
    <w:uiPriority w:val="99"/>
    <w:rsid w:val="00D22536"/>
    <w:pPr>
      <w:tabs>
        <w:tab w:val="left" w:pos="567"/>
      </w:tabs>
      <w:suppressAutoHyphens/>
      <w:overflowPunct w:val="false"/>
      <w:autoSpaceDE w:val="false"/>
      <w:spacing w:before="120" w:after="0" w:line="240" w:lineRule="auto"/>
      <w:ind w:left="567" w:hanging="567"/>
      <w:jc w:val="both"/>
      <w:textAlignment w:val="baseline"/>
    </w:pPr>
    <w:rPr>
      <w:rFonts w:ascii="Times New Roman" w:hAnsi="Times New Roman" w:eastAsia="Times New Roman" w:cs="Times New Roman"/>
      <w:b/>
      <w:bCs/>
      <w:sz w:val="24"/>
      <w:szCs w:val="24"/>
      <w:lang w:val="cs-CZ" w:eastAsia="ar-SA"/>
    </w:rPr>
  </w:style>
  <w:style w:type="paragraph" w:styleId="Normlnodsazen1" w:customStyle="true">
    <w:name w:val="Normální odsazený1"/>
    <w:basedOn w:val="Normln"/>
    <w:uiPriority w:val="99"/>
    <w:rsid w:val="00542714"/>
    <w:pPr>
      <w:suppressAutoHyphens/>
      <w:spacing w:after="0" w:line="240" w:lineRule="auto"/>
      <w:ind w:left="708"/>
    </w:pPr>
    <w:rPr>
      <w:rFonts w:ascii="Arial" w:hAnsi="Arial" w:eastAsia="Times New Roman" w:cs="Arial"/>
      <w:sz w:val="20"/>
      <w:szCs w:val="20"/>
      <w:lang w:val="fr-FR" w:eastAsia="ar-SA"/>
    </w:rPr>
  </w:style>
  <w:style w:type="paragraph" w:styleId="Char" w:customStyle="true">
    <w:name w:val="Char"/>
    <w:basedOn w:val="Nadpis1"/>
    <w:uiPriority w:val="99"/>
    <w:rsid w:val="00504170"/>
    <w:pPr>
      <w:numPr>
        <w:numId w:val="0"/>
      </w:numPr>
      <w:pBdr>
        <w:bottom w:val="none" w:color="auto" w:sz="0" w:space="0"/>
      </w:pBdr>
      <w:tabs>
        <w:tab w:val="num" w:pos="0"/>
      </w:tabs>
      <w:spacing w:after="240" w:line="360" w:lineRule="auto"/>
      <w:jc w:val="both"/>
    </w:pPr>
    <w:rPr>
      <w:rFonts w:ascii="Times" w:hAnsi="Times" w:eastAsia="Times New Roman" w:cs="Times"/>
      <w:kern w:val="32"/>
      <w:sz w:val="32"/>
      <w:szCs w:val="32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BD0F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vrendokumentuChar" w:customStyle="true">
    <w:name w:val="Rozvržení dokumentu Char"/>
    <w:basedOn w:val="Standardnpsmoodstavce"/>
    <w:link w:val="Rozvrendokumentu"/>
    <w:uiPriority w:val="99"/>
    <w:semiHidden/>
    <w:locked/>
    <w:rsid w:val="00154997"/>
    <w:rPr>
      <w:rFonts w:ascii="Times New Roman" w:hAnsi="Times New Roman" w:cs="Times New Roman"/>
      <w:sz w:val="2"/>
      <w:szCs w:val="2"/>
      <w:lang w:val="sk-SK" w:eastAsia="en-US"/>
    </w:rPr>
  </w:style>
  <w:style w:type="paragraph" w:styleId="Revize">
    <w:name w:val="Revision"/>
    <w:hidden/>
    <w:uiPriority w:val="99"/>
    <w:semiHidden/>
    <w:rsid w:val="003263B7"/>
    <w:rPr>
      <w:rFonts w:cs="Calibri"/>
      <w:lang w:val="sk-SK" w:eastAsia="en-US"/>
    </w:rPr>
  </w:style>
  <w:style w:type="character" w:styleId="Styl1Char" w:customStyle="true">
    <w:name w:val="Styl1 Char"/>
    <w:basedOn w:val="Standardnpsmoodstavce"/>
    <w:link w:val="Styl1"/>
    <w:uiPriority w:val="99"/>
    <w:locked/>
    <w:rsid w:val="0010692D"/>
    <w:rPr>
      <w:rFonts w:cs="Times New Roman"/>
      <w:lang w:eastAsia="en-US"/>
    </w:rPr>
  </w:style>
  <w:style w:type="paragraph" w:styleId="Styl1" w:customStyle="true">
    <w:name w:val="Styl1"/>
    <w:basedOn w:val="Odstavecseseznamem"/>
    <w:link w:val="Styl1Char"/>
    <w:uiPriority w:val="99"/>
    <w:rsid w:val="0010692D"/>
    <w:pPr>
      <w:spacing w:before="120" w:after="120"/>
      <w:ind w:left="567" w:hanging="573"/>
      <w:jc w:val="both"/>
    </w:pPr>
    <w:rPr>
      <w:rFonts w:cs="Times New Roman"/>
      <w:sz w:val="20"/>
      <w:szCs w:val="20"/>
      <w:lang w:val="cs-CZ"/>
    </w:rPr>
  </w:style>
  <w:style w:type="paragraph" w:styleId="Styl2" w:customStyle="true">
    <w:name w:val="Styl2"/>
    <w:basedOn w:val="Bezmezer"/>
    <w:link w:val="Styl2Char"/>
    <w:uiPriority w:val="99"/>
    <w:rsid w:val="0010692D"/>
    <w:pPr>
      <w:spacing w:before="120" w:after="120"/>
      <w:ind w:left="567" w:hanging="567"/>
    </w:pPr>
    <w:rPr>
      <w:rFonts w:ascii="Calibri" w:hAnsi="Calibri" w:cs="Calibri"/>
      <w:sz w:val="22"/>
      <w:szCs w:val="22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E02F94"/>
    <w:pPr>
      <w:ind w:firstLine="0"/>
    </w:pPr>
    <w:rPr>
      <w:rFonts w:cs="Calibri"/>
      <w:sz w:val="22"/>
      <w:szCs w:val="22"/>
    </w:rPr>
  </w:style>
  <w:style w:type="character" w:styleId="PodtitulChar" w:customStyle="true">
    <w:name w:val="Podtitul Char"/>
    <w:aliases w:val="Podstyl Char"/>
    <w:basedOn w:val="Standardnpsmoodstavce"/>
    <w:link w:val="Podtitul"/>
    <w:uiPriority w:val="99"/>
    <w:locked/>
    <w:rsid w:val="00E02F94"/>
    <w:rPr>
      <w:rFonts w:ascii="Calibri" w:hAnsi="Calibri" w:cs="Calibri"/>
      <w:sz w:val="22"/>
      <w:szCs w:val="22"/>
      <w:lang w:val="cs-CZ" w:eastAsia="en-US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024E34"/>
    <w:rPr>
      <w:rFonts w:ascii="Calibri" w:hAnsi="Calibri" w:cs="Calibri"/>
      <w:sz w:val="22"/>
      <w:szCs w:val="22"/>
      <w:lang w:val="cs-CZ" w:eastAsia="en-US"/>
    </w:rPr>
  </w:style>
  <w:style w:type="character" w:styleId="clatext" w:customStyle="true">
    <w:name w:val="clatext"/>
    <w:basedOn w:val="Standardnpsmoodstavce"/>
    <w:rsid w:val="00500091"/>
  </w:style>
  <w:style w:type="table" w:styleId="Mkatabulky">
    <w:name w:val="Table Grid"/>
    <w:basedOn w:val="Normlntabulka"/>
    <w:uiPriority w:val="59"/>
    <w:locked/>
    <w:rsid w:val="005F35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smlouvy-21" w:customStyle="true">
    <w:name w:val="Bod smlouvy - 2.1"/>
    <w:rsid w:val="00FF1E76"/>
    <w:pPr>
      <w:numPr>
        <w:ilvl w:val="1"/>
        <w:numId w:val="5"/>
      </w:numPr>
      <w:jc w:val="both"/>
      <w:outlineLvl w:val="1"/>
    </w:pPr>
    <w:rPr>
      <w:rFonts w:ascii="Arial" w:hAnsi="Arial" w:eastAsia="Times New Roman"/>
      <w:snapToGrid w:val="false"/>
      <w:color w:val="000000"/>
      <w:szCs w:val="20"/>
    </w:rPr>
  </w:style>
  <w:style w:type="paragraph" w:styleId="StyllnekPed18bPolejednoduchAutomatick05b" w:customStyle="true">
    <w:name w:val="Styl Článek + Před:  18 b. Pole: (jednoduché Automatická  05 b..."/>
    <w:basedOn w:val="Normln"/>
    <w:rsid w:val="00FF1E76"/>
    <w:pPr>
      <w:numPr>
        <w:numId w:val="5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6E6E6"/>
      <w:spacing w:before="360" w:after="280" w:line="240" w:lineRule="auto"/>
      <w:jc w:val="center"/>
    </w:pPr>
    <w:rPr>
      <w:rFonts w:ascii="Arial" w:hAnsi="Arial" w:eastAsia="Times New Roman" w:cs="Times New Roman"/>
      <w:b/>
      <w:bCs/>
      <w:snapToGrid w:val="false"/>
      <w:sz w:val="28"/>
      <w:szCs w:val="20"/>
      <w:lang w:val="cs-CZ" w:eastAsia="cs-CZ"/>
    </w:rPr>
  </w:style>
  <w:style w:type="paragraph" w:styleId="Bodsmlouvy-211" w:customStyle="true">
    <w:name w:val="Bod smlouvy - 2.1.1"/>
    <w:basedOn w:val="Bodsmlouvy-21"/>
    <w:rsid w:val="00776979"/>
    <w:pPr>
      <w:numPr>
        <w:ilvl w:val="0"/>
        <w:numId w:val="0"/>
      </w:numPr>
      <w:tabs>
        <w:tab w:val="left" w:pos="1276"/>
        <w:tab w:val="right" w:pos="9356"/>
      </w:tabs>
      <w:spacing w:after="60"/>
      <w:outlineLvl w:val="2"/>
    </w:pPr>
  </w:style>
  <w:style w:type="character" w:styleId="OdstavecseseznamemChar" w:customStyle="true">
    <w:name w:val="Odstavec se seznamem Char"/>
    <w:aliases w:val="Nad Char,List Paragraph Char,Odstavec_muj Char,Odstavec cíl se seznamem Char,Odstavec se seznamem5 Char,EQ odrážka červená Char,Odstavec_muj1 Char,Odstavec_muj2 Char,Odstavec_muj3 Char,Nad1 Char,List Paragraph1 Char,Nad2 Char"/>
    <w:link w:val="Odstavecseseznamem"/>
    <w:uiPriority w:val="34"/>
    <w:rsid w:val="004059DB"/>
    <w:rPr>
      <w:rFonts w:cs="Calibri"/>
      <w:lang w:val="sk-SK" w:eastAsia="en-US"/>
    </w:rPr>
  </w:style>
  <w:style w:type="paragraph" w:styleId="Odrkymodr" w:customStyle="true">
    <w:name w:val="Odrážky modré"/>
    <w:basedOn w:val="Normln"/>
    <w:rsid w:val="00720791"/>
    <w:pPr>
      <w:numPr>
        <w:numId w:val="12"/>
      </w:numPr>
      <w:spacing w:before="80" w:after="80" w:line="240" w:lineRule="auto"/>
      <w:ind w:left="714" w:hanging="357"/>
      <w:jc w:val="both"/>
    </w:pPr>
    <w:rPr>
      <w:rFonts w:ascii="Arial" w:hAnsi="Arial" w:eastAsia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049904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289742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09122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6028004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6295821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622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79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1099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3987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524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4526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1473064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267551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1090505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6113534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222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223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9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78789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commentsIds.xml" Type="http://schemas.microsoft.com/office/2016/09/relationships/commentsIds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commentsExtensible.xml" Type="http://schemas.microsoft.com/office/2018/08/relationships/commentsExtensi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people.xml" Type="http://schemas.microsoft.com/office/2011/relationships/people" Id="rId1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    <Relationship Target="commentsExtended.xml" Type="http://schemas.microsoft.com/office/2011/relationships/commentsExtended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9140718-7B7F-4C0D-8E83-8A28B36EDDE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7</properties:Pages>
  <properties:Words>2212</properties:Words>
  <properties:Characters>13404</properties:Characters>
  <properties:Lines>111</properties:Lines>
  <properties:Paragraphs>31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o dílo</vt:lpstr>
    </vt:vector>
  </properties:TitlesOfParts>
  <properties:LinksUpToDate>false</properties:LinksUpToDate>
  <properties:CharactersWithSpaces>15585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2021-09-03T09:29:00Z</dcterms:created>
  <dc:creator/>
  <cp:lastModifiedBy/>
  <cp:lastPrinted>2014-10-07T14:15:00Z</cp:lastPrinted>
  <dcterms:modified xmlns:xsi="http://www.w3.org/2001/XMLSchema-instance" xsi:type="dcterms:W3CDTF">2021-10-11T06:30:00Z</dcterms:modified>
  <cp:revision>4</cp:revision>
  <dc:title>Smlouva o dílo</dc:title>
</cp:coreProperties>
</file>