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003D02BB" w:rsidRDefault="003D02BB" w14:paraId="12B9B529" w14:textId="77777777"/>
    <w:p w:rsidRPr="00C01760" w:rsidR="00C01760" w:rsidRDefault="00C01760" w14:paraId="79679878" w14:textId="77777777">
      <w:pPr>
        <w:rPr>
          <w:rFonts w:ascii="Arial" w:hAnsi="Arial" w:cs="Arial"/>
          <w:b/>
        </w:rPr>
      </w:pPr>
      <w:r>
        <w:rPr>
          <w:rFonts w:ascii="Arial" w:hAnsi="Arial" w:cs="Arial"/>
          <w:b/>
        </w:rPr>
        <w:t xml:space="preserve">              </w:t>
      </w:r>
      <w:r w:rsidRPr="00C01760">
        <w:rPr>
          <w:rFonts w:ascii="Arial" w:hAnsi="Arial" w:cs="Arial"/>
          <w:b/>
        </w:rPr>
        <w:t>Informace o splnění technických podmínek veřejné zakázky</w:t>
      </w:r>
    </w:p>
    <w:p w:rsidR="00C01760" w:rsidP="00C01760" w:rsidRDefault="00C01760" w14:paraId="165124BD" w14:textId="77777777">
      <w:pPr>
        <w:rPr>
          <w:rFonts w:ascii="Arial" w:hAnsi="Arial" w:cs="Arial"/>
          <w:b/>
          <w:sz w:val="20"/>
        </w:rPr>
      </w:pPr>
    </w:p>
    <w:p w:rsidR="00C01760" w:rsidP="00C01760" w:rsidRDefault="00C01760" w14:paraId="41FB24ED" w14:textId="77777777">
      <w:pPr>
        <w:rPr>
          <w:rFonts w:ascii="Arial" w:hAnsi="Arial" w:cs="Arial"/>
          <w:b/>
          <w:sz w:val="20"/>
        </w:rPr>
      </w:pPr>
      <w:r>
        <w:rPr>
          <w:rFonts w:ascii="Arial" w:hAnsi="Arial" w:cs="Arial"/>
          <w:b/>
          <w:sz w:val="20"/>
        </w:rPr>
        <w:t xml:space="preserve">Obecně </w:t>
      </w:r>
    </w:p>
    <w:p w:rsidR="00C01760" w:rsidP="00C01760" w:rsidRDefault="00C01760" w14:paraId="5AC46FC3" w14:textId="77777777">
      <w:pPr>
        <w:rPr>
          <w:rFonts w:ascii="Arial" w:hAnsi="Arial" w:cs="Arial"/>
          <w:b/>
          <w:sz w:val="20"/>
        </w:rPr>
      </w:pPr>
    </w:p>
    <w:tbl>
      <w:tblPr>
        <w:tblW w:w="4942" w:type="pct"/>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firstRow="1" w:lastRow="0" w:firstColumn="1" w:lastColumn="0" w:noHBand="0" w:noVBand="0" w:val="00A0"/>
      </w:tblPr>
      <w:tblGrid>
        <w:gridCol w:w="742"/>
        <w:gridCol w:w="7006"/>
        <w:gridCol w:w="1209"/>
      </w:tblGrid>
      <w:tr w:rsidRPr="00F86B6B" w:rsidR="00F86B6B" w:rsidTr="00F86B6B" w14:paraId="3A547DEF" w14:textId="77777777">
        <w:trPr>
          <w:trHeight w:val="419"/>
        </w:trPr>
        <w:tc>
          <w:tcPr>
            <w:tcW w:w="414" w:type="pct"/>
            <w:shd w:val="clear" w:color="auto" w:fill="auto"/>
            <w:vAlign w:val="center"/>
          </w:tcPr>
          <w:p w:rsidRPr="00F86B6B" w:rsidR="00C01760" w:rsidP="00F86B6B" w:rsidRDefault="00C01760" w14:paraId="3D00799C" w14:textId="6294CB0B">
            <w:pPr>
              <w:keepNext/>
              <w:jc w:val="center"/>
              <w:textAlignment w:val="center"/>
              <w:rPr>
                <w:rFonts w:ascii="Arial" w:hAnsi="Arial" w:cs="Arial"/>
                <w:b/>
                <w:bCs/>
                <w:sz w:val="20"/>
              </w:rPr>
            </w:pPr>
          </w:p>
        </w:tc>
        <w:tc>
          <w:tcPr>
            <w:tcW w:w="3911" w:type="pct"/>
            <w:shd w:val="clear" w:color="auto" w:fill="auto"/>
            <w:vAlign w:val="center"/>
          </w:tcPr>
          <w:p w:rsidRPr="00F86B6B" w:rsidR="00C01760" w:rsidRDefault="00F86B6B" w14:paraId="5646337B" w14:textId="036F5ECF">
            <w:pPr>
              <w:keepNext/>
              <w:jc w:val="center"/>
              <w:textAlignment w:val="center"/>
              <w:rPr>
                <w:rFonts w:ascii="Arial" w:hAnsi="Arial" w:cs="Arial"/>
                <w:b/>
                <w:bCs/>
                <w:sz w:val="20"/>
              </w:rPr>
            </w:pPr>
            <w:r w:rsidRPr="00F86B6B">
              <w:rPr>
                <w:rFonts w:ascii="Arial" w:hAnsi="Arial" w:cs="Arial"/>
                <w:b/>
                <w:bCs/>
                <w:sz w:val="20"/>
              </w:rPr>
              <w:t>Obecné požadavky</w:t>
            </w:r>
          </w:p>
        </w:tc>
        <w:tc>
          <w:tcPr>
            <w:tcW w:w="675" w:type="pct"/>
            <w:shd w:val="clear" w:color="auto" w:fill="auto"/>
            <w:vAlign w:val="center"/>
          </w:tcPr>
          <w:p w:rsidRPr="00F86B6B" w:rsidR="00C01760" w:rsidRDefault="00C01760" w14:paraId="5E31DF68" w14:textId="77777777">
            <w:pPr>
              <w:keepNext/>
              <w:jc w:val="center"/>
              <w:textAlignment w:val="center"/>
              <w:rPr>
                <w:rFonts w:ascii="Arial" w:hAnsi="Arial" w:cs="Arial"/>
                <w:b/>
                <w:bCs/>
                <w:sz w:val="20"/>
              </w:rPr>
            </w:pPr>
            <w:r w:rsidRPr="00F86B6B">
              <w:rPr>
                <w:rFonts w:ascii="Arial" w:hAnsi="Arial" w:cs="Arial"/>
                <w:b/>
                <w:bCs/>
                <w:sz w:val="20"/>
              </w:rPr>
              <w:t>Ano / Ne</w:t>
            </w:r>
          </w:p>
        </w:tc>
      </w:tr>
      <w:tr w:rsidR="00C01760" w:rsidTr="00F86B6B" w14:paraId="2DA2E43A" w14:textId="77777777">
        <w:tc>
          <w:tcPr>
            <w:tcW w:w="414" w:type="pct"/>
            <w:shd w:val="clear" w:color="auto" w:fill="auto"/>
          </w:tcPr>
          <w:p w:rsidR="00C01760" w:rsidP="00F86B6B" w:rsidRDefault="00C01760" w14:paraId="56701BE8" w14:textId="77777777">
            <w:pPr>
              <w:jc w:val="center"/>
              <w:rPr>
                <w:rFonts w:ascii="Arial" w:hAnsi="Arial" w:cs="Arial"/>
                <w:b/>
                <w:bCs/>
                <w:color w:val="000000"/>
                <w:sz w:val="20"/>
              </w:rPr>
            </w:pPr>
            <w:bookmarkStart w:name="_Hlk493251813" w:id="0"/>
            <w:r>
              <w:rPr>
                <w:rFonts w:ascii="Arial" w:hAnsi="Arial" w:cs="Arial"/>
                <w:b/>
                <w:bCs/>
                <w:color w:val="000000"/>
                <w:sz w:val="20"/>
              </w:rPr>
              <w:t>01</w:t>
            </w:r>
          </w:p>
        </w:tc>
        <w:tc>
          <w:tcPr>
            <w:tcW w:w="3911" w:type="pct"/>
            <w:shd w:val="clear" w:color="auto" w:fill="auto"/>
          </w:tcPr>
          <w:p w:rsidR="00C01760" w:rsidRDefault="00C01760" w14:paraId="25EB6435" w14:textId="77777777">
            <w:pPr>
              <w:rPr>
                <w:rFonts w:ascii="Arial" w:hAnsi="Arial" w:cs="Arial"/>
                <w:color w:val="000000"/>
                <w:sz w:val="20"/>
              </w:rPr>
            </w:pPr>
            <w:r>
              <w:rPr>
                <w:rFonts w:ascii="Arial" w:hAnsi="Arial" w:cs="Arial"/>
                <w:color w:val="000000"/>
                <w:sz w:val="20"/>
              </w:rPr>
              <w:t>Systém musí být otevřený, umožňující přístup k datům prostředky uživatele při zachování bezpečnosti dat.</w:t>
            </w:r>
          </w:p>
        </w:tc>
        <w:tc>
          <w:tcPr>
            <w:tcW w:w="675" w:type="pct"/>
            <w:shd w:val="clear" w:color="auto" w:fill="auto"/>
            <w:vAlign w:val="center"/>
          </w:tcPr>
          <w:p w:rsidR="00C01760" w:rsidRDefault="00C01760" w14:paraId="526FFF53" w14:textId="77777777">
            <w:pPr>
              <w:jc w:val="center"/>
              <w:rPr>
                <w:rFonts w:ascii="Arial" w:hAnsi="Arial" w:cs="Arial"/>
                <w:color w:val="000000"/>
                <w:sz w:val="20"/>
              </w:rPr>
            </w:pPr>
          </w:p>
        </w:tc>
      </w:tr>
      <w:bookmarkEnd w:id="0"/>
      <w:tr w:rsidR="00C01760" w:rsidTr="00F86B6B" w14:paraId="56EF8DE4" w14:textId="77777777">
        <w:tc>
          <w:tcPr>
            <w:tcW w:w="414" w:type="pct"/>
            <w:shd w:val="clear" w:color="auto" w:fill="auto"/>
          </w:tcPr>
          <w:p w:rsidR="00C01760" w:rsidP="00F86B6B" w:rsidRDefault="00C01760" w14:paraId="5D1A4D13" w14:textId="77777777">
            <w:pPr>
              <w:jc w:val="center"/>
              <w:rPr>
                <w:rFonts w:ascii="Arial" w:hAnsi="Arial" w:cs="Arial"/>
                <w:b/>
                <w:bCs/>
                <w:color w:val="000000"/>
                <w:sz w:val="20"/>
              </w:rPr>
            </w:pPr>
            <w:r>
              <w:rPr>
                <w:rFonts w:ascii="Arial" w:hAnsi="Arial" w:cs="Arial"/>
                <w:b/>
                <w:bCs/>
                <w:color w:val="000000"/>
                <w:sz w:val="20"/>
              </w:rPr>
              <w:t>02</w:t>
            </w:r>
          </w:p>
        </w:tc>
        <w:tc>
          <w:tcPr>
            <w:tcW w:w="3911" w:type="pct"/>
            <w:shd w:val="clear" w:color="auto" w:fill="auto"/>
          </w:tcPr>
          <w:p w:rsidR="00C01760" w:rsidRDefault="00C01760" w14:paraId="550BC118" w14:textId="77777777">
            <w:pPr>
              <w:rPr>
                <w:rFonts w:ascii="Arial" w:hAnsi="Arial" w:cs="Arial"/>
                <w:color w:val="000000"/>
                <w:sz w:val="20"/>
              </w:rPr>
            </w:pPr>
            <w:r>
              <w:rPr>
                <w:rFonts w:ascii="Arial" w:hAnsi="Arial" w:cs="Arial"/>
                <w:color w:val="000000"/>
                <w:sz w:val="20"/>
              </w:rPr>
              <w:t>Systém musí dovolovat konfiguraci a parametrizaci vlastními prostředky a silami uživatele a automatickou dokumentaci provedených změn konfigurace a parametrizace.</w:t>
            </w:r>
          </w:p>
        </w:tc>
        <w:tc>
          <w:tcPr>
            <w:tcW w:w="675" w:type="pct"/>
            <w:shd w:val="clear" w:color="auto" w:fill="auto"/>
            <w:vAlign w:val="center"/>
          </w:tcPr>
          <w:p w:rsidR="00C01760" w:rsidRDefault="00C01760" w14:paraId="3EFBA4D6" w14:textId="77777777">
            <w:pPr>
              <w:jc w:val="center"/>
              <w:rPr>
                <w:rFonts w:ascii="Arial" w:hAnsi="Arial" w:cs="Arial"/>
                <w:color w:val="000000"/>
                <w:sz w:val="20"/>
              </w:rPr>
            </w:pPr>
          </w:p>
        </w:tc>
      </w:tr>
      <w:tr w:rsidR="00C01760" w:rsidTr="00F86B6B" w14:paraId="1D5119D3" w14:textId="77777777">
        <w:tc>
          <w:tcPr>
            <w:tcW w:w="414" w:type="pct"/>
            <w:shd w:val="clear" w:color="auto" w:fill="auto"/>
          </w:tcPr>
          <w:p w:rsidR="00C01760" w:rsidP="00F86B6B" w:rsidRDefault="00C01760" w14:paraId="3F23501A" w14:textId="77777777">
            <w:pPr>
              <w:jc w:val="center"/>
              <w:rPr>
                <w:rFonts w:ascii="Arial" w:hAnsi="Arial" w:cs="Arial"/>
                <w:b/>
                <w:bCs/>
                <w:color w:val="000000"/>
                <w:sz w:val="20"/>
              </w:rPr>
            </w:pPr>
            <w:r>
              <w:rPr>
                <w:rFonts w:ascii="Arial" w:hAnsi="Arial" w:cs="Arial"/>
                <w:b/>
                <w:bCs/>
                <w:color w:val="000000"/>
                <w:sz w:val="20"/>
              </w:rPr>
              <w:t>03</w:t>
            </w:r>
          </w:p>
        </w:tc>
        <w:tc>
          <w:tcPr>
            <w:tcW w:w="3911" w:type="pct"/>
            <w:shd w:val="clear" w:color="auto" w:fill="auto"/>
          </w:tcPr>
          <w:p w:rsidR="00C01760" w:rsidRDefault="00C01760" w14:paraId="48C4BAFB" w14:textId="77777777">
            <w:pPr>
              <w:rPr>
                <w:rFonts w:ascii="Arial" w:hAnsi="Arial" w:cs="Arial"/>
                <w:sz w:val="20"/>
              </w:rPr>
            </w:pPr>
            <w:r>
              <w:rPr>
                <w:rFonts w:ascii="Arial" w:hAnsi="Arial" w:cs="Arial"/>
                <w:color w:val="000000"/>
                <w:sz w:val="20"/>
              </w:rPr>
              <w:t>Systém musí obsahovat prostředky pro tvorbu výstupů (reporting) z vybraných informací a doplňkových modulů a řešení prostředky uživatele. Musí se jednat o pokročilý reporting, který musí umožňovat tvorbu základních manažerských výstupů – reportů v konsolidované formě nad daty v systému.</w:t>
            </w:r>
          </w:p>
        </w:tc>
        <w:tc>
          <w:tcPr>
            <w:tcW w:w="675" w:type="pct"/>
            <w:shd w:val="clear" w:color="auto" w:fill="auto"/>
            <w:vAlign w:val="center"/>
          </w:tcPr>
          <w:p w:rsidR="00C01760" w:rsidRDefault="00C01760" w14:paraId="3E45F83D" w14:textId="77777777">
            <w:pPr>
              <w:jc w:val="center"/>
              <w:rPr>
                <w:rFonts w:ascii="Arial" w:hAnsi="Arial" w:cs="Arial"/>
                <w:color w:val="000000"/>
                <w:sz w:val="20"/>
              </w:rPr>
            </w:pPr>
          </w:p>
        </w:tc>
      </w:tr>
      <w:tr w:rsidR="00C01760" w:rsidTr="00F86B6B" w14:paraId="416C2C84" w14:textId="77777777">
        <w:tc>
          <w:tcPr>
            <w:tcW w:w="414" w:type="pct"/>
            <w:shd w:val="clear" w:color="auto" w:fill="auto"/>
          </w:tcPr>
          <w:p w:rsidR="00C01760" w:rsidP="00F86B6B" w:rsidRDefault="00C01760" w14:paraId="4B586913" w14:textId="77777777">
            <w:pPr>
              <w:jc w:val="center"/>
              <w:rPr>
                <w:rFonts w:ascii="Arial" w:hAnsi="Arial" w:cs="Arial"/>
                <w:b/>
                <w:bCs/>
                <w:color w:val="000000"/>
                <w:sz w:val="20"/>
              </w:rPr>
            </w:pPr>
            <w:r>
              <w:rPr>
                <w:rFonts w:ascii="Arial" w:hAnsi="Arial" w:cs="Arial"/>
                <w:b/>
                <w:bCs/>
                <w:color w:val="000000"/>
                <w:sz w:val="20"/>
              </w:rPr>
              <w:t>04</w:t>
            </w:r>
          </w:p>
        </w:tc>
        <w:tc>
          <w:tcPr>
            <w:tcW w:w="3911" w:type="pct"/>
            <w:shd w:val="clear" w:color="auto" w:fill="auto"/>
          </w:tcPr>
          <w:p w:rsidR="00C01760" w:rsidRDefault="00C01760" w14:paraId="19C3EB4D" w14:textId="77777777">
            <w:pPr>
              <w:rPr>
                <w:rFonts w:ascii="Arial" w:hAnsi="Arial" w:cs="Arial"/>
                <w:color w:val="000000"/>
                <w:sz w:val="20"/>
              </w:rPr>
            </w:pPr>
            <w:r>
              <w:rPr>
                <w:rFonts w:ascii="Arial" w:hAnsi="Arial" w:cs="Arial"/>
                <w:color w:val="000000"/>
                <w:sz w:val="20"/>
              </w:rPr>
              <w:t xml:space="preserve">Jednotlivé výstupy (reporty) musí být možno směrovat na obrazovku, tiskárnu nebo do souboru (minimálně ve formátu DOC, </w:t>
            </w:r>
            <w:proofErr w:type="gramStart"/>
            <w:r>
              <w:rPr>
                <w:rFonts w:ascii="Arial" w:hAnsi="Arial" w:cs="Arial"/>
                <w:color w:val="000000"/>
                <w:sz w:val="20"/>
              </w:rPr>
              <w:t>TXT,  XLS</w:t>
            </w:r>
            <w:proofErr w:type="gramEnd"/>
            <w:r>
              <w:rPr>
                <w:rFonts w:ascii="Arial" w:hAnsi="Arial" w:cs="Arial"/>
                <w:color w:val="000000"/>
                <w:sz w:val="20"/>
              </w:rPr>
              <w:t xml:space="preserve"> a XML ). Výstupy a prezentace ze všech jednotlivých částí systému musí být integrovány s nástroji MS Office. Výstupy na tiskárnu by měly být plně konfigurovatelné (velikost písma, okrajů, velikost papíru, orientace).</w:t>
            </w:r>
          </w:p>
        </w:tc>
        <w:tc>
          <w:tcPr>
            <w:tcW w:w="675" w:type="pct"/>
            <w:shd w:val="clear" w:color="auto" w:fill="auto"/>
            <w:vAlign w:val="center"/>
          </w:tcPr>
          <w:p w:rsidR="00C01760" w:rsidRDefault="00C01760" w14:paraId="0C26A3F2" w14:textId="77777777">
            <w:pPr>
              <w:jc w:val="center"/>
              <w:rPr>
                <w:rFonts w:ascii="Arial" w:hAnsi="Arial" w:cs="Arial"/>
                <w:color w:val="000000"/>
                <w:sz w:val="20"/>
              </w:rPr>
            </w:pPr>
          </w:p>
        </w:tc>
      </w:tr>
      <w:tr w:rsidR="00C01760" w:rsidTr="00F86B6B" w14:paraId="491B621D" w14:textId="77777777">
        <w:tc>
          <w:tcPr>
            <w:tcW w:w="414" w:type="pct"/>
            <w:shd w:val="clear" w:color="auto" w:fill="auto"/>
          </w:tcPr>
          <w:p w:rsidR="00C01760" w:rsidP="00F86B6B" w:rsidRDefault="00C01760" w14:paraId="6DF4A73B" w14:textId="77777777">
            <w:pPr>
              <w:jc w:val="center"/>
              <w:rPr>
                <w:rFonts w:ascii="Arial" w:hAnsi="Arial" w:cs="Arial"/>
                <w:b/>
                <w:bCs/>
                <w:color w:val="000000"/>
                <w:sz w:val="20"/>
              </w:rPr>
            </w:pPr>
            <w:r>
              <w:rPr>
                <w:rFonts w:ascii="Arial" w:hAnsi="Arial" w:cs="Arial"/>
                <w:b/>
                <w:bCs/>
                <w:color w:val="000000"/>
                <w:sz w:val="20"/>
              </w:rPr>
              <w:t>06</w:t>
            </w:r>
          </w:p>
        </w:tc>
        <w:tc>
          <w:tcPr>
            <w:tcW w:w="3911" w:type="pct"/>
            <w:shd w:val="clear" w:color="auto" w:fill="auto"/>
          </w:tcPr>
          <w:p w:rsidR="00C01760" w:rsidRDefault="00C01760" w14:paraId="5DC0761F" w14:textId="7065BD1D">
            <w:pPr>
              <w:rPr>
                <w:rFonts w:ascii="Arial" w:hAnsi="Arial" w:cs="Arial"/>
                <w:color w:val="000000"/>
                <w:sz w:val="20"/>
              </w:rPr>
            </w:pPr>
            <w:r>
              <w:rPr>
                <w:rFonts w:ascii="Arial" w:hAnsi="Arial" w:cs="Arial"/>
                <w:color w:val="000000"/>
                <w:sz w:val="20"/>
              </w:rPr>
              <w:t>Všechny části systému musí být navzájem integrované a modulárně koncipované, k dispozici musí být podle potřeby online i dávkové rozhraní (webové služby a textové či XML dávky) pro vnitřní integraci jednotlivých částí systému. Musí umožňovat vyhledávání souvisejících dat napříč jednotlivými aplikacemi. Pracovní prostředí musí být jednoduché s plně využitelnou pracovní plochou a s možnostmi plné úpravy velikosti či uspořádání oken dle moderních trendů a rozlišení LCD technologií.</w:t>
            </w:r>
          </w:p>
        </w:tc>
        <w:tc>
          <w:tcPr>
            <w:tcW w:w="675" w:type="pct"/>
            <w:shd w:val="clear" w:color="auto" w:fill="auto"/>
            <w:vAlign w:val="center"/>
          </w:tcPr>
          <w:p w:rsidR="00C01760" w:rsidRDefault="00C01760" w14:paraId="3B806E7C" w14:textId="77777777">
            <w:pPr>
              <w:jc w:val="center"/>
              <w:rPr>
                <w:rFonts w:ascii="Arial" w:hAnsi="Arial" w:cs="Arial"/>
                <w:color w:val="000000"/>
                <w:sz w:val="20"/>
              </w:rPr>
            </w:pPr>
          </w:p>
        </w:tc>
      </w:tr>
      <w:tr w:rsidR="00C01760" w:rsidTr="00F86B6B" w14:paraId="35E9E05F" w14:textId="77777777">
        <w:tc>
          <w:tcPr>
            <w:tcW w:w="414" w:type="pct"/>
            <w:shd w:val="clear" w:color="auto" w:fill="auto"/>
          </w:tcPr>
          <w:p w:rsidR="00C01760" w:rsidP="00F86B6B" w:rsidRDefault="00C01760" w14:paraId="3A8FCEEC" w14:textId="77777777">
            <w:pPr>
              <w:jc w:val="center"/>
              <w:rPr>
                <w:rFonts w:ascii="Arial" w:hAnsi="Arial" w:cs="Arial"/>
                <w:b/>
                <w:bCs/>
                <w:color w:val="000000"/>
                <w:sz w:val="20"/>
              </w:rPr>
            </w:pPr>
            <w:r>
              <w:rPr>
                <w:rFonts w:ascii="Arial" w:hAnsi="Arial" w:cs="Arial"/>
                <w:b/>
                <w:bCs/>
                <w:color w:val="000000"/>
                <w:sz w:val="20"/>
              </w:rPr>
              <w:t>07</w:t>
            </w:r>
          </w:p>
        </w:tc>
        <w:tc>
          <w:tcPr>
            <w:tcW w:w="3911" w:type="pct"/>
            <w:shd w:val="clear" w:color="auto" w:fill="auto"/>
          </w:tcPr>
          <w:p w:rsidR="00C01760" w:rsidRDefault="00C01760" w14:paraId="3A020C27" w14:textId="417CEB90">
            <w:pPr>
              <w:rPr>
                <w:rFonts w:ascii="Arial" w:hAnsi="Arial" w:cs="Arial"/>
                <w:color w:val="000000"/>
                <w:sz w:val="20"/>
              </w:rPr>
            </w:pPr>
            <w:r>
              <w:rPr>
                <w:rFonts w:ascii="Arial" w:hAnsi="Arial" w:cs="Arial"/>
                <w:color w:val="000000"/>
                <w:sz w:val="20"/>
              </w:rPr>
              <w:t>Přístup ke všem modulům systému a jejich ovládání musí být jednotné, technologicky vyspělé s použitím architektury server-klient, s aplikacemi provozovanými nad moderní platformami s využitím webových služeb a s podporou tenkých i tlustých klientů.</w:t>
            </w:r>
          </w:p>
        </w:tc>
        <w:tc>
          <w:tcPr>
            <w:tcW w:w="675" w:type="pct"/>
            <w:shd w:val="clear" w:color="auto" w:fill="auto"/>
            <w:vAlign w:val="center"/>
          </w:tcPr>
          <w:p w:rsidR="00C01760" w:rsidRDefault="00C01760" w14:paraId="7B98F487" w14:textId="77777777">
            <w:pPr>
              <w:jc w:val="center"/>
              <w:rPr>
                <w:rFonts w:ascii="Arial" w:hAnsi="Arial" w:cs="Arial"/>
                <w:color w:val="000000"/>
                <w:sz w:val="20"/>
              </w:rPr>
            </w:pPr>
          </w:p>
        </w:tc>
      </w:tr>
      <w:tr w:rsidR="00C01760" w:rsidTr="00F86B6B" w14:paraId="167B2913" w14:textId="77777777">
        <w:tc>
          <w:tcPr>
            <w:tcW w:w="414" w:type="pct"/>
            <w:shd w:val="clear" w:color="auto" w:fill="auto"/>
          </w:tcPr>
          <w:p w:rsidR="00C01760" w:rsidP="00F86B6B" w:rsidRDefault="00C01760" w14:paraId="685163C4" w14:textId="77777777">
            <w:pPr>
              <w:jc w:val="center"/>
              <w:rPr>
                <w:rFonts w:ascii="Arial" w:hAnsi="Arial" w:cs="Arial"/>
                <w:b/>
                <w:bCs/>
                <w:color w:val="000000"/>
                <w:sz w:val="20"/>
              </w:rPr>
            </w:pPr>
            <w:r>
              <w:rPr>
                <w:rFonts w:ascii="Arial" w:hAnsi="Arial" w:cs="Arial"/>
                <w:b/>
                <w:bCs/>
                <w:color w:val="000000"/>
                <w:sz w:val="20"/>
              </w:rPr>
              <w:t>08</w:t>
            </w:r>
          </w:p>
        </w:tc>
        <w:tc>
          <w:tcPr>
            <w:tcW w:w="3911" w:type="pct"/>
            <w:shd w:val="clear" w:color="auto" w:fill="auto"/>
          </w:tcPr>
          <w:p w:rsidR="00C01760" w:rsidRDefault="00C01760" w14:paraId="156D4C71" w14:textId="77777777">
            <w:pPr>
              <w:rPr>
                <w:rFonts w:ascii="Arial" w:hAnsi="Arial" w:cs="Arial"/>
                <w:color w:val="000000"/>
                <w:sz w:val="20"/>
              </w:rPr>
            </w:pPr>
            <w:r>
              <w:rPr>
                <w:rFonts w:ascii="Arial" w:hAnsi="Arial" w:cs="Arial"/>
                <w:color w:val="000000"/>
                <w:sz w:val="20"/>
              </w:rPr>
              <w:t>Všechny části systému musí s uživatelem komunikovat česky; pro tvorbu individuálních výstupů, export a import dat a další funkce vyhrazené administrátorům, správcům a vybraným uživatelům se připouští komunikace v angličtině.</w:t>
            </w:r>
          </w:p>
        </w:tc>
        <w:tc>
          <w:tcPr>
            <w:tcW w:w="675" w:type="pct"/>
            <w:shd w:val="clear" w:color="auto" w:fill="auto"/>
            <w:vAlign w:val="center"/>
          </w:tcPr>
          <w:p w:rsidR="00C01760" w:rsidRDefault="00C01760" w14:paraId="1D1A56A8" w14:textId="77777777">
            <w:pPr>
              <w:jc w:val="center"/>
              <w:rPr>
                <w:rFonts w:ascii="Arial" w:hAnsi="Arial" w:cs="Arial"/>
                <w:color w:val="000000"/>
                <w:sz w:val="20"/>
              </w:rPr>
            </w:pPr>
          </w:p>
        </w:tc>
      </w:tr>
      <w:tr w:rsidR="00C01760" w:rsidTr="00F86B6B" w14:paraId="6BF523EE" w14:textId="77777777">
        <w:tc>
          <w:tcPr>
            <w:tcW w:w="414" w:type="pct"/>
            <w:shd w:val="clear" w:color="auto" w:fill="auto"/>
          </w:tcPr>
          <w:p w:rsidR="00C01760" w:rsidP="00F86B6B" w:rsidRDefault="00C01760" w14:paraId="0DE380AB" w14:textId="77777777">
            <w:pPr>
              <w:jc w:val="center"/>
              <w:rPr>
                <w:rFonts w:ascii="Arial" w:hAnsi="Arial" w:cs="Arial"/>
                <w:b/>
                <w:bCs/>
                <w:color w:val="000000"/>
                <w:sz w:val="20"/>
              </w:rPr>
            </w:pPr>
            <w:r>
              <w:rPr>
                <w:rFonts w:ascii="Arial" w:hAnsi="Arial" w:cs="Arial"/>
                <w:b/>
                <w:bCs/>
                <w:color w:val="000000"/>
                <w:sz w:val="20"/>
              </w:rPr>
              <w:t>09</w:t>
            </w:r>
          </w:p>
        </w:tc>
        <w:tc>
          <w:tcPr>
            <w:tcW w:w="3911" w:type="pct"/>
            <w:shd w:val="clear" w:color="auto" w:fill="auto"/>
          </w:tcPr>
          <w:p w:rsidR="00C01760" w:rsidRDefault="00C01760" w14:paraId="6BCBCD86" w14:textId="77777777">
            <w:pPr>
              <w:rPr>
                <w:rFonts w:ascii="Arial" w:hAnsi="Arial" w:cs="Arial"/>
                <w:color w:val="000000"/>
                <w:sz w:val="20"/>
              </w:rPr>
            </w:pPr>
            <w:r>
              <w:rPr>
                <w:rFonts w:ascii="Arial" w:hAnsi="Arial" w:cs="Arial"/>
                <w:color w:val="000000"/>
                <w:sz w:val="20"/>
              </w:rPr>
              <w:t>Systém musí podporovat obecně zavedená nebo nově vyvíjená datová rozhraní pro výměnu dat mezi obchodními partnery a se státní správou a statistikou (zejména XML, API, EDIFACT).</w:t>
            </w:r>
          </w:p>
        </w:tc>
        <w:tc>
          <w:tcPr>
            <w:tcW w:w="675" w:type="pct"/>
            <w:shd w:val="clear" w:color="auto" w:fill="auto"/>
            <w:vAlign w:val="center"/>
          </w:tcPr>
          <w:p w:rsidR="00C01760" w:rsidRDefault="00C01760" w14:paraId="049890BC" w14:textId="77777777">
            <w:pPr>
              <w:jc w:val="center"/>
              <w:rPr>
                <w:rFonts w:ascii="Arial" w:hAnsi="Arial" w:cs="Arial"/>
                <w:color w:val="000000"/>
                <w:sz w:val="20"/>
              </w:rPr>
            </w:pPr>
          </w:p>
        </w:tc>
      </w:tr>
      <w:tr w:rsidR="00C01760" w:rsidTr="00F86B6B" w14:paraId="3E340D0C" w14:textId="77777777">
        <w:tc>
          <w:tcPr>
            <w:tcW w:w="414" w:type="pct"/>
            <w:shd w:val="clear" w:color="auto" w:fill="auto"/>
          </w:tcPr>
          <w:p w:rsidR="00C01760" w:rsidP="00F86B6B" w:rsidRDefault="00C01760" w14:paraId="36706509" w14:textId="77777777">
            <w:pPr>
              <w:jc w:val="center"/>
              <w:rPr>
                <w:rFonts w:ascii="Arial" w:hAnsi="Arial" w:cs="Arial"/>
                <w:b/>
                <w:bCs/>
                <w:color w:val="000000"/>
                <w:sz w:val="20"/>
              </w:rPr>
            </w:pPr>
            <w:r>
              <w:rPr>
                <w:rFonts w:ascii="Arial" w:hAnsi="Arial" w:cs="Arial"/>
                <w:b/>
                <w:bCs/>
                <w:color w:val="000000"/>
                <w:sz w:val="20"/>
              </w:rPr>
              <w:t>10</w:t>
            </w:r>
          </w:p>
        </w:tc>
        <w:tc>
          <w:tcPr>
            <w:tcW w:w="3911" w:type="pct"/>
            <w:shd w:val="clear" w:color="auto" w:fill="auto"/>
          </w:tcPr>
          <w:p w:rsidR="00C01760" w:rsidRDefault="00C01760" w14:paraId="10E0E29D" w14:textId="77777777">
            <w:pPr>
              <w:rPr>
                <w:rFonts w:ascii="Arial" w:hAnsi="Arial" w:cs="Arial"/>
                <w:color w:val="000000"/>
                <w:sz w:val="20"/>
              </w:rPr>
            </w:pPr>
            <w:r>
              <w:rPr>
                <w:rFonts w:ascii="Arial" w:hAnsi="Arial" w:cs="Arial"/>
                <w:color w:val="000000"/>
                <w:sz w:val="20"/>
              </w:rPr>
              <w:t xml:space="preserve">Systém musí podporovat export dat do prostředí MS </w:t>
            </w:r>
            <w:proofErr w:type="gramStart"/>
            <w:r>
              <w:rPr>
                <w:rFonts w:ascii="Arial" w:hAnsi="Arial" w:cs="Arial"/>
                <w:color w:val="000000"/>
                <w:sz w:val="20"/>
              </w:rPr>
              <w:t>Office - Word</w:t>
            </w:r>
            <w:proofErr w:type="gramEnd"/>
            <w:r>
              <w:rPr>
                <w:rFonts w:ascii="Arial" w:hAnsi="Arial" w:cs="Arial"/>
                <w:color w:val="000000"/>
                <w:sz w:val="20"/>
              </w:rPr>
              <w:t>, Excel, Outlook a Internet Explorer, a portálovou architekturu.</w:t>
            </w:r>
          </w:p>
        </w:tc>
        <w:tc>
          <w:tcPr>
            <w:tcW w:w="675" w:type="pct"/>
            <w:shd w:val="clear" w:color="auto" w:fill="auto"/>
            <w:vAlign w:val="center"/>
          </w:tcPr>
          <w:p w:rsidR="00C01760" w:rsidRDefault="00C01760" w14:paraId="1E625A6F" w14:textId="77777777">
            <w:pPr>
              <w:jc w:val="center"/>
              <w:rPr>
                <w:rFonts w:ascii="Arial" w:hAnsi="Arial" w:cs="Arial"/>
                <w:color w:val="000000"/>
                <w:sz w:val="20"/>
              </w:rPr>
            </w:pPr>
          </w:p>
        </w:tc>
      </w:tr>
      <w:tr w:rsidR="00C01760" w:rsidTr="00F86B6B" w14:paraId="400FEBC3" w14:textId="77777777">
        <w:tc>
          <w:tcPr>
            <w:tcW w:w="414" w:type="pct"/>
            <w:shd w:val="clear" w:color="auto" w:fill="auto"/>
          </w:tcPr>
          <w:p w:rsidR="00C01760" w:rsidP="00F86B6B" w:rsidRDefault="00C01760" w14:paraId="6DE54C17" w14:textId="77777777">
            <w:pPr>
              <w:jc w:val="center"/>
              <w:rPr>
                <w:rFonts w:ascii="Arial" w:hAnsi="Arial" w:cs="Arial"/>
                <w:b/>
                <w:bCs/>
                <w:color w:val="000000"/>
                <w:sz w:val="20"/>
              </w:rPr>
            </w:pPr>
            <w:r>
              <w:rPr>
                <w:rFonts w:ascii="Arial" w:hAnsi="Arial" w:cs="Arial"/>
                <w:b/>
                <w:bCs/>
                <w:color w:val="000000"/>
                <w:sz w:val="20"/>
              </w:rPr>
              <w:t>11</w:t>
            </w:r>
          </w:p>
        </w:tc>
        <w:tc>
          <w:tcPr>
            <w:tcW w:w="3911" w:type="pct"/>
            <w:shd w:val="clear" w:color="auto" w:fill="auto"/>
          </w:tcPr>
          <w:p w:rsidR="00C01760" w:rsidRDefault="00C01760" w14:paraId="10A4FA2E" w14:textId="77777777">
            <w:pPr>
              <w:rPr>
                <w:rFonts w:ascii="Arial" w:hAnsi="Arial" w:cs="Arial"/>
                <w:color w:val="000000"/>
                <w:sz w:val="20"/>
              </w:rPr>
            </w:pPr>
            <w:r>
              <w:rPr>
                <w:rFonts w:ascii="Arial" w:hAnsi="Arial" w:cs="Arial"/>
                <w:color w:val="000000"/>
                <w:sz w:val="20"/>
              </w:rPr>
              <w:t xml:space="preserve">Jednotlivé aplikace musí umožňovat a zaznamenat třístupňovou autorizaci (správce rozpočtu-příkazce operace-účetní) všech prováděných operací podle zákona o finanční kontrole a indikaci osoby, která provedla operaci nebo její opravu nebo schválila provedení operace, a zaznamenání okamžiku této akce (datum a čas) v návaznosti na příslušné předpisy, např. zákon o finanční kontrole, zákon o účetnictví, atd. Možnost využití elektronického podpisu nebo značky pro garanci věrohodnosti, integrity a </w:t>
            </w:r>
            <w:proofErr w:type="spellStart"/>
            <w:r>
              <w:rPr>
                <w:rFonts w:ascii="Arial" w:hAnsi="Arial" w:cs="Arial"/>
                <w:color w:val="000000"/>
                <w:sz w:val="20"/>
              </w:rPr>
              <w:t>autencity</w:t>
            </w:r>
            <w:proofErr w:type="spellEnd"/>
            <w:r>
              <w:rPr>
                <w:rFonts w:ascii="Arial" w:hAnsi="Arial" w:cs="Arial"/>
                <w:color w:val="000000"/>
                <w:sz w:val="20"/>
              </w:rPr>
              <w:t xml:space="preserve"> kontrolního procesu. Aplikace musí dovolovat administrátorsky nastavitelné logování přístupů a nastavení individuálních oprávnění přístupu. </w:t>
            </w:r>
          </w:p>
        </w:tc>
        <w:tc>
          <w:tcPr>
            <w:tcW w:w="675" w:type="pct"/>
            <w:shd w:val="clear" w:color="auto" w:fill="auto"/>
            <w:vAlign w:val="center"/>
          </w:tcPr>
          <w:p w:rsidR="00C01760" w:rsidRDefault="00C01760" w14:paraId="241E78E0" w14:textId="77777777">
            <w:pPr>
              <w:jc w:val="center"/>
              <w:rPr>
                <w:rFonts w:ascii="Arial" w:hAnsi="Arial" w:cs="Arial"/>
                <w:color w:val="000000"/>
                <w:sz w:val="20"/>
              </w:rPr>
            </w:pPr>
          </w:p>
        </w:tc>
      </w:tr>
      <w:tr w:rsidR="00C01760" w:rsidTr="00F86B6B" w14:paraId="6E6ABD1A" w14:textId="77777777">
        <w:tc>
          <w:tcPr>
            <w:tcW w:w="414" w:type="pct"/>
            <w:shd w:val="clear" w:color="auto" w:fill="auto"/>
          </w:tcPr>
          <w:p w:rsidR="00C01760" w:rsidP="00F86B6B" w:rsidRDefault="00C01760" w14:paraId="3DD46F22" w14:textId="77777777">
            <w:pPr>
              <w:jc w:val="center"/>
              <w:rPr>
                <w:rFonts w:ascii="Arial" w:hAnsi="Arial" w:cs="Arial"/>
                <w:b/>
                <w:bCs/>
                <w:color w:val="000000"/>
                <w:sz w:val="20"/>
              </w:rPr>
            </w:pPr>
            <w:r>
              <w:rPr>
                <w:rFonts w:ascii="Arial" w:hAnsi="Arial" w:cs="Arial"/>
                <w:b/>
                <w:bCs/>
                <w:color w:val="000000"/>
                <w:sz w:val="20"/>
              </w:rPr>
              <w:t>12</w:t>
            </w:r>
          </w:p>
        </w:tc>
        <w:tc>
          <w:tcPr>
            <w:tcW w:w="3911" w:type="pct"/>
            <w:shd w:val="clear" w:color="auto" w:fill="auto"/>
          </w:tcPr>
          <w:p w:rsidR="00C01760" w:rsidRDefault="00C01760" w14:paraId="19B83648" w14:textId="77777777">
            <w:pPr>
              <w:rPr>
                <w:rFonts w:ascii="Arial" w:hAnsi="Arial" w:cs="Arial"/>
                <w:color w:val="000000"/>
                <w:sz w:val="20"/>
              </w:rPr>
            </w:pPr>
            <w:r>
              <w:rPr>
                <w:rFonts w:ascii="Arial" w:hAnsi="Arial" w:cs="Arial"/>
                <w:color w:val="000000"/>
                <w:sz w:val="20"/>
              </w:rPr>
              <w:t xml:space="preserve">Jednotlivé aplikace musí umožnit vkládání příloh k zápisům stavů nebo operací (dokumenty MS Office, skenované obrazy prvotních papírových </w:t>
            </w:r>
            <w:proofErr w:type="gramStart"/>
            <w:r>
              <w:rPr>
                <w:rFonts w:ascii="Arial" w:hAnsi="Arial" w:cs="Arial"/>
                <w:color w:val="000000"/>
                <w:sz w:val="20"/>
              </w:rPr>
              <w:t>dokumentů - faktury</w:t>
            </w:r>
            <w:proofErr w:type="gramEnd"/>
            <w:r>
              <w:rPr>
                <w:rFonts w:ascii="Arial" w:hAnsi="Arial" w:cs="Arial"/>
                <w:color w:val="000000"/>
                <w:sz w:val="20"/>
              </w:rPr>
              <w:t>, smlouvy apod., fotografie jednotlivých předmětů pro evidenci hmotného majetku a sklady) v rozsahu uvedeném u jednotlivých pokrývaných oblastí. Možnost využití čárových kódů pro evidenci majetku či QR kódů pro platební informace.</w:t>
            </w:r>
          </w:p>
        </w:tc>
        <w:tc>
          <w:tcPr>
            <w:tcW w:w="675" w:type="pct"/>
            <w:shd w:val="clear" w:color="auto" w:fill="auto"/>
            <w:vAlign w:val="center"/>
          </w:tcPr>
          <w:p w:rsidR="00C01760" w:rsidRDefault="00C01760" w14:paraId="4B073435" w14:textId="77777777">
            <w:pPr>
              <w:jc w:val="center"/>
              <w:rPr>
                <w:rFonts w:ascii="Arial" w:hAnsi="Arial" w:cs="Arial"/>
                <w:color w:val="000000"/>
                <w:sz w:val="20"/>
              </w:rPr>
            </w:pPr>
          </w:p>
        </w:tc>
      </w:tr>
      <w:tr w:rsidR="00C01760" w:rsidTr="00F86B6B" w14:paraId="26A3A530" w14:textId="77777777">
        <w:tc>
          <w:tcPr>
            <w:tcW w:w="414" w:type="pct"/>
            <w:shd w:val="clear" w:color="auto" w:fill="auto"/>
          </w:tcPr>
          <w:p w:rsidR="00C01760" w:rsidP="00F86B6B" w:rsidRDefault="00C01760" w14:paraId="0FE58536" w14:textId="77777777">
            <w:pPr>
              <w:jc w:val="center"/>
              <w:rPr>
                <w:rFonts w:ascii="Arial" w:hAnsi="Arial" w:cs="Arial"/>
                <w:b/>
                <w:bCs/>
                <w:color w:val="000000"/>
                <w:sz w:val="20"/>
              </w:rPr>
            </w:pPr>
            <w:r>
              <w:rPr>
                <w:rFonts w:ascii="Arial" w:hAnsi="Arial" w:cs="Arial"/>
                <w:b/>
                <w:bCs/>
                <w:color w:val="000000"/>
                <w:sz w:val="20"/>
              </w:rPr>
              <w:t>13</w:t>
            </w:r>
          </w:p>
        </w:tc>
        <w:tc>
          <w:tcPr>
            <w:tcW w:w="3911" w:type="pct"/>
            <w:shd w:val="clear" w:color="auto" w:fill="auto"/>
          </w:tcPr>
          <w:p w:rsidR="00C01760" w:rsidRDefault="00C01760" w14:paraId="73341858" w14:textId="77777777">
            <w:pPr>
              <w:rPr>
                <w:rFonts w:ascii="Arial" w:hAnsi="Arial" w:cs="Arial"/>
                <w:color w:val="000000"/>
                <w:sz w:val="20"/>
              </w:rPr>
            </w:pPr>
            <w:r>
              <w:rPr>
                <w:rFonts w:ascii="Arial" w:hAnsi="Arial" w:cs="Arial"/>
                <w:color w:val="000000"/>
                <w:sz w:val="20"/>
              </w:rPr>
              <w:t>Všechny části systému musí být dokumentovány (musí být dodán popis jejich fungování a obsluhy včetně návazností na jiné části). Systém dokumentace musí umožňovat doplňování vlastní provozní dokumentací uživatele (pracovní postupy, oběh dokladů, poznámky apod.).</w:t>
            </w:r>
          </w:p>
        </w:tc>
        <w:tc>
          <w:tcPr>
            <w:tcW w:w="675" w:type="pct"/>
            <w:shd w:val="clear" w:color="auto" w:fill="auto"/>
            <w:vAlign w:val="center"/>
          </w:tcPr>
          <w:p w:rsidR="00C01760" w:rsidRDefault="00C01760" w14:paraId="3096DCDC" w14:textId="77777777">
            <w:pPr>
              <w:jc w:val="center"/>
              <w:rPr>
                <w:rFonts w:ascii="Arial" w:hAnsi="Arial" w:cs="Arial"/>
                <w:color w:val="000000"/>
                <w:sz w:val="20"/>
              </w:rPr>
            </w:pPr>
          </w:p>
        </w:tc>
      </w:tr>
      <w:tr w:rsidR="00C01760" w:rsidTr="00F86B6B" w14:paraId="712A9EBC" w14:textId="77777777">
        <w:tc>
          <w:tcPr>
            <w:tcW w:w="414" w:type="pct"/>
            <w:shd w:val="clear" w:color="auto" w:fill="auto"/>
          </w:tcPr>
          <w:p w:rsidR="00C01760" w:rsidP="00F86B6B" w:rsidRDefault="00C01760" w14:paraId="6F04DDEE" w14:textId="77777777">
            <w:pPr>
              <w:jc w:val="center"/>
              <w:rPr>
                <w:rFonts w:ascii="Arial" w:hAnsi="Arial" w:cs="Arial"/>
                <w:b/>
                <w:bCs/>
                <w:color w:val="000000"/>
                <w:sz w:val="20"/>
              </w:rPr>
            </w:pPr>
            <w:r>
              <w:rPr>
                <w:rFonts w:ascii="Arial" w:hAnsi="Arial" w:cs="Arial"/>
                <w:b/>
                <w:bCs/>
                <w:color w:val="000000"/>
                <w:sz w:val="20"/>
              </w:rPr>
              <w:lastRenderedPageBreak/>
              <w:t>14</w:t>
            </w:r>
          </w:p>
        </w:tc>
        <w:tc>
          <w:tcPr>
            <w:tcW w:w="3911" w:type="pct"/>
            <w:shd w:val="clear" w:color="auto" w:fill="auto"/>
          </w:tcPr>
          <w:p w:rsidR="00C01760" w:rsidRDefault="00C01760" w14:paraId="28C2D5D8" w14:textId="77777777">
            <w:pPr>
              <w:rPr>
                <w:rFonts w:ascii="Arial" w:hAnsi="Arial" w:cs="Arial"/>
                <w:color w:val="000000"/>
                <w:sz w:val="20"/>
              </w:rPr>
            </w:pPr>
            <w:r>
              <w:rPr>
                <w:rFonts w:ascii="Arial" w:hAnsi="Arial" w:cs="Arial"/>
                <w:color w:val="000000"/>
                <w:sz w:val="20"/>
              </w:rPr>
              <w:t>Dokumentace systému musí být obsažena i v kontextové interaktivní nápovědě (</w:t>
            </w:r>
            <w:proofErr w:type="spellStart"/>
            <w:r>
              <w:rPr>
                <w:rFonts w:ascii="Arial" w:hAnsi="Arial" w:cs="Arial"/>
                <w:color w:val="000000"/>
                <w:sz w:val="20"/>
              </w:rPr>
              <w:t>helpu</w:t>
            </w:r>
            <w:proofErr w:type="spellEnd"/>
            <w:r>
              <w:rPr>
                <w:rFonts w:ascii="Arial" w:hAnsi="Arial" w:cs="Arial"/>
                <w:color w:val="000000"/>
                <w:sz w:val="20"/>
              </w:rPr>
              <w:t>).</w:t>
            </w:r>
          </w:p>
        </w:tc>
        <w:tc>
          <w:tcPr>
            <w:tcW w:w="675" w:type="pct"/>
            <w:shd w:val="clear" w:color="auto" w:fill="auto"/>
            <w:vAlign w:val="center"/>
          </w:tcPr>
          <w:p w:rsidR="00C01760" w:rsidRDefault="00C01760" w14:paraId="559285FA" w14:textId="77777777">
            <w:pPr>
              <w:jc w:val="center"/>
              <w:rPr>
                <w:rFonts w:ascii="Arial" w:hAnsi="Arial" w:cs="Arial"/>
                <w:color w:val="000000"/>
                <w:sz w:val="20"/>
              </w:rPr>
            </w:pPr>
          </w:p>
        </w:tc>
      </w:tr>
      <w:tr w:rsidR="00C01760" w:rsidTr="00F86B6B" w14:paraId="7892E32B" w14:textId="77777777">
        <w:tc>
          <w:tcPr>
            <w:tcW w:w="414" w:type="pct"/>
            <w:shd w:val="clear" w:color="auto" w:fill="auto"/>
          </w:tcPr>
          <w:p w:rsidR="00C01760" w:rsidP="00F86B6B" w:rsidRDefault="00C01760" w14:paraId="0B18871D" w14:textId="77777777">
            <w:pPr>
              <w:jc w:val="center"/>
              <w:rPr>
                <w:rFonts w:ascii="Arial" w:hAnsi="Arial" w:cs="Arial"/>
                <w:b/>
                <w:bCs/>
                <w:color w:val="000000"/>
                <w:sz w:val="20"/>
              </w:rPr>
            </w:pPr>
            <w:r>
              <w:rPr>
                <w:rFonts w:ascii="Arial" w:hAnsi="Arial" w:cs="Arial"/>
                <w:b/>
                <w:bCs/>
                <w:color w:val="000000"/>
                <w:sz w:val="20"/>
              </w:rPr>
              <w:t>15</w:t>
            </w:r>
          </w:p>
        </w:tc>
        <w:tc>
          <w:tcPr>
            <w:tcW w:w="3911" w:type="pct"/>
            <w:shd w:val="clear" w:color="auto" w:fill="auto"/>
          </w:tcPr>
          <w:p w:rsidR="00C01760" w:rsidRDefault="00C01760" w14:paraId="47041DE7" w14:textId="77777777">
            <w:pPr>
              <w:rPr>
                <w:rFonts w:ascii="Arial" w:hAnsi="Arial" w:cs="Arial"/>
                <w:color w:val="000000"/>
                <w:sz w:val="20"/>
              </w:rPr>
            </w:pPr>
            <w:r>
              <w:rPr>
                <w:rFonts w:ascii="Arial" w:hAnsi="Arial" w:cs="Arial"/>
                <w:color w:val="000000"/>
                <w:sz w:val="20"/>
              </w:rPr>
              <w:t>Veškeré reakce dodavatele na legislativní, či jiné změny a následné promítnutí těchto změn do jednotlivých aplikací IS budou s předstihem sděleny elektronickou formou. Včetně přesných informací o změnách funkčnosti nebo chování aplikací.</w:t>
            </w:r>
          </w:p>
        </w:tc>
        <w:tc>
          <w:tcPr>
            <w:tcW w:w="675" w:type="pct"/>
            <w:shd w:val="clear" w:color="auto" w:fill="auto"/>
            <w:vAlign w:val="center"/>
          </w:tcPr>
          <w:p w:rsidR="00C01760" w:rsidRDefault="00C01760" w14:paraId="03FC13DE" w14:textId="77777777">
            <w:pPr>
              <w:jc w:val="center"/>
              <w:rPr>
                <w:rFonts w:ascii="Arial" w:hAnsi="Arial" w:cs="Arial"/>
                <w:color w:val="000000"/>
                <w:sz w:val="20"/>
              </w:rPr>
            </w:pPr>
          </w:p>
        </w:tc>
      </w:tr>
      <w:tr w:rsidR="00C01760" w:rsidTr="00F86B6B" w14:paraId="01EFC5C1" w14:textId="77777777">
        <w:tc>
          <w:tcPr>
            <w:tcW w:w="414" w:type="pct"/>
            <w:shd w:val="clear" w:color="auto" w:fill="auto"/>
          </w:tcPr>
          <w:p w:rsidR="00C01760" w:rsidP="00F86B6B" w:rsidRDefault="00C01760" w14:paraId="3621D950" w14:textId="77777777">
            <w:pPr>
              <w:jc w:val="center"/>
              <w:rPr>
                <w:rFonts w:ascii="Arial" w:hAnsi="Arial" w:cs="Arial"/>
                <w:b/>
                <w:bCs/>
                <w:color w:val="000000"/>
                <w:sz w:val="20"/>
              </w:rPr>
            </w:pPr>
            <w:r>
              <w:rPr>
                <w:rFonts w:ascii="Arial" w:hAnsi="Arial" w:cs="Arial"/>
                <w:b/>
                <w:bCs/>
                <w:color w:val="000000"/>
                <w:sz w:val="20"/>
              </w:rPr>
              <w:t>16</w:t>
            </w:r>
          </w:p>
        </w:tc>
        <w:tc>
          <w:tcPr>
            <w:tcW w:w="3911" w:type="pct"/>
            <w:shd w:val="clear" w:color="auto" w:fill="auto"/>
          </w:tcPr>
          <w:p w:rsidR="00C01760" w:rsidRDefault="00C01760" w14:paraId="4B9AB318" w14:textId="77777777">
            <w:pPr>
              <w:rPr>
                <w:rFonts w:ascii="Arial" w:hAnsi="Arial" w:cs="Arial"/>
                <w:color w:val="000000"/>
                <w:sz w:val="20"/>
              </w:rPr>
            </w:pPr>
            <w:r>
              <w:rPr>
                <w:rFonts w:ascii="Arial" w:hAnsi="Arial" w:cs="Arial"/>
                <w:color w:val="000000"/>
                <w:sz w:val="20"/>
              </w:rPr>
              <w:t>Součástí systému musí být mechanismus pro automatické odhlašování nečinných uživatelů; součástí administrace musí být možnost individuálního nastavení doby nečinnosti, vedoucí k automatickému odhlášení, pro jednotlivé uživatele, a možnost centrálně odhlásit ("shodit") libovolného uživatele a jeho procesy</w:t>
            </w:r>
          </w:p>
        </w:tc>
        <w:tc>
          <w:tcPr>
            <w:tcW w:w="675" w:type="pct"/>
            <w:shd w:val="clear" w:color="auto" w:fill="auto"/>
            <w:vAlign w:val="center"/>
          </w:tcPr>
          <w:p w:rsidR="00C01760" w:rsidRDefault="00C01760" w14:paraId="08D5822E" w14:textId="77777777">
            <w:pPr>
              <w:jc w:val="center"/>
              <w:rPr>
                <w:rFonts w:ascii="Arial" w:hAnsi="Arial" w:cs="Arial"/>
                <w:color w:val="000000"/>
                <w:sz w:val="20"/>
              </w:rPr>
            </w:pPr>
          </w:p>
        </w:tc>
      </w:tr>
      <w:tr w:rsidR="00C01760" w:rsidTr="00F86B6B" w14:paraId="47D708EE" w14:textId="77777777">
        <w:tc>
          <w:tcPr>
            <w:tcW w:w="414" w:type="pct"/>
            <w:shd w:val="clear" w:color="auto" w:fill="auto"/>
          </w:tcPr>
          <w:p w:rsidR="00C01760" w:rsidP="00F86B6B" w:rsidRDefault="00C01760" w14:paraId="66822293" w14:textId="77777777">
            <w:pPr>
              <w:jc w:val="center"/>
              <w:rPr>
                <w:rFonts w:ascii="Arial" w:hAnsi="Arial" w:cs="Arial"/>
                <w:b/>
                <w:bCs/>
                <w:color w:val="000000"/>
                <w:sz w:val="20"/>
              </w:rPr>
            </w:pPr>
            <w:r>
              <w:rPr>
                <w:rFonts w:ascii="Arial" w:hAnsi="Arial" w:cs="Arial"/>
                <w:b/>
                <w:bCs/>
                <w:color w:val="000000"/>
                <w:sz w:val="20"/>
              </w:rPr>
              <w:t>17</w:t>
            </w:r>
          </w:p>
        </w:tc>
        <w:tc>
          <w:tcPr>
            <w:tcW w:w="3911" w:type="pct"/>
            <w:shd w:val="clear" w:color="auto" w:fill="auto"/>
          </w:tcPr>
          <w:p w:rsidR="00C01760" w:rsidRDefault="00C01760" w14:paraId="29755AB7" w14:textId="77777777">
            <w:pPr>
              <w:rPr>
                <w:rFonts w:ascii="Arial" w:hAnsi="Arial" w:cs="Arial"/>
                <w:color w:val="000000"/>
                <w:sz w:val="20"/>
              </w:rPr>
            </w:pPr>
            <w:r>
              <w:rPr>
                <w:rFonts w:ascii="Arial" w:hAnsi="Arial" w:cs="Arial"/>
                <w:color w:val="000000"/>
                <w:sz w:val="20"/>
              </w:rPr>
              <w:t xml:space="preserve">Administrace oprávnění uživatelů musí být vázána na uživatelské </w:t>
            </w:r>
            <w:proofErr w:type="gramStart"/>
            <w:r>
              <w:rPr>
                <w:rFonts w:ascii="Arial" w:hAnsi="Arial" w:cs="Arial"/>
                <w:color w:val="000000"/>
                <w:sz w:val="20"/>
              </w:rPr>
              <w:t>role</w:t>
            </w:r>
            <w:proofErr w:type="gramEnd"/>
            <w:r>
              <w:rPr>
                <w:rFonts w:ascii="Arial" w:hAnsi="Arial" w:cs="Arial"/>
                <w:color w:val="000000"/>
                <w:sz w:val="20"/>
              </w:rPr>
              <w:t xml:space="preserve"> a ne přímo na konkrétní uživatele. Požadujeme základní operace s uživatelskými rolemi jako je zakládání, mazání, vytváření kopií rolí a jejich nezávislé přiřazení jednotlivým uživatelům.</w:t>
            </w:r>
          </w:p>
        </w:tc>
        <w:tc>
          <w:tcPr>
            <w:tcW w:w="675" w:type="pct"/>
            <w:shd w:val="clear" w:color="auto" w:fill="auto"/>
            <w:vAlign w:val="center"/>
          </w:tcPr>
          <w:p w:rsidR="00C01760" w:rsidRDefault="00C01760" w14:paraId="1625EBE2" w14:textId="77777777">
            <w:pPr>
              <w:jc w:val="center"/>
              <w:rPr>
                <w:rFonts w:ascii="Arial" w:hAnsi="Arial" w:cs="Arial"/>
                <w:color w:val="000000"/>
                <w:sz w:val="20"/>
              </w:rPr>
            </w:pPr>
          </w:p>
        </w:tc>
      </w:tr>
      <w:tr w:rsidR="00C01760" w:rsidTr="00F86B6B" w14:paraId="684BAE73" w14:textId="77777777">
        <w:tc>
          <w:tcPr>
            <w:tcW w:w="414" w:type="pct"/>
            <w:shd w:val="clear" w:color="auto" w:fill="auto"/>
          </w:tcPr>
          <w:p w:rsidR="00C01760" w:rsidP="00F86B6B" w:rsidRDefault="00C01760" w14:paraId="1F7E6569" w14:textId="77777777">
            <w:pPr>
              <w:jc w:val="center"/>
              <w:rPr>
                <w:rFonts w:ascii="Arial" w:hAnsi="Arial" w:cs="Arial"/>
                <w:b/>
                <w:bCs/>
                <w:color w:val="000000"/>
                <w:sz w:val="20"/>
              </w:rPr>
            </w:pPr>
            <w:r>
              <w:rPr>
                <w:rFonts w:ascii="Arial" w:hAnsi="Arial" w:cs="Arial"/>
                <w:b/>
                <w:bCs/>
                <w:color w:val="000000"/>
                <w:sz w:val="20"/>
              </w:rPr>
              <w:t>18</w:t>
            </w:r>
          </w:p>
        </w:tc>
        <w:tc>
          <w:tcPr>
            <w:tcW w:w="3911" w:type="pct"/>
            <w:shd w:val="clear" w:color="auto" w:fill="auto"/>
          </w:tcPr>
          <w:p w:rsidR="00C01760" w:rsidRDefault="00C01760" w14:paraId="4F05238B" w14:textId="77777777">
            <w:pPr>
              <w:rPr>
                <w:rFonts w:ascii="Arial" w:hAnsi="Arial" w:cs="Arial"/>
                <w:color w:val="000000"/>
                <w:sz w:val="20"/>
              </w:rPr>
            </w:pPr>
            <w:r>
              <w:rPr>
                <w:rFonts w:ascii="Arial" w:hAnsi="Arial" w:cs="Arial"/>
                <w:color w:val="000000"/>
                <w:sz w:val="20"/>
              </w:rPr>
              <w:t xml:space="preserve">Systém administrace musí umožňovat nastavení zastupitelnosti uživatelů a delegování uživatelské role na jiného uživatele. Záznamy o práci zastupujícího uživatele jsou zaregistrovány na uživatele, který konkrétní činnost v rámci zastupování provedl. </w:t>
            </w:r>
          </w:p>
        </w:tc>
        <w:tc>
          <w:tcPr>
            <w:tcW w:w="675" w:type="pct"/>
            <w:shd w:val="clear" w:color="auto" w:fill="auto"/>
            <w:vAlign w:val="center"/>
          </w:tcPr>
          <w:p w:rsidR="00C01760" w:rsidRDefault="00C01760" w14:paraId="13316065" w14:textId="77777777">
            <w:pPr>
              <w:jc w:val="center"/>
              <w:rPr>
                <w:rFonts w:ascii="Arial" w:hAnsi="Arial" w:cs="Arial"/>
                <w:color w:val="000000"/>
                <w:sz w:val="20"/>
              </w:rPr>
            </w:pPr>
          </w:p>
        </w:tc>
      </w:tr>
      <w:tr w:rsidR="00C01760" w:rsidTr="00F86B6B" w14:paraId="7498ADCC" w14:textId="77777777">
        <w:tc>
          <w:tcPr>
            <w:tcW w:w="414" w:type="pct"/>
            <w:shd w:val="clear" w:color="auto" w:fill="auto"/>
          </w:tcPr>
          <w:p w:rsidR="00C01760" w:rsidP="00F86B6B" w:rsidRDefault="00C01760" w14:paraId="3A704E9D" w14:textId="77777777">
            <w:pPr>
              <w:jc w:val="center"/>
              <w:rPr>
                <w:rFonts w:ascii="Arial" w:hAnsi="Arial" w:cs="Arial"/>
                <w:b/>
                <w:bCs/>
                <w:color w:val="000000"/>
                <w:sz w:val="20"/>
              </w:rPr>
            </w:pPr>
            <w:r>
              <w:rPr>
                <w:rFonts w:ascii="Arial" w:hAnsi="Arial" w:cs="Arial"/>
                <w:b/>
                <w:bCs/>
                <w:color w:val="000000"/>
                <w:sz w:val="20"/>
              </w:rPr>
              <w:t>19</w:t>
            </w:r>
          </w:p>
        </w:tc>
        <w:tc>
          <w:tcPr>
            <w:tcW w:w="3911" w:type="pct"/>
            <w:shd w:val="clear" w:color="auto" w:fill="auto"/>
          </w:tcPr>
          <w:p w:rsidR="00C01760" w:rsidRDefault="00C01760" w14:paraId="0184B8E7" w14:textId="77777777">
            <w:pPr>
              <w:rPr>
                <w:rFonts w:ascii="Arial" w:hAnsi="Arial" w:cs="Arial"/>
                <w:color w:val="000000"/>
                <w:sz w:val="20"/>
              </w:rPr>
            </w:pPr>
            <w:r>
              <w:rPr>
                <w:rFonts w:ascii="Arial" w:hAnsi="Arial" w:cs="Arial"/>
                <w:color w:val="000000"/>
                <w:sz w:val="20"/>
              </w:rPr>
              <w:t xml:space="preserve">Aktualizace programu nebo jednotlivých modulů musí probíhat automaticky při spuštění programu uživatelem. Uživateli nesmí být umožněno spustit neaktuální verzi programu. </w:t>
            </w:r>
          </w:p>
        </w:tc>
        <w:tc>
          <w:tcPr>
            <w:tcW w:w="675" w:type="pct"/>
            <w:shd w:val="clear" w:color="auto" w:fill="auto"/>
            <w:vAlign w:val="center"/>
          </w:tcPr>
          <w:p w:rsidR="00C01760" w:rsidRDefault="00C01760" w14:paraId="5BB61D8E" w14:textId="77777777">
            <w:pPr>
              <w:jc w:val="center"/>
              <w:rPr>
                <w:rFonts w:ascii="Arial" w:hAnsi="Arial" w:cs="Arial"/>
                <w:color w:val="000000"/>
                <w:sz w:val="20"/>
              </w:rPr>
            </w:pPr>
          </w:p>
        </w:tc>
      </w:tr>
      <w:tr w:rsidR="00C01760" w:rsidTr="00F86B6B" w14:paraId="1C8B1751" w14:textId="77777777">
        <w:tc>
          <w:tcPr>
            <w:tcW w:w="414" w:type="pct"/>
            <w:shd w:val="clear" w:color="auto" w:fill="auto"/>
          </w:tcPr>
          <w:p w:rsidR="00C01760" w:rsidP="00F86B6B" w:rsidRDefault="00C01760" w14:paraId="20504EEB" w14:textId="77777777">
            <w:pPr>
              <w:jc w:val="center"/>
              <w:rPr>
                <w:rFonts w:ascii="Arial" w:hAnsi="Arial" w:cs="Arial"/>
                <w:b/>
                <w:bCs/>
                <w:color w:val="000000"/>
                <w:sz w:val="20"/>
              </w:rPr>
            </w:pPr>
            <w:r>
              <w:rPr>
                <w:rFonts w:ascii="Arial" w:hAnsi="Arial" w:cs="Arial"/>
                <w:b/>
                <w:bCs/>
                <w:color w:val="000000"/>
                <w:sz w:val="20"/>
              </w:rPr>
              <w:t>20</w:t>
            </w:r>
          </w:p>
        </w:tc>
        <w:tc>
          <w:tcPr>
            <w:tcW w:w="3911" w:type="pct"/>
            <w:shd w:val="clear" w:color="auto" w:fill="auto"/>
          </w:tcPr>
          <w:p w:rsidR="00C01760" w:rsidRDefault="00C01760" w14:paraId="43F03EC0" w14:textId="7DADA21B">
            <w:pPr>
              <w:rPr>
                <w:rFonts w:ascii="Arial" w:hAnsi="Arial" w:cs="Arial"/>
                <w:color w:val="000000"/>
                <w:sz w:val="20"/>
              </w:rPr>
            </w:pPr>
            <w:r>
              <w:rPr>
                <w:rFonts w:ascii="Arial" w:hAnsi="Arial" w:cs="Arial"/>
                <w:color w:val="000000"/>
                <w:sz w:val="20"/>
              </w:rPr>
              <w:t>Vstup dat musí být "uživatelsky přívětivý", tj. bez nutnosti přepínání klávesnice v průběhu běžného pořizování dat, s plným využitím numerické části klávesnice při vstupu numerických údajů. Při prohlížení dat musí mít uživatel možnost přizpůsobení vzhledu obrazovky (pořadí a šíře jednotlivých sloupců, třídění zobrazených údajů podle vybraného kritéria).</w:t>
            </w:r>
          </w:p>
        </w:tc>
        <w:tc>
          <w:tcPr>
            <w:tcW w:w="675" w:type="pct"/>
            <w:shd w:val="clear" w:color="auto" w:fill="auto"/>
            <w:vAlign w:val="center"/>
          </w:tcPr>
          <w:p w:rsidR="00C01760" w:rsidRDefault="00C01760" w14:paraId="72A41A1F" w14:textId="77777777">
            <w:pPr>
              <w:jc w:val="center"/>
              <w:rPr>
                <w:rFonts w:ascii="Arial" w:hAnsi="Arial" w:cs="Arial"/>
                <w:color w:val="000000"/>
                <w:sz w:val="20"/>
              </w:rPr>
            </w:pPr>
          </w:p>
        </w:tc>
      </w:tr>
      <w:tr w:rsidR="00C01760" w:rsidTr="00F86B6B" w14:paraId="2CBDF951" w14:textId="77777777">
        <w:tc>
          <w:tcPr>
            <w:tcW w:w="414" w:type="pct"/>
            <w:shd w:val="clear" w:color="auto" w:fill="auto"/>
          </w:tcPr>
          <w:p w:rsidR="00C01760" w:rsidP="00F86B6B" w:rsidRDefault="00C01760" w14:paraId="1F0A423D" w14:textId="77777777">
            <w:pPr>
              <w:jc w:val="center"/>
              <w:rPr>
                <w:rFonts w:ascii="Arial" w:hAnsi="Arial" w:cs="Arial"/>
                <w:b/>
                <w:bCs/>
                <w:color w:val="000000"/>
                <w:sz w:val="20"/>
              </w:rPr>
            </w:pPr>
            <w:r>
              <w:rPr>
                <w:rFonts w:ascii="Arial" w:hAnsi="Arial" w:cs="Arial"/>
                <w:b/>
                <w:bCs/>
                <w:color w:val="000000"/>
                <w:sz w:val="20"/>
              </w:rPr>
              <w:t>21</w:t>
            </w:r>
          </w:p>
        </w:tc>
        <w:tc>
          <w:tcPr>
            <w:tcW w:w="3911" w:type="pct"/>
            <w:shd w:val="clear" w:color="auto" w:fill="auto"/>
          </w:tcPr>
          <w:p w:rsidR="00C01760" w:rsidRDefault="00C01760" w14:paraId="679BE065" w14:textId="77777777">
            <w:pPr>
              <w:rPr>
                <w:rFonts w:ascii="Arial" w:hAnsi="Arial" w:cs="Arial"/>
                <w:color w:val="000000"/>
                <w:sz w:val="20"/>
              </w:rPr>
            </w:pPr>
            <w:r>
              <w:rPr>
                <w:rFonts w:ascii="Arial" w:hAnsi="Arial" w:cs="Arial"/>
                <w:color w:val="000000"/>
                <w:sz w:val="20"/>
              </w:rPr>
              <w:t>Systém musí obsahovat prostředky pro datové propojení, případně integraci s dále specifikovanými externími aplikacemi, které zadavatel v současnosti používá. Realizace tohoto propojení nebo integrace musí být součástí plnění zakázky. K dispozici musí být podle potřeby online i dávkové rozhraní (webové služby a textové či XML dávky).</w:t>
            </w:r>
          </w:p>
        </w:tc>
        <w:tc>
          <w:tcPr>
            <w:tcW w:w="675" w:type="pct"/>
            <w:shd w:val="clear" w:color="auto" w:fill="auto"/>
            <w:vAlign w:val="center"/>
          </w:tcPr>
          <w:p w:rsidR="00C01760" w:rsidRDefault="00C01760" w14:paraId="61FC7268" w14:textId="77777777">
            <w:pPr>
              <w:jc w:val="center"/>
              <w:rPr>
                <w:rFonts w:ascii="Arial" w:hAnsi="Arial" w:cs="Arial"/>
                <w:color w:val="000000"/>
                <w:sz w:val="20"/>
              </w:rPr>
            </w:pPr>
          </w:p>
        </w:tc>
      </w:tr>
      <w:tr w:rsidR="00C01760" w:rsidTr="00F86B6B" w14:paraId="6905CF97" w14:textId="77777777">
        <w:tc>
          <w:tcPr>
            <w:tcW w:w="414" w:type="pct"/>
            <w:shd w:val="clear" w:color="auto" w:fill="auto"/>
          </w:tcPr>
          <w:p w:rsidR="00C01760" w:rsidP="00F86B6B" w:rsidRDefault="00C01760" w14:paraId="0F1263BB" w14:textId="77777777">
            <w:pPr>
              <w:jc w:val="center"/>
              <w:rPr>
                <w:rFonts w:ascii="Arial" w:hAnsi="Arial" w:cs="Arial"/>
                <w:b/>
                <w:bCs/>
                <w:color w:val="000000"/>
                <w:sz w:val="20"/>
              </w:rPr>
            </w:pPr>
            <w:r>
              <w:rPr>
                <w:rFonts w:ascii="Arial" w:hAnsi="Arial" w:cs="Arial"/>
                <w:b/>
                <w:bCs/>
                <w:color w:val="000000"/>
                <w:sz w:val="20"/>
              </w:rPr>
              <w:t>22</w:t>
            </w:r>
          </w:p>
        </w:tc>
        <w:tc>
          <w:tcPr>
            <w:tcW w:w="3911" w:type="pct"/>
            <w:shd w:val="clear" w:color="auto" w:fill="auto"/>
          </w:tcPr>
          <w:p w:rsidR="00C01760" w:rsidRDefault="00C01760" w14:paraId="4F88C577" w14:textId="77777777">
            <w:pPr>
              <w:rPr>
                <w:rFonts w:ascii="Arial" w:hAnsi="Arial" w:cs="Arial"/>
                <w:color w:val="000000"/>
                <w:sz w:val="20"/>
              </w:rPr>
            </w:pPr>
            <w:r>
              <w:rPr>
                <w:rFonts w:ascii="Arial" w:hAnsi="Arial" w:cs="Arial"/>
                <w:color w:val="000000"/>
                <w:sz w:val="20"/>
              </w:rPr>
              <w:t>On-line vazba na informační systém základních registrů ISZR</w:t>
            </w:r>
          </w:p>
        </w:tc>
        <w:tc>
          <w:tcPr>
            <w:tcW w:w="675" w:type="pct"/>
            <w:shd w:val="clear" w:color="auto" w:fill="auto"/>
            <w:vAlign w:val="center"/>
          </w:tcPr>
          <w:p w:rsidR="00C01760" w:rsidRDefault="00C01760" w14:paraId="4D0C397A" w14:textId="77777777">
            <w:pPr>
              <w:jc w:val="center"/>
              <w:rPr>
                <w:rFonts w:ascii="Arial" w:hAnsi="Arial" w:cs="Arial"/>
                <w:color w:val="000000"/>
                <w:sz w:val="20"/>
              </w:rPr>
            </w:pPr>
          </w:p>
        </w:tc>
      </w:tr>
      <w:tr w:rsidR="00C01760" w:rsidTr="00F86B6B" w14:paraId="6BD57DF9" w14:textId="77777777">
        <w:tc>
          <w:tcPr>
            <w:tcW w:w="414" w:type="pct"/>
            <w:shd w:val="clear" w:color="auto" w:fill="auto"/>
          </w:tcPr>
          <w:p w:rsidR="00C01760" w:rsidP="00F86B6B" w:rsidRDefault="00C01760" w14:paraId="1EF9BEA1" w14:textId="77777777">
            <w:pPr>
              <w:jc w:val="center"/>
              <w:rPr>
                <w:rFonts w:ascii="Arial" w:hAnsi="Arial" w:cs="Arial"/>
                <w:b/>
                <w:bCs/>
                <w:color w:val="000000"/>
                <w:sz w:val="20"/>
              </w:rPr>
            </w:pPr>
            <w:r>
              <w:rPr>
                <w:rFonts w:ascii="Arial" w:hAnsi="Arial" w:cs="Arial"/>
                <w:b/>
                <w:bCs/>
                <w:color w:val="000000"/>
                <w:sz w:val="20"/>
              </w:rPr>
              <w:t>23</w:t>
            </w:r>
          </w:p>
        </w:tc>
        <w:tc>
          <w:tcPr>
            <w:tcW w:w="3911" w:type="pct"/>
            <w:shd w:val="clear" w:color="auto" w:fill="auto"/>
          </w:tcPr>
          <w:p w:rsidR="00C01760" w:rsidRDefault="00C01760" w14:paraId="6E12FA1B" w14:textId="77777777">
            <w:pPr>
              <w:rPr>
                <w:rFonts w:ascii="Arial" w:hAnsi="Arial" w:cs="Arial"/>
                <w:color w:val="000000"/>
                <w:sz w:val="20"/>
              </w:rPr>
            </w:pPr>
            <w:r>
              <w:rPr>
                <w:rFonts w:ascii="Arial" w:hAnsi="Arial" w:cs="Arial"/>
                <w:color w:val="000000"/>
                <w:sz w:val="20"/>
              </w:rPr>
              <w:t>Provedení konverzí dat z předešlých systémů dle požadavků uživatelů</w:t>
            </w:r>
          </w:p>
        </w:tc>
        <w:tc>
          <w:tcPr>
            <w:tcW w:w="675" w:type="pct"/>
            <w:shd w:val="clear" w:color="auto" w:fill="auto"/>
            <w:vAlign w:val="center"/>
          </w:tcPr>
          <w:p w:rsidR="00C01760" w:rsidRDefault="00C01760" w14:paraId="6911D2EB" w14:textId="77777777">
            <w:pPr>
              <w:jc w:val="center"/>
              <w:rPr>
                <w:rFonts w:ascii="Arial" w:hAnsi="Arial" w:cs="Arial"/>
                <w:color w:val="000000"/>
                <w:sz w:val="20"/>
              </w:rPr>
            </w:pPr>
          </w:p>
        </w:tc>
      </w:tr>
      <w:tr w:rsidR="00C01760" w:rsidTr="00F86B6B" w14:paraId="730C8EB9" w14:textId="77777777">
        <w:tc>
          <w:tcPr>
            <w:tcW w:w="414" w:type="pct"/>
            <w:shd w:val="clear" w:color="auto" w:fill="auto"/>
          </w:tcPr>
          <w:p w:rsidR="00C01760" w:rsidP="00F86B6B" w:rsidRDefault="00C01760" w14:paraId="784EBC47" w14:textId="77777777">
            <w:pPr>
              <w:jc w:val="center"/>
              <w:rPr>
                <w:rFonts w:ascii="Arial" w:hAnsi="Arial" w:cs="Arial"/>
                <w:b/>
                <w:bCs/>
                <w:color w:val="000000"/>
                <w:sz w:val="20"/>
              </w:rPr>
            </w:pPr>
            <w:r>
              <w:rPr>
                <w:rFonts w:ascii="Arial" w:hAnsi="Arial" w:cs="Arial"/>
                <w:b/>
                <w:bCs/>
                <w:color w:val="000000"/>
                <w:sz w:val="20"/>
              </w:rPr>
              <w:t>24</w:t>
            </w:r>
          </w:p>
        </w:tc>
        <w:tc>
          <w:tcPr>
            <w:tcW w:w="3911" w:type="pct"/>
            <w:shd w:val="clear" w:color="auto" w:fill="auto"/>
          </w:tcPr>
          <w:p w:rsidR="00C01760" w:rsidRDefault="00C01760" w14:paraId="7F99F5B0" w14:textId="77777777">
            <w:pPr>
              <w:rPr>
                <w:rFonts w:ascii="Arial" w:hAnsi="Arial" w:cs="Arial"/>
                <w:color w:val="000000"/>
                <w:sz w:val="20"/>
              </w:rPr>
            </w:pPr>
            <w:r>
              <w:rPr>
                <w:rFonts w:ascii="Arial" w:hAnsi="Arial" w:cs="Arial"/>
                <w:color w:val="000000"/>
                <w:sz w:val="20"/>
              </w:rPr>
              <w:t>Archivace historických dat dle dohody se zadavatelem</w:t>
            </w:r>
          </w:p>
        </w:tc>
        <w:tc>
          <w:tcPr>
            <w:tcW w:w="675" w:type="pct"/>
            <w:shd w:val="clear" w:color="auto" w:fill="auto"/>
            <w:vAlign w:val="center"/>
          </w:tcPr>
          <w:p w:rsidR="00C01760" w:rsidRDefault="00C01760" w14:paraId="5073518E" w14:textId="77777777">
            <w:pPr>
              <w:jc w:val="center"/>
              <w:rPr>
                <w:rFonts w:ascii="Arial" w:hAnsi="Arial" w:cs="Arial"/>
                <w:color w:val="000000"/>
                <w:sz w:val="20"/>
              </w:rPr>
            </w:pPr>
          </w:p>
        </w:tc>
      </w:tr>
      <w:tr w:rsidR="00C01760" w:rsidTr="00F86B6B" w14:paraId="4E12A1F1" w14:textId="77777777">
        <w:tc>
          <w:tcPr>
            <w:tcW w:w="414" w:type="pct"/>
            <w:shd w:val="clear" w:color="auto" w:fill="auto"/>
          </w:tcPr>
          <w:p w:rsidR="00C01760" w:rsidP="00F86B6B" w:rsidRDefault="00C01760" w14:paraId="43CC3CC1" w14:textId="77777777">
            <w:pPr>
              <w:jc w:val="center"/>
              <w:rPr>
                <w:rFonts w:ascii="Arial" w:hAnsi="Arial" w:cs="Arial"/>
                <w:b/>
                <w:bCs/>
                <w:color w:val="000000"/>
                <w:sz w:val="20"/>
              </w:rPr>
            </w:pPr>
            <w:r>
              <w:rPr>
                <w:rFonts w:ascii="Arial" w:hAnsi="Arial" w:cs="Arial"/>
                <w:b/>
                <w:bCs/>
                <w:color w:val="000000"/>
                <w:sz w:val="20"/>
              </w:rPr>
              <w:t>25</w:t>
            </w:r>
          </w:p>
        </w:tc>
        <w:tc>
          <w:tcPr>
            <w:tcW w:w="3911" w:type="pct"/>
            <w:shd w:val="clear" w:color="auto" w:fill="auto"/>
          </w:tcPr>
          <w:p w:rsidR="00C01760" w:rsidRDefault="00C01760" w14:paraId="0D43812C" w14:textId="77777777">
            <w:pPr>
              <w:rPr>
                <w:rFonts w:ascii="Arial" w:hAnsi="Arial" w:cs="Arial"/>
                <w:sz w:val="20"/>
              </w:rPr>
            </w:pPr>
            <w:r>
              <w:rPr>
                <w:rFonts w:ascii="Arial" w:hAnsi="Arial" w:cs="Arial"/>
                <w:sz w:val="20"/>
              </w:rPr>
              <w:t>Možnost uživatelského i administrátorského nastavení zástupů funkcí (nemoc, dovolená, zástup za vedoucího apod.) s datumovým omezením platnosti zástupu</w:t>
            </w:r>
          </w:p>
        </w:tc>
        <w:tc>
          <w:tcPr>
            <w:tcW w:w="675" w:type="pct"/>
            <w:shd w:val="clear" w:color="auto" w:fill="auto"/>
            <w:vAlign w:val="center"/>
          </w:tcPr>
          <w:p w:rsidR="00C01760" w:rsidRDefault="00C01760" w14:paraId="71BF2C47" w14:textId="77777777">
            <w:pPr>
              <w:jc w:val="center"/>
              <w:rPr>
                <w:rFonts w:ascii="Arial" w:hAnsi="Arial" w:cs="Arial"/>
                <w:sz w:val="20"/>
              </w:rPr>
            </w:pPr>
          </w:p>
        </w:tc>
      </w:tr>
      <w:tr w:rsidR="00C01760" w:rsidTr="00F86B6B" w14:paraId="72EAB6C0" w14:textId="77777777">
        <w:tc>
          <w:tcPr>
            <w:tcW w:w="414" w:type="pct"/>
            <w:shd w:val="clear" w:color="auto" w:fill="auto"/>
          </w:tcPr>
          <w:p w:rsidR="00C01760" w:rsidP="00F86B6B" w:rsidRDefault="00C01760" w14:paraId="3BDB8806" w14:textId="77777777">
            <w:pPr>
              <w:jc w:val="center"/>
              <w:rPr>
                <w:rFonts w:ascii="Arial" w:hAnsi="Arial" w:cs="Arial"/>
                <w:b/>
                <w:bCs/>
                <w:color w:val="000000"/>
                <w:sz w:val="20"/>
              </w:rPr>
            </w:pPr>
            <w:r>
              <w:rPr>
                <w:rFonts w:ascii="Arial" w:hAnsi="Arial" w:cs="Arial"/>
                <w:b/>
                <w:bCs/>
                <w:color w:val="000000"/>
                <w:sz w:val="20"/>
              </w:rPr>
              <w:t>26</w:t>
            </w:r>
          </w:p>
        </w:tc>
        <w:tc>
          <w:tcPr>
            <w:tcW w:w="3911" w:type="pct"/>
            <w:shd w:val="clear" w:color="auto" w:fill="auto"/>
          </w:tcPr>
          <w:p w:rsidR="00C01760" w:rsidRDefault="00C01760" w14:paraId="6FFE101D" w14:textId="77777777">
            <w:pPr>
              <w:rPr>
                <w:rFonts w:ascii="Arial" w:hAnsi="Arial" w:cs="Arial"/>
                <w:sz w:val="20"/>
              </w:rPr>
            </w:pPr>
            <w:r>
              <w:rPr>
                <w:rFonts w:ascii="Arial" w:hAnsi="Arial" w:cs="Arial"/>
                <w:sz w:val="20"/>
              </w:rPr>
              <w:t>Informace z insolvenčního rejstříku zobrazovat přímo na kartě externího subjektu a automatická aktualizace dat z insolvenčního rejstříku</w:t>
            </w:r>
          </w:p>
        </w:tc>
        <w:tc>
          <w:tcPr>
            <w:tcW w:w="675" w:type="pct"/>
            <w:shd w:val="clear" w:color="auto" w:fill="auto"/>
            <w:vAlign w:val="center"/>
          </w:tcPr>
          <w:p w:rsidR="00C01760" w:rsidRDefault="00C01760" w14:paraId="00BD22BF" w14:textId="77777777">
            <w:pPr>
              <w:jc w:val="center"/>
              <w:rPr>
                <w:rFonts w:ascii="Arial" w:hAnsi="Arial" w:cs="Arial"/>
                <w:sz w:val="20"/>
              </w:rPr>
            </w:pPr>
          </w:p>
        </w:tc>
      </w:tr>
      <w:tr w:rsidR="00FF3A8F" w:rsidTr="00F86B6B" w14:paraId="44EDB5E2" w14:textId="77777777">
        <w:tc>
          <w:tcPr>
            <w:tcW w:w="414" w:type="pct"/>
            <w:shd w:val="clear" w:color="auto" w:fill="auto"/>
          </w:tcPr>
          <w:p w:rsidR="00FF3A8F" w:rsidP="00F86B6B" w:rsidRDefault="00FF3A8F" w14:paraId="77BCCB79" w14:textId="15606727">
            <w:pPr>
              <w:jc w:val="center"/>
              <w:rPr>
                <w:rFonts w:ascii="Arial" w:hAnsi="Arial" w:cs="Arial"/>
                <w:b/>
                <w:bCs/>
                <w:color w:val="000000"/>
                <w:sz w:val="20"/>
              </w:rPr>
            </w:pPr>
            <w:r>
              <w:rPr>
                <w:rFonts w:ascii="Arial" w:hAnsi="Arial" w:cs="Arial"/>
                <w:b/>
                <w:bCs/>
                <w:color w:val="000000"/>
                <w:sz w:val="20"/>
              </w:rPr>
              <w:t>27</w:t>
            </w:r>
          </w:p>
        </w:tc>
        <w:tc>
          <w:tcPr>
            <w:tcW w:w="3911" w:type="pct"/>
            <w:shd w:val="clear" w:color="auto" w:fill="auto"/>
          </w:tcPr>
          <w:p w:rsidR="00FF3A8F" w:rsidRDefault="00FF3A8F" w14:paraId="20D6D027" w14:textId="7AE12A37">
            <w:pPr>
              <w:rPr>
                <w:rFonts w:ascii="Arial" w:hAnsi="Arial" w:cs="Arial"/>
                <w:sz w:val="20"/>
              </w:rPr>
            </w:pPr>
            <w:r>
              <w:rPr>
                <w:rFonts w:ascii="Arial" w:hAnsi="Arial" w:cs="Arial"/>
                <w:sz w:val="20"/>
              </w:rPr>
              <w:t>Všechny moduly spisové služby a ekonomických agend musí být připraveny na provoz v Cloudovém prostředí – webový klienti</w:t>
            </w:r>
          </w:p>
        </w:tc>
        <w:tc>
          <w:tcPr>
            <w:tcW w:w="675" w:type="pct"/>
            <w:shd w:val="clear" w:color="auto" w:fill="auto"/>
            <w:vAlign w:val="center"/>
          </w:tcPr>
          <w:p w:rsidR="00FF3A8F" w:rsidRDefault="00FF3A8F" w14:paraId="6BFC30EC" w14:textId="77777777">
            <w:pPr>
              <w:jc w:val="center"/>
              <w:rPr>
                <w:rFonts w:ascii="Arial" w:hAnsi="Arial" w:cs="Arial"/>
                <w:sz w:val="20"/>
              </w:rPr>
            </w:pPr>
          </w:p>
        </w:tc>
      </w:tr>
      <w:tr w:rsidR="00FF3A8F" w:rsidTr="00F86B6B" w14:paraId="68BE932D" w14:textId="77777777">
        <w:tc>
          <w:tcPr>
            <w:tcW w:w="414" w:type="pct"/>
            <w:shd w:val="clear" w:color="auto" w:fill="auto"/>
          </w:tcPr>
          <w:p w:rsidR="00FF3A8F" w:rsidP="00F86B6B" w:rsidRDefault="00FF3A8F" w14:paraId="5214CDFF" w14:textId="18FC081D">
            <w:pPr>
              <w:jc w:val="center"/>
              <w:rPr>
                <w:rFonts w:ascii="Arial" w:hAnsi="Arial" w:cs="Arial"/>
                <w:b/>
                <w:bCs/>
                <w:color w:val="000000"/>
                <w:sz w:val="20"/>
              </w:rPr>
            </w:pPr>
            <w:r>
              <w:rPr>
                <w:rFonts w:ascii="Arial" w:hAnsi="Arial" w:cs="Arial"/>
                <w:b/>
                <w:bCs/>
                <w:color w:val="000000"/>
                <w:sz w:val="20"/>
              </w:rPr>
              <w:t>28</w:t>
            </w:r>
          </w:p>
        </w:tc>
        <w:tc>
          <w:tcPr>
            <w:tcW w:w="3911" w:type="pct"/>
            <w:shd w:val="clear" w:color="auto" w:fill="auto"/>
          </w:tcPr>
          <w:p w:rsidR="00FF3A8F" w:rsidRDefault="00FF3A8F" w14:paraId="032F82F6" w14:textId="583D0DC0">
            <w:pPr>
              <w:rPr>
                <w:rFonts w:ascii="Arial" w:hAnsi="Arial" w:cs="Arial"/>
                <w:sz w:val="20"/>
              </w:rPr>
            </w:pPr>
            <w:r>
              <w:rPr>
                <w:rFonts w:ascii="Arial" w:hAnsi="Arial" w:cs="Arial"/>
                <w:sz w:val="20"/>
              </w:rPr>
              <w:t>Všechny moduly informačního systému musí mít r</w:t>
            </w:r>
            <w:r w:rsidRPr="00FF3A8F">
              <w:rPr>
                <w:rFonts w:ascii="Arial" w:hAnsi="Arial" w:cs="Arial"/>
                <w:sz w:val="20"/>
              </w:rPr>
              <w:t>esponzivní web design</w:t>
            </w:r>
            <w:r>
              <w:rPr>
                <w:rFonts w:ascii="Arial" w:hAnsi="Arial" w:cs="Arial"/>
                <w:sz w:val="20"/>
              </w:rPr>
              <w:t>, tedy měli by být spustitelné na mobilních zařízení (mobil, tablet)</w:t>
            </w:r>
            <w:r w:rsidR="002106C7">
              <w:rPr>
                <w:rFonts w:ascii="Arial" w:hAnsi="Arial" w:cs="Arial"/>
                <w:sz w:val="20"/>
              </w:rPr>
              <w:t xml:space="preserve"> i na velkých monitorech pracovní stanice</w:t>
            </w:r>
          </w:p>
        </w:tc>
        <w:tc>
          <w:tcPr>
            <w:tcW w:w="675" w:type="pct"/>
            <w:shd w:val="clear" w:color="auto" w:fill="auto"/>
            <w:vAlign w:val="center"/>
          </w:tcPr>
          <w:p w:rsidR="00FF3A8F" w:rsidRDefault="00FF3A8F" w14:paraId="50BFCA3E" w14:textId="77777777">
            <w:pPr>
              <w:jc w:val="center"/>
              <w:rPr>
                <w:rFonts w:ascii="Arial" w:hAnsi="Arial" w:cs="Arial"/>
                <w:sz w:val="20"/>
              </w:rPr>
            </w:pPr>
          </w:p>
        </w:tc>
      </w:tr>
      <w:tr w:rsidR="00FF3A8F" w:rsidTr="00F86B6B" w14:paraId="2AD004E5" w14:textId="77777777">
        <w:tc>
          <w:tcPr>
            <w:tcW w:w="414" w:type="pct"/>
            <w:shd w:val="clear" w:color="auto" w:fill="auto"/>
          </w:tcPr>
          <w:p w:rsidR="00FF3A8F" w:rsidP="00F86B6B" w:rsidRDefault="00FF3A8F" w14:paraId="70EFF2FE" w14:textId="2408738D">
            <w:pPr>
              <w:jc w:val="center"/>
              <w:rPr>
                <w:rFonts w:ascii="Arial" w:hAnsi="Arial" w:cs="Arial"/>
                <w:b/>
                <w:bCs/>
                <w:color w:val="000000"/>
                <w:sz w:val="20"/>
              </w:rPr>
            </w:pPr>
            <w:r>
              <w:rPr>
                <w:rFonts w:ascii="Arial" w:hAnsi="Arial" w:cs="Arial"/>
                <w:b/>
                <w:bCs/>
                <w:color w:val="000000"/>
                <w:sz w:val="20"/>
              </w:rPr>
              <w:t>29</w:t>
            </w:r>
          </w:p>
        </w:tc>
        <w:tc>
          <w:tcPr>
            <w:tcW w:w="3911" w:type="pct"/>
            <w:shd w:val="clear" w:color="auto" w:fill="auto"/>
          </w:tcPr>
          <w:p w:rsidR="00FF3A8F" w:rsidRDefault="00FF3A8F" w14:paraId="404A00FF" w14:textId="3C16CE9D">
            <w:pPr>
              <w:rPr>
                <w:rFonts w:ascii="Arial" w:hAnsi="Arial" w:cs="Arial"/>
                <w:sz w:val="20"/>
              </w:rPr>
            </w:pPr>
            <w:r>
              <w:rPr>
                <w:rFonts w:ascii="Arial" w:hAnsi="Arial" w:cs="Arial"/>
                <w:sz w:val="20"/>
              </w:rPr>
              <w:t>Ze všech modulů informačního systému musí být umožněn z vybraného případu (dokladu, dokumentu) přímý přístup k navazujícím dokladům jiných agend, vždy dle práv jednotlivého uživatele</w:t>
            </w:r>
            <w:r w:rsidR="002106C7">
              <w:rPr>
                <w:rFonts w:ascii="Arial" w:hAnsi="Arial" w:cs="Arial"/>
                <w:sz w:val="20"/>
              </w:rPr>
              <w:t xml:space="preserve">, například nad detailem případu smlouvy v případě kdy je na smlouvu navázána faktura, poukaz, účetní doklad a jiné dokumenty informačního systému, tak podle přidělených práv mít možnost přímého otevření </w:t>
            </w:r>
            <w:r w:rsidR="00232B65">
              <w:rPr>
                <w:rFonts w:ascii="Arial" w:hAnsi="Arial" w:cs="Arial"/>
                <w:sz w:val="20"/>
              </w:rPr>
              <w:t>tohoto navazujícího dokumentu a to včetně následné možnosti úprav v navazujícím dokumentu podle přidělených práv.</w:t>
            </w:r>
          </w:p>
        </w:tc>
        <w:tc>
          <w:tcPr>
            <w:tcW w:w="675" w:type="pct"/>
            <w:shd w:val="clear" w:color="auto" w:fill="auto"/>
            <w:vAlign w:val="center"/>
          </w:tcPr>
          <w:p w:rsidR="00FF3A8F" w:rsidRDefault="00FF3A8F" w14:paraId="721500E3" w14:textId="77777777">
            <w:pPr>
              <w:jc w:val="center"/>
              <w:rPr>
                <w:rFonts w:ascii="Arial" w:hAnsi="Arial" w:cs="Arial"/>
                <w:sz w:val="20"/>
              </w:rPr>
            </w:pPr>
          </w:p>
        </w:tc>
      </w:tr>
      <w:tr w:rsidR="00FF3A8F" w:rsidTr="00F86B6B" w14:paraId="65A503D1" w14:textId="77777777">
        <w:tc>
          <w:tcPr>
            <w:tcW w:w="414" w:type="pct"/>
            <w:shd w:val="clear" w:color="auto" w:fill="auto"/>
          </w:tcPr>
          <w:p w:rsidR="00FF3A8F" w:rsidP="00F86B6B" w:rsidRDefault="002106C7" w14:paraId="4BDE47F9" w14:textId="3DE2BB4A">
            <w:pPr>
              <w:jc w:val="center"/>
              <w:rPr>
                <w:rFonts w:ascii="Arial" w:hAnsi="Arial" w:cs="Arial"/>
                <w:b/>
                <w:bCs/>
                <w:color w:val="000000"/>
                <w:sz w:val="20"/>
              </w:rPr>
            </w:pPr>
            <w:r>
              <w:rPr>
                <w:rFonts w:ascii="Arial" w:hAnsi="Arial" w:cs="Arial"/>
                <w:b/>
                <w:bCs/>
                <w:color w:val="000000"/>
                <w:sz w:val="20"/>
              </w:rPr>
              <w:t>30</w:t>
            </w:r>
          </w:p>
        </w:tc>
        <w:tc>
          <w:tcPr>
            <w:tcW w:w="3911" w:type="pct"/>
            <w:shd w:val="clear" w:color="auto" w:fill="auto"/>
          </w:tcPr>
          <w:p w:rsidR="00FF3A8F" w:rsidRDefault="002106C7" w14:paraId="297C058F" w14:textId="7BD071DD">
            <w:pPr>
              <w:rPr>
                <w:rFonts w:ascii="Arial" w:hAnsi="Arial" w:cs="Arial"/>
                <w:sz w:val="20"/>
              </w:rPr>
            </w:pPr>
            <w:r w:rsidRPr="002106C7">
              <w:rPr>
                <w:rFonts w:ascii="Arial" w:hAnsi="Arial" w:cs="Arial"/>
                <w:sz w:val="20"/>
              </w:rPr>
              <w:t xml:space="preserve">Automatická kontrola hodnot </w:t>
            </w:r>
            <w:r>
              <w:rPr>
                <w:rFonts w:ascii="Arial" w:hAnsi="Arial" w:cs="Arial"/>
                <w:sz w:val="20"/>
              </w:rPr>
              <w:t xml:space="preserve">při pořizování dat, kdy </w:t>
            </w:r>
            <w:r w:rsidRPr="002106C7">
              <w:rPr>
                <w:rFonts w:ascii="Arial" w:hAnsi="Arial" w:cs="Arial"/>
                <w:sz w:val="20"/>
              </w:rPr>
              <w:t xml:space="preserve">při vyplňování políček se provádí hned automatická kontrola. Obsahuje-li políčko chybný </w:t>
            </w:r>
            <w:proofErr w:type="gramStart"/>
            <w:r w:rsidRPr="002106C7">
              <w:rPr>
                <w:rFonts w:ascii="Arial" w:hAnsi="Arial" w:cs="Arial"/>
                <w:sz w:val="20"/>
              </w:rPr>
              <w:t>údaj - obarví</w:t>
            </w:r>
            <w:proofErr w:type="gramEnd"/>
            <w:r w:rsidRPr="002106C7">
              <w:rPr>
                <w:rFonts w:ascii="Arial" w:hAnsi="Arial" w:cs="Arial"/>
                <w:sz w:val="20"/>
              </w:rPr>
              <w:t xml:space="preserve"> se červeně a chybu </w:t>
            </w:r>
            <w:r>
              <w:rPr>
                <w:rFonts w:ascii="Arial" w:hAnsi="Arial" w:cs="Arial"/>
                <w:sz w:val="20"/>
              </w:rPr>
              <w:t>uživateli</w:t>
            </w:r>
            <w:r w:rsidRPr="002106C7">
              <w:rPr>
                <w:rFonts w:ascii="Arial" w:hAnsi="Arial" w:cs="Arial"/>
                <w:sz w:val="20"/>
              </w:rPr>
              <w:t xml:space="preserve"> oznámí.</w:t>
            </w:r>
          </w:p>
        </w:tc>
        <w:tc>
          <w:tcPr>
            <w:tcW w:w="675" w:type="pct"/>
            <w:shd w:val="clear" w:color="auto" w:fill="auto"/>
            <w:vAlign w:val="center"/>
          </w:tcPr>
          <w:p w:rsidR="00FF3A8F" w:rsidRDefault="00FF3A8F" w14:paraId="15EDFA38" w14:textId="77777777">
            <w:pPr>
              <w:jc w:val="center"/>
              <w:rPr>
                <w:rFonts w:ascii="Arial" w:hAnsi="Arial" w:cs="Arial"/>
                <w:sz w:val="20"/>
              </w:rPr>
            </w:pPr>
          </w:p>
        </w:tc>
      </w:tr>
      <w:tr w:rsidR="002106C7" w:rsidTr="00F86B6B" w14:paraId="79640A11" w14:textId="77777777">
        <w:tc>
          <w:tcPr>
            <w:tcW w:w="414" w:type="pct"/>
            <w:shd w:val="clear" w:color="auto" w:fill="auto"/>
          </w:tcPr>
          <w:p w:rsidR="002106C7" w:rsidP="00F86B6B" w:rsidRDefault="002106C7" w14:paraId="11622862" w14:textId="02299B64">
            <w:pPr>
              <w:jc w:val="center"/>
              <w:rPr>
                <w:rFonts w:ascii="Arial" w:hAnsi="Arial" w:cs="Arial"/>
                <w:b/>
                <w:bCs/>
                <w:color w:val="000000"/>
                <w:sz w:val="20"/>
              </w:rPr>
            </w:pPr>
            <w:r>
              <w:rPr>
                <w:rFonts w:ascii="Arial" w:hAnsi="Arial" w:cs="Arial"/>
                <w:b/>
                <w:bCs/>
                <w:color w:val="000000"/>
                <w:sz w:val="20"/>
              </w:rPr>
              <w:t>31</w:t>
            </w:r>
          </w:p>
        </w:tc>
        <w:tc>
          <w:tcPr>
            <w:tcW w:w="3911" w:type="pct"/>
            <w:shd w:val="clear" w:color="auto" w:fill="auto"/>
          </w:tcPr>
          <w:p w:rsidRPr="00FF3A8F" w:rsidR="002106C7" w:rsidRDefault="002106C7" w14:paraId="7DB3E54E" w14:textId="51D5DA4F">
            <w:pPr>
              <w:rPr>
                <w:rFonts w:ascii="Arial" w:hAnsi="Arial" w:cs="Arial"/>
                <w:sz w:val="20"/>
              </w:rPr>
            </w:pPr>
            <w:r>
              <w:rPr>
                <w:rFonts w:ascii="Arial" w:hAnsi="Arial" w:cs="Arial"/>
                <w:sz w:val="20"/>
              </w:rPr>
              <w:t>Umožnit uživateli jednotlivých modulů v</w:t>
            </w:r>
            <w:r w:rsidRPr="002106C7">
              <w:rPr>
                <w:rFonts w:ascii="Arial" w:hAnsi="Arial" w:cs="Arial"/>
                <w:sz w:val="20"/>
              </w:rPr>
              <w:t xml:space="preserve"> </w:t>
            </w:r>
            <w:r>
              <w:rPr>
                <w:rFonts w:ascii="Arial" w:hAnsi="Arial" w:cs="Arial"/>
                <w:sz w:val="20"/>
              </w:rPr>
              <w:t>nabídce</w:t>
            </w:r>
            <w:r w:rsidRPr="002106C7">
              <w:rPr>
                <w:rFonts w:ascii="Arial" w:hAnsi="Arial" w:cs="Arial"/>
                <w:sz w:val="20"/>
              </w:rPr>
              <w:t xml:space="preserve"> </w:t>
            </w:r>
            <w:r>
              <w:rPr>
                <w:rFonts w:ascii="Arial" w:hAnsi="Arial" w:cs="Arial"/>
                <w:sz w:val="20"/>
              </w:rPr>
              <w:t xml:space="preserve">akcí, které lze nad případem (dokladem) provádět, </w:t>
            </w:r>
            <w:r w:rsidRPr="002106C7">
              <w:rPr>
                <w:rFonts w:ascii="Arial" w:hAnsi="Arial" w:cs="Arial"/>
                <w:sz w:val="20"/>
              </w:rPr>
              <w:t xml:space="preserve">jednoduše </w:t>
            </w:r>
            <w:r>
              <w:rPr>
                <w:rFonts w:ascii="Arial" w:hAnsi="Arial" w:cs="Arial"/>
                <w:sz w:val="20"/>
              </w:rPr>
              <w:t xml:space="preserve">požadovanou </w:t>
            </w:r>
            <w:r w:rsidRPr="002106C7">
              <w:rPr>
                <w:rFonts w:ascii="Arial" w:hAnsi="Arial" w:cs="Arial"/>
                <w:sz w:val="20"/>
              </w:rPr>
              <w:t xml:space="preserve">akci vyhledat, </w:t>
            </w:r>
            <w:r>
              <w:rPr>
                <w:rFonts w:ascii="Arial" w:hAnsi="Arial" w:cs="Arial"/>
                <w:sz w:val="20"/>
              </w:rPr>
              <w:t xml:space="preserve">tedy aby </w:t>
            </w:r>
            <w:r w:rsidRPr="002106C7">
              <w:rPr>
                <w:rFonts w:ascii="Arial" w:hAnsi="Arial" w:cs="Arial"/>
                <w:sz w:val="20"/>
              </w:rPr>
              <w:t>stač</w:t>
            </w:r>
            <w:r>
              <w:rPr>
                <w:rFonts w:ascii="Arial" w:hAnsi="Arial" w:cs="Arial"/>
                <w:sz w:val="20"/>
              </w:rPr>
              <w:t>ilo</w:t>
            </w:r>
            <w:r w:rsidRPr="002106C7">
              <w:rPr>
                <w:rFonts w:ascii="Arial" w:hAnsi="Arial" w:cs="Arial"/>
                <w:sz w:val="20"/>
              </w:rPr>
              <w:t xml:space="preserve"> do vyhledávacího políčka zadat příslušný výraz</w:t>
            </w:r>
            <w:r>
              <w:rPr>
                <w:rFonts w:ascii="Arial" w:hAnsi="Arial" w:cs="Arial"/>
                <w:sz w:val="20"/>
              </w:rPr>
              <w:t xml:space="preserve"> a daná akce se automaticky nabídne</w:t>
            </w:r>
            <w:r w:rsidRPr="002106C7">
              <w:rPr>
                <w:rFonts w:ascii="Arial" w:hAnsi="Arial" w:cs="Arial"/>
                <w:sz w:val="20"/>
              </w:rPr>
              <w:t xml:space="preserve">. </w:t>
            </w:r>
            <w:r>
              <w:rPr>
                <w:rFonts w:ascii="Arial" w:hAnsi="Arial" w:cs="Arial"/>
                <w:sz w:val="20"/>
              </w:rPr>
              <w:t>M</w:t>
            </w:r>
            <w:r w:rsidRPr="002106C7">
              <w:rPr>
                <w:rFonts w:ascii="Arial" w:hAnsi="Arial" w:cs="Arial"/>
                <w:sz w:val="20"/>
              </w:rPr>
              <w:t xml:space="preserve">enu </w:t>
            </w:r>
            <w:r>
              <w:rPr>
                <w:rFonts w:ascii="Arial" w:hAnsi="Arial" w:cs="Arial"/>
                <w:sz w:val="20"/>
              </w:rPr>
              <w:t xml:space="preserve">by </w:t>
            </w:r>
            <w:r w:rsidRPr="002106C7">
              <w:rPr>
                <w:rFonts w:ascii="Arial" w:hAnsi="Arial" w:cs="Arial"/>
                <w:sz w:val="20"/>
              </w:rPr>
              <w:t xml:space="preserve">si </w:t>
            </w:r>
            <w:r>
              <w:rPr>
                <w:rFonts w:ascii="Arial" w:hAnsi="Arial" w:cs="Arial"/>
                <w:sz w:val="20"/>
              </w:rPr>
              <w:t>měl</w:t>
            </w:r>
            <w:r w:rsidRPr="002106C7">
              <w:rPr>
                <w:rFonts w:ascii="Arial" w:hAnsi="Arial" w:cs="Arial"/>
                <w:sz w:val="20"/>
              </w:rPr>
              <w:t xml:space="preserve"> každý uživatel přizpůsobit svým potřebám, tzn. tlačítka lze přidat</w:t>
            </w:r>
            <w:r>
              <w:rPr>
                <w:rFonts w:ascii="Arial" w:hAnsi="Arial" w:cs="Arial"/>
                <w:sz w:val="20"/>
              </w:rPr>
              <w:t>,</w:t>
            </w:r>
            <w:r w:rsidRPr="002106C7">
              <w:rPr>
                <w:rFonts w:ascii="Arial" w:hAnsi="Arial" w:cs="Arial"/>
                <w:sz w:val="20"/>
              </w:rPr>
              <w:t xml:space="preserve"> nebo naopak výrazně zjednodušit odebráním těch, které </w:t>
            </w:r>
            <w:r w:rsidRPr="002106C7">
              <w:rPr>
                <w:rFonts w:ascii="Arial" w:hAnsi="Arial" w:cs="Arial"/>
                <w:sz w:val="20"/>
              </w:rPr>
              <w:lastRenderedPageBreak/>
              <w:t>uživatel nepotřebuje. Nastavení menu lze provést i pro různé role v systému nebo skupiny uživatelů</w:t>
            </w:r>
            <w:r>
              <w:rPr>
                <w:rFonts w:ascii="Arial" w:hAnsi="Arial" w:cs="Arial"/>
                <w:sz w:val="20"/>
              </w:rPr>
              <w:t>.</w:t>
            </w:r>
          </w:p>
        </w:tc>
        <w:tc>
          <w:tcPr>
            <w:tcW w:w="675" w:type="pct"/>
            <w:shd w:val="clear" w:color="auto" w:fill="auto"/>
            <w:vAlign w:val="center"/>
          </w:tcPr>
          <w:p w:rsidR="002106C7" w:rsidRDefault="002106C7" w14:paraId="7970D9E4" w14:textId="77777777">
            <w:pPr>
              <w:jc w:val="center"/>
              <w:rPr>
                <w:rFonts w:ascii="Arial" w:hAnsi="Arial" w:cs="Arial"/>
                <w:sz w:val="20"/>
              </w:rPr>
            </w:pPr>
          </w:p>
        </w:tc>
      </w:tr>
      <w:tr w:rsidR="000A74CB" w:rsidTr="00F86B6B" w14:paraId="29ADF8F2" w14:textId="77777777">
        <w:tc>
          <w:tcPr>
            <w:tcW w:w="414" w:type="pct"/>
            <w:shd w:val="clear" w:color="auto" w:fill="auto"/>
          </w:tcPr>
          <w:p w:rsidR="000A74CB" w:rsidP="00F86B6B" w:rsidRDefault="002106C7" w14:paraId="45EAD99A" w14:textId="1D28EF37">
            <w:pPr>
              <w:jc w:val="center"/>
              <w:rPr>
                <w:rFonts w:ascii="Arial" w:hAnsi="Arial" w:cs="Arial"/>
                <w:b/>
                <w:bCs/>
                <w:color w:val="000000"/>
                <w:sz w:val="20"/>
              </w:rPr>
            </w:pPr>
            <w:r>
              <w:rPr>
                <w:rFonts w:ascii="Arial" w:hAnsi="Arial" w:cs="Arial"/>
                <w:b/>
                <w:bCs/>
                <w:color w:val="000000"/>
                <w:sz w:val="20"/>
              </w:rPr>
              <w:t>32</w:t>
            </w:r>
          </w:p>
        </w:tc>
        <w:tc>
          <w:tcPr>
            <w:tcW w:w="3911" w:type="pct"/>
            <w:shd w:val="clear" w:color="auto" w:fill="auto"/>
          </w:tcPr>
          <w:p w:rsidRPr="00FF3A8F" w:rsidR="000A74CB" w:rsidRDefault="000A74CB" w14:paraId="5DAAC8C7" w14:textId="0928E991">
            <w:pPr>
              <w:rPr>
                <w:rFonts w:ascii="Arial" w:hAnsi="Arial" w:cs="Arial"/>
                <w:sz w:val="20"/>
              </w:rPr>
            </w:pPr>
            <w:proofErr w:type="spellStart"/>
            <w:r w:rsidRPr="000A74CB">
              <w:rPr>
                <w:rFonts w:ascii="Arial" w:hAnsi="Arial" w:cs="Arial"/>
                <w:sz w:val="20"/>
              </w:rPr>
              <w:t>Celoaplikační</w:t>
            </w:r>
            <w:proofErr w:type="spellEnd"/>
            <w:r w:rsidRPr="000A74CB">
              <w:rPr>
                <w:rFonts w:ascii="Arial" w:hAnsi="Arial" w:cs="Arial"/>
                <w:sz w:val="20"/>
              </w:rPr>
              <w:t xml:space="preserve"> vyhledávání</w:t>
            </w:r>
            <w:r>
              <w:rPr>
                <w:rFonts w:ascii="Arial" w:hAnsi="Arial" w:cs="Arial"/>
                <w:sz w:val="20"/>
              </w:rPr>
              <w:t xml:space="preserve">, které </w:t>
            </w:r>
            <w:r w:rsidRPr="000A74CB">
              <w:rPr>
                <w:rFonts w:ascii="Arial" w:hAnsi="Arial" w:cs="Arial"/>
                <w:sz w:val="20"/>
              </w:rPr>
              <w:t xml:space="preserve">slouží k všeobecnému hledání akcí, úloh v modulu, ale též i k dohledání konkrétního dokumentu, spisu, ekonomického dokladu jako faktury, objednávky, pokladního dokladu zkrátka všeho, co agenda zpracovává. </w:t>
            </w:r>
            <w:proofErr w:type="spellStart"/>
            <w:r w:rsidRPr="000A74CB">
              <w:rPr>
                <w:rFonts w:ascii="Arial" w:hAnsi="Arial" w:cs="Arial"/>
                <w:sz w:val="20"/>
              </w:rPr>
              <w:t>Celoaplikační</w:t>
            </w:r>
            <w:proofErr w:type="spellEnd"/>
            <w:r w:rsidRPr="000A74CB">
              <w:rPr>
                <w:rFonts w:ascii="Arial" w:hAnsi="Arial" w:cs="Arial"/>
                <w:sz w:val="20"/>
              </w:rPr>
              <w:t xml:space="preserve"> vyhledávání </w:t>
            </w:r>
            <w:r>
              <w:rPr>
                <w:rFonts w:ascii="Arial" w:hAnsi="Arial" w:cs="Arial"/>
                <w:sz w:val="20"/>
              </w:rPr>
              <w:t xml:space="preserve">by </w:t>
            </w:r>
            <w:r w:rsidRPr="000A74CB">
              <w:rPr>
                <w:rFonts w:ascii="Arial" w:hAnsi="Arial" w:cs="Arial"/>
                <w:sz w:val="20"/>
              </w:rPr>
              <w:t xml:space="preserve">navíc </w:t>
            </w:r>
            <w:r>
              <w:rPr>
                <w:rFonts w:ascii="Arial" w:hAnsi="Arial" w:cs="Arial"/>
                <w:sz w:val="20"/>
              </w:rPr>
              <w:t>mělo samo</w:t>
            </w:r>
            <w:r w:rsidRPr="000A74CB">
              <w:rPr>
                <w:rFonts w:ascii="Arial" w:hAnsi="Arial" w:cs="Arial"/>
                <w:sz w:val="20"/>
              </w:rPr>
              <w:t xml:space="preserve"> rozpozn</w:t>
            </w:r>
            <w:r>
              <w:rPr>
                <w:rFonts w:ascii="Arial" w:hAnsi="Arial" w:cs="Arial"/>
                <w:sz w:val="20"/>
              </w:rPr>
              <w:t>at</w:t>
            </w:r>
            <w:r w:rsidRPr="000A74CB">
              <w:rPr>
                <w:rFonts w:ascii="Arial" w:hAnsi="Arial" w:cs="Arial"/>
                <w:sz w:val="20"/>
              </w:rPr>
              <w:t xml:space="preserve"> hledanou věc už podle zadaných znaků a nabídn</w:t>
            </w:r>
            <w:r>
              <w:rPr>
                <w:rFonts w:ascii="Arial" w:hAnsi="Arial" w:cs="Arial"/>
                <w:sz w:val="20"/>
              </w:rPr>
              <w:t>out</w:t>
            </w:r>
            <w:r w:rsidRPr="000A74CB">
              <w:rPr>
                <w:rFonts w:ascii="Arial" w:hAnsi="Arial" w:cs="Arial"/>
                <w:sz w:val="20"/>
              </w:rPr>
              <w:t xml:space="preserve"> </w:t>
            </w:r>
            <w:r>
              <w:rPr>
                <w:rFonts w:ascii="Arial" w:hAnsi="Arial" w:cs="Arial"/>
                <w:sz w:val="20"/>
              </w:rPr>
              <w:t>uživateli</w:t>
            </w:r>
            <w:r w:rsidRPr="000A74CB">
              <w:rPr>
                <w:rFonts w:ascii="Arial" w:hAnsi="Arial" w:cs="Arial"/>
                <w:sz w:val="20"/>
              </w:rPr>
              <w:t xml:space="preserve"> nejpravděpodobnější výsledek.</w:t>
            </w:r>
          </w:p>
        </w:tc>
        <w:tc>
          <w:tcPr>
            <w:tcW w:w="675" w:type="pct"/>
            <w:shd w:val="clear" w:color="auto" w:fill="auto"/>
            <w:vAlign w:val="center"/>
          </w:tcPr>
          <w:p w:rsidR="000A74CB" w:rsidRDefault="000A74CB" w14:paraId="7BE56058" w14:textId="77777777">
            <w:pPr>
              <w:jc w:val="center"/>
              <w:rPr>
                <w:rFonts w:ascii="Arial" w:hAnsi="Arial" w:cs="Arial"/>
                <w:sz w:val="20"/>
              </w:rPr>
            </w:pPr>
          </w:p>
        </w:tc>
      </w:tr>
      <w:tr w:rsidR="000A74CB" w:rsidTr="00F86B6B" w14:paraId="1AEB20F5" w14:textId="77777777">
        <w:tc>
          <w:tcPr>
            <w:tcW w:w="414" w:type="pct"/>
            <w:shd w:val="clear" w:color="auto" w:fill="auto"/>
          </w:tcPr>
          <w:p w:rsidR="000A74CB" w:rsidP="00F86B6B" w:rsidRDefault="002106C7" w14:paraId="3010A21C" w14:textId="7CB1C730">
            <w:pPr>
              <w:jc w:val="center"/>
              <w:rPr>
                <w:rFonts w:ascii="Arial" w:hAnsi="Arial" w:cs="Arial"/>
                <w:b/>
                <w:bCs/>
                <w:color w:val="000000"/>
                <w:sz w:val="20"/>
              </w:rPr>
            </w:pPr>
            <w:r>
              <w:rPr>
                <w:rFonts w:ascii="Arial" w:hAnsi="Arial" w:cs="Arial"/>
                <w:b/>
                <w:bCs/>
                <w:color w:val="000000"/>
                <w:sz w:val="20"/>
              </w:rPr>
              <w:t>33</w:t>
            </w:r>
          </w:p>
        </w:tc>
        <w:tc>
          <w:tcPr>
            <w:tcW w:w="3911" w:type="pct"/>
            <w:shd w:val="clear" w:color="auto" w:fill="auto"/>
          </w:tcPr>
          <w:p w:rsidRPr="000A74CB" w:rsidR="000A74CB" w:rsidRDefault="000A74CB" w14:paraId="0927D0F6" w14:textId="4A34E735">
            <w:pPr>
              <w:rPr>
                <w:rFonts w:ascii="Arial" w:hAnsi="Arial" w:cs="Arial"/>
                <w:sz w:val="20"/>
              </w:rPr>
            </w:pPr>
            <w:r>
              <w:rPr>
                <w:rFonts w:ascii="Arial" w:hAnsi="Arial" w:cs="Arial"/>
                <w:sz w:val="20"/>
              </w:rPr>
              <w:t>Jednotlivé moduly informačního systému by měli mít notifikační centrum, které provede</w:t>
            </w:r>
            <w:r w:rsidRPr="000A74CB">
              <w:rPr>
                <w:rFonts w:ascii="Arial" w:hAnsi="Arial" w:cs="Arial"/>
                <w:sz w:val="20"/>
              </w:rPr>
              <w:t xml:space="preserve"> upozornění na událost v kalendáři, upozornění na bl</w:t>
            </w:r>
            <w:r>
              <w:rPr>
                <w:rFonts w:ascii="Arial" w:hAnsi="Arial" w:cs="Arial"/>
                <w:sz w:val="20"/>
              </w:rPr>
              <w:t>í</w:t>
            </w:r>
            <w:r w:rsidRPr="000A74CB">
              <w:rPr>
                <w:rFonts w:ascii="Arial" w:hAnsi="Arial" w:cs="Arial"/>
                <w:sz w:val="20"/>
              </w:rPr>
              <w:t>žící se termín na dokumentu, zprávy od administrátora, reakce kolegů např. při schválení/podepsání dokladu atp.</w:t>
            </w:r>
          </w:p>
        </w:tc>
        <w:tc>
          <w:tcPr>
            <w:tcW w:w="675" w:type="pct"/>
            <w:shd w:val="clear" w:color="auto" w:fill="auto"/>
            <w:vAlign w:val="center"/>
          </w:tcPr>
          <w:p w:rsidR="000A74CB" w:rsidRDefault="000A74CB" w14:paraId="5788171A" w14:textId="77777777">
            <w:pPr>
              <w:jc w:val="center"/>
              <w:rPr>
                <w:rFonts w:ascii="Arial" w:hAnsi="Arial" w:cs="Arial"/>
                <w:sz w:val="20"/>
              </w:rPr>
            </w:pPr>
          </w:p>
        </w:tc>
      </w:tr>
    </w:tbl>
    <w:p w:rsidR="00C01760" w:rsidP="00C01760" w:rsidRDefault="00C01760" w14:paraId="3171DAE3" w14:textId="77777777">
      <w:pPr>
        <w:pStyle w:val="normlntext"/>
        <w:spacing w:after="0" w:line="240" w:lineRule="auto"/>
        <w:ind w:left="1049"/>
        <w:rPr>
          <w:rFonts w:ascii="Arial" w:hAnsi="Arial" w:cs="Arial"/>
          <w:sz w:val="20"/>
          <w:szCs w:val="20"/>
        </w:rPr>
      </w:pPr>
    </w:p>
    <w:p w:rsidR="00C01760" w:rsidP="00C01760" w:rsidRDefault="00C01760" w14:paraId="39C85BFF" w14:textId="77777777">
      <w:pPr>
        <w:pStyle w:val="normlntext"/>
        <w:spacing w:after="0" w:line="240" w:lineRule="auto"/>
        <w:ind w:left="1049"/>
        <w:rPr>
          <w:rFonts w:ascii="Arial" w:hAnsi="Arial" w:cs="Arial"/>
          <w:sz w:val="20"/>
          <w:szCs w:val="20"/>
        </w:rPr>
      </w:pPr>
    </w:p>
    <w:p w:rsidR="00C01760" w:rsidP="00C01760" w:rsidRDefault="00C01760" w14:paraId="567E137C" w14:textId="77777777">
      <w:pPr>
        <w:rPr>
          <w:rFonts w:ascii="Arial" w:hAnsi="Arial" w:eastAsia="Calibri" w:cs="Arial"/>
          <w:sz w:val="20"/>
        </w:rPr>
      </w:pPr>
      <w:bookmarkStart w:name="_Toc497465961" w:id="1"/>
      <w:bookmarkStart w:name="_Toc493436328" w:id="2"/>
    </w:p>
    <w:p w:rsidR="00C01760" w:rsidP="00C01760" w:rsidRDefault="00C01760" w14:paraId="3DBE71AF" w14:textId="77777777">
      <w:pPr>
        <w:rPr>
          <w:rFonts w:ascii="Arial" w:hAnsi="Arial" w:cs="Arial"/>
          <w:b/>
          <w:sz w:val="20"/>
        </w:rPr>
      </w:pPr>
      <w:r>
        <w:rPr>
          <w:rFonts w:ascii="Arial" w:hAnsi="Arial" w:cs="Arial"/>
          <w:b/>
          <w:sz w:val="20"/>
        </w:rPr>
        <w:t>Elektronická podatelna – spisová služba</w:t>
      </w:r>
      <w:bookmarkEnd w:id="1"/>
      <w:bookmarkEnd w:id="2"/>
    </w:p>
    <w:p w:rsidR="00C01760" w:rsidP="00C01760" w:rsidRDefault="00C01760" w14:paraId="4E1C2728" w14:textId="0AC7E489">
      <w:pPr>
        <w:rPr>
          <w:rFonts w:ascii="Arial" w:hAnsi="Arial" w:cs="Arial"/>
          <w:sz w:val="20"/>
        </w:rPr>
      </w:pPr>
      <w:r>
        <w:rPr>
          <w:rFonts w:ascii="Arial" w:hAnsi="Arial" w:cs="Arial"/>
          <w:sz w:val="20"/>
        </w:rPr>
        <w:t xml:space="preserve">Implementovat kompletní spisovou službu, která nahradí stávající spisovou </w:t>
      </w:r>
      <w:r w:rsidR="00F86B6B">
        <w:rPr>
          <w:rFonts w:ascii="Arial" w:hAnsi="Arial" w:cs="Arial"/>
          <w:sz w:val="20"/>
        </w:rPr>
        <w:t>službu</w:t>
      </w:r>
      <w:r>
        <w:rPr>
          <w:rFonts w:ascii="Arial" w:hAnsi="Arial" w:cs="Arial"/>
          <w:sz w:val="20"/>
        </w:rPr>
        <w:t>.</w:t>
      </w:r>
    </w:p>
    <w:p w:rsidR="00C01760" w:rsidP="00C01760" w:rsidRDefault="00C01760" w14:paraId="2917088B" w14:textId="77777777">
      <w:pPr>
        <w:rPr>
          <w:rFonts w:ascii="Arial" w:hAnsi="Arial" w:cs="Arial"/>
          <w:sz w:val="20"/>
        </w:rPr>
      </w:pPr>
    </w:p>
    <w:tbl>
      <w:tblPr>
        <w:tblW w:w="494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738"/>
        <w:gridCol w:w="6945"/>
        <w:gridCol w:w="1274"/>
      </w:tblGrid>
      <w:tr w:rsidRPr="00F86B6B" w:rsidR="00C01760" w:rsidTr="00F86B6B" w14:paraId="3B391476" w14:textId="77777777">
        <w:tc>
          <w:tcPr>
            <w:tcW w:w="412" w:type="pct"/>
            <w:shd w:val="clear" w:color="auto" w:fill="auto"/>
          </w:tcPr>
          <w:p w:rsidRPr="00F86B6B" w:rsidR="00C01760" w:rsidRDefault="00C01760" w14:paraId="73AF7C42" w14:textId="77777777">
            <w:pPr>
              <w:rPr>
                <w:rFonts w:ascii="Arial" w:hAnsi="Arial" w:cs="Arial"/>
                <w:b/>
                <w:color w:val="000000"/>
                <w:sz w:val="20"/>
              </w:rPr>
            </w:pPr>
          </w:p>
        </w:tc>
        <w:tc>
          <w:tcPr>
            <w:tcW w:w="3877" w:type="pct"/>
            <w:shd w:val="clear" w:color="auto" w:fill="auto"/>
          </w:tcPr>
          <w:p w:rsidRPr="00F86B6B" w:rsidR="00C01760" w:rsidP="00F86B6B" w:rsidRDefault="00C01760" w14:paraId="2E3EDFEC" w14:textId="77777777">
            <w:pPr>
              <w:jc w:val="center"/>
              <w:rPr>
                <w:rFonts w:ascii="Arial" w:hAnsi="Arial" w:cs="Arial"/>
                <w:b/>
                <w:color w:val="000000"/>
                <w:sz w:val="20"/>
              </w:rPr>
            </w:pPr>
            <w:r w:rsidRPr="00F86B6B">
              <w:rPr>
                <w:rFonts w:ascii="Arial" w:hAnsi="Arial" w:cs="Arial"/>
                <w:b/>
                <w:color w:val="000000"/>
                <w:sz w:val="20"/>
              </w:rPr>
              <w:t>Požadavky na spisovou službu</w:t>
            </w:r>
          </w:p>
        </w:tc>
        <w:tc>
          <w:tcPr>
            <w:tcW w:w="711" w:type="pct"/>
            <w:shd w:val="clear" w:color="auto" w:fill="auto"/>
          </w:tcPr>
          <w:p w:rsidRPr="00F86B6B" w:rsidR="00C01760" w:rsidRDefault="00C01760" w14:paraId="3D212299" w14:textId="77777777">
            <w:pPr>
              <w:jc w:val="center"/>
              <w:rPr>
                <w:rFonts w:ascii="Arial" w:hAnsi="Arial" w:cs="Arial"/>
                <w:b/>
                <w:sz w:val="20"/>
              </w:rPr>
            </w:pPr>
            <w:r w:rsidRPr="00F86B6B">
              <w:rPr>
                <w:rFonts w:ascii="Arial" w:hAnsi="Arial" w:cs="Arial"/>
                <w:b/>
                <w:sz w:val="20"/>
              </w:rPr>
              <w:t>Ano / Ne</w:t>
            </w:r>
          </w:p>
        </w:tc>
      </w:tr>
      <w:tr w:rsidR="00C01760" w:rsidTr="00F86B6B" w14:paraId="7F398108" w14:textId="77777777">
        <w:tc>
          <w:tcPr>
            <w:tcW w:w="412" w:type="pct"/>
            <w:shd w:val="clear" w:color="auto" w:fill="auto"/>
          </w:tcPr>
          <w:p w:rsidR="00C01760" w:rsidRDefault="00C01760" w14:paraId="17D2B448" w14:textId="77777777">
            <w:pPr>
              <w:rPr>
                <w:rFonts w:ascii="Arial" w:hAnsi="Arial" w:cs="Arial"/>
                <w:b/>
                <w:bCs/>
                <w:color w:val="000000"/>
                <w:sz w:val="20"/>
              </w:rPr>
            </w:pPr>
          </w:p>
        </w:tc>
        <w:tc>
          <w:tcPr>
            <w:tcW w:w="3877" w:type="pct"/>
            <w:shd w:val="clear" w:color="auto" w:fill="auto"/>
          </w:tcPr>
          <w:p w:rsidR="00C01760" w:rsidRDefault="00C01760" w14:paraId="095AF797" w14:textId="77777777">
            <w:pPr>
              <w:rPr>
                <w:rFonts w:ascii="Arial" w:hAnsi="Arial" w:cs="Arial"/>
                <w:b/>
                <w:color w:val="000000"/>
                <w:sz w:val="20"/>
              </w:rPr>
            </w:pPr>
            <w:r>
              <w:rPr>
                <w:rFonts w:ascii="Arial" w:hAnsi="Arial" w:cs="Arial"/>
                <w:b/>
                <w:color w:val="000000"/>
                <w:sz w:val="20"/>
              </w:rPr>
              <w:t>Podatelna /e-Podatelna</w:t>
            </w:r>
          </w:p>
        </w:tc>
        <w:tc>
          <w:tcPr>
            <w:tcW w:w="711" w:type="pct"/>
            <w:shd w:val="clear" w:color="auto" w:fill="auto"/>
          </w:tcPr>
          <w:p w:rsidR="00C01760" w:rsidRDefault="00C01760" w14:paraId="01D90FA3" w14:textId="77777777">
            <w:pPr>
              <w:jc w:val="center"/>
              <w:rPr>
                <w:rFonts w:ascii="Arial" w:hAnsi="Arial" w:cs="Arial"/>
                <w:b/>
                <w:color w:val="000000"/>
                <w:sz w:val="20"/>
              </w:rPr>
            </w:pPr>
          </w:p>
        </w:tc>
      </w:tr>
      <w:tr w:rsidR="00C01760" w:rsidTr="00F86B6B" w14:paraId="5B619AC1" w14:textId="77777777">
        <w:tc>
          <w:tcPr>
            <w:tcW w:w="412" w:type="pct"/>
            <w:shd w:val="clear" w:color="auto" w:fill="auto"/>
          </w:tcPr>
          <w:p w:rsidR="00C01760" w:rsidRDefault="00C01760" w14:paraId="5C17FF2D" w14:textId="77777777">
            <w:pPr>
              <w:rPr>
                <w:rFonts w:ascii="Arial" w:hAnsi="Arial" w:cs="Arial"/>
                <w:b/>
                <w:bCs/>
                <w:color w:val="000000"/>
                <w:sz w:val="20"/>
              </w:rPr>
            </w:pPr>
          </w:p>
        </w:tc>
        <w:tc>
          <w:tcPr>
            <w:tcW w:w="3877" w:type="pct"/>
            <w:shd w:val="clear" w:color="auto" w:fill="auto"/>
          </w:tcPr>
          <w:p w:rsidR="00C01760" w:rsidRDefault="00C01760" w14:paraId="1FA54814" w14:textId="77777777">
            <w:pPr>
              <w:rPr>
                <w:rFonts w:ascii="Arial" w:hAnsi="Arial" w:cs="Arial"/>
                <w:color w:val="000000"/>
                <w:sz w:val="20"/>
              </w:rPr>
            </w:pPr>
            <w:r>
              <w:rPr>
                <w:rFonts w:ascii="Arial" w:hAnsi="Arial" w:cs="Arial"/>
                <w:color w:val="000000"/>
                <w:sz w:val="20"/>
              </w:rPr>
              <w:t>Hromadný příjem, označování, evidenci a roztřiďování dokumentů.</w:t>
            </w:r>
          </w:p>
        </w:tc>
        <w:tc>
          <w:tcPr>
            <w:tcW w:w="711" w:type="pct"/>
            <w:shd w:val="clear" w:color="auto" w:fill="auto"/>
          </w:tcPr>
          <w:p w:rsidR="00C01760" w:rsidRDefault="00C01760" w14:paraId="22CADBDE" w14:textId="77777777">
            <w:pPr>
              <w:jc w:val="center"/>
              <w:rPr>
                <w:rFonts w:ascii="Arial" w:hAnsi="Arial" w:cs="Arial"/>
                <w:color w:val="000000"/>
                <w:sz w:val="20"/>
              </w:rPr>
            </w:pPr>
          </w:p>
        </w:tc>
      </w:tr>
      <w:tr w:rsidR="00C01760" w:rsidTr="00F86B6B" w14:paraId="34EDEA80" w14:textId="77777777">
        <w:tc>
          <w:tcPr>
            <w:tcW w:w="412" w:type="pct"/>
            <w:shd w:val="clear" w:color="auto" w:fill="auto"/>
          </w:tcPr>
          <w:p w:rsidR="00C01760" w:rsidRDefault="00C01760" w14:paraId="4A7AC66A" w14:textId="77777777">
            <w:pPr>
              <w:rPr>
                <w:rFonts w:ascii="Arial" w:hAnsi="Arial" w:cs="Arial"/>
                <w:b/>
                <w:bCs/>
                <w:color w:val="000000"/>
                <w:sz w:val="20"/>
              </w:rPr>
            </w:pPr>
          </w:p>
        </w:tc>
        <w:tc>
          <w:tcPr>
            <w:tcW w:w="3877" w:type="pct"/>
            <w:shd w:val="clear" w:color="auto" w:fill="auto"/>
          </w:tcPr>
          <w:p w:rsidR="00C01760" w:rsidRDefault="00C01760" w14:paraId="631AA45A" w14:textId="77777777">
            <w:pPr>
              <w:rPr>
                <w:rFonts w:ascii="Arial" w:hAnsi="Arial" w:cs="Arial"/>
                <w:color w:val="000000"/>
                <w:sz w:val="20"/>
              </w:rPr>
            </w:pPr>
            <w:r>
              <w:rPr>
                <w:rFonts w:ascii="Arial" w:hAnsi="Arial" w:cs="Arial"/>
                <w:color w:val="000000"/>
                <w:sz w:val="20"/>
              </w:rPr>
              <w:t>Příjem veškerých datových zpráv, emailových zpráv a podání na nosiči doručovaných na organizaci včetně přijatých formulářů z portálu.</w:t>
            </w:r>
          </w:p>
        </w:tc>
        <w:tc>
          <w:tcPr>
            <w:tcW w:w="711" w:type="pct"/>
            <w:shd w:val="clear" w:color="auto" w:fill="auto"/>
          </w:tcPr>
          <w:p w:rsidR="00C01760" w:rsidRDefault="00C01760" w14:paraId="101FF45A" w14:textId="77777777">
            <w:pPr>
              <w:jc w:val="center"/>
              <w:rPr>
                <w:rFonts w:ascii="Arial" w:hAnsi="Arial" w:cs="Arial"/>
                <w:color w:val="000000"/>
                <w:sz w:val="20"/>
              </w:rPr>
            </w:pPr>
          </w:p>
        </w:tc>
      </w:tr>
      <w:tr w:rsidR="00C01760" w:rsidTr="00F86B6B" w14:paraId="7996EE94" w14:textId="77777777">
        <w:tc>
          <w:tcPr>
            <w:tcW w:w="412" w:type="pct"/>
            <w:shd w:val="clear" w:color="auto" w:fill="auto"/>
          </w:tcPr>
          <w:p w:rsidR="00C01760" w:rsidRDefault="00C01760" w14:paraId="264A071E" w14:textId="77777777">
            <w:pPr>
              <w:rPr>
                <w:rFonts w:ascii="Arial" w:hAnsi="Arial" w:cs="Arial"/>
                <w:b/>
                <w:bCs/>
                <w:color w:val="000000"/>
                <w:sz w:val="20"/>
              </w:rPr>
            </w:pPr>
          </w:p>
        </w:tc>
        <w:tc>
          <w:tcPr>
            <w:tcW w:w="3877" w:type="pct"/>
            <w:shd w:val="clear" w:color="auto" w:fill="auto"/>
          </w:tcPr>
          <w:p w:rsidR="00C01760" w:rsidRDefault="00C01760" w14:paraId="00FFE2D8" w14:textId="77777777">
            <w:pPr>
              <w:rPr>
                <w:rFonts w:ascii="Arial" w:hAnsi="Arial" w:cs="Arial"/>
                <w:b/>
                <w:color w:val="000000"/>
                <w:sz w:val="20"/>
              </w:rPr>
            </w:pPr>
            <w:r>
              <w:rPr>
                <w:rFonts w:ascii="Arial" w:hAnsi="Arial" w:cs="Arial"/>
                <w:b/>
                <w:color w:val="000000"/>
                <w:sz w:val="20"/>
              </w:rPr>
              <w:t>Spisový uzel</w:t>
            </w:r>
          </w:p>
        </w:tc>
        <w:tc>
          <w:tcPr>
            <w:tcW w:w="711" w:type="pct"/>
            <w:shd w:val="clear" w:color="auto" w:fill="auto"/>
          </w:tcPr>
          <w:p w:rsidR="00C01760" w:rsidRDefault="00C01760" w14:paraId="73AE1CE2" w14:textId="77777777">
            <w:pPr>
              <w:jc w:val="center"/>
              <w:rPr>
                <w:rFonts w:ascii="Arial" w:hAnsi="Arial" w:cs="Arial"/>
                <w:b/>
                <w:color w:val="000000"/>
                <w:sz w:val="20"/>
              </w:rPr>
            </w:pPr>
          </w:p>
        </w:tc>
      </w:tr>
      <w:tr w:rsidR="00C01760" w:rsidTr="00F86B6B" w14:paraId="438CCD2B" w14:textId="77777777">
        <w:tc>
          <w:tcPr>
            <w:tcW w:w="412" w:type="pct"/>
            <w:shd w:val="clear" w:color="auto" w:fill="auto"/>
          </w:tcPr>
          <w:p w:rsidR="00C01760" w:rsidRDefault="00C01760" w14:paraId="2E4B9F79" w14:textId="77777777">
            <w:pPr>
              <w:rPr>
                <w:rFonts w:ascii="Arial" w:hAnsi="Arial" w:cs="Arial"/>
                <w:b/>
                <w:bCs/>
                <w:color w:val="000000"/>
                <w:sz w:val="20"/>
              </w:rPr>
            </w:pPr>
          </w:p>
        </w:tc>
        <w:tc>
          <w:tcPr>
            <w:tcW w:w="3877" w:type="pct"/>
            <w:shd w:val="clear" w:color="auto" w:fill="auto"/>
          </w:tcPr>
          <w:p w:rsidR="00C01760" w:rsidRDefault="00C01760" w14:paraId="2631BA9A" w14:textId="77777777">
            <w:pPr>
              <w:rPr>
                <w:rFonts w:ascii="Arial" w:hAnsi="Arial" w:cs="Arial"/>
                <w:color w:val="000000"/>
                <w:sz w:val="20"/>
              </w:rPr>
            </w:pPr>
            <w:r>
              <w:rPr>
                <w:rFonts w:ascii="Arial" w:hAnsi="Arial" w:cs="Arial"/>
                <w:color w:val="000000"/>
                <w:sz w:val="20"/>
              </w:rPr>
              <w:t>Umožňuje správu doručených i vlastních dokumentů po celou dobu jejich životního cyklu.</w:t>
            </w:r>
          </w:p>
        </w:tc>
        <w:tc>
          <w:tcPr>
            <w:tcW w:w="711" w:type="pct"/>
            <w:shd w:val="clear" w:color="auto" w:fill="auto"/>
          </w:tcPr>
          <w:p w:rsidR="00C01760" w:rsidRDefault="00C01760" w14:paraId="5CD07106" w14:textId="77777777">
            <w:pPr>
              <w:jc w:val="center"/>
              <w:rPr>
                <w:rFonts w:ascii="Arial" w:hAnsi="Arial" w:cs="Arial"/>
                <w:color w:val="000000"/>
                <w:sz w:val="20"/>
              </w:rPr>
            </w:pPr>
          </w:p>
        </w:tc>
      </w:tr>
      <w:tr w:rsidR="00C01760" w:rsidTr="00F86B6B" w14:paraId="15266185" w14:textId="77777777">
        <w:tc>
          <w:tcPr>
            <w:tcW w:w="412" w:type="pct"/>
            <w:shd w:val="clear" w:color="auto" w:fill="auto"/>
          </w:tcPr>
          <w:p w:rsidR="00C01760" w:rsidRDefault="00C01760" w14:paraId="0BA7CA3C" w14:textId="77777777">
            <w:pPr>
              <w:rPr>
                <w:rFonts w:ascii="Arial" w:hAnsi="Arial" w:cs="Arial"/>
                <w:b/>
                <w:bCs/>
                <w:color w:val="000000"/>
                <w:sz w:val="20"/>
              </w:rPr>
            </w:pPr>
          </w:p>
        </w:tc>
        <w:tc>
          <w:tcPr>
            <w:tcW w:w="3877" w:type="pct"/>
            <w:shd w:val="clear" w:color="auto" w:fill="auto"/>
          </w:tcPr>
          <w:p w:rsidR="00C01760" w:rsidRDefault="00C01760" w14:paraId="3F060A95" w14:textId="77777777">
            <w:pPr>
              <w:rPr>
                <w:rFonts w:ascii="Arial" w:hAnsi="Arial" w:cs="Arial"/>
                <w:color w:val="000000"/>
                <w:sz w:val="20"/>
              </w:rPr>
            </w:pPr>
            <w:r>
              <w:rPr>
                <w:rFonts w:ascii="Arial" w:hAnsi="Arial" w:cs="Arial"/>
                <w:color w:val="000000"/>
                <w:sz w:val="20"/>
              </w:rPr>
              <w:t>Eviduje a sleduje profilové i pomocné údaje o dokumentu, vytváří spis, umožňuje zadání údajů o způsobu vyřízení, nabytí právní moci, přiřazení spisových znaků a skartačních lhůt, uložení dokumentů do operativních úložných míst, zadání údajů o odeslání dokumentu mimo organizaci a následné zpracování dodejek, ale i o stornu, ztrátě, přerušení a obnově vyřizování atd.</w:t>
            </w:r>
          </w:p>
        </w:tc>
        <w:tc>
          <w:tcPr>
            <w:tcW w:w="711" w:type="pct"/>
            <w:shd w:val="clear" w:color="auto" w:fill="auto"/>
          </w:tcPr>
          <w:p w:rsidR="00C01760" w:rsidRDefault="00C01760" w14:paraId="65D0C51A" w14:textId="77777777">
            <w:pPr>
              <w:jc w:val="center"/>
              <w:rPr>
                <w:rFonts w:ascii="Arial" w:hAnsi="Arial" w:cs="Arial"/>
                <w:color w:val="000000"/>
                <w:sz w:val="20"/>
              </w:rPr>
            </w:pPr>
          </w:p>
        </w:tc>
      </w:tr>
      <w:tr w:rsidR="00C01760" w:rsidTr="00F86B6B" w14:paraId="490D9809" w14:textId="77777777">
        <w:tc>
          <w:tcPr>
            <w:tcW w:w="412" w:type="pct"/>
            <w:shd w:val="clear" w:color="auto" w:fill="auto"/>
          </w:tcPr>
          <w:p w:rsidR="00C01760" w:rsidRDefault="00C01760" w14:paraId="7C77F471" w14:textId="77777777">
            <w:pPr>
              <w:rPr>
                <w:rFonts w:ascii="Arial" w:hAnsi="Arial" w:cs="Arial"/>
                <w:b/>
                <w:bCs/>
                <w:color w:val="000000"/>
                <w:sz w:val="20"/>
              </w:rPr>
            </w:pPr>
          </w:p>
        </w:tc>
        <w:tc>
          <w:tcPr>
            <w:tcW w:w="3877" w:type="pct"/>
            <w:shd w:val="clear" w:color="auto" w:fill="auto"/>
          </w:tcPr>
          <w:p w:rsidR="00C01760" w:rsidRDefault="00C01760" w14:paraId="20E99E0C" w14:textId="77777777">
            <w:pPr>
              <w:rPr>
                <w:rFonts w:ascii="Arial" w:hAnsi="Arial" w:cs="Arial"/>
                <w:color w:val="000000"/>
                <w:sz w:val="20"/>
              </w:rPr>
            </w:pPr>
            <w:r>
              <w:rPr>
                <w:rFonts w:ascii="Arial" w:hAnsi="Arial" w:cs="Arial"/>
                <w:b/>
                <w:color w:val="000000"/>
                <w:sz w:val="20"/>
              </w:rPr>
              <w:t>Výpravna/e-Výpravna</w:t>
            </w:r>
          </w:p>
        </w:tc>
        <w:tc>
          <w:tcPr>
            <w:tcW w:w="711" w:type="pct"/>
            <w:shd w:val="clear" w:color="auto" w:fill="auto"/>
          </w:tcPr>
          <w:p w:rsidR="00C01760" w:rsidRDefault="00C01760" w14:paraId="3D60E3BD" w14:textId="77777777">
            <w:pPr>
              <w:jc w:val="center"/>
              <w:rPr>
                <w:rFonts w:ascii="Arial" w:hAnsi="Arial" w:cs="Arial"/>
                <w:b/>
                <w:color w:val="000000"/>
                <w:sz w:val="20"/>
              </w:rPr>
            </w:pPr>
          </w:p>
        </w:tc>
      </w:tr>
      <w:tr w:rsidR="00C01760" w:rsidTr="00F86B6B" w14:paraId="7B1E92BD" w14:textId="77777777">
        <w:tc>
          <w:tcPr>
            <w:tcW w:w="412" w:type="pct"/>
            <w:shd w:val="clear" w:color="auto" w:fill="auto"/>
          </w:tcPr>
          <w:p w:rsidR="00C01760" w:rsidRDefault="00C01760" w14:paraId="298E6AF6" w14:textId="77777777">
            <w:pPr>
              <w:rPr>
                <w:rFonts w:ascii="Arial" w:hAnsi="Arial" w:cs="Arial"/>
                <w:b/>
                <w:bCs/>
                <w:color w:val="000000"/>
                <w:sz w:val="20"/>
              </w:rPr>
            </w:pPr>
          </w:p>
        </w:tc>
        <w:tc>
          <w:tcPr>
            <w:tcW w:w="3877" w:type="pct"/>
            <w:shd w:val="clear" w:color="auto" w:fill="auto"/>
          </w:tcPr>
          <w:p w:rsidR="00C01760" w:rsidRDefault="00C01760" w14:paraId="57AA231A" w14:textId="77777777">
            <w:pPr>
              <w:rPr>
                <w:rFonts w:ascii="Arial" w:hAnsi="Arial" w:cs="Arial"/>
                <w:color w:val="000000"/>
                <w:sz w:val="20"/>
              </w:rPr>
            </w:pPr>
            <w:r>
              <w:rPr>
                <w:rFonts w:ascii="Arial" w:hAnsi="Arial" w:cs="Arial"/>
                <w:color w:val="000000"/>
                <w:sz w:val="20"/>
              </w:rPr>
              <w:t>Efektivní vypravení všech druhů zásilek různými doručovacími způsoby.</w:t>
            </w:r>
          </w:p>
        </w:tc>
        <w:tc>
          <w:tcPr>
            <w:tcW w:w="711" w:type="pct"/>
            <w:shd w:val="clear" w:color="auto" w:fill="auto"/>
          </w:tcPr>
          <w:p w:rsidR="00C01760" w:rsidRDefault="00C01760" w14:paraId="35117E14" w14:textId="77777777">
            <w:pPr>
              <w:jc w:val="center"/>
              <w:rPr>
                <w:rFonts w:ascii="Arial" w:hAnsi="Arial" w:cs="Arial"/>
                <w:color w:val="000000"/>
                <w:sz w:val="20"/>
              </w:rPr>
            </w:pPr>
          </w:p>
        </w:tc>
      </w:tr>
      <w:tr w:rsidR="00C01760" w:rsidTr="00F86B6B" w14:paraId="17D3AAC0" w14:textId="77777777">
        <w:tc>
          <w:tcPr>
            <w:tcW w:w="412" w:type="pct"/>
            <w:shd w:val="clear" w:color="auto" w:fill="auto"/>
          </w:tcPr>
          <w:p w:rsidR="00C01760" w:rsidRDefault="00C01760" w14:paraId="5EF055D1" w14:textId="77777777">
            <w:pPr>
              <w:rPr>
                <w:rFonts w:ascii="Arial" w:hAnsi="Arial" w:cs="Arial"/>
                <w:b/>
                <w:bCs/>
                <w:color w:val="000000"/>
                <w:sz w:val="20"/>
              </w:rPr>
            </w:pPr>
          </w:p>
        </w:tc>
        <w:tc>
          <w:tcPr>
            <w:tcW w:w="3877" w:type="pct"/>
            <w:shd w:val="clear" w:color="auto" w:fill="auto"/>
          </w:tcPr>
          <w:p w:rsidR="00C01760" w:rsidRDefault="00C01760" w14:paraId="45192830" w14:textId="77777777">
            <w:pPr>
              <w:rPr>
                <w:rFonts w:ascii="Arial" w:hAnsi="Arial" w:cs="Arial"/>
                <w:color w:val="000000"/>
                <w:sz w:val="20"/>
              </w:rPr>
            </w:pPr>
            <w:r>
              <w:rPr>
                <w:rFonts w:ascii="Arial" w:hAnsi="Arial" w:cs="Arial"/>
                <w:color w:val="000000"/>
                <w:sz w:val="20"/>
              </w:rPr>
              <w:t>Automatické promítnutí údajů o vypravení zpět vyřizujícímu referentovi.</w:t>
            </w:r>
          </w:p>
        </w:tc>
        <w:tc>
          <w:tcPr>
            <w:tcW w:w="711" w:type="pct"/>
            <w:shd w:val="clear" w:color="auto" w:fill="auto"/>
          </w:tcPr>
          <w:p w:rsidR="00C01760" w:rsidRDefault="00C01760" w14:paraId="71279D8A" w14:textId="77777777">
            <w:pPr>
              <w:jc w:val="center"/>
              <w:rPr>
                <w:rFonts w:ascii="Arial" w:hAnsi="Arial" w:cs="Arial"/>
                <w:color w:val="000000"/>
                <w:sz w:val="20"/>
              </w:rPr>
            </w:pPr>
          </w:p>
        </w:tc>
      </w:tr>
      <w:tr w:rsidR="00C01760" w:rsidTr="00F86B6B" w14:paraId="126F9033" w14:textId="77777777">
        <w:tc>
          <w:tcPr>
            <w:tcW w:w="412" w:type="pct"/>
            <w:shd w:val="clear" w:color="auto" w:fill="auto"/>
          </w:tcPr>
          <w:p w:rsidR="00C01760" w:rsidRDefault="00C01760" w14:paraId="2E4A45B8" w14:textId="77777777">
            <w:pPr>
              <w:rPr>
                <w:rFonts w:ascii="Arial" w:hAnsi="Arial" w:cs="Arial"/>
                <w:b/>
                <w:bCs/>
                <w:color w:val="000000"/>
                <w:sz w:val="20"/>
              </w:rPr>
            </w:pPr>
          </w:p>
        </w:tc>
        <w:tc>
          <w:tcPr>
            <w:tcW w:w="3877" w:type="pct"/>
            <w:shd w:val="clear" w:color="auto" w:fill="auto"/>
          </w:tcPr>
          <w:p w:rsidR="00C01760" w:rsidRDefault="00C01760" w14:paraId="72615FA2" w14:textId="77777777">
            <w:pPr>
              <w:rPr>
                <w:rFonts w:ascii="Arial" w:hAnsi="Arial" w:cs="Arial"/>
                <w:color w:val="000000"/>
                <w:sz w:val="20"/>
              </w:rPr>
            </w:pPr>
            <w:r>
              <w:rPr>
                <w:rFonts w:ascii="Arial" w:hAnsi="Arial" w:cs="Arial"/>
                <w:color w:val="000000"/>
                <w:sz w:val="20"/>
              </w:rPr>
              <w:t>Jednotná mailová adresa, elektronická značka a jeden styčný bod s internetem a datovou schránkou.</w:t>
            </w:r>
          </w:p>
        </w:tc>
        <w:tc>
          <w:tcPr>
            <w:tcW w:w="711" w:type="pct"/>
            <w:shd w:val="clear" w:color="auto" w:fill="auto"/>
          </w:tcPr>
          <w:p w:rsidR="00C01760" w:rsidRDefault="00C01760" w14:paraId="1C9EC81C" w14:textId="77777777">
            <w:pPr>
              <w:jc w:val="center"/>
              <w:rPr>
                <w:rFonts w:ascii="Arial" w:hAnsi="Arial" w:cs="Arial"/>
                <w:color w:val="000000"/>
                <w:sz w:val="20"/>
              </w:rPr>
            </w:pPr>
          </w:p>
        </w:tc>
      </w:tr>
      <w:tr w:rsidR="00C01760" w:rsidTr="00F86B6B" w14:paraId="088157C5" w14:textId="77777777">
        <w:tc>
          <w:tcPr>
            <w:tcW w:w="412" w:type="pct"/>
            <w:shd w:val="clear" w:color="auto" w:fill="auto"/>
          </w:tcPr>
          <w:p w:rsidR="00C01760" w:rsidRDefault="00C01760" w14:paraId="5CFBA694" w14:textId="77777777">
            <w:pPr>
              <w:rPr>
                <w:rFonts w:ascii="Arial" w:hAnsi="Arial" w:cs="Arial"/>
                <w:b/>
                <w:bCs/>
                <w:color w:val="000000"/>
                <w:sz w:val="20"/>
              </w:rPr>
            </w:pPr>
          </w:p>
        </w:tc>
        <w:tc>
          <w:tcPr>
            <w:tcW w:w="3877" w:type="pct"/>
            <w:shd w:val="clear" w:color="auto" w:fill="auto"/>
          </w:tcPr>
          <w:p w:rsidR="00C01760" w:rsidRDefault="00C01760" w14:paraId="3D32627E" w14:textId="77777777">
            <w:pPr>
              <w:rPr>
                <w:rFonts w:ascii="Arial" w:hAnsi="Arial" w:cs="Arial"/>
                <w:color w:val="000000"/>
                <w:sz w:val="20"/>
              </w:rPr>
            </w:pPr>
            <w:r>
              <w:rPr>
                <w:rFonts w:ascii="Arial" w:hAnsi="Arial" w:cs="Arial"/>
                <w:color w:val="000000"/>
                <w:sz w:val="20"/>
              </w:rPr>
              <w:t>Pokročilé vyhledávací nástroje.</w:t>
            </w:r>
          </w:p>
        </w:tc>
        <w:tc>
          <w:tcPr>
            <w:tcW w:w="711" w:type="pct"/>
            <w:shd w:val="clear" w:color="auto" w:fill="auto"/>
          </w:tcPr>
          <w:p w:rsidR="00C01760" w:rsidRDefault="00C01760" w14:paraId="50F956BC" w14:textId="77777777">
            <w:pPr>
              <w:jc w:val="center"/>
              <w:rPr>
                <w:rFonts w:ascii="Arial" w:hAnsi="Arial" w:cs="Arial"/>
                <w:color w:val="000000"/>
                <w:sz w:val="20"/>
              </w:rPr>
            </w:pPr>
          </w:p>
        </w:tc>
      </w:tr>
      <w:tr w:rsidR="00C01760" w:rsidTr="00F86B6B" w14:paraId="3AC36EF3" w14:textId="77777777">
        <w:tc>
          <w:tcPr>
            <w:tcW w:w="412" w:type="pct"/>
            <w:shd w:val="clear" w:color="auto" w:fill="auto"/>
          </w:tcPr>
          <w:p w:rsidR="00C01760" w:rsidRDefault="00C01760" w14:paraId="6510E280" w14:textId="77777777">
            <w:pPr>
              <w:rPr>
                <w:rFonts w:ascii="Arial" w:hAnsi="Arial" w:cs="Arial"/>
                <w:b/>
                <w:bCs/>
                <w:color w:val="000000"/>
                <w:sz w:val="20"/>
              </w:rPr>
            </w:pPr>
          </w:p>
        </w:tc>
        <w:tc>
          <w:tcPr>
            <w:tcW w:w="3877" w:type="pct"/>
            <w:shd w:val="clear" w:color="auto" w:fill="auto"/>
          </w:tcPr>
          <w:p w:rsidR="00C01760" w:rsidRDefault="00C01760" w14:paraId="53CE42B5" w14:textId="77777777">
            <w:pPr>
              <w:rPr>
                <w:rFonts w:ascii="Arial" w:hAnsi="Arial" w:cs="Arial"/>
                <w:color w:val="000000"/>
                <w:sz w:val="20"/>
              </w:rPr>
            </w:pPr>
            <w:r>
              <w:rPr>
                <w:rFonts w:ascii="Arial" w:hAnsi="Arial" w:cs="Arial"/>
                <w:color w:val="000000"/>
                <w:sz w:val="20"/>
              </w:rPr>
              <w:t>Možnost uživatelských nastavení.</w:t>
            </w:r>
          </w:p>
        </w:tc>
        <w:tc>
          <w:tcPr>
            <w:tcW w:w="711" w:type="pct"/>
            <w:shd w:val="clear" w:color="auto" w:fill="auto"/>
          </w:tcPr>
          <w:p w:rsidR="00C01760" w:rsidRDefault="00C01760" w14:paraId="2AE1FD69" w14:textId="77777777">
            <w:pPr>
              <w:jc w:val="center"/>
              <w:rPr>
                <w:rFonts w:ascii="Arial" w:hAnsi="Arial" w:cs="Arial"/>
                <w:color w:val="000000"/>
                <w:sz w:val="20"/>
              </w:rPr>
            </w:pPr>
          </w:p>
        </w:tc>
      </w:tr>
      <w:tr w:rsidR="00C01760" w:rsidTr="00F86B6B" w14:paraId="35153557" w14:textId="77777777">
        <w:tc>
          <w:tcPr>
            <w:tcW w:w="412" w:type="pct"/>
            <w:shd w:val="clear" w:color="auto" w:fill="auto"/>
          </w:tcPr>
          <w:p w:rsidR="00C01760" w:rsidRDefault="00C01760" w14:paraId="768436E4" w14:textId="77777777">
            <w:pPr>
              <w:rPr>
                <w:rFonts w:ascii="Arial" w:hAnsi="Arial" w:cs="Arial"/>
                <w:b/>
                <w:bCs/>
                <w:color w:val="000000"/>
                <w:sz w:val="20"/>
              </w:rPr>
            </w:pPr>
          </w:p>
        </w:tc>
        <w:tc>
          <w:tcPr>
            <w:tcW w:w="3877" w:type="pct"/>
            <w:shd w:val="clear" w:color="auto" w:fill="auto"/>
          </w:tcPr>
          <w:p w:rsidR="00C01760" w:rsidRDefault="00C01760" w14:paraId="493AC822" w14:textId="77777777">
            <w:pPr>
              <w:rPr>
                <w:rFonts w:ascii="Arial" w:hAnsi="Arial" w:cs="Arial"/>
                <w:color w:val="000000"/>
                <w:sz w:val="20"/>
              </w:rPr>
            </w:pPr>
            <w:r>
              <w:rPr>
                <w:rFonts w:ascii="Arial" w:hAnsi="Arial" w:cs="Arial"/>
                <w:color w:val="000000"/>
                <w:sz w:val="20"/>
              </w:rPr>
              <w:t>Plný soulad s platnou legislativou (vč. Národního standardu pro el. systémy spisové služby).</w:t>
            </w:r>
          </w:p>
        </w:tc>
        <w:tc>
          <w:tcPr>
            <w:tcW w:w="711" w:type="pct"/>
            <w:shd w:val="clear" w:color="auto" w:fill="auto"/>
          </w:tcPr>
          <w:p w:rsidR="00C01760" w:rsidRDefault="00C01760" w14:paraId="6F1C8B34" w14:textId="77777777">
            <w:pPr>
              <w:jc w:val="center"/>
              <w:rPr>
                <w:rFonts w:ascii="Arial" w:hAnsi="Arial" w:cs="Arial"/>
                <w:color w:val="000000"/>
                <w:sz w:val="20"/>
              </w:rPr>
            </w:pPr>
          </w:p>
        </w:tc>
      </w:tr>
      <w:tr w:rsidR="00C01760" w:rsidTr="00F86B6B" w14:paraId="71150B7C" w14:textId="77777777">
        <w:tc>
          <w:tcPr>
            <w:tcW w:w="412" w:type="pct"/>
            <w:shd w:val="clear" w:color="auto" w:fill="auto"/>
          </w:tcPr>
          <w:p w:rsidR="00C01760" w:rsidRDefault="00C01760" w14:paraId="09AC105E" w14:textId="77777777">
            <w:pPr>
              <w:rPr>
                <w:rFonts w:ascii="Arial" w:hAnsi="Arial" w:cs="Arial"/>
                <w:b/>
                <w:bCs/>
                <w:color w:val="000000"/>
                <w:sz w:val="20"/>
              </w:rPr>
            </w:pPr>
          </w:p>
        </w:tc>
        <w:tc>
          <w:tcPr>
            <w:tcW w:w="3877" w:type="pct"/>
            <w:shd w:val="clear" w:color="auto" w:fill="auto"/>
          </w:tcPr>
          <w:p w:rsidR="00C01760" w:rsidRDefault="00C01760" w14:paraId="28FC9DBF" w14:textId="77777777">
            <w:pPr>
              <w:rPr>
                <w:rFonts w:ascii="Arial" w:hAnsi="Arial" w:cs="Arial"/>
                <w:color w:val="000000"/>
                <w:sz w:val="20"/>
              </w:rPr>
            </w:pPr>
            <w:r>
              <w:rPr>
                <w:rFonts w:ascii="Arial" w:hAnsi="Arial" w:cs="Arial"/>
                <w:color w:val="000000"/>
                <w:sz w:val="20"/>
              </w:rPr>
              <w:t>Spolupráce s modulem USU (Univerzální spisový uzel) a ostatními moduly Spisové služby.</w:t>
            </w:r>
          </w:p>
        </w:tc>
        <w:tc>
          <w:tcPr>
            <w:tcW w:w="711" w:type="pct"/>
            <w:shd w:val="clear" w:color="auto" w:fill="auto"/>
          </w:tcPr>
          <w:p w:rsidR="00C01760" w:rsidRDefault="00C01760" w14:paraId="7E3C79AE" w14:textId="77777777">
            <w:pPr>
              <w:jc w:val="center"/>
              <w:rPr>
                <w:rFonts w:ascii="Arial" w:hAnsi="Arial" w:cs="Arial"/>
                <w:color w:val="000000"/>
                <w:sz w:val="20"/>
              </w:rPr>
            </w:pPr>
          </w:p>
        </w:tc>
      </w:tr>
      <w:tr w:rsidR="00C01760" w:rsidTr="00F86B6B" w14:paraId="192BBB42" w14:textId="77777777">
        <w:tc>
          <w:tcPr>
            <w:tcW w:w="412" w:type="pct"/>
            <w:shd w:val="clear" w:color="auto" w:fill="auto"/>
          </w:tcPr>
          <w:p w:rsidR="00C01760" w:rsidRDefault="00C01760" w14:paraId="4F6676E0" w14:textId="77777777">
            <w:pPr>
              <w:rPr>
                <w:rFonts w:ascii="Arial" w:hAnsi="Arial" w:cs="Arial"/>
                <w:b/>
                <w:bCs/>
                <w:color w:val="000000"/>
                <w:sz w:val="20"/>
              </w:rPr>
            </w:pPr>
          </w:p>
        </w:tc>
        <w:tc>
          <w:tcPr>
            <w:tcW w:w="3877" w:type="pct"/>
            <w:shd w:val="clear" w:color="auto" w:fill="auto"/>
          </w:tcPr>
          <w:p w:rsidR="00C01760" w:rsidRDefault="00C01760" w14:paraId="28EB5FB2" w14:textId="77777777">
            <w:pPr>
              <w:rPr>
                <w:rFonts w:ascii="Arial" w:hAnsi="Arial" w:cs="Arial"/>
                <w:color w:val="000000"/>
                <w:sz w:val="20"/>
              </w:rPr>
            </w:pPr>
            <w:r>
              <w:rPr>
                <w:rFonts w:ascii="Arial" w:hAnsi="Arial" w:cs="Arial"/>
                <w:color w:val="000000"/>
                <w:sz w:val="20"/>
              </w:rPr>
              <w:t>Spisovna a vazba na technologické centrum krajského úřadu TCK.</w:t>
            </w:r>
          </w:p>
        </w:tc>
        <w:tc>
          <w:tcPr>
            <w:tcW w:w="711" w:type="pct"/>
            <w:shd w:val="clear" w:color="auto" w:fill="auto"/>
          </w:tcPr>
          <w:p w:rsidR="00C01760" w:rsidRDefault="00C01760" w14:paraId="68C2EDDA" w14:textId="77777777">
            <w:pPr>
              <w:jc w:val="center"/>
              <w:rPr>
                <w:rFonts w:ascii="Arial" w:hAnsi="Arial" w:cs="Arial"/>
                <w:color w:val="000000"/>
                <w:sz w:val="20"/>
              </w:rPr>
            </w:pPr>
          </w:p>
        </w:tc>
      </w:tr>
      <w:tr w:rsidR="00C01760" w:rsidTr="00F86B6B" w14:paraId="702E0CF3" w14:textId="77777777">
        <w:tc>
          <w:tcPr>
            <w:tcW w:w="412" w:type="pct"/>
            <w:shd w:val="clear" w:color="auto" w:fill="auto"/>
          </w:tcPr>
          <w:p w:rsidR="00C01760" w:rsidRDefault="00C01760" w14:paraId="3DBB9E81" w14:textId="77777777">
            <w:pPr>
              <w:rPr>
                <w:rFonts w:ascii="Arial" w:hAnsi="Arial" w:cs="Arial"/>
                <w:b/>
                <w:bCs/>
                <w:color w:val="000000"/>
                <w:sz w:val="20"/>
              </w:rPr>
            </w:pPr>
          </w:p>
        </w:tc>
        <w:tc>
          <w:tcPr>
            <w:tcW w:w="3877" w:type="pct"/>
            <w:shd w:val="clear" w:color="auto" w:fill="auto"/>
          </w:tcPr>
          <w:p w:rsidR="00C01760" w:rsidRDefault="00C01760" w14:paraId="61BC984C" w14:textId="77777777">
            <w:pPr>
              <w:rPr>
                <w:rFonts w:ascii="Arial" w:hAnsi="Arial" w:cs="Arial"/>
                <w:b/>
                <w:color w:val="000000"/>
                <w:sz w:val="20"/>
              </w:rPr>
            </w:pPr>
            <w:r>
              <w:rPr>
                <w:rFonts w:ascii="Arial" w:hAnsi="Arial" w:cs="Arial"/>
                <w:b/>
                <w:color w:val="000000"/>
                <w:sz w:val="20"/>
              </w:rPr>
              <w:t>Generátor podacích deníků</w:t>
            </w:r>
          </w:p>
        </w:tc>
        <w:tc>
          <w:tcPr>
            <w:tcW w:w="711" w:type="pct"/>
            <w:shd w:val="clear" w:color="auto" w:fill="auto"/>
          </w:tcPr>
          <w:p w:rsidR="00C01760" w:rsidRDefault="00C01760" w14:paraId="1B2B88DB" w14:textId="77777777">
            <w:pPr>
              <w:jc w:val="center"/>
              <w:rPr>
                <w:rFonts w:ascii="Arial" w:hAnsi="Arial" w:cs="Arial"/>
                <w:b/>
                <w:color w:val="000000"/>
                <w:sz w:val="20"/>
              </w:rPr>
            </w:pPr>
          </w:p>
        </w:tc>
      </w:tr>
      <w:tr w:rsidR="00C01760" w:rsidTr="00F86B6B" w14:paraId="3577D53D" w14:textId="77777777">
        <w:tc>
          <w:tcPr>
            <w:tcW w:w="412" w:type="pct"/>
            <w:shd w:val="clear" w:color="auto" w:fill="auto"/>
          </w:tcPr>
          <w:p w:rsidR="00C01760" w:rsidRDefault="00C01760" w14:paraId="31B3CCDA" w14:textId="77777777">
            <w:pPr>
              <w:rPr>
                <w:rFonts w:ascii="Arial" w:hAnsi="Arial" w:cs="Arial"/>
                <w:b/>
                <w:bCs/>
                <w:color w:val="000000"/>
                <w:sz w:val="20"/>
              </w:rPr>
            </w:pPr>
          </w:p>
        </w:tc>
        <w:tc>
          <w:tcPr>
            <w:tcW w:w="3877" w:type="pct"/>
            <w:shd w:val="clear" w:color="auto" w:fill="auto"/>
          </w:tcPr>
          <w:p w:rsidR="00C01760" w:rsidRDefault="00C01760" w14:paraId="59C6835D" w14:textId="77777777">
            <w:pPr>
              <w:rPr>
                <w:rFonts w:ascii="Arial" w:hAnsi="Arial" w:cs="Arial"/>
                <w:b/>
                <w:color w:val="000000"/>
                <w:sz w:val="20"/>
              </w:rPr>
            </w:pPr>
            <w:r>
              <w:rPr>
                <w:rFonts w:ascii="Arial" w:hAnsi="Arial" w:cs="Arial"/>
                <w:b/>
                <w:color w:val="000000"/>
                <w:sz w:val="20"/>
              </w:rPr>
              <w:t>Spisovna/elektronická spisovna</w:t>
            </w:r>
          </w:p>
        </w:tc>
        <w:tc>
          <w:tcPr>
            <w:tcW w:w="711" w:type="pct"/>
            <w:shd w:val="clear" w:color="auto" w:fill="auto"/>
          </w:tcPr>
          <w:p w:rsidR="00C01760" w:rsidRDefault="00C01760" w14:paraId="2FAA5B28" w14:textId="77777777">
            <w:pPr>
              <w:jc w:val="center"/>
              <w:rPr>
                <w:rFonts w:ascii="Arial" w:hAnsi="Arial" w:cs="Arial"/>
                <w:b/>
                <w:color w:val="000000"/>
                <w:sz w:val="20"/>
              </w:rPr>
            </w:pPr>
          </w:p>
        </w:tc>
      </w:tr>
      <w:tr w:rsidR="00C01760" w:rsidTr="00F86B6B" w14:paraId="44A3D4F6" w14:textId="77777777">
        <w:tc>
          <w:tcPr>
            <w:tcW w:w="412" w:type="pct"/>
            <w:shd w:val="clear" w:color="auto" w:fill="auto"/>
          </w:tcPr>
          <w:p w:rsidR="00C01760" w:rsidRDefault="00C01760" w14:paraId="513C587B" w14:textId="77777777">
            <w:pPr>
              <w:rPr>
                <w:rFonts w:ascii="Arial" w:hAnsi="Arial" w:cs="Arial"/>
                <w:b/>
                <w:bCs/>
                <w:color w:val="000000"/>
                <w:sz w:val="20"/>
              </w:rPr>
            </w:pPr>
          </w:p>
        </w:tc>
        <w:tc>
          <w:tcPr>
            <w:tcW w:w="3877" w:type="pct"/>
            <w:shd w:val="clear" w:color="auto" w:fill="auto"/>
          </w:tcPr>
          <w:p w:rsidR="00C01760" w:rsidRDefault="00C01760" w14:paraId="131B3FED" w14:textId="77777777">
            <w:pPr>
              <w:rPr>
                <w:rFonts w:ascii="Arial" w:hAnsi="Arial" w:cs="Arial"/>
                <w:color w:val="000000"/>
                <w:sz w:val="20"/>
              </w:rPr>
            </w:pPr>
            <w:r>
              <w:rPr>
                <w:rFonts w:ascii="Arial" w:hAnsi="Arial" w:cs="Arial"/>
                <w:color w:val="000000"/>
                <w:sz w:val="20"/>
              </w:rPr>
              <w:t>Příjem vyřízených a uzavřených spisů.</w:t>
            </w:r>
          </w:p>
        </w:tc>
        <w:tc>
          <w:tcPr>
            <w:tcW w:w="711" w:type="pct"/>
            <w:shd w:val="clear" w:color="auto" w:fill="auto"/>
          </w:tcPr>
          <w:p w:rsidR="00C01760" w:rsidRDefault="00C01760" w14:paraId="17702764" w14:textId="77777777">
            <w:pPr>
              <w:jc w:val="center"/>
              <w:rPr>
                <w:rFonts w:ascii="Arial" w:hAnsi="Arial" w:cs="Arial"/>
                <w:color w:val="000000"/>
                <w:sz w:val="20"/>
              </w:rPr>
            </w:pPr>
          </w:p>
        </w:tc>
      </w:tr>
      <w:tr w:rsidR="00C01760" w:rsidTr="00F86B6B" w14:paraId="22E13419" w14:textId="77777777">
        <w:tc>
          <w:tcPr>
            <w:tcW w:w="412" w:type="pct"/>
            <w:shd w:val="clear" w:color="auto" w:fill="auto"/>
          </w:tcPr>
          <w:p w:rsidR="00C01760" w:rsidRDefault="00C01760" w14:paraId="5C2DAC98" w14:textId="77777777">
            <w:pPr>
              <w:rPr>
                <w:rFonts w:ascii="Arial" w:hAnsi="Arial" w:cs="Arial"/>
                <w:b/>
                <w:bCs/>
                <w:color w:val="000000"/>
                <w:sz w:val="20"/>
              </w:rPr>
            </w:pPr>
          </w:p>
        </w:tc>
        <w:tc>
          <w:tcPr>
            <w:tcW w:w="3877" w:type="pct"/>
            <w:shd w:val="clear" w:color="auto" w:fill="auto"/>
          </w:tcPr>
          <w:p w:rsidR="00C01760" w:rsidRDefault="00C01760" w14:paraId="5F432B25" w14:textId="77777777">
            <w:pPr>
              <w:rPr>
                <w:rFonts w:ascii="Arial" w:hAnsi="Arial" w:cs="Arial"/>
                <w:color w:val="000000"/>
                <w:sz w:val="20"/>
              </w:rPr>
            </w:pPr>
            <w:r>
              <w:rPr>
                <w:rFonts w:ascii="Arial" w:hAnsi="Arial" w:cs="Arial"/>
                <w:color w:val="000000"/>
                <w:sz w:val="20"/>
              </w:rPr>
              <w:t>Evidence výpůjček.</w:t>
            </w:r>
          </w:p>
        </w:tc>
        <w:tc>
          <w:tcPr>
            <w:tcW w:w="711" w:type="pct"/>
            <w:shd w:val="clear" w:color="auto" w:fill="auto"/>
          </w:tcPr>
          <w:p w:rsidR="00C01760" w:rsidRDefault="00C01760" w14:paraId="2EDB01CF" w14:textId="77777777">
            <w:pPr>
              <w:jc w:val="center"/>
              <w:rPr>
                <w:rFonts w:ascii="Arial" w:hAnsi="Arial" w:cs="Arial"/>
                <w:color w:val="000000"/>
                <w:sz w:val="20"/>
              </w:rPr>
            </w:pPr>
          </w:p>
        </w:tc>
      </w:tr>
      <w:tr w:rsidR="00C01760" w:rsidTr="00F86B6B" w14:paraId="71052BBF" w14:textId="77777777">
        <w:tc>
          <w:tcPr>
            <w:tcW w:w="412" w:type="pct"/>
            <w:shd w:val="clear" w:color="auto" w:fill="auto"/>
          </w:tcPr>
          <w:p w:rsidR="00C01760" w:rsidRDefault="00C01760" w14:paraId="34986B04" w14:textId="77777777">
            <w:pPr>
              <w:rPr>
                <w:rFonts w:ascii="Arial" w:hAnsi="Arial" w:cs="Arial"/>
                <w:b/>
                <w:bCs/>
                <w:color w:val="000000"/>
                <w:sz w:val="20"/>
              </w:rPr>
            </w:pPr>
          </w:p>
        </w:tc>
        <w:tc>
          <w:tcPr>
            <w:tcW w:w="3877" w:type="pct"/>
            <w:shd w:val="clear" w:color="auto" w:fill="auto"/>
          </w:tcPr>
          <w:p w:rsidR="00C01760" w:rsidRDefault="00C01760" w14:paraId="564E3A50" w14:textId="77777777">
            <w:pPr>
              <w:rPr>
                <w:rFonts w:ascii="Arial" w:hAnsi="Arial" w:cs="Arial"/>
                <w:color w:val="000000"/>
                <w:sz w:val="20"/>
              </w:rPr>
            </w:pPr>
            <w:r>
              <w:rPr>
                <w:rFonts w:ascii="Arial" w:hAnsi="Arial" w:cs="Arial"/>
                <w:color w:val="000000"/>
                <w:sz w:val="20"/>
              </w:rPr>
              <w:t>Přehled o volných kapacitách spisovny.</w:t>
            </w:r>
          </w:p>
        </w:tc>
        <w:tc>
          <w:tcPr>
            <w:tcW w:w="711" w:type="pct"/>
            <w:shd w:val="clear" w:color="auto" w:fill="auto"/>
          </w:tcPr>
          <w:p w:rsidR="00C01760" w:rsidRDefault="00C01760" w14:paraId="1220024E" w14:textId="77777777">
            <w:pPr>
              <w:jc w:val="center"/>
              <w:rPr>
                <w:rFonts w:ascii="Arial" w:hAnsi="Arial" w:cs="Arial"/>
                <w:color w:val="000000"/>
                <w:sz w:val="20"/>
              </w:rPr>
            </w:pPr>
          </w:p>
        </w:tc>
      </w:tr>
      <w:tr w:rsidR="00C01760" w:rsidTr="00F86B6B" w14:paraId="675FB003" w14:textId="77777777">
        <w:tc>
          <w:tcPr>
            <w:tcW w:w="412" w:type="pct"/>
            <w:shd w:val="clear" w:color="auto" w:fill="auto"/>
          </w:tcPr>
          <w:p w:rsidR="00C01760" w:rsidRDefault="00C01760" w14:paraId="6E6C2E2D" w14:textId="77777777">
            <w:pPr>
              <w:rPr>
                <w:rFonts w:ascii="Arial" w:hAnsi="Arial" w:cs="Arial"/>
                <w:b/>
                <w:bCs/>
                <w:color w:val="000000"/>
                <w:sz w:val="20"/>
              </w:rPr>
            </w:pPr>
          </w:p>
        </w:tc>
        <w:tc>
          <w:tcPr>
            <w:tcW w:w="3877" w:type="pct"/>
            <w:shd w:val="clear" w:color="auto" w:fill="auto"/>
          </w:tcPr>
          <w:p w:rsidR="00C01760" w:rsidRDefault="00C01760" w14:paraId="473474D9" w14:textId="77777777">
            <w:pPr>
              <w:rPr>
                <w:rFonts w:ascii="Arial" w:hAnsi="Arial" w:cs="Arial"/>
                <w:color w:val="000000"/>
                <w:sz w:val="20"/>
              </w:rPr>
            </w:pPr>
            <w:r>
              <w:rPr>
                <w:rFonts w:ascii="Arial" w:hAnsi="Arial" w:cs="Arial"/>
                <w:color w:val="000000"/>
                <w:sz w:val="20"/>
              </w:rPr>
              <w:t>Tvorba skartačního návrhu a skartačního protokolu.</w:t>
            </w:r>
          </w:p>
        </w:tc>
        <w:tc>
          <w:tcPr>
            <w:tcW w:w="711" w:type="pct"/>
            <w:shd w:val="clear" w:color="auto" w:fill="auto"/>
          </w:tcPr>
          <w:p w:rsidR="00C01760" w:rsidRDefault="00C01760" w14:paraId="42739674" w14:textId="77777777">
            <w:pPr>
              <w:jc w:val="center"/>
              <w:rPr>
                <w:rFonts w:ascii="Arial" w:hAnsi="Arial" w:cs="Arial"/>
                <w:color w:val="000000"/>
                <w:sz w:val="20"/>
              </w:rPr>
            </w:pPr>
          </w:p>
        </w:tc>
      </w:tr>
      <w:tr w:rsidR="00C01760" w:rsidTr="00F86B6B" w14:paraId="5C9F3D8A" w14:textId="77777777">
        <w:tc>
          <w:tcPr>
            <w:tcW w:w="412" w:type="pct"/>
            <w:shd w:val="clear" w:color="auto" w:fill="auto"/>
          </w:tcPr>
          <w:p w:rsidR="00C01760" w:rsidRDefault="00C01760" w14:paraId="5CF0550E" w14:textId="77777777">
            <w:pPr>
              <w:rPr>
                <w:rFonts w:ascii="Arial" w:hAnsi="Arial" w:cs="Arial"/>
                <w:b/>
                <w:bCs/>
                <w:color w:val="000000"/>
                <w:sz w:val="20"/>
              </w:rPr>
            </w:pPr>
          </w:p>
        </w:tc>
        <w:tc>
          <w:tcPr>
            <w:tcW w:w="3877" w:type="pct"/>
            <w:shd w:val="clear" w:color="auto" w:fill="auto"/>
          </w:tcPr>
          <w:p w:rsidR="00C01760" w:rsidRDefault="00C01760" w14:paraId="0AFBDE7E" w14:textId="77777777">
            <w:pPr>
              <w:rPr>
                <w:rFonts w:ascii="Arial" w:hAnsi="Arial" w:cs="Arial"/>
                <w:color w:val="000000"/>
                <w:sz w:val="20"/>
              </w:rPr>
            </w:pPr>
            <w:r>
              <w:rPr>
                <w:rFonts w:ascii="Arial" w:hAnsi="Arial" w:cs="Arial"/>
                <w:color w:val="000000"/>
                <w:sz w:val="20"/>
              </w:rPr>
              <w:t>Možnost vyhledání uloženého spisu podle zadaných podmínek.</w:t>
            </w:r>
          </w:p>
        </w:tc>
        <w:tc>
          <w:tcPr>
            <w:tcW w:w="711" w:type="pct"/>
            <w:shd w:val="clear" w:color="auto" w:fill="auto"/>
          </w:tcPr>
          <w:p w:rsidR="00C01760" w:rsidRDefault="00C01760" w14:paraId="7B934A88" w14:textId="77777777">
            <w:pPr>
              <w:jc w:val="center"/>
              <w:rPr>
                <w:rFonts w:ascii="Arial" w:hAnsi="Arial" w:cs="Arial"/>
                <w:color w:val="000000"/>
                <w:sz w:val="20"/>
              </w:rPr>
            </w:pPr>
          </w:p>
        </w:tc>
      </w:tr>
      <w:tr w:rsidR="00C01760" w:rsidTr="00F86B6B" w14:paraId="21C2C094" w14:textId="77777777">
        <w:tc>
          <w:tcPr>
            <w:tcW w:w="412" w:type="pct"/>
            <w:shd w:val="clear" w:color="auto" w:fill="auto"/>
          </w:tcPr>
          <w:p w:rsidR="00C01760" w:rsidRDefault="00C01760" w14:paraId="6408B3F8" w14:textId="77777777">
            <w:pPr>
              <w:rPr>
                <w:rFonts w:ascii="Arial" w:hAnsi="Arial" w:cs="Arial"/>
                <w:b/>
                <w:bCs/>
                <w:color w:val="000000"/>
                <w:sz w:val="20"/>
              </w:rPr>
            </w:pPr>
          </w:p>
        </w:tc>
        <w:tc>
          <w:tcPr>
            <w:tcW w:w="3877" w:type="pct"/>
            <w:shd w:val="clear" w:color="auto" w:fill="auto"/>
          </w:tcPr>
          <w:p w:rsidR="00C01760" w:rsidRDefault="00C01760" w14:paraId="3CED0CF5" w14:textId="77777777">
            <w:pPr>
              <w:rPr>
                <w:rFonts w:ascii="Arial" w:hAnsi="Arial" w:cs="Arial"/>
                <w:color w:val="000000"/>
                <w:sz w:val="20"/>
              </w:rPr>
            </w:pPr>
            <w:r>
              <w:rPr>
                <w:rFonts w:ascii="Arial" w:hAnsi="Arial" w:cs="Arial"/>
                <w:color w:val="000000"/>
                <w:sz w:val="20"/>
              </w:rPr>
              <w:t>Elektronická spisovna pro práci s elektronickými dokumenty.</w:t>
            </w:r>
          </w:p>
        </w:tc>
        <w:tc>
          <w:tcPr>
            <w:tcW w:w="711" w:type="pct"/>
            <w:shd w:val="clear" w:color="auto" w:fill="auto"/>
          </w:tcPr>
          <w:p w:rsidR="00C01760" w:rsidRDefault="00C01760" w14:paraId="6D16E100" w14:textId="77777777">
            <w:pPr>
              <w:jc w:val="center"/>
              <w:rPr>
                <w:rFonts w:ascii="Arial" w:hAnsi="Arial" w:cs="Arial"/>
                <w:color w:val="000000"/>
                <w:sz w:val="20"/>
              </w:rPr>
            </w:pPr>
          </w:p>
        </w:tc>
      </w:tr>
      <w:tr w:rsidR="00C01760" w:rsidTr="00F86B6B" w14:paraId="55368DC1" w14:textId="77777777">
        <w:tc>
          <w:tcPr>
            <w:tcW w:w="412" w:type="pct"/>
            <w:shd w:val="clear" w:color="auto" w:fill="auto"/>
          </w:tcPr>
          <w:p w:rsidR="00C01760" w:rsidRDefault="00C01760" w14:paraId="47629FBE" w14:textId="77777777">
            <w:pPr>
              <w:rPr>
                <w:rFonts w:ascii="Arial" w:hAnsi="Arial" w:cs="Arial"/>
                <w:b/>
                <w:bCs/>
                <w:color w:val="000000"/>
                <w:sz w:val="20"/>
              </w:rPr>
            </w:pPr>
          </w:p>
        </w:tc>
        <w:tc>
          <w:tcPr>
            <w:tcW w:w="3877" w:type="pct"/>
            <w:shd w:val="clear" w:color="auto" w:fill="auto"/>
          </w:tcPr>
          <w:p w:rsidR="00C01760" w:rsidRDefault="00C01760" w14:paraId="2D971BC9" w14:textId="77777777">
            <w:pPr>
              <w:rPr>
                <w:rFonts w:ascii="Arial" w:hAnsi="Arial" w:cs="Arial"/>
                <w:b/>
                <w:color w:val="000000"/>
                <w:sz w:val="20"/>
              </w:rPr>
            </w:pPr>
            <w:r>
              <w:rPr>
                <w:rFonts w:ascii="Arial" w:hAnsi="Arial" w:cs="Arial"/>
                <w:b/>
                <w:color w:val="000000"/>
                <w:sz w:val="20"/>
              </w:rPr>
              <w:t>Elektronická podpisová kniha</w:t>
            </w:r>
          </w:p>
        </w:tc>
        <w:tc>
          <w:tcPr>
            <w:tcW w:w="711" w:type="pct"/>
            <w:shd w:val="clear" w:color="auto" w:fill="auto"/>
          </w:tcPr>
          <w:p w:rsidR="00C01760" w:rsidRDefault="00C01760" w14:paraId="1911A6BE" w14:textId="77777777">
            <w:pPr>
              <w:jc w:val="center"/>
              <w:rPr>
                <w:rFonts w:ascii="Arial" w:hAnsi="Arial" w:cs="Arial"/>
                <w:b/>
                <w:color w:val="000000"/>
                <w:sz w:val="20"/>
              </w:rPr>
            </w:pPr>
          </w:p>
        </w:tc>
      </w:tr>
      <w:tr w:rsidR="00C01760" w:rsidTr="00F86B6B" w14:paraId="54900707" w14:textId="77777777">
        <w:tc>
          <w:tcPr>
            <w:tcW w:w="412" w:type="pct"/>
            <w:shd w:val="clear" w:color="auto" w:fill="auto"/>
          </w:tcPr>
          <w:p w:rsidR="00C01760" w:rsidRDefault="00C01760" w14:paraId="28E910F0" w14:textId="77777777">
            <w:pPr>
              <w:rPr>
                <w:rFonts w:ascii="Arial" w:hAnsi="Arial" w:cs="Arial"/>
                <w:b/>
                <w:bCs/>
                <w:color w:val="000000"/>
                <w:sz w:val="20"/>
              </w:rPr>
            </w:pPr>
          </w:p>
        </w:tc>
        <w:tc>
          <w:tcPr>
            <w:tcW w:w="3877" w:type="pct"/>
            <w:shd w:val="clear" w:color="auto" w:fill="auto"/>
          </w:tcPr>
          <w:p w:rsidR="00C01760" w:rsidRDefault="00C01760" w14:paraId="103B8947" w14:textId="77777777">
            <w:pPr>
              <w:rPr>
                <w:rFonts w:ascii="Arial" w:hAnsi="Arial" w:cs="Arial"/>
                <w:color w:val="000000"/>
                <w:sz w:val="20"/>
              </w:rPr>
            </w:pPr>
            <w:r>
              <w:rPr>
                <w:rFonts w:ascii="Arial" w:hAnsi="Arial" w:cs="Arial"/>
                <w:color w:val="000000"/>
                <w:sz w:val="20"/>
              </w:rPr>
              <w:t xml:space="preserve">Řeší případy, kdy referent potřebuje elektronicky podepsat dokument a sám nevládne elektronickým podpisem nebo potřebuje podpis nadřízeného pracovníka. Může tedy v aplikaci zažádat o elektronické podepsaní osobu, která elektronický podpis </w:t>
            </w:r>
            <w:proofErr w:type="gramStart"/>
            <w:r>
              <w:rPr>
                <w:rFonts w:ascii="Arial" w:hAnsi="Arial" w:cs="Arial"/>
                <w:color w:val="000000"/>
                <w:sz w:val="20"/>
              </w:rPr>
              <w:t>vlastní</w:t>
            </w:r>
            <w:proofErr w:type="gramEnd"/>
            <w:r>
              <w:rPr>
                <w:rFonts w:ascii="Arial" w:hAnsi="Arial" w:cs="Arial"/>
                <w:color w:val="000000"/>
                <w:sz w:val="20"/>
              </w:rPr>
              <w:t xml:space="preserve"> a to velmi efektivně a jednoduchým způsobem.</w:t>
            </w:r>
          </w:p>
        </w:tc>
        <w:tc>
          <w:tcPr>
            <w:tcW w:w="711" w:type="pct"/>
            <w:shd w:val="clear" w:color="auto" w:fill="auto"/>
          </w:tcPr>
          <w:p w:rsidR="00C01760" w:rsidRDefault="00C01760" w14:paraId="570E2436" w14:textId="77777777">
            <w:pPr>
              <w:jc w:val="center"/>
              <w:rPr>
                <w:rFonts w:ascii="Arial" w:hAnsi="Arial" w:cs="Arial"/>
                <w:color w:val="000000"/>
                <w:sz w:val="20"/>
              </w:rPr>
            </w:pPr>
          </w:p>
        </w:tc>
      </w:tr>
      <w:tr w:rsidR="00C01760" w:rsidTr="00F86B6B" w14:paraId="086C810B" w14:textId="77777777">
        <w:tc>
          <w:tcPr>
            <w:tcW w:w="412" w:type="pct"/>
            <w:shd w:val="clear" w:color="auto" w:fill="auto"/>
          </w:tcPr>
          <w:p w:rsidR="00C01760" w:rsidRDefault="00C01760" w14:paraId="346A8876" w14:textId="77777777">
            <w:pPr>
              <w:rPr>
                <w:rFonts w:ascii="Arial" w:hAnsi="Arial" w:cs="Arial"/>
                <w:b/>
                <w:bCs/>
                <w:color w:val="000000"/>
                <w:sz w:val="20"/>
              </w:rPr>
            </w:pPr>
          </w:p>
        </w:tc>
        <w:tc>
          <w:tcPr>
            <w:tcW w:w="3877" w:type="pct"/>
            <w:shd w:val="clear" w:color="auto" w:fill="auto"/>
          </w:tcPr>
          <w:p w:rsidR="00C01760" w:rsidRDefault="00C01760" w14:paraId="7601E670" w14:textId="77777777">
            <w:pPr>
              <w:rPr>
                <w:rFonts w:ascii="Arial" w:hAnsi="Arial" w:cs="Arial"/>
                <w:b/>
                <w:color w:val="000000"/>
                <w:sz w:val="20"/>
              </w:rPr>
            </w:pPr>
            <w:proofErr w:type="spellStart"/>
            <w:r>
              <w:rPr>
                <w:rFonts w:ascii="Arial" w:hAnsi="Arial" w:cs="Arial"/>
                <w:b/>
                <w:color w:val="000000"/>
                <w:sz w:val="20"/>
              </w:rPr>
              <w:t>Workflow</w:t>
            </w:r>
            <w:proofErr w:type="spellEnd"/>
            <w:r>
              <w:rPr>
                <w:rFonts w:ascii="Arial" w:hAnsi="Arial" w:cs="Arial"/>
                <w:b/>
                <w:color w:val="000000"/>
                <w:sz w:val="20"/>
              </w:rPr>
              <w:t xml:space="preserve"> oběh dokumentů</w:t>
            </w:r>
          </w:p>
        </w:tc>
        <w:tc>
          <w:tcPr>
            <w:tcW w:w="711" w:type="pct"/>
            <w:shd w:val="clear" w:color="auto" w:fill="auto"/>
          </w:tcPr>
          <w:p w:rsidR="00C01760" w:rsidRDefault="00C01760" w14:paraId="41F25325" w14:textId="77777777">
            <w:pPr>
              <w:jc w:val="center"/>
              <w:rPr>
                <w:rFonts w:ascii="Arial" w:hAnsi="Arial" w:cs="Arial"/>
                <w:b/>
                <w:color w:val="000000"/>
                <w:sz w:val="20"/>
              </w:rPr>
            </w:pPr>
          </w:p>
        </w:tc>
      </w:tr>
      <w:tr w:rsidR="00C01760" w:rsidTr="00F86B6B" w14:paraId="38259C21" w14:textId="77777777">
        <w:tc>
          <w:tcPr>
            <w:tcW w:w="412" w:type="pct"/>
            <w:shd w:val="clear" w:color="auto" w:fill="auto"/>
          </w:tcPr>
          <w:p w:rsidR="00C01760" w:rsidRDefault="00C01760" w14:paraId="459F4B3A" w14:textId="77777777">
            <w:pPr>
              <w:rPr>
                <w:rFonts w:ascii="Arial" w:hAnsi="Arial" w:cs="Arial"/>
                <w:b/>
                <w:bCs/>
                <w:color w:val="000000"/>
                <w:sz w:val="20"/>
              </w:rPr>
            </w:pPr>
          </w:p>
        </w:tc>
        <w:tc>
          <w:tcPr>
            <w:tcW w:w="3877" w:type="pct"/>
            <w:shd w:val="clear" w:color="auto" w:fill="auto"/>
          </w:tcPr>
          <w:p w:rsidR="00C01760" w:rsidRDefault="00C01760" w14:paraId="0B15CDCF" w14:textId="77777777">
            <w:pPr>
              <w:rPr>
                <w:rFonts w:ascii="Arial" w:hAnsi="Arial" w:cs="Arial"/>
                <w:color w:val="000000"/>
                <w:sz w:val="20"/>
              </w:rPr>
            </w:pPr>
            <w:r>
              <w:rPr>
                <w:rFonts w:ascii="Arial" w:hAnsi="Arial" w:cs="Arial"/>
                <w:color w:val="000000"/>
                <w:sz w:val="20"/>
              </w:rPr>
              <w:t xml:space="preserve">V rámci řízeného </w:t>
            </w:r>
            <w:proofErr w:type="spellStart"/>
            <w:r>
              <w:rPr>
                <w:rFonts w:ascii="Arial" w:hAnsi="Arial" w:cs="Arial"/>
                <w:color w:val="000000"/>
                <w:sz w:val="20"/>
              </w:rPr>
              <w:t>Workflow</w:t>
            </w:r>
            <w:proofErr w:type="spellEnd"/>
            <w:r>
              <w:rPr>
                <w:rFonts w:ascii="Arial" w:hAnsi="Arial" w:cs="Arial"/>
                <w:color w:val="000000"/>
                <w:sz w:val="20"/>
              </w:rPr>
              <w:t xml:space="preserve"> je možné definovat cesty oběhu dokumentu. S pomocí </w:t>
            </w:r>
            <w:proofErr w:type="spellStart"/>
            <w:r>
              <w:rPr>
                <w:rFonts w:ascii="Arial" w:hAnsi="Arial" w:cs="Arial"/>
                <w:color w:val="000000"/>
                <w:sz w:val="20"/>
              </w:rPr>
              <w:t>Workflow</w:t>
            </w:r>
            <w:proofErr w:type="spellEnd"/>
            <w:r>
              <w:rPr>
                <w:rFonts w:ascii="Arial" w:hAnsi="Arial" w:cs="Arial"/>
                <w:color w:val="000000"/>
                <w:sz w:val="20"/>
              </w:rPr>
              <w:t xml:space="preserve"> jsou realizovány přednastavené, řízené oběhy dokumentů a současně také přednastavené úkony spojené s vyřizováním dokumentu.</w:t>
            </w:r>
          </w:p>
        </w:tc>
        <w:tc>
          <w:tcPr>
            <w:tcW w:w="711" w:type="pct"/>
            <w:shd w:val="clear" w:color="auto" w:fill="auto"/>
          </w:tcPr>
          <w:p w:rsidR="00C01760" w:rsidRDefault="00C01760" w14:paraId="5E853A97" w14:textId="77777777">
            <w:pPr>
              <w:jc w:val="center"/>
              <w:rPr>
                <w:rFonts w:ascii="Arial" w:hAnsi="Arial" w:cs="Arial"/>
                <w:color w:val="000000"/>
                <w:sz w:val="20"/>
              </w:rPr>
            </w:pPr>
          </w:p>
        </w:tc>
      </w:tr>
      <w:tr w:rsidR="00C01760" w:rsidTr="00F86B6B" w14:paraId="07451809" w14:textId="77777777">
        <w:tc>
          <w:tcPr>
            <w:tcW w:w="412" w:type="pct"/>
            <w:shd w:val="clear" w:color="auto" w:fill="auto"/>
          </w:tcPr>
          <w:p w:rsidR="00C01760" w:rsidRDefault="00C01760" w14:paraId="15E37FB3" w14:textId="77777777">
            <w:pPr>
              <w:rPr>
                <w:rFonts w:ascii="Arial" w:hAnsi="Arial" w:cs="Arial"/>
                <w:b/>
                <w:bCs/>
                <w:color w:val="000000"/>
                <w:sz w:val="20"/>
              </w:rPr>
            </w:pPr>
          </w:p>
        </w:tc>
        <w:tc>
          <w:tcPr>
            <w:tcW w:w="3877" w:type="pct"/>
            <w:shd w:val="clear" w:color="auto" w:fill="auto"/>
          </w:tcPr>
          <w:p w:rsidR="00C01760" w:rsidRDefault="00C01760" w14:paraId="53A6A41B" w14:textId="53F0495D">
            <w:pPr>
              <w:rPr>
                <w:rFonts w:ascii="Arial" w:hAnsi="Arial" w:cs="Arial"/>
                <w:b/>
                <w:color w:val="000000"/>
                <w:sz w:val="20"/>
              </w:rPr>
            </w:pPr>
            <w:r>
              <w:rPr>
                <w:rFonts w:ascii="Arial" w:hAnsi="Arial" w:cs="Arial"/>
                <w:b/>
                <w:color w:val="000000"/>
                <w:sz w:val="20"/>
              </w:rPr>
              <w:t>Elektronické skartační řízení</w:t>
            </w:r>
          </w:p>
        </w:tc>
        <w:tc>
          <w:tcPr>
            <w:tcW w:w="711" w:type="pct"/>
            <w:shd w:val="clear" w:color="auto" w:fill="auto"/>
          </w:tcPr>
          <w:p w:rsidR="00C01760" w:rsidRDefault="00C01760" w14:paraId="3AF294D9" w14:textId="77777777">
            <w:pPr>
              <w:jc w:val="center"/>
              <w:rPr>
                <w:rFonts w:ascii="Arial" w:hAnsi="Arial" w:cs="Arial"/>
                <w:b/>
                <w:color w:val="000000"/>
                <w:sz w:val="20"/>
              </w:rPr>
            </w:pPr>
          </w:p>
        </w:tc>
      </w:tr>
      <w:tr w:rsidR="00C01760" w:rsidTr="00F86B6B" w14:paraId="7F016638" w14:textId="77777777">
        <w:tc>
          <w:tcPr>
            <w:tcW w:w="412" w:type="pct"/>
            <w:shd w:val="clear" w:color="auto" w:fill="auto"/>
          </w:tcPr>
          <w:p w:rsidR="00C01760" w:rsidRDefault="00C01760" w14:paraId="00B7C486" w14:textId="77777777">
            <w:pPr>
              <w:rPr>
                <w:rFonts w:ascii="Arial" w:hAnsi="Arial" w:cs="Arial"/>
                <w:b/>
                <w:bCs/>
                <w:color w:val="000000"/>
                <w:sz w:val="20"/>
              </w:rPr>
            </w:pPr>
          </w:p>
        </w:tc>
        <w:tc>
          <w:tcPr>
            <w:tcW w:w="3877" w:type="pct"/>
            <w:shd w:val="clear" w:color="auto" w:fill="auto"/>
          </w:tcPr>
          <w:p w:rsidR="00C01760" w:rsidRDefault="00C01760" w14:paraId="24FB0573" w14:textId="77777777">
            <w:pPr>
              <w:rPr>
                <w:rFonts w:ascii="Arial" w:hAnsi="Arial" w:cs="Arial"/>
                <w:color w:val="000000"/>
                <w:sz w:val="20"/>
              </w:rPr>
            </w:pPr>
            <w:r>
              <w:rPr>
                <w:rFonts w:ascii="Arial" w:hAnsi="Arial" w:cs="Arial"/>
                <w:color w:val="000000"/>
                <w:sz w:val="20"/>
              </w:rPr>
              <w:t>Zpracování naskenovaných dokumentů pomocí skenovací linky.</w:t>
            </w:r>
          </w:p>
        </w:tc>
        <w:tc>
          <w:tcPr>
            <w:tcW w:w="711" w:type="pct"/>
            <w:shd w:val="clear" w:color="auto" w:fill="auto"/>
          </w:tcPr>
          <w:p w:rsidR="00C01760" w:rsidRDefault="00C01760" w14:paraId="4D0CCC2B" w14:textId="77777777">
            <w:pPr>
              <w:jc w:val="center"/>
              <w:rPr>
                <w:rFonts w:ascii="Arial" w:hAnsi="Arial" w:cs="Arial"/>
                <w:color w:val="000000"/>
                <w:sz w:val="20"/>
              </w:rPr>
            </w:pPr>
          </w:p>
        </w:tc>
      </w:tr>
      <w:tr w:rsidR="00C01760" w:rsidTr="00F86B6B" w14:paraId="6F25667D" w14:textId="77777777">
        <w:tc>
          <w:tcPr>
            <w:tcW w:w="412" w:type="pct"/>
            <w:shd w:val="clear" w:color="auto" w:fill="auto"/>
          </w:tcPr>
          <w:p w:rsidR="00C01760" w:rsidRDefault="00C01760" w14:paraId="73BB7DB5" w14:textId="77777777">
            <w:pPr>
              <w:rPr>
                <w:rFonts w:ascii="Arial" w:hAnsi="Arial" w:cs="Arial"/>
                <w:b/>
                <w:bCs/>
                <w:color w:val="000000"/>
                <w:sz w:val="20"/>
              </w:rPr>
            </w:pPr>
          </w:p>
        </w:tc>
        <w:tc>
          <w:tcPr>
            <w:tcW w:w="3877" w:type="pct"/>
            <w:shd w:val="clear" w:color="auto" w:fill="auto"/>
          </w:tcPr>
          <w:p w:rsidR="00C01760" w:rsidRDefault="00C01760" w14:paraId="7AD28342" w14:textId="77777777">
            <w:pPr>
              <w:rPr>
                <w:rFonts w:ascii="Arial" w:hAnsi="Arial" w:cs="Arial"/>
                <w:color w:val="000000"/>
                <w:sz w:val="20"/>
              </w:rPr>
            </w:pPr>
            <w:r>
              <w:rPr>
                <w:rFonts w:ascii="Arial" w:hAnsi="Arial" w:cs="Arial"/>
                <w:color w:val="000000"/>
                <w:sz w:val="20"/>
              </w:rPr>
              <w:t>Podaná dokumentu do spisové služby zpracováním příchozího emailu.</w:t>
            </w:r>
          </w:p>
        </w:tc>
        <w:tc>
          <w:tcPr>
            <w:tcW w:w="711" w:type="pct"/>
            <w:shd w:val="clear" w:color="auto" w:fill="auto"/>
          </w:tcPr>
          <w:p w:rsidR="00C01760" w:rsidRDefault="00C01760" w14:paraId="79027A94" w14:textId="77777777">
            <w:pPr>
              <w:jc w:val="center"/>
              <w:rPr>
                <w:rFonts w:ascii="Arial" w:hAnsi="Arial" w:cs="Arial"/>
                <w:color w:val="000000"/>
                <w:sz w:val="20"/>
              </w:rPr>
            </w:pPr>
          </w:p>
        </w:tc>
      </w:tr>
      <w:tr w:rsidR="00C01760" w:rsidTr="00F86B6B" w14:paraId="536340CD" w14:textId="77777777">
        <w:tc>
          <w:tcPr>
            <w:tcW w:w="412" w:type="pct"/>
            <w:shd w:val="clear" w:color="auto" w:fill="auto"/>
          </w:tcPr>
          <w:p w:rsidR="00C01760" w:rsidRDefault="00C01760" w14:paraId="08D9CAD1" w14:textId="77777777">
            <w:pPr>
              <w:rPr>
                <w:rFonts w:ascii="Arial" w:hAnsi="Arial" w:cs="Arial"/>
                <w:b/>
                <w:bCs/>
                <w:color w:val="000000"/>
                <w:sz w:val="20"/>
              </w:rPr>
            </w:pPr>
          </w:p>
        </w:tc>
        <w:tc>
          <w:tcPr>
            <w:tcW w:w="3877" w:type="pct"/>
            <w:shd w:val="clear" w:color="auto" w:fill="auto"/>
          </w:tcPr>
          <w:p w:rsidR="00C01760" w:rsidRDefault="00C01760" w14:paraId="26465BB7" w14:textId="77777777">
            <w:pPr>
              <w:rPr>
                <w:rFonts w:ascii="Arial" w:hAnsi="Arial" w:cs="Arial"/>
                <w:color w:val="000000"/>
                <w:sz w:val="20"/>
              </w:rPr>
            </w:pPr>
            <w:r>
              <w:rPr>
                <w:rFonts w:ascii="Arial" w:hAnsi="Arial" w:cs="Arial"/>
                <w:color w:val="000000"/>
                <w:sz w:val="20"/>
              </w:rPr>
              <w:t>Zpracování emailového dotazu na stav podání.</w:t>
            </w:r>
          </w:p>
        </w:tc>
        <w:tc>
          <w:tcPr>
            <w:tcW w:w="711" w:type="pct"/>
            <w:shd w:val="clear" w:color="auto" w:fill="auto"/>
          </w:tcPr>
          <w:p w:rsidR="00C01760" w:rsidRDefault="00C01760" w14:paraId="74394043" w14:textId="77777777">
            <w:pPr>
              <w:jc w:val="center"/>
              <w:rPr>
                <w:rFonts w:ascii="Arial" w:hAnsi="Arial" w:cs="Arial"/>
                <w:color w:val="000000"/>
                <w:sz w:val="20"/>
              </w:rPr>
            </w:pPr>
          </w:p>
        </w:tc>
      </w:tr>
      <w:tr w:rsidR="00C01760" w:rsidTr="00F86B6B" w14:paraId="6BE1097C" w14:textId="77777777">
        <w:tc>
          <w:tcPr>
            <w:tcW w:w="412" w:type="pct"/>
            <w:shd w:val="clear" w:color="auto" w:fill="auto"/>
          </w:tcPr>
          <w:p w:rsidR="00C01760" w:rsidRDefault="00C01760" w14:paraId="21B9D90F" w14:textId="77777777">
            <w:pPr>
              <w:rPr>
                <w:rFonts w:ascii="Arial" w:hAnsi="Arial" w:cs="Arial"/>
                <w:b/>
                <w:bCs/>
                <w:color w:val="000000"/>
                <w:sz w:val="20"/>
              </w:rPr>
            </w:pPr>
          </w:p>
        </w:tc>
        <w:tc>
          <w:tcPr>
            <w:tcW w:w="3877" w:type="pct"/>
            <w:shd w:val="clear" w:color="auto" w:fill="auto"/>
          </w:tcPr>
          <w:p w:rsidR="00C01760" w:rsidRDefault="00C01760" w14:paraId="71C8CD18" w14:textId="77777777">
            <w:pPr>
              <w:rPr>
                <w:rFonts w:ascii="Arial" w:hAnsi="Arial" w:cs="Arial"/>
                <w:color w:val="000000"/>
                <w:sz w:val="20"/>
              </w:rPr>
            </w:pPr>
            <w:r>
              <w:rPr>
                <w:rFonts w:ascii="Arial" w:hAnsi="Arial" w:cs="Arial"/>
                <w:color w:val="000000"/>
                <w:sz w:val="20"/>
              </w:rPr>
              <w:t>Zobrazení seznamů vygenerovaných skartačních návrhů a skartačních protokolů</w:t>
            </w:r>
          </w:p>
        </w:tc>
        <w:tc>
          <w:tcPr>
            <w:tcW w:w="711" w:type="pct"/>
            <w:shd w:val="clear" w:color="auto" w:fill="auto"/>
          </w:tcPr>
          <w:p w:rsidR="00C01760" w:rsidRDefault="00C01760" w14:paraId="3F70F7D9" w14:textId="77777777">
            <w:pPr>
              <w:jc w:val="center"/>
              <w:rPr>
                <w:rFonts w:ascii="Arial" w:hAnsi="Arial" w:cs="Arial"/>
                <w:color w:val="000000"/>
                <w:sz w:val="20"/>
              </w:rPr>
            </w:pPr>
          </w:p>
        </w:tc>
      </w:tr>
      <w:tr w:rsidR="00C01760" w:rsidTr="00F86B6B" w14:paraId="34C59433" w14:textId="77777777">
        <w:tc>
          <w:tcPr>
            <w:tcW w:w="412" w:type="pct"/>
            <w:shd w:val="clear" w:color="auto" w:fill="auto"/>
          </w:tcPr>
          <w:p w:rsidR="00C01760" w:rsidRDefault="00C01760" w14:paraId="3335C917" w14:textId="77777777">
            <w:pPr>
              <w:rPr>
                <w:rFonts w:ascii="Arial" w:hAnsi="Arial" w:cs="Arial"/>
                <w:b/>
                <w:bCs/>
                <w:color w:val="000000"/>
                <w:sz w:val="20"/>
              </w:rPr>
            </w:pPr>
          </w:p>
        </w:tc>
        <w:tc>
          <w:tcPr>
            <w:tcW w:w="3877" w:type="pct"/>
            <w:shd w:val="clear" w:color="auto" w:fill="auto"/>
          </w:tcPr>
          <w:p w:rsidR="00C01760" w:rsidRDefault="00C01760" w14:paraId="317058B0" w14:textId="77777777">
            <w:pPr>
              <w:rPr>
                <w:rFonts w:ascii="Arial" w:hAnsi="Arial" w:cs="Arial"/>
                <w:color w:val="000000"/>
                <w:sz w:val="20"/>
              </w:rPr>
            </w:pPr>
            <w:r>
              <w:rPr>
                <w:rFonts w:ascii="Arial" w:hAnsi="Arial" w:cs="Arial"/>
                <w:color w:val="000000"/>
                <w:sz w:val="20"/>
              </w:rPr>
              <w:t>Generování SIP pro realizovaná skartační řízení jednotlivě i hromadně</w:t>
            </w:r>
          </w:p>
        </w:tc>
        <w:tc>
          <w:tcPr>
            <w:tcW w:w="711" w:type="pct"/>
            <w:shd w:val="clear" w:color="auto" w:fill="auto"/>
          </w:tcPr>
          <w:p w:rsidR="00C01760" w:rsidRDefault="00C01760" w14:paraId="3E072FE7" w14:textId="77777777">
            <w:pPr>
              <w:jc w:val="center"/>
              <w:rPr>
                <w:rFonts w:ascii="Arial" w:hAnsi="Arial" w:cs="Arial"/>
                <w:color w:val="000000"/>
                <w:sz w:val="20"/>
              </w:rPr>
            </w:pPr>
          </w:p>
        </w:tc>
      </w:tr>
      <w:tr w:rsidR="00C01760" w:rsidTr="00F86B6B" w14:paraId="5CD8A593" w14:textId="77777777">
        <w:tc>
          <w:tcPr>
            <w:tcW w:w="412" w:type="pct"/>
            <w:shd w:val="clear" w:color="auto" w:fill="auto"/>
          </w:tcPr>
          <w:p w:rsidR="00C01760" w:rsidRDefault="00C01760" w14:paraId="1AD335DB" w14:textId="77777777">
            <w:pPr>
              <w:rPr>
                <w:rFonts w:ascii="Arial" w:hAnsi="Arial" w:cs="Arial"/>
                <w:b/>
                <w:bCs/>
                <w:color w:val="000000"/>
                <w:sz w:val="20"/>
              </w:rPr>
            </w:pPr>
          </w:p>
        </w:tc>
        <w:tc>
          <w:tcPr>
            <w:tcW w:w="3877" w:type="pct"/>
            <w:shd w:val="clear" w:color="auto" w:fill="auto"/>
          </w:tcPr>
          <w:p w:rsidR="00C01760" w:rsidRDefault="00C01760" w14:paraId="33C5D76B" w14:textId="77777777">
            <w:pPr>
              <w:rPr>
                <w:rFonts w:ascii="Arial" w:hAnsi="Arial" w:cs="Arial"/>
                <w:color w:val="000000"/>
                <w:sz w:val="20"/>
              </w:rPr>
            </w:pPr>
            <w:r>
              <w:rPr>
                <w:rFonts w:ascii="Arial" w:hAnsi="Arial" w:cs="Arial"/>
                <w:color w:val="000000"/>
                <w:sz w:val="20"/>
              </w:rPr>
              <w:t>Export SIP do digitálního archivu (správního, Národního či krajského) a příjem potvrzení z digitálního archivu, že SIP byly úspěšně přijaty</w:t>
            </w:r>
          </w:p>
        </w:tc>
        <w:tc>
          <w:tcPr>
            <w:tcW w:w="711" w:type="pct"/>
            <w:shd w:val="clear" w:color="auto" w:fill="auto"/>
          </w:tcPr>
          <w:p w:rsidR="00C01760" w:rsidRDefault="00C01760" w14:paraId="47E5FAF0" w14:textId="77777777">
            <w:pPr>
              <w:jc w:val="center"/>
              <w:rPr>
                <w:rFonts w:ascii="Arial" w:hAnsi="Arial" w:cs="Arial"/>
                <w:color w:val="000000"/>
                <w:sz w:val="20"/>
              </w:rPr>
            </w:pPr>
          </w:p>
        </w:tc>
      </w:tr>
      <w:tr w:rsidR="00C01760" w:rsidTr="00F86B6B" w14:paraId="0488B2D5" w14:textId="77777777">
        <w:tc>
          <w:tcPr>
            <w:tcW w:w="412" w:type="pct"/>
            <w:shd w:val="clear" w:color="auto" w:fill="auto"/>
          </w:tcPr>
          <w:p w:rsidR="00C01760" w:rsidRDefault="00C01760" w14:paraId="7E54D0D0" w14:textId="77777777">
            <w:pPr>
              <w:rPr>
                <w:rFonts w:ascii="Arial" w:hAnsi="Arial" w:cs="Arial"/>
                <w:b/>
                <w:bCs/>
                <w:color w:val="000000"/>
                <w:sz w:val="20"/>
              </w:rPr>
            </w:pPr>
          </w:p>
        </w:tc>
        <w:tc>
          <w:tcPr>
            <w:tcW w:w="3877" w:type="pct"/>
            <w:shd w:val="clear" w:color="auto" w:fill="auto"/>
          </w:tcPr>
          <w:p w:rsidR="00C01760" w:rsidRDefault="00C01760" w14:paraId="16DBC8A8" w14:textId="77777777">
            <w:pPr>
              <w:rPr>
                <w:rFonts w:ascii="Arial" w:hAnsi="Arial" w:cs="Arial"/>
                <w:color w:val="000000"/>
                <w:sz w:val="20"/>
              </w:rPr>
            </w:pPr>
            <w:r>
              <w:rPr>
                <w:rFonts w:ascii="Arial" w:hAnsi="Arial" w:cs="Arial"/>
                <w:color w:val="000000"/>
                <w:sz w:val="20"/>
              </w:rPr>
              <w:t>Kontrola validity</w:t>
            </w:r>
          </w:p>
        </w:tc>
        <w:tc>
          <w:tcPr>
            <w:tcW w:w="711" w:type="pct"/>
            <w:shd w:val="clear" w:color="auto" w:fill="auto"/>
          </w:tcPr>
          <w:p w:rsidR="00C01760" w:rsidRDefault="00C01760" w14:paraId="08AD89B6" w14:textId="77777777">
            <w:pPr>
              <w:jc w:val="center"/>
              <w:rPr>
                <w:rFonts w:ascii="Arial" w:hAnsi="Arial" w:cs="Arial"/>
                <w:color w:val="000000"/>
                <w:sz w:val="20"/>
              </w:rPr>
            </w:pPr>
          </w:p>
        </w:tc>
      </w:tr>
      <w:tr w:rsidR="00C01760" w:rsidTr="00F86B6B" w14:paraId="2702FBDC" w14:textId="77777777">
        <w:tc>
          <w:tcPr>
            <w:tcW w:w="412" w:type="pct"/>
            <w:shd w:val="clear" w:color="auto" w:fill="auto"/>
          </w:tcPr>
          <w:p w:rsidR="00C01760" w:rsidRDefault="00C01760" w14:paraId="0B415333" w14:textId="77777777">
            <w:pPr>
              <w:rPr>
                <w:rFonts w:ascii="Arial" w:hAnsi="Arial" w:cs="Arial"/>
                <w:b/>
                <w:bCs/>
                <w:color w:val="000000"/>
                <w:sz w:val="20"/>
              </w:rPr>
            </w:pPr>
          </w:p>
        </w:tc>
        <w:tc>
          <w:tcPr>
            <w:tcW w:w="3877" w:type="pct"/>
            <w:shd w:val="clear" w:color="auto" w:fill="auto"/>
          </w:tcPr>
          <w:p w:rsidR="00C01760" w:rsidRDefault="00C01760" w14:paraId="64217962" w14:textId="77777777">
            <w:pPr>
              <w:rPr>
                <w:rFonts w:ascii="Arial" w:hAnsi="Arial" w:cs="Arial"/>
                <w:color w:val="000000"/>
                <w:sz w:val="20"/>
              </w:rPr>
            </w:pPr>
            <w:r>
              <w:rPr>
                <w:rFonts w:ascii="Arial" w:hAnsi="Arial" w:cs="Arial"/>
                <w:color w:val="000000"/>
                <w:sz w:val="20"/>
              </w:rPr>
              <w:t>Kontrola SIP v karanténě</w:t>
            </w:r>
          </w:p>
        </w:tc>
        <w:tc>
          <w:tcPr>
            <w:tcW w:w="711" w:type="pct"/>
            <w:shd w:val="clear" w:color="auto" w:fill="auto"/>
          </w:tcPr>
          <w:p w:rsidR="00C01760" w:rsidRDefault="00C01760" w14:paraId="733A84BB" w14:textId="77777777">
            <w:pPr>
              <w:jc w:val="center"/>
              <w:rPr>
                <w:rFonts w:ascii="Arial" w:hAnsi="Arial" w:cs="Arial"/>
                <w:color w:val="000000"/>
                <w:sz w:val="20"/>
              </w:rPr>
            </w:pPr>
          </w:p>
        </w:tc>
      </w:tr>
      <w:tr w:rsidR="00C01760" w:rsidTr="00F86B6B" w14:paraId="6952942A" w14:textId="77777777">
        <w:tc>
          <w:tcPr>
            <w:tcW w:w="412" w:type="pct"/>
            <w:shd w:val="clear" w:color="auto" w:fill="auto"/>
          </w:tcPr>
          <w:p w:rsidR="00C01760" w:rsidRDefault="00C01760" w14:paraId="3884FF90" w14:textId="77777777">
            <w:pPr>
              <w:rPr>
                <w:rFonts w:ascii="Arial" w:hAnsi="Arial" w:cs="Arial"/>
                <w:b/>
                <w:bCs/>
                <w:color w:val="000000"/>
                <w:sz w:val="20"/>
              </w:rPr>
            </w:pPr>
          </w:p>
        </w:tc>
        <w:tc>
          <w:tcPr>
            <w:tcW w:w="3877" w:type="pct"/>
            <w:shd w:val="clear" w:color="auto" w:fill="auto"/>
          </w:tcPr>
          <w:p w:rsidR="00C01760" w:rsidRDefault="00C01760" w14:paraId="614D0C94" w14:textId="77777777">
            <w:pPr>
              <w:rPr>
                <w:rFonts w:ascii="Arial" w:hAnsi="Arial" w:cs="Arial"/>
                <w:color w:val="000000"/>
                <w:sz w:val="20"/>
              </w:rPr>
            </w:pPr>
            <w:r>
              <w:rPr>
                <w:rFonts w:ascii="Arial" w:hAnsi="Arial" w:cs="Arial"/>
                <w:color w:val="000000"/>
                <w:sz w:val="20"/>
              </w:rPr>
              <w:t>Při odmítnutí – jasně definovaný důvod odmítnutí</w:t>
            </w:r>
          </w:p>
        </w:tc>
        <w:tc>
          <w:tcPr>
            <w:tcW w:w="711" w:type="pct"/>
            <w:shd w:val="clear" w:color="auto" w:fill="auto"/>
          </w:tcPr>
          <w:p w:rsidR="00C01760" w:rsidRDefault="00C01760" w14:paraId="63E87EBA" w14:textId="77777777">
            <w:pPr>
              <w:jc w:val="center"/>
              <w:rPr>
                <w:rFonts w:ascii="Arial" w:hAnsi="Arial" w:cs="Arial"/>
                <w:color w:val="000000"/>
                <w:sz w:val="20"/>
              </w:rPr>
            </w:pPr>
          </w:p>
        </w:tc>
      </w:tr>
      <w:tr w:rsidR="00C01760" w:rsidTr="00F86B6B" w14:paraId="739A9BA1" w14:textId="77777777">
        <w:tc>
          <w:tcPr>
            <w:tcW w:w="412" w:type="pct"/>
            <w:shd w:val="clear" w:color="auto" w:fill="auto"/>
          </w:tcPr>
          <w:p w:rsidR="00C01760" w:rsidRDefault="00C01760" w14:paraId="200AECFF" w14:textId="77777777">
            <w:pPr>
              <w:rPr>
                <w:rFonts w:ascii="Arial" w:hAnsi="Arial" w:cs="Arial"/>
                <w:b/>
                <w:bCs/>
                <w:color w:val="000000"/>
                <w:sz w:val="20"/>
              </w:rPr>
            </w:pPr>
          </w:p>
        </w:tc>
        <w:tc>
          <w:tcPr>
            <w:tcW w:w="3877" w:type="pct"/>
            <w:shd w:val="clear" w:color="auto" w:fill="auto"/>
          </w:tcPr>
          <w:p w:rsidR="00C01760" w:rsidRDefault="00C01760" w14:paraId="5E32AF07" w14:textId="77777777">
            <w:pPr>
              <w:rPr>
                <w:rFonts w:ascii="Arial" w:hAnsi="Arial" w:cs="Arial"/>
                <w:color w:val="000000"/>
                <w:sz w:val="20"/>
              </w:rPr>
            </w:pPr>
            <w:r>
              <w:rPr>
                <w:rFonts w:ascii="Arial" w:hAnsi="Arial" w:cs="Arial"/>
                <w:color w:val="000000"/>
                <w:sz w:val="20"/>
              </w:rPr>
              <w:t>Stažení DIP balíčku</w:t>
            </w:r>
          </w:p>
        </w:tc>
        <w:tc>
          <w:tcPr>
            <w:tcW w:w="711" w:type="pct"/>
            <w:shd w:val="clear" w:color="auto" w:fill="auto"/>
          </w:tcPr>
          <w:p w:rsidR="00C01760" w:rsidRDefault="00C01760" w14:paraId="597188D1" w14:textId="77777777">
            <w:pPr>
              <w:jc w:val="center"/>
              <w:rPr>
                <w:rFonts w:ascii="Arial" w:hAnsi="Arial" w:cs="Arial"/>
                <w:color w:val="000000"/>
                <w:sz w:val="20"/>
              </w:rPr>
            </w:pPr>
          </w:p>
        </w:tc>
      </w:tr>
      <w:tr w:rsidR="00C01760" w:rsidTr="00F86B6B" w14:paraId="13B98D5A" w14:textId="77777777">
        <w:tc>
          <w:tcPr>
            <w:tcW w:w="412" w:type="pct"/>
            <w:shd w:val="clear" w:color="auto" w:fill="auto"/>
          </w:tcPr>
          <w:p w:rsidR="00C01760" w:rsidRDefault="00C01760" w14:paraId="0D516A4D" w14:textId="77777777">
            <w:pPr>
              <w:rPr>
                <w:rFonts w:ascii="Arial" w:hAnsi="Arial" w:cs="Arial"/>
                <w:b/>
                <w:bCs/>
                <w:color w:val="000000"/>
                <w:sz w:val="20"/>
              </w:rPr>
            </w:pPr>
          </w:p>
        </w:tc>
        <w:tc>
          <w:tcPr>
            <w:tcW w:w="3877" w:type="pct"/>
            <w:shd w:val="clear" w:color="auto" w:fill="auto"/>
          </w:tcPr>
          <w:p w:rsidR="00C01760" w:rsidRDefault="00C01760" w14:paraId="0767B45D" w14:textId="77777777">
            <w:pPr>
              <w:rPr>
                <w:rFonts w:ascii="Arial" w:hAnsi="Arial" w:cs="Arial"/>
                <w:color w:val="000000"/>
                <w:sz w:val="20"/>
              </w:rPr>
            </w:pPr>
            <w:r>
              <w:rPr>
                <w:rFonts w:ascii="Arial" w:hAnsi="Arial" w:cs="Arial"/>
                <w:color w:val="000000"/>
                <w:sz w:val="20"/>
              </w:rPr>
              <w:t>Přehledy uložených SIP balíčků</w:t>
            </w:r>
          </w:p>
        </w:tc>
        <w:tc>
          <w:tcPr>
            <w:tcW w:w="711" w:type="pct"/>
            <w:shd w:val="clear" w:color="auto" w:fill="auto"/>
          </w:tcPr>
          <w:p w:rsidR="00C01760" w:rsidRDefault="00C01760" w14:paraId="307F0397" w14:textId="77777777">
            <w:pPr>
              <w:jc w:val="center"/>
              <w:rPr>
                <w:rFonts w:ascii="Arial" w:hAnsi="Arial" w:cs="Arial"/>
                <w:color w:val="000000"/>
                <w:sz w:val="20"/>
              </w:rPr>
            </w:pPr>
          </w:p>
        </w:tc>
      </w:tr>
      <w:tr w:rsidR="00C01760" w:rsidTr="00F86B6B" w14:paraId="2342139E" w14:textId="77777777">
        <w:tc>
          <w:tcPr>
            <w:tcW w:w="412" w:type="pct"/>
            <w:shd w:val="clear" w:color="auto" w:fill="auto"/>
          </w:tcPr>
          <w:p w:rsidR="00C01760" w:rsidRDefault="00C01760" w14:paraId="507072D6" w14:textId="77777777">
            <w:pPr>
              <w:rPr>
                <w:rFonts w:ascii="Arial" w:hAnsi="Arial" w:cs="Arial"/>
                <w:b/>
                <w:bCs/>
                <w:color w:val="000000"/>
                <w:sz w:val="20"/>
              </w:rPr>
            </w:pPr>
          </w:p>
        </w:tc>
        <w:tc>
          <w:tcPr>
            <w:tcW w:w="3877" w:type="pct"/>
            <w:shd w:val="clear" w:color="auto" w:fill="auto"/>
          </w:tcPr>
          <w:p w:rsidR="00C01760" w:rsidRDefault="00C01760" w14:paraId="04F25DFA" w14:textId="77777777">
            <w:pPr>
              <w:rPr>
                <w:rFonts w:ascii="Arial" w:hAnsi="Arial" w:cs="Arial"/>
                <w:color w:val="000000"/>
                <w:sz w:val="20"/>
              </w:rPr>
            </w:pPr>
            <w:r>
              <w:rPr>
                <w:rFonts w:ascii="Arial" w:hAnsi="Arial" w:cs="Arial"/>
                <w:color w:val="000000"/>
                <w:sz w:val="20"/>
              </w:rPr>
              <w:t>Export spis. Plánu a typů dokumentů</w:t>
            </w:r>
          </w:p>
        </w:tc>
        <w:tc>
          <w:tcPr>
            <w:tcW w:w="711" w:type="pct"/>
            <w:shd w:val="clear" w:color="auto" w:fill="auto"/>
          </w:tcPr>
          <w:p w:rsidR="00C01760" w:rsidRDefault="00C01760" w14:paraId="610BF851" w14:textId="77777777">
            <w:pPr>
              <w:jc w:val="center"/>
              <w:rPr>
                <w:rFonts w:ascii="Arial" w:hAnsi="Arial" w:cs="Arial"/>
                <w:color w:val="000000"/>
                <w:sz w:val="20"/>
              </w:rPr>
            </w:pPr>
          </w:p>
        </w:tc>
      </w:tr>
      <w:tr w:rsidR="00C01760" w:rsidTr="00F86B6B" w14:paraId="18838519" w14:textId="77777777">
        <w:tc>
          <w:tcPr>
            <w:tcW w:w="412" w:type="pct"/>
            <w:shd w:val="clear" w:color="auto" w:fill="auto"/>
          </w:tcPr>
          <w:p w:rsidR="00C01760" w:rsidRDefault="00C01760" w14:paraId="38F76639" w14:textId="77777777">
            <w:pPr>
              <w:rPr>
                <w:rFonts w:ascii="Arial" w:hAnsi="Arial" w:cs="Arial"/>
                <w:b/>
                <w:bCs/>
                <w:color w:val="000000"/>
                <w:sz w:val="20"/>
              </w:rPr>
            </w:pPr>
          </w:p>
        </w:tc>
        <w:tc>
          <w:tcPr>
            <w:tcW w:w="3877" w:type="pct"/>
            <w:shd w:val="clear" w:color="auto" w:fill="auto"/>
          </w:tcPr>
          <w:p w:rsidR="00C01760" w:rsidRDefault="00C01760" w14:paraId="061959AC" w14:textId="77777777">
            <w:pPr>
              <w:rPr>
                <w:rFonts w:ascii="Arial" w:hAnsi="Arial" w:cs="Arial"/>
                <w:color w:val="000000"/>
                <w:sz w:val="20"/>
              </w:rPr>
            </w:pPr>
            <w:r>
              <w:rPr>
                <w:rFonts w:ascii="Arial" w:hAnsi="Arial" w:cs="Arial"/>
                <w:color w:val="000000"/>
                <w:sz w:val="20"/>
              </w:rPr>
              <w:t>Smazání dat pro dokumenty prošlé skartačním řízením, ponechání jen hlavičky</w:t>
            </w:r>
          </w:p>
        </w:tc>
        <w:tc>
          <w:tcPr>
            <w:tcW w:w="711" w:type="pct"/>
            <w:shd w:val="clear" w:color="auto" w:fill="auto"/>
          </w:tcPr>
          <w:p w:rsidR="00C01760" w:rsidRDefault="00C01760" w14:paraId="1591E178" w14:textId="77777777">
            <w:pPr>
              <w:jc w:val="center"/>
              <w:rPr>
                <w:rFonts w:ascii="Arial" w:hAnsi="Arial" w:cs="Arial"/>
                <w:color w:val="000000"/>
                <w:sz w:val="20"/>
              </w:rPr>
            </w:pPr>
          </w:p>
        </w:tc>
      </w:tr>
      <w:tr w:rsidR="00C01760" w:rsidTr="00F86B6B" w14:paraId="6533C4C9" w14:textId="77777777">
        <w:tc>
          <w:tcPr>
            <w:tcW w:w="412" w:type="pct"/>
            <w:shd w:val="clear" w:color="auto" w:fill="auto"/>
          </w:tcPr>
          <w:p w:rsidR="00C01760" w:rsidRDefault="00C01760" w14:paraId="0895D505" w14:textId="77777777">
            <w:pPr>
              <w:rPr>
                <w:rFonts w:ascii="Arial" w:hAnsi="Arial" w:cs="Arial"/>
                <w:b/>
                <w:bCs/>
                <w:color w:val="000000"/>
                <w:sz w:val="20"/>
              </w:rPr>
            </w:pPr>
          </w:p>
        </w:tc>
        <w:tc>
          <w:tcPr>
            <w:tcW w:w="3877" w:type="pct"/>
            <w:shd w:val="clear" w:color="auto" w:fill="auto"/>
          </w:tcPr>
          <w:p w:rsidR="00C01760" w:rsidRDefault="00C01760" w14:paraId="7719D87C" w14:textId="77777777">
            <w:pPr>
              <w:rPr>
                <w:rFonts w:ascii="Arial" w:hAnsi="Arial" w:cs="Arial"/>
                <w:color w:val="000000"/>
                <w:sz w:val="20"/>
              </w:rPr>
            </w:pPr>
            <w:r>
              <w:rPr>
                <w:rFonts w:ascii="Arial" w:hAnsi="Arial" w:cs="Arial"/>
                <w:color w:val="000000"/>
                <w:sz w:val="20"/>
              </w:rPr>
              <w:t>Možnost vyhledávání dokumentů / spisů / balíků (obdobně jako v modulech SPI)</w:t>
            </w:r>
          </w:p>
        </w:tc>
        <w:tc>
          <w:tcPr>
            <w:tcW w:w="711" w:type="pct"/>
            <w:shd w:val="clear" w:color="auto" w:fill="auto"/>
          </w:tcPr>
          <w:p w:rsidR="00C01760" w:rsidRDefault="00C01760" w14:paraId="35930BAD" w14:textId="77777777">
            <w:pPr>
              <w:jc w:val="center"/>
              <w:rPr>
                <w:rFonts w:ascii="Arial" w:hAnsi="Arial" w:cs="Arial"/>
                <w:color w:val="000000"/>
                <w:sz w:val="20"/>
              </w:rPr>
            </w:pPr>
          </w:p>
        </w:tc>
      </w:tr>
      <w:tr w:rsidR="00C01760" w:rsidTr="00F86B6B" w14:paraId="52986AF5" w14:textId="77777777">
        <w:tc>
          <w:tcPr>
            <w:tcW w:w="412" w:type="pct"/>
            <w:shd w:val="clear" w:color="auto" w:fill="auto"/>
          </w:tcPr>
          <w:p w:rsidR="00C01760" w:rsidRDefault="00C01760" w14:paraId="0E11442A" w14:textId="77777777">
            <w:pPr>
              <w:rPr>
                <w:rFonts w:ascii="Arial" w:hAnsi="Arial" w:cs="Arial"/>
                <w:b/>
                <w:bCs/>
                <w:color w:val="000000"/>
                <w:sz w:val="20"/>
              </w:rPr>
            </w:pPr>
          </w:p>
        </w:tc>
        <w:tc>
          <w:tcPr>
            <w:tcW w:w="3877" w:type="pct"/>
            <w:shd w:val="clear" w:color="auto" w:fill="auto"/>
          </w:tcPr>
          <w:p w:rsidR="00C01760" w:rsidRDefault="00C01760" w14:paraId="4770BD60" w14:textId="77777777">
            <w:pPr>
              <w:rPr>
                <w:rFonts w:ascii="Arial" w:hAnsi="Arial" w:cs="Arial"/>
                <w:b/>
                <w:color w:val="000000"/>
                <w:sz w:val="20"/>
              </w:rPr>
            </w:pPr>
            <w:r>
              <w:rPr>
                <w:rFonts w:ascii="Arial" w:hAnsi="Arial" w:cs="Arial"/>
                <w:b/>
                <w:color w:val="000000"/>
                <w:sz w:val="20"/>
              </w:rPr>
              <w:t>Správa digitálních dokumentů</w:t>
            </w:r>
          </w:p>
        </w:tc>
        <w:tc>
          <w:tcPr>
            <w:tcW w:w="711" w:type="pct"/>
            <w:shd w:val="clear" w:color="auto" w:fill="auto"/>
          </w:tcPr>
          <w:p w:rsidR="00C01760" w:rsidRDefault="00C01760" w14:paraId="4B1DD59B" w14:textId="77777777">
            <w:pPr>
              <w:jc w:val="center"/>
              <w:rPr>
                <w:rFonts w:ascii="Arial" w:hAnsi="Arial" w:cs="Arial"/>
                <w:b/>
                <w:color w:val="000000"/>
                <w:sz w:val="20"/>
              </w:rPr>
            </w:pPr>
          </w:p>
        </w:tc>
      </w:tr>
      <w:tr w:rsidR="00C01760" w:rsidTr="00F86B6B" w14:paraId="283BD28A" w14:textId="77777777">
        <w:tc>
          <w:tcPr>
            <w:tcW w:w="412" w:type="pct"/>
            <w:shd w:val="clear" w:color="auto" w:fill="auto"/>
          </w:tcPr>
          <w:p w:rsidR="00C01760" w:rsidRDefault="00C01760" w14:paraId="3C4C1611" w14:textId="77777777">
            <w:pPr>
              <w:rPr>
                <w:rFonts w:ascii="Arial" w:hAnsi="Arial" w:cs="Arial"/>
                <w:b/>
                <w:bCs/>
                <w:color w:val="000000"/>
                <w:sz w:val="20"/>
              </w:rPr>
            </w:pPr>
          </w:p>
        </w:tc>
        <w:tc>
          <w:tcPr>
            <w:tcW w:w="3877" w:type="pct"/>
            <w:shd w:val="clear" w:color="auto" w:fill="auto"/>
          </w:tcPr>
          <w:p w:rsidR="00C01760" w:rsidRDefault="00C01760" w14:paraId="4DF75494" w14:textId="77777777">
            <w:pPr>
              <w:rPr>
                <w:rFonts w:ascii="Arial" w:hAnsi="Arial" w:cs="Arial"/>
                <w:color w:val="000000"/>
                <w:sz w:val="20"/>
              </w:rPr>
            </w:pPr>
            <w:r>
              <w:rPr>
                <w:rFonts w:ascii="Arial" w:hAnsi="Arial" w:cs="Arial"/>
                <w:color w:val="000000"/>
                <w:sz w:val="20"/>
              </w:rPr>
              <w:t>Garance autenticity a časové kontinuity uložených dokumentů (elektronický podpis, časové razítko)</w:t>
            </w:r>
          </w:p>
        </w:tc>
        <w:tc>
          <w:tcPr>
            <w:tcW w:w="711" w:type="pct"/>
            <w:shd w:val="clear" w:color="auto" w:fill="auto"/>
          </w:tcPr>
          <w:p w:rsidR="00C01760" w:rsidRDefault="00C01760" w14:paraId="247499C5" w14:textId="77777777">
            <w:pPr>
              <w:jc w:val="center"/>
              <w:rPr>
                <w:rFonts w:ascii="Arial" w:hAnsi="Arial" w:cs="Arial"/>
                <w:color w:val="000000"/>
                <w:sz w:val="20"/>
              </w:rPr>
            </w:pPr>
          </w:p>
        </w:tc>
      </w:tr>
      <w:tr w:rsidR="00C01760" w:rsidTr="00F86B6B" w14:paraId="65A06CD1" w14:textId="77777777">
        <w:tc>
          <w:tcPr>
            <w:tcW w:w="412" w:type="pct"/>
            <w:shd w:val="clear" w:color="auto" w:fill="auto"/>
          </w:tcPr>
          <w:p w:rsidR="00C01760" w:rsidRDefault="00C01760" w14:paraId="1A08C5E9" w14:textId="77777777">
            <w:pPr>
              <w:rPr>
                <w:rFonts w:ascii="Arial" w:hAnsi="Arial" w:cs="Arial"/>
                <w:b/>
                <w:bCs/>
                <w:color w:val="000000"/>
                <w:sz w:val="20"/>
              </w:rPr>
            </w:pPr>
          </w:p>
        </w:tc>
        <w:tc>
          <w:tcPr>
            <w:tcW w:w="3877" w:type="pct"/>
            <w:shd w:val="clear" w:color="auto" w:fill="auto"/>
          </w:tcPr>
          <w:p w:rsidR="00C01760" w:rsidRDefault="00C01760" w14:paraId="5D9D43F3" w14:textId="77777777">
            <w:pPr>
              <w:rPr>
                <w:rFonts w:ascii="Arial" w:hAnsi="Arial" w:cs="Arial"/>
                <w:color w:val="000000"/>
                <w:sz w:val="20"/>
              </w:rPr>
            </w:pPr>
            <w:r>
              <w:rPr>
                <w:rFonts w:ascii="Arial" w:hAnsi="Arial" w:cs="Arial"/>
                <w:color w:val="000000"/>
                <w:sz w:val="20"/>
              </w:rPr>
              <w:t>Možnost přímé změny datových formátů do PDF/A (výstupní datový formát pro archivaci)</w:t>
            </w:r>
          </w:p>
        </w:tc>
        <w:tc>
          <w:tcPr>
            <w:tcW w:w="711" w:type="pct"/>
            <w:shd w:val="clear" w:color="auto" w:fill="auto"/>
          </w:tcPr>
          <w:p w:rsidR="00C01760" w:rsidRDefault="00C01760" w14:paraId="7544A5FA" w14:textId="77777777">
            <w:pPr>
              <w:jc w:val="center"/>
              <w:rPr>
                <w:rFonts w:ascii="Arial" w:hAnsi="Arial" w:cs="Arial"/>
                <w:color w:val="000000"/>
                <w:sz w:val="20"/>
              </w:rPr>
            </w:pPr>
          </w:p>
        </w:tc>
      </w:tr>
      <w:tr w:rsidR="00C01760" w:rsidTr="00F86B6B" w14:paraId="6165CD6A" w14:textId="77777777">
        <w:tc>
          <w:tcPr>
            <w:tcW w:w="412" w:type="pct"/>
            <w:shd w:val="clear" w:color="auto" w:fill="auto"/>
          </w:tcPr>
          <w:p w:rsidR="00C01760" w:rsidRDefault="00C01760" w14:paraId="567B77A6" w14:textId="77777777">
            <w:pPr>
              <w:rPr>
                <w:rFonts w:ascii="Arial" w:hAnsi="Arial" w:cs="Arial"/>
                <w:b/>
                <w:bCs/>
                <w:color w:val="000000"/>
                <w:sz w:val="20"/>
              </w:rPr>
            </w:pPr>
          </w:p>
        </w:tc>
        <w:tc>
          <w:tcPr>
            <w:tcW w:w="3877" w:type="pct"/>
            <w:shd w:val="clear" w:color="auto" w:fill="auto"/>
          </w:tcPr>
          <w:p w:rsidR="00C01760" w:rsidRDefault="00C01760" w14:paraId="59AA0075" w14:textId="77777777">
            <w:pPr>
              <w:rPr>
                <w:rFonts w:ascii="Arial" w:hAnsi="Arial" w:cs="Arial"/>
                <w:color w:val="000000"/>
                <w:sz w:val="20"/>
              </w:rPr>
            </w:pPr>
            <w:r>
              <w:rPr>
                <w:rFonts w:ascii="Arial" w:hAnsi="Arial" w:cs="Arial"/>
                <w:color w:val="000000"/>
                <w:sz w:val="20"/>
              </w:rPr>
              <w:t>Efektivní správa metadat pro budoucí bezproblémové generování SIP balíčků</w:t>
            </w:r>
          </w:p>
        </w:tc>
        <w:tc>
          <w:tcPr>
            <w:tcW w:w="711" w:type="pct"/>
            <w:shd w:val="clear" w:color="auto" w:fill="auto"/>
          </w:tcPr>
          <w:p w:rsidR="00C01760" w:rsidRDefault="00C01760" w14:paraId="69E06A95" w14:textId="77777777">
            <w:pPr>
              <w:jc w:val="center"/>
              <w:rPr>
                <w:rFonts w:ascii="Arial" w:hAnsi="Arial" w:cs="Arial"/>
                <w:color w:val="000000"/>
                <w:sz w:val="20"/>
              </w:rPr>
            </w:pPr>
          </w:p>
        </w:tc>
      </w:tr>
      <w:tr w:rsidR="00C01760" w:rsidTr="00F86B6B" w14:paraId="7610602E" w14:textId="77777777">
        <w:tc>
          <w:tcPr>
            <w:tcW w:w="412" w:type="pct"/>
            <w:shd w:val="clear" w:color="auto" w:fill="auto"/>
          </w:tcPr>
          <w:p w:rsidR="00C01760" w:rsidRDefault="00C01760" w14:paraId="19863BF1" w14:textId="77777777">
            <w:pPr>
              <w:rPr>
                <w:rFonts w:ascii="Arial" w:hAnsi="Arial" w:cs="Arial"/>
                <w:b/>
                <w:bCs/>
                <w:color w:val="000000"/>
                <w:sz w:val="20"/>
              </w:rPr>
            </w:pPr>
          </w:p>
        </w:tc>
        <w:tc>
          <w:tcPr>
            <w:tcW w:w="3877" w:type="pct"/>
            <w:shd w:val="clear" w:color="auto" w:fill="auto"/>
          </w:tcPr>
          <w:p w:rsidR="00C01760" w:rsidRDefault="00C01760" w14:paraId="4DB65D9F" w14:textId="77777777">
            <w:pPr>
              <w:rPr>
                <w:rFonts w:ascii="Arial" w:hAnsi="Arial" w:cs="Arial"/>
                <w:color w:val="000000"/>
                <w:sz w:val="20"/>
              </w:rPr>
            </w:pPr>
            <w:r>
              <w:rPr>
                <w:rFonts w:ascii="Arial" w:hAnsi="Arial" w:cs="Arial"/>
                <w:color w:val="000000"/>
                <w:sz w:val="20"/>
              </w:rPr>
              <w:t>Úspora času díky podpoře hromadných operací s uloženými dokumenty</w:t>
            </w:r>
          </w:p>
        </w:tc>
        <w:tc>
          <w:tcPr>
            <w:tcW w:w="711" w:type="pct"/>
            <w:shd w:val="clear" w:color="auto" w:fill="auto"/>
          </w:tcPr>
          <w:p w:rsidR="00C01760" w:rsidRDefault="00C01760" w14:paraId="68328B21" w14:textId="77777777">
            <w:pPr>
              <w:jc w:val="center"/>
              <w:rPr>
                <w:rFonts w:ascii="Arial" w:hAnsi="Arial" w:cs="Arial"/>
                <w:color w:val="000000"/>
                <w:sz w:val="20"/>
              </w:rPr>
            </w:pPr>
          </w:p>
        </w:tc>
      </w:tr>
      <w:tr w:rsidR="00C01760" w:rsidTr="00F86B6B" w14:paraId="0595BFB4" w14:textId="77777777">
        <w:tc>
          <w:tcPr>
            <w:tcW w:w="412" w:type="pct"/>
            <w:shd w:val="clear" w:color="auto" w:fill="auto"/>
          </w:tcPr>
          <w:p w:rsidR="00C01760" w:rsidRDefault="00C01760" w14:paraId="6D46B3D4" w14:textId="77777777">
            <w:pPr>
              <w:rPr>
                <w:rFonts w:ascii="Arial" w:hAnsi="Arial" w:cs="Arial"/>
                <w:b/>
                <w:bCs/>
                <w:color w:val="000000"/>
                <w:sz w:val="20"/>
              </w:rPr>
            </w:pPr>
          </w:p>
        </w:tc>
        <w:tc>
          <w:tcPr>
            <w:tcW w:w="3877" w:type="pct"/>
            <w:shd w:val="clear" w:color="auto" w:fill="auto"/>
          </w:tcPr>
          <w:p w:rsidR="00C01760" w:rsidRDefault="00C01760" w14:paraId="4C6DB43E" w14:textId="77777777">
            <w:pPr>
              <w:rPr>
                <w:rFonts w:ascii="Arial" w:hAnsi="Arial" w:cs="Arial"/>
                <w:color w:val="000000"/>
                <w:sz w:val="20"/>
              </w:rPr>
            </w:pPr>
            <w:r>
              <w:rPr>
                <w:rFonts w:ascii="Arial" w:hAnsi="Arial" w:cs="Arial"/>
                <w:color w:val="000000"/>
                <w:sz w:val="20"/>
              </w:rPr>
              <w:t>Efektivnější splnění legislativních požadavků</w:t>
            </w:r>
          </w:p>
        </w:tc>
        <w:tc>
          <w:tcPr>
            <w:tcW w:w="711" w:type="pct"/>
            <w:shd w:val="clear" w:color="auto" w:fill="auto"/>
          </w:tcPr>
          <w:p w:rsidR="00C01760" w:rsidRDefault="00C01760" w14:paraId="27A87B7A" w14:textId="77777777">
            <w:pPr>
              <w:jc w:val="center"/>
              <w:rPr>
                <w:rFonts w:ascii="Arial" w:hAnsi="Arial" w:cs="Arial"/>
                <w:color w:val="000000"/>
                <w:sz w:val="20"/>
              </w:rPr>
            </w:pPr>
          </w:p>
        </w:tc>
      </w:tr>
      <w:tr w:rsidR="00C01760" w:rsidTr="00F86B6B" w14:paraId="00078B33" w14:textId="77777777">
        <w:tc>
          <w:tcPr>
            <w:tcW w:w="412" w:type="pct"/>
            <w:shd w:val="clear" w:color="auto" w:fill="auto"/>
          </w:tcPr>
          <w:p w:rsidR="00C01760" w:rsidRDefault="00C01760" w14:paraId="5CE821B3" w14:textId="77777777">
            <w:pPr>
              <w:rPr>
                <w:rFonts w:ascii="Arial" w:hAnsi="Arial" w:cs="Arial"/>
                <w:b/>
                <w:bCs/>
                <w:color w:val="000000"/>
                <w:sz w:val="20"/>
              </w:rPr>
            </w:pPr>
          </w:p>
        </w:tc>
        <w:tc>
          <w:tcPr>
            <w:tcW w:w="3877" w:type="pct"/>
            <w:shd w:val="clear" w:color="auto" w:fill="auto"/>
          </w:tcPr>
          <w:p w:rsidR="00C01760" w:rsidRDefault="00C01760" w14:paraId="5061AA8A" w14:textId="77777777">
            <w:pPr>
              <w:rPr>
                <w:rFonts w:ascii="Arial" w:hAnsi="Arial" w:cs="Arial"/>
                <w:color w:val="000000"/>
                <w:sz w:val="20"/>
              </w:rPr>
            </w:pPr>
            <w:r>
              <w:rPr>
                <w:rFonts w:ascii="Arial" w:hAnsi="Arial" w:cs="Arial"/>
                <w:color w:val="000000"/>
                <w:sz w:val="20"/>
              </w:rPr>
              <w:t>Externí a interní formuláře</w:t>
            </w:r>
          </w:p>
        </w:tc>
        <w:tc>
          <w:tcPr>
            <w:tcW w:w="711" w:type="pct"/>
            <w:shd w:val="clear" w:color="auto" w:fill="auto"/>
          </w:tcPr>
          <w:p w:rsidR="00C01760" w:rsidRDefault="00C01760" w14:paraId="4DD85A28" w14:textId="77777777">
            <w:pPr>
              <w:jc w:val="center"/>
              <w:rPr>
                <w:rFonts w:ascii="Arial" w:hAnsi="Arial" w:cs="Arial"/>
                <w:color w:val="000000"/>
                <w:sz w:val="20"/>
              </w:rPr>
            </w:pPr>
          </w:p>
        </w:tc>
      </w:tr>
      <w:tr w:rsidR="00C01760" w:rsidTr="00F86B6B" w14:paraId="5D7CE8C7" w14:textId="77777777">
        <w:tc>
          <w:tcPr>
            <w:tcW w:w="412" w:type="pct"/>
            <w:shd w:val="clear" w:color="auto" w:fill="auto"/>
          </w:tcPr>
          <w:p w:rsidR="00C01760" w:rsidRDefault="00C01760" w14:paraId="3C73CEC3" w14:textId="77777777">
            <w:pPr>
              <w:rPr>
                <w:rFonts w:ascii="Arial" w:hAnsi="Arial" w:cs="Arial"/>
                <w:b/>
                <w:bCs/>
                <w:color w:val="000000"/>
                <w:sz w:val="20"/>
              </w:rPr>
            </w:pPr>
          </w:p>
        </w:tc>
        <w:tc>
          <w:tcPr>
            <w:tcW w:w="3877" w:type="pct"/>
            <w:shd w:val="clear" w:color="auto" w:fill="auto"/>
          </w:tcPr>
          <w:p w:rsidR="00C01760" w:rsidRDefault="00C01760" w14:paraId="41CFE143" w14:textId="77777777">
            <w:pPr>
              <w:rPr>
                <w:rFonts w:ascii="Arial" w:hAnsi="Arial" w:cs="Arial"/>
                <w:color w:val="000000"/>
                <w:sz w:val="20"/>
              </w:rPr>
            </w:pPr>
            <w:r>
              <w:rPr>
                <w:rFonts w:ascii="Arial" w:hAnsi="Arial" w:cs="Arial"/>
                <w:color w:val="000000"/>
                <w:sz w:val="20"/>
              </w:rPr>
              <w:t>XRG rozhraní – vazba na KDS provozované OK</w:t>
            </w:r>
          </w:p>
        </w:tc>
        <w:tc>
          <w:tcPr>
            <w:tcW w:w="711" w:type="pct"/>
            <w:shd w:val="clear" w:color="auto" w:fill="auto"/>
          </w:tcPr>
          <w:p w:rsidR="00C01760" w:rsidRDefault="00C01760" w14:paraId="5F01A752" w14:textId="77777777">
            <w:pPr>
              <w:jc w:val="center"/>
              <w:rPr>
                <w:rFonts w:ascii="Arial" w:hAnsi="Arial" w:cs="Arial"/>
                <w:color w:val="000000"/>
                <w:sz w:val="20"/>
              </w:rPr>
            </w:pPr>
          </w:p>
        </w:tc>
      </w:tr>
      <w:tr w:rsidR="00C01760" w:rsidTr="00F86B6B" w14:paraId="704162EB" w14:textId="77777777">
        <w:tc>
          <w:tcPr>
            <w:tcW w:w="412" w:type="pct"/>
            <w:shd w:val="clear" w:color="auto" w:fill="auto"/>
          </w:tcPr>
          <w:p w:rsidR="00C01760" w:rsidRDefault="00C01760" w14:paraId="1BFAFB07" w14:textId="77777777">
            <w:pPr>
              <w:rPr>
                <w:rFonts w:ascii="Arial" w:hAnsi="Arial" w:cs="Arial"/>
                <w:b/>
                <w:bCs/>
                <w:color w:val="000000"/>
                <w:sz w:val="20"/>
              </w:rPr>
            </w:pPr>
          </w:p>
        </w:tc>
        <w:tc>
          <w:tcPr>
            <w:tcW w:w="3877" w:type="pct"/>
            <w:shd w:val="clear" w:color="auto" w:fill="auto"/>
          </w:tcPr>
          <w:p w:rsidR="00C01760" w:rsidRDefault="00C01760" w14:paraId="067D0221" w14:textId="77777777">
            <w:pPr>
              <w:rPr>
                <w:rFonts w:ascii="Arial" w:hAnsi="Arial" w:cs="Arial"/>
                <w:b/>
                <w:color w:val="000000"/>
                <w:sz w:val="20"/>
              </w:rPr>
            </w:pPr>
            <w:r>
              <w:rPr>
                <w:rFonts w:ascii="Arial" w:hAnsi="Arial" w:cs="Arial"/>
                <w:b/>
                <w:color w:val="000000"/>
                <w:sz w:val="20"/>
              </w:rPr>
              <w:t>Další nepovinné vlastnosti</w:t>
            </w:r>
          </w:p>
        </w:tc>
        <w:tc>
          <w:tcPr>
            <w:tcW w:w="711" w:type="pct"/>
            <w:shd w:val="clear" w:color="auto" w:fill="auto"/>
          </w:tcPr>
          <w:p w:rsidR="00C01760" w:rsidRDefault="00C01760" w14:paraId="04C76384" w14:textId="77777777">
            <w:pPr>
              <w:jc w:val="center"/>
              <w:rPr>
                <w:rFonts w:ascii="Arial" w:hAnsi="Arial" w:cs="Arial"/>
                <w:b/>
                <w:color w:val="000000"/>
                <w:sz w:val="20"/>
              </w:rPr>
            </w:pPr>
          </w:p>
        </w:tc>
      </w:tr>
      <w:tr w:rsidR="00C01760" w:rsidTr="00F86B6B" w14:paraId="01C54104" w14:textId="77777777">
        <w:tc>
          <w:tcPr>
            <w:tcW w:w="412" w:type="pct"/>
            <w:shd w:val="clear" w:color="auto" w:fill="auto"/>
          </w:tcPr>
          <w:p w:rsidR="00C01760" w:rsidRDefault="00C01760" w14:paraId="177CB268" w14:textId="77777777">
            <w:pPr>
              <w:rPr>
                <w:rFonts w:ascii="Arial" w:hAnsi="Arial" w:cs="Arial"/>
                <w:b/>
                <w:bCs/>
                <w:color w:val="000000"/>
                <w:sz w:val="20"/>
              </w:rPr>
            </w:pPr>
          </w:p>
        </w:tc>
        <w:tc>
          <w:tcPr>
            <w:tcW w:w="3877" w:type="pct"/>
            <w:shd w:val="clear" w:color="auto" w:fill="auto"/>
          </w:tcPr>
          <w:p w:rsidR="00C01760" w:rsidRDefault="00C01760" w14:paraId="25D4FBF3" w14:textId="77777777">
            <w:pPr>
              <w:rPr>
                <w:rFonts w:ascii="Arial" w:hAnsi="Arial" w:cs="Arial"/>
                <w:color w:val="000000"/>
                <w:sz w:val="20"/>
              </w:rPr>
            </w:pPr>
            <w:r>
              <w:rPr>
                <w:rFonts w:ascii="Arial" w:hAnsi="Arial" w:cs="Arial"/>
                <w:color w:val="000000"/>
                <w:sz w:val="20"/>
              </w:rPr>
              <w:t>Zpracování naskenovaných dokumentů pomocí skenovací linky.</w:t>
            </w:r>
          </w:p>
        </w:tc>
        <w:tc>
          <w:tcPr>
            <w:tcW w:w="711" w:type="pct"/>
            <w:shd w:val="clear" w:color="auto" w:fill="auto"/>
          </w:tcPr>
          <w:p w:rsidR="00C01760" w:rsidRDefault="00C01760" w14:paraId="76D26DA5" w14:textId="77777777">
            <w:pPr>
              <w:jc w:val="center"/>
              <w:rPr>
                <w:rFonts w:ascii="Arial" w:hAnsi="Arial" w:cs="Arial"/>
                <w:color w:val="000000"/>
                <w:sz w:val="20"/>
              </w:rPr>
            </w:pPr>
          </w:p>
        </w:tc>
      </w:tr>
      <w:tr w:rsidR="00C01760" w:rsidTr="00F86B6B" w14:paraId="28B3E83F" w14:textId="77777777">
        <w:tc>
          <w:tcPr>
            <w:tcW w:w="412" w:type="pct"/>
            <w:shd w:val="clear" w:color="auto" w:fill="auto"/>
          </w:tcPr>
          <w:p w:rsidR="00C01760" w:rsidRDefault="00C01760" w14:paraId="075BE37D" w14:textId="77777777">
            <w:pPr>
              <w:rPr>
                <w:rFonts w:ascii="Arial" w:hAnsi="Arial" w:cs="Arial"/>
                <w:b/>
                <w:bCs/>
                <w:color w:val="000000"/>
                <w:sz w:val="20"/>
              </w:rPr>
            </w:pPr>
          </w:p>
        </w:tc>
        <w:tc>
          <w:tcPr>
            <w:tcW w:w="3877" w:type="pct"/>
            <w:shd w:val="clear" w:color="auto" w:fill="auto"/>
          </w:tcPr>
          <w:p w:rsidR="00C01760" w:rsidRDefault="00C01760" w14:paraId="6B32EC41" w14:textId="77777777">
            <w:pPr>
              <w:rPr>
                <w:rFonts w:ascii="Arial" w:hAnsi="Arial" w:cs="Arial"/>
                <w:color w:val="000000"/>
                <w:sz w:val="20"/>
              </w:rPr>
            </w:pPr>
            <w:r>
              <w:rPr>
                <w:rFonts w:ascii="Arial" w:hAnsi="Arial" w:cs="Arial"/>
                <w:color w:val="000000"/>
                <w:sz w:val="20"/>
              </w:rPr>
              <w:t>Podaná dokumentu do spisové služby zpracováním příchozího emailu.</w:t>
            </w:r>
          </w:p>
        </w:tc>
        <w:tc>
          <w:tcPr>
            <w:tcW w:w="711" w:type="pct"/>
            <w:shd w:val="clear" w:color="auto" w:fill="auto"/>
          </w:tcPr>
          <w:p w:rsidR="00C01760" w:rsidRDefault="00C01760" w14:paraId="1B9E7324" w14:textId="77777777">
            <w:pPr>
              <w:jc w:val="center"/>
              <w:rPr>
                <w:rFonts w:ascii="Arial" w:hAnsi="Arial" w:cs="Arial"/>
                <w:color w:val="000000"/>
                <w:sz w:val="20"/>
              </w:rPr>
            </w:pPr>
          </w:p>
        </w:tc>
      </w:tr>
      <w:tr w:rsidR="00C01760" w:rsidTr="00F86B6B" w14:paraId="43C18A6E" w14:textId="77777777">
        <w:tc>
          <w:tcPr>
            <w:tcW w:w="412" w:type="pct"/>
            <w:shd w:val="clear" w:color="auto" w:fill="auto"/>
          </w:tcPr>
          <w:p w:rsidR="00C01760" w:rsidRDefault="00C01760" w14:paraId="18E18D42" w14:textId="77777777">
            <w:pPr>
              <w:rPr>
                <w:rFonts w:ascii="Arial" w:hAnsi="Arial" w:cs="Arial"/>
                <w:b/>
                <w:bCs/>
                <w:color w:val="000000"/>
                <w:sz w:val="20"/>
              </w:rPr>
            </w:pPr>
          </w:p>
        </w:tc>
        <w:tc>
          <w:tcPr>
            <w:tcW w:w="3877" w:type="pct"/>
            <w:shd w:val="clear" w:color="auto" w:fill="auto"/>
          </w:tcPr>
          <w:p w:rsidR="00C01760" w:rsidRDefault="00C01760" w14:paraId="1FF4E4AF" w14:textId="77777777">
            <w:pPr>
              <w:rPr>
                <w:rFonts w:ascii="Arial" w:hAnsi="Arial" w:cs="Arial"/>
                <w:color w:val="000000"/>
                <w:sz w:val="20"/>
              </w:rPr>
            </w:pPr>
            <w:r>
              <w:rPr>
                <w:rFonts w:ascii="Arial" w:hAnsi="Arial" w:cs="Arial"/>
                <w:color w:val="000000"/>
                <w:sz w:val="20"/>
              </w:rPr>
              <w:t>Zpracování emailového dotazu na stav podání.</w:t>
            </w:r>
          </w:p>
        </w:tc>
        <w:tc>
          <w:tcPr>
            <w:tcW w:w="711" w:type="pct"/>
            <w:shd w:val="clear" w:color="auto" w:fill="auto"/>
          </w:tcPr>
          <w:p w:rsidR="00C01760" w:rsidRDefault="00C01760" w14:paraId="10F5E0E6" w14:textId="77777777">
            <w:pPr>
              <w:jc w:val="center"/>
              <w:rPr>
                <w:rFonts w:ascii="Arial" w:hAnsi="Arial" w:cs="Arial"/>
                <w:color w:val="000000"/>
                <w:sz w:val="20"/>
              </w:rPr>
            </w:pPr>
          </w:p>
        </w:tc>
      </w:tr>
    </w:tbl>
    <w:p w:rsidR="00C01760" w:rsidP="00C01760" w:rsidRDefault="00C01760" w14:paraId="72E8849C" w14:textId="77777777">
      <w:pPr>
        <w:rPr>
          <w:rFonts w:ascii="Arial" w:hAnsi="Arial" w:cs="Arial"/>
          <w:b/>
          <w:sz w:val="20"/>
        </w:rPr>
      </w:pPr>
      <w:bookmarkStart w:name="_Toc497465962" w:id="3"/>
      <w:bookmarkStart w:name="_Toc493436329" w:id="4"/>
    </w:p>
    <w:p w:rsidR="00C01760" w:rsidP="00C01760" w:rsidRDefault="00C01760" w14:paraId="3CD927FA" w14:textId="77777777">
      <w:pPr>
        <w:rPr>
          <w:rFonts w:ascii="Arial" w:hAnsi="Arial" w:cs="Arial"/>
          <w:b/>
          <w:sz w:val="20"/>
        </w:rPr>
      </w:pPr>
    </w:p>
    <w:p w:rsidR="00C01760" w:rsidP="00C01760" w:rsidRDefault="00C01760" w14:paraId="71DF88EB" w14:textId="77777777">
      <w:pPr>
        <w:rPr>
          <w:rFonts w:ascii="Arial" w:hAnsi="Arial" w:cs="Arial"/>
          <w:b/>
          <w:sz w:val="20"/>
        </w:rPr>
      </w:pPr>
    </w:p>
    <w:p w:rsidR="00C01760" w:rsidP="00C01760" w:rsidRDefault="00C01760" w14:paraId="27949D2D" w14:textId="77777777">
      <w:pPr>
        <w:rPr>
          <w:rFonts w:ascii="Arial" w:hAnsi="Arial" w:cs="Arial"/>
          <w:b/>
          <w:sz w:val="20"/>
        </w:rPr>
      </w:pPr>
      <w:r>
        <w:rPr>
          <w:rFonts w:ascii="Arial" w:hAnsi="Arial" w:cs="Arial"/>
          <w:b/>
          <w:sz w:val="20"/>
        </w:rPr>
        <w:t>Ekonomická část</w:t>
      </w:r>
      <w:bookmarkEnd w:id="3"/>
      <w:bookmarkEnd w:id="4"/>
    </w:p>
    <w:p w:rsidR="00C01760" w:rsidP="00C01760" w:rsidRDefault="00C01760" w14:paraId="0B5EA04B" w14:textId="77777777">
      <w:pPr>
        <w:rPr>
          <w:rFonts w:ascii="Arial" w:hAnsi="Arial" w:cs="Arial"/>
          <w:b/>
          <w:sz w:val="20"/>
        </w:rPr>
      </w:pPr>
    </w:p>
    <w:tbl>
      <w:tblPr>
        <w:tblW w:w="4924"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708"/>
        <w:gridCol w:w="6727"/>
        <w:gridCol w:w="1489"/>
      </w:tblGrid>
      <w:tr w:rsidRPr="00F86B6B" w:rsidR="00F86B6B" w:rsidTr="00F86B6B" w14:paraId="69E61E75" w14:textId="77777777">
        <w:trPr>
          <w:trHeight w:val="419"/>
        </w:trPr>
        <w:tc>
          <w:tcPr>
            <w:tcW w:w="397" w:type="pct"/>
            <w:shd w:val="clear" w:color="auto" w:fill="auto"/>
            <w:vAlign w:val="center"/>
          </w:tcPr>
          <w:p w:rsidRPr="00F86B6B" w:rsidR="00C01760" w:rsidRDefault="00C01760" w14:paraId="483801A9" w14:textId="77777777">
            <w:pPr>
              <w:keepNext/>
              <w:jc w:val="center"/>
              <w:textAlignment w:val="center"/>
              <w:rPr>
                <w:rFonts w:ascii="Arial" w:hAnsi="Arial" w:cs="Arial"/>
                <w:b/>
                <w:bCs/>
                <w:sz w:val="20"/>
              </w:rPr>
            </w:pPr>
          </w:p>
        </w:tc>
        <w:tc>
          <w:tcPr>
            <w:tcW w:w="3769" w:type="pct"/>
            <w:shd w:val="clear" w:color="auto" w:fill="auto"/>
            <w:vAlign w:val="center"/>
          </w:tcPr>
          <w:p w:rsidRPr="00F86B6B" w:rsidR="00C01760" w:rsidRDefault="00F86B6B" w14:paraId="27A494E0" w14:textId="6DAC1F80">
            <w:pPr>
              <w:keepNext/>
              <w:jc w:val="center"/>
              <w:textAlignment w:val="center"/>
              <w:rPr>
                <w:rFonts w:ascii="Arial" w:hAnsi="Arial" w:cs="Arial"/>
                <w:b/>
                <w:bCs/>
                <w:sz w:val="20"/>
              </w:rPr>
            </w:pPr>
            <w:r w:rsidRPr="00F86B6B">
              <w:rPr>
                <w:rFonts w:ascii="Arial" w:hAnsi="Arial" w:cs="Arial"/>
                <w:b/>
                <w:bCs/>
                <w:sz w:val="20"/>
              </w:rPr>
              <w:t>Požadavky na ekonomické agendy</w:t>
            </w:r>
          </w:p>
        </w:tc>
        <w:tc>
          <w:tcPr>
            <w:tcW w:w="834" w:type="pct"/>
            <w:shd w:val="clear" w:color="auto" w:fill="auto"/>
            <w:vAlign w:val="center"/>
          </w:tcPr>
          <w:p w:rsidRPr="00F86B6B" w:rsidR="00C01760" w:rsidRDefault="00C01760" w14:paraId="6FF01F1A" w14:textId="77777777">
            <w:pPr>
              <w:keepNext/>
              <w:jc w:val="center"/>
              <w:textAlignment w:val="center"/>
              <w:rPr>
                <w:rFonts w:ascii="Arial" w:hAnsi="Arial" w:cs="Arial"/>
                <w:b/>
                <w:bCs/>
                <w:sz w:val="20"/>
              </w:rPr>
            </w:pPr>
            <w:r w:rsidRPr="00F86B6B">
              <w:rPr>
                <w:rFonts w:ascii="Arial" w:hAnsi="Arial" w:cs="Arial"/>
                <w:b/>
                <w:bCs/>
                <w:sz w:val="20"/>
              </w:rPr>
              <w:t>Ano / Ne</w:t>
            </w:r>
          </w:p>
        </w:tc>
      </w:tr>
      <w:tr w:rsidR="00C01760" w:rsidTr="00F86B6B" w14:paraId="25302E3E" w14:textId="77777777">
        <w:tc>
          <w:tcPr>
            <w:tcW w:w="397" w:type="pct"/>
            <w:shd w:val="clear" w:color="auto" w:fill="auto"/>
          </w:tcPr>
          <w:p w:rsidR="00C01760" w:rsidRDefault="00C01760" w14:paraId="3C2B4BA4" w14:textId="77777777">
            <w:pPr>
              <w:rPr>
                <w:rFonts w:ascii="Arial" w:hAnsi="Arial" w:cs="Arial"/>
                <w:b/>
                <w:bCs/>
                <w:sz w:val="20"/>
              </w:rPr>
            </w:pPr>
            <w:bookmarkStart w:name="_Hlk495219291" w:id="5"/>
          </w:p>
        </w:tc>
        <w:tc>
          <w:tcPr>
            <w:tcW w:w="3769" w:type="pct"/>
            <w:shd w:val="clear" w:color="auto" w:fill="auto"/>
          </w:tcPr>
          <w:p w:rsidR="00C01760" w:rsidRDefault="00C01760" w14:paraId="6401A3F3" w14:textId="77777777">
            <w:pPr>
              <w:rPr>
                <w:rFonts w:ascii="Arial" w:hAnsi="Arial" w:cs="Arial"/>
                <w:b/>
                <w:bCs/>
                <w:sz w:val="20"/>
              </w:rPr>
            </w:pPr>
            <w:r>
              <w:rPr>
                <w:rFonts w:ascii="Arial" w:hAnsi="Arial" w:cs="Arial"/>
                <w:b/>
                <w:bCs/>
                <w:sz w:val="20"/>
              </w:rPr>
              <w:t>Rozpočet obce, plánování a reporting</w:t>
            </w:r>
          </w:p>
        </w:tc>
        <w:tc>
          <w:tcPr>
            <w:tcW w:w="834" w:type="pct"/>
            <w:shd w:val="clear" w:color="auto" w:fill="auto"/>
          </w:tcPr>
          <w:p w:rsidR="00C01760" w:rsidRDefault="00C01760" w14:paraId="2DFB8528" w14:textId="77777777">
            <w:pPr>
              <w:jc w:val="center"/>
              <w:rPr>
                <w:rFonts w:ascii="Arial" w:hAnsi="Arial" w:cs="Arial"/>
                <w:b/>
                <w:bCs/>
                <w:sz w:val="20"/>
              </w:rPr>
            </w:pPr>
          </w:p>
        </w:tc>
      </w:tr>
      <w:tr w:rsidR="00C01760" w:rsidTr="00F86B6B" w14:paraId="1225278B" w14:textId="77777777">
        <w:tc>
          <w:tcPr>
            <w:tcW w:w="397" w:type="pct"/>
            <w:shd w:val="clear" w:color="auto" w:fill="auto"/>
          </w:tcPr>
          <w:p w:rsidR="00C01760" w:rsidRDefault="00C01760" w14:paraId="7F56DAF6" w14:textId="77777777">
            <w:pPr>
              <w:rPr>
                <w:rFonts w:ascii="Arial" w:hAnsi="Arial" w:cs="Arial"/>
                <w:b/>
                <w:bCs/>
                <w:sz w:val="20"/>
              </w:rPr>
            </w:pPr>
          </w:p>
        </w:tc>
        <w:tc>
          <w:tcPr>
            <w:tcW w:w="3769" w:type="pct"/>
            <w:shd w:val="clear" w:color="auto" w:fill="auto"/>
          </w:tcPr>
          <w:p w:rsidR="00C01760" w:rsidRDefault="00BD79A1" w14:paraId="421B0933" w14:textId="3C16A82B">
            <w:pPr>
              <w:pStyle w:val="normlntext"/>
              <w:spacing w:after="0" w:line="276" w:lineRule="auto"/>
              <w:rPr>
                <w:rFonts w:ascii="Arial" w:hAnsi="Arial" w:cs="Arial"/>
                <w:sz w:val="20"/>
                <w:szCs w:val="20"/>
              </w:rPr>
            </w:pPr>
            <w:r>
              <w:rPr>
                <w:rFonts w:ascii="Arial" w:hAnsi="Arial" w:cs="Arial"/>
                <w:sz w:val="20"/>
                <w:szCs w:val="20"/>
              </w:rPr>
              <w:t>M</w:t>
            </w:r>
            <w:r w:rsidR="00C01760">
              <w:rPr>
                <w:rFonts w:ascii="Arial" w:hAnsi="Arial" w:cs="Arial"/>
                <w:sz w:val="20"/>
                <w:szCs w:val="20"/>
              </w:rPr>
              <w:t>ožnost nastavení schválených informací z IS včetně struktury členění a jejich prezentace na webu obce</w:t>
            </w:r>
          </w:p>
        </w:tc>
        <w:tc>
          <w:tcPr>
            <w:tcW w:w="834" w:type="pct"/>
            <w:shd w:val="clear" w:color="auto" w:fill="auto"/>
          </w:tcPr>
          <w:p w:rsidR="00C01760" w:rsidRDefault="00C01760" w14:paraId="223CD0DB" w14:textId="77777777">
            <w:pPr>
              <w:pStyle w:val="normlntext"/>
              <w:spacing w:after="0" w:line="276" w:lineRule="auto"/>
              <w:jc w:val="center"/>
              <w:rPr>
                <w:rFonts w:ascii="Arial" w:hAnsi="Arial" w:cs="Arial"/>
                <w:sz w:val="20"/>
                <w:szCs w:val="20"/>
              </w:rPr>
            </w:pPr>
          </w:p>
        </w:tc>
      </w:tr>
      <w:tr w:rsidR="00C01760" w:rsidTr="00F86B6B" w14:paraId="09DF4F3A" w14:textId="77777777">
        <w:tc>
          <w:tcPr>
            <w:tcW w:w="397" w:type="pct"/>
            <w:shd w:val="clear" w:color="auto" w:fill="auto"/>
          </w:tcPr>
          <w:p w:rsidR="00C01760" w:rsidRDefault="00C01760" w14:paraId="54EB983A" w14:textId="77777777">
            <w:pPr>
              <w:rPr>
                <w:rFonts w:ascii="Arial" w:hAnsi="Arial" w:cs="Arial"/>
                <w:b/>
                <w:bCs/>
                <w:sz w:val="20"/>
              </w:rPr>
            </w:pPr>
          </w:p>
        </w:tc>
        <w:tc>
          <w:tcPr>
            <w:tcW w:w="3769" w:type="pct"/>
            <w:shd w:val="clear" w:color="auto" w:fill="auto"/>
          </w:tcPr>
          <w:p w:rsidR="00C01760" w:rsidRDefault="00C01760" w14:paraId="6D3BCC46" w14:textId="77777777">
            <w:pPr>
              <w:rPr>
                <w:rFonts w:ascii="Arial" w:hAnsi="Arial" w:cs="Arial"/>
                <w:sz w:val="20"/>
              </w:rPr>
            </w:pPr>
            <w:r>
              <w:rPr>
                <w:rFonts w:ascii="Arial" w:hAnsi="Arial" w:cs="Arial"/>
                <w:sz w:val="20"/>
              </w:rPr>
              <w:t xml:space="preserve">Podpora přípravy rozpočtu (pořizování, editace, modelování, rozepisování, provázanost na střednědobý rozpočtový </w:t>
            </w:r>
            <w:proofErr w:type="gramStart"/>
            <w:r>
              <w:rPr>
                <w:rFonts w:ascii="Arial" w:hAnsi="Arial" w:cs="Arial"/>
                <w:sz w:val="20"/>
              </w:rPr>
              <w:t>výhled,…</w:t>
            </w:r>
            <w:proofErr w:type="gramEnd"/>
            <w:r>
              <w:rPr>
                <w:rFonts w:ascii="Arial" w:hAnsi="Arial" w:cs="Arial"/>
                <w:sz w:val="20"/>
              </w:rPr>
              <w:t>)</w:t>
            </w:r>
          </w:p>
        </w:tc>
        <w:tc>
          <w:tcPr>
            <w:tcW w:w="834" w:type="pct"/>
            <w:shd w:val="clear" w:color="auto" w:fill="auto"/>
          </w:tcPr>
          <w:p w:rsidR="00C01760" w:rsidRDefault="00C01760" w14:paraId="2A188627" w14:textId="77777777">
            <w:pPr>
              <w:jc w:val="center"/>
              <w:rPr>
                <w:rFonts w:ascii="Arial" w:hAnsi="Arial" w:cs="Arial"/>
                <w:sz w:val="20"/>
              </w:rPr>
            </w:pPr>
          </w:p>
        </w:tc>
      </w:tr>
      <w:tr w:rsidR="00C01760" w:rsidTr="00F86B6B" w14:paraId="73D60BAC" w14:textId="77777777">
        <w:tc>
          <w:tcPr>
            <w:tcW w:w="397" w:type="pct"/>
            <w:shd w:val="clear" w:color="auto" w:fill="auto"/>
          </w:tcPr>
          <w:p w:rsidR="00C01760" w:rsidRDefault="00C01760" w14:paraId="56EF1B5E" w14:textId="77777777">
            <w:pPr>
              <w:rPr>
                <w:rFonts w:ascii="Arial" w:hAnsi="Arial" w:cs="Arial"/>
                <w:b/>
                <w:bCs/>
                <w:sz w:val="20"/>
              </w:rPr>
            </w:pPr>
          </w:p>
        </w:tc>
        <w:tc>
          <w:tcPr>
            <w:tcW w:w="3769" w:type="pct"/>
            <w:shd w:val="clear" w:color="auto" w:fill="auto"/>
          </w:tcPr>
          <w:p w:rsidR="00C01760" w:rsidRDefault="00C01760" w14:paraId="2DF9C0F0" w14:textId="77777777">
            <w:pPr>
              <w:rPr>
                <w:rFonts w:ascii="Arial" w:hAnsi="Arial" w:cs="Arial"/>
                <w:sz w:val="20"/>
              </w:rPr>
            </w:pPr>
            <w:r>
              <w:rPr>
                <w:rFonts w:ascii="Arial" w:hAnsi="Arial" w:cs="Arial"/>
                <w:sz w:val="20"/>
              </w:rPr>
              <w:t>Sestavení rozpisu rozpočtu</w:t>
            </w:r>
          </w:p>
        </w:tc>
        <w:tc>
          <w:tcPr>
            <w:tcW w:w="834" w:type="pct"/>
            <w:shd w:val="clear" w:color="auto" w:fill="auto"/>
          </w:tcPr>
          <w:p w:rsidR="00C01760" w:rsidRDefault="00C01760" w14:paraId="616B7E38" w14:textId="77777777">
            <w:pPr>
              <w:jc w:val="center"/>
              <w:rPr>
                <w:rFonts w:ascii="Arial" w:hAnsi="Arial" w:cs="Arial"/>
                <w:sz w:val="20"/>
              </w:rPr>
            </w:pPr>
          </w:p>
        </w:tc>
      </w:tr>
      <w:tr w:rsidR="00C01760" w:rsidTr="00F86B6B" w14:paraId="4680769F" w14:textId="77777777">
        <w:tc>
          <w:tcPr>
            <w:tcW w:w="397" w:type="pct"/>
            <w:shd w:val="clear" w:color="auto" w:fill="auto"/>
          </w:tcPr>
          <w:p w:rsidR="00C01760" w:rsidRDefault="00C01760" w14:paraId="758AC3CF" w14:textId="77777777">
            <w:pPr>
              <w:rPr>
                <w:rFonts w:ascii="Arial" w:hAnsi="Arial" w:cs="Arial"/>
                <w:b/>
                <w:bCs/>
                <w:sz w:val="20"/>
              </w:rPr>
            </w:pPr>
          </w:p>
        </w:tc>
        <w:tc>
          <w:tcPr>
            <w:tcW w:w="3769" w:type="pct"/>
            <w:shd w:val="clear" w:color="auto" w:fill="auto"/>
          </w:tcPr>
          <w:p w:rsidR="00C01760" w:rsidRDefault="00C01760" w14:paraId="6786E5FE" w14:textId="77777777">
            <w:pPr>
              <w:rPr>
                <w:rFonts w:ascii="Arial" w:hAnsi="Arial" w:cs="Arial"/>
                <w:sz w:val="20"/>
              </w:rPr>
            </w:pPr>
            <w:r>
              <w:rPr>
                <w:rFonts w:ascii="Arial" w:hAnsi="Arial" w:cs="Arial"/>
                <w:sz w:val="20"/>
              </w:rPr>
              <w:t>Výkaz rozpočtu v měsíčních periodách</w:t>
            </w:r>
          </w:p>
        </w:tc>
        <w:tc>
          <w:tcPr>
            <w:tcW w:w="834" w:type="pct"/>
            <w:shd w:val="clear" w:color="auto" w:fill="auto"/>
          </w:tcPr>
          <w:p w:rsidR="00C01760" w:rsidRDefault="00C01760" w14:paraId="3D321C9D" w14:textId="77777777">
            <w:pPr>
              <w:jc w:val="center"/>
              <w:rPr>
                <w:rFonts w:ascii="Arial" w:hAnsi="Arial" w:cs="Arial"/>
                <w:sz w:val="20"/>
              </w:rPr>
            </w:pPr>
          </w:p>
        </w:tc>
      </w:tr>
      <w:tr w:rsidR="00C01760" w:rsidTr="00F86B6B" w14:paraId="435B94FB" w14:textId="77777777">
        <w:tc>
          <w:tcPr>
            <w:tcW w:w="397" w:type="pct"/>
            <w:shd w:val="clear" w:color="auto" w:fill="auto"/>
          </w:tcPr>
          <w:p w:rsidR="00C01760" w:rsidRDefault="00C01760" w14:paraId="49538575" w14:textId="77777777">
            <w:pPr>
              <w:rPr>
                <w:rFonts w:ascii="Arial" w:hAnsi="Arial" w:cs="Arial"/>
                <w:b/>
                <w:bCs/>
                <w:sz w:val="20"/>
              </w:rPr>
            </w:pPr>
          </w:p>
        </w:tc>
        <w:tc>
          <w:tcPr>
            <w:tcW w:w="3769" w:type="pct"/>
            <w:shd w:val="clear" w:color="auto" w:fill="auto"/>
          </w:tcPr>
          <w:p w:rsidR="00C01760" w:rsidRDefault="00C01760" w14:paraId="2433AF39" w14:textId="77777777">
            <w:pPr>
              <w:rPr>
                <w:rFonts w:ascii="Arial" w:hAnsi="Arial" w:cs="Arial"/>
                <w:sz w:val="20"/>
              </w:rPr>
            </w:pPr>
            <w:r>
              <w:rPr>
                <w:rFonts w:ascii="Arial" w:hAnsi="Arial" w:cs="Arial"/>
                <w:sz w:val="20"/>
              </w:rPr>
              <w:t>Výkazy příjmů, výdajů a financování v členění rozpočtové skladby</w:t>
            </w:r>
          </w:p>
        </w:tc>
        <w:tc>
          <w:tcPr>
            <w:tcW w:w="834" w:type="pct"/>
            <w:shd w:val="clear" w:color="auto" w:fill="auto"/>
          </w:tcPr>
          <w:p w:rsidR="00C01760" w:rsidRDefault="00C01760" w14:paraId="6DD5EFC0" w14:textId="77777777">
            <w:pPr>
              <w:jc w:val="center"/>
              <w:rPr>
                <w:rFonts w:ascii="Arial" w:hAnsi="Arial" w:cs="Arial"/>
                <w:sz w:val="20"/>
              </w:rPr>
            </w:pPr>
          </w:p>
        </w:tc>
      </w:tr>
      <w:tr w:rsidR="00C01760" w:rsidTr="00F86B6B" w14:paraId="187263C1" w14:textId="77777777">
        <w:tc>
          <w:tcPr>
            <w:tcW w:w="397" w:type="pct"/>
            <w:shd w:val="clear" w:color="auto" w:fill="auto"/>
          </w:tcPr>
          <w:p w:rsidR="00C01760" w:rsidRDefault="00C01760" w14:paraId="2B6F4151" w14:textId="77777777">
            <w:pPr>
              <w:rPr>
                <w:rFonts w:ascii="Arial" w:hAnsi="Arial" w:cs="Arial"/>
                <w:b/>
                <w:bCs/>
                <w:sz w:val="20"/>
              </w:rPr>
            </w:pPr>
          </w:p>
        </w:tc>
        <w:tc>
          <w:tcPr>
            <w:tcW w:w="3769" w:type="pct"/>
            <w:shd w:val="clear" w:color="auto" w:fill="auto"/>
          </w:tcPr>
          <w:p w:rsidR="00C01760" w:rsidRDefault="00C01760" w14:paraId="66299BFC" w14:textId="77777777">
            <w:pPr>
              <w:rPr>
                <w:rFonts w:ascii="Arial" w:hAnsi="Arial" w:cs="Arial"/>
                <w:sz w:val="20"/>
              </w:rPr>
            </w:pPr>
            <w:r>
              <w:rPr>
                <w:rFonts w:ascii="Arial" w:hAnsi="Arial" w:cs="Arial"/>
                <w:sz w:val="20"/>
              </w:rPr>
              <w:t>Sestava závěrečného účtu</w:t>
            </w:r>
          </w:p>
        </w:tc>
        <w:tc>
          <w:tcPr>
            <w:tcW w:w="834" w:type="pct"/>
            <w:shd w:val="clear" w:color="auto" w:fill="auto"/>
          </w:tcPr>
          <w:p w:rsidR="00C01760" w:rsidRDefault="00C01760" w14:paraId="65521166" w14:textId="77777777">
            <w:pPr>
              <w:jc w:val="center"/>
              <w:rPr>
                <w:rFonts w:ascii="Arial" w:hAnsi="Arial" w:cs="Arial"/>
                <w:sz w:val="20"/>
              </w:rPr>
            </w:pPr>
          </w:p>
        </w:tc>
      </w:tr>
      <w:tr w:rsidR="00C01760" w:rsidTr="00F86B6B" w14:paraId="57715C2E" w14:textId="77777777">
        <w:tc>
          <w:tcPr>
            <w:tcW w:w="397" w:type="pct"/>
            <w:shd w:val="clear" w:color="auto" w:fill="auto"/>
          </w:tcPr>
          <w:p w:rsidR="00C01760" w:rsidRDefault="00C01760" w14:paraId="77699397" w14:textId="77777777">
            <w:pPr>
              <w:rPr>
                <w:rFonts w:ascii="Arial" w:hAnsi="Arial" w:cs="Arial"/>
                <w:b/>
                <w:bCs/>
                <w:sz w:val="20"/>
              </w:rPr>
            </w:pPr>
          </w:p>
        </w:tc>
        <w:tc>
          <w:tcPr>
            <w:tcW w:w="3769" w:type="pct"/>
            <w:shd w:val="clear" w:color="auto" w:fill="auto"/>
          </w:tcPr>
          <w:p w:rsidR="00C01760" w:rsidRDefault="00C01760" w14:paraId="284FF5B4" w14:textId="77777777">
            <w:pPr>
              <w:rPr>
                <w:rFonts w:ascii="Arial" w:hAnsi="Arial" w:cs="Arial"/>
                <w:sz w:val="20"/>
              </w:rPr>
            </w:pPr>
            <w:r>
              <w:rPr>
                <w:rFonts w:ascii="Arial" w:hAnsi="Arial" w:cs="Arial"/>
                <w:sz w:val="20"/>
              </w:rPr>
              <w:t xml:space="preserve">Modelování vývoje existujícího rozpočtu (verzování, libovolná míra </w:t>
            </w:r>
            <w:proofErr w:type="gramStart"/>
            <w:r>
              <w:rPr>
                <w:rFonts w:ascii="Arial" w:hAnsi="Arial" w:cs="Arial"/>
                <w:sz w:val="20"/>
              </w:rPr>
              <w:t>agregace,…</w:t>
            </w:r>
            <w:proofErr w:type="gramEnd"/>
            <w:r>
              <w:rPr>
                <w:rFonts w:ascii="Arial" w:hAnsi="Arial" w:cs="Arial"/>
                <w:sz w:val="20"/>
              </w:rPr>
              <w:t>)</w:t>
            </w:r>
          </w:p>
        </w:tc>
        <w:tc>
          <w:tcPr>
            <w:tcW w:w="834" w:type="pct"/>
            <w:shd w:val="clear" w:color="auto" w:fill="auto"/>
          </w:tcPr>
          <w:p w:rsidR="00C01760" w:rsidRDefault="00C01760" w14:paraId="1E91B8F5" w14:textId="77777777">
            <w:pPr>
              <w:jc w:val="center"/>
              <w:rPr>
                <w:rFonts w:ascii="Arial" w:hAnsi="Arial" w:cs="Arial"/>
                <w:sz w:val="20"/>
              </w:rPr>
            </w:pPr>
          </w:p>
        </w:tc>
      </w:tr>
      <w:tr w:rsidR="00C01760" w:rsidTr="00F86B6B" w14:paraId="0BEBA1AF" w14:textId="77777777">
        <w:tc>
          <w:tcPr>
            <w:tcW w:w="397" w:type="pct"/>
            <w:shd w:val="clear" w:color="auto" w:fill="auto"/>
          </w:tcPr>
          <w:p w:rsidR="00C01760" w:rsidRDefault="00C01760" w14:paraId="32EA2DFF" w14:textId="77777777">
            <w:pPr>
              <w:rPr>
                <w:rFonts w:ascii="Arial" w:hAnsi="Arial" w:cs="Arial"/>
                <w:b/>
                <w:bCs/>
                <w:sz w:val="20"/>
              </w:rPr>
            </w:pPr>
          </w:p>
        </w:tc>
        <w:tc>
          <w:tcPr>
            <w:tcW w:w="3769" w:type="pct"/>
            <w:shd w:val="clear" w:color="auto" w:fill="auto"/>
          </w:tcPr>
          <w:p w:rsidR="00C01760" w:rsidRDefault="00C01760" w14:paraId="5CF36EF2" w14:textId="77777777">
            <w:pPr>
              <w:rPr>
                <w:rFonts w:ascii="Arial" w:hAnsi="Arial" w:cs="Arial"/>
                <w:sz w:val="20"/>
              </w:rPr>
            </w:pPr>
            <w:r>
              <w:rPr>
                <w:rFonts w:ascii="Arial" w:hAnsi="Arial" w:cs="Arial"/>
                <w:sz w:val="20"/>
              </w:rPr>
              <w:t>Možnost on-line zjišťování čerpání rozpočtu v reálném čase s průběžným promítáním změn vstupujících do účetnictví.</w:t>
            </w:r>
          </w:p>
        </w:tc>
        <w:tc>
          <w:tcPr>
            <w:tcW w:w="834" w:type="pct"/>
            <w:shd w:val="clear" w:color="auto" w:fill="auto"/>
          </w:tcPr>
          <w:p w:rsidR="00C01760" w:rsidRDefault="00C01760" w14:paraId="01F4158E" w14:textId="77777777">
            <w:pPr>
              <w:jc w:val="center"/>
              <w:rPr>
                <w:rFonts w:ascii="Arial" w:hAnsi="Arial" w:cs="Arial"/>
                <w:sz w:val="20"/>
              </w:rPr>
            </w:pPr>
          </w:p>
        </w:tc>
      </w:tr>
      <w:tr w:rsidR="00C01760" w:rsidTr="00F86B6B" w14:paraId="533F5BAE" w14:textId="77777777">
        <w:tc>
          <w:tcPr>
            <w:tcW w:w="397" w:type="pct"/>
            <w:shd w:val="clear" w:color="auto" w:fill="auto"/>
          </w:tcPr>
          <w:p w:rsidR="00C01760" w:rsidRDefault="00C01760" w14:paraId="69A679C9" w14:textId="77777777">
            <w:pPr>
              <w:rPr>
                <w:rFonts w:ascii="Arial" w:hAnsi="Arial" w:cs="Arial"/>
                <w:b/>
                <w:bCs/>
                <w:sz w:val="20"/>
              </w:rPr>
            </w:pPr>
          </w:p>
        </w:tc>
        <w:tc>
          <w:tcPr>
            <w:tcW w:w="3769" w:type="pct"/>
            <w:shd w:val="clear" w:color="auto" w:fill="auto"/>
          </w:tcPr>
          <w:p w:rsidR="00C01760" w:rsidRDefault="00C01760" w14:paraId="329B023B" w14:textId="77777777">
            <w:pPr>
              <w:rPr>
                <w:rFonts w:ascii="Arial" w:hAnsi="Arial" w:cs="Arial"/>
                <w:sz w:val="20"/>
              </w:rPr>
            </w:pPr>
            <w:r>
              <w:rPr>
                <w:rFonts w:ascii="Arial" w:hAnsi="Arial" w:cs="Arial"/>
                <w:sz w:val="20"/>
              </w:rPr>
              <w:t>Třídění příjmů a výdajů dle vyhlášky č. 323 ministerstva financí ze dne 2. července 2002 o rozpočtové skladbě, ve znění pozdějších předpisů jeho příloh ve vazbě na účetnictví. Výstupní sestava výkaz FIN 2-12.</w:t>
            </w:r>
          </w:p>
        </w:tc>
        <w:tc>
          <w:tcPr>
            <w:tcW w:w="834" w:type="pct"/>
            <w:shd w:val="clear" w:color="auto" w:fill="auto"/>
          </w:tcPr>
          <w:p w:rsidR="00C01760" w:rsidRDefault="00C01760" w14:paraId="7FB16367" w14:textId="77777777">
            <w:pPr>
              <w:jc w:val="center"/>
              <w:rPr>
                <w:rFonts w:ascii="Arial" w:hAnsi="Arial" w:cs="Arial"/>
                <w:sz w:val="20"/>
              </w:rPr>
            </w:pPr>
          </w:p>
        </w:tc>
      </w:tr>
      <w:tr w:rsidR="00C01760" w:rsidTr="00F86B6B" w14:paraId="60528BD6" w14:textId="77777777">
        <w:tc>
          <w:tcPr>
            <w:tcW w:w="397" w:type="pct"/>
            <w:shd w:val="clear" w:color="auto" w:fill="auto"/>
          </w:tcPr>
          <w:p w:rsidR="00C01760" w:rsidRDefault="00C01760" w14:paraId="40AD0664" w14:textId="77777777">
            <w:pPr>
              <w:rPr>
                <w:rFonts w:ascii="Arial" w:hAnsi="Arial" w:cs="Arial"/>
                <w:b/>
                <w:bCs/>
                <w:sz w:val="20"/>
              </w:rPr>
            </w:pPr>
          </w:p>
        </w:tc>
        <w:tc>
          <w:tcPr>
            <w:tcW w:w="3769" w:type="pct"/>
            <w:shd w:val="clear" w:color="auto" w:fill="auto"/>
          </w:tcPr>
          <w:p w:rsidR="00C01760" w:rsidRDefault="00C01760" w14:paraId="48DAFE8C" w14:textId="350CF9DB">
            <w:pPr>
              <w:rPr>
                <w:rFonts w:ascii="Arial" w:hAnsi="Arial" w:cs="Arial"/>
                <w:sz w:val="20"/>
              </w:rPr>
            </w:pPr>
            <w:r>
              <w:rPr>
                <w:rFonts w:ascii="Arial" w:hAnsi="Arial" w:cs="Arial"/>
                <w:sz w:val="20"/>
              </w:rPr>
              <w:t>Tisky výstupních sestav s možností uživatelsky definovaných výběrů (účetní a rozpočtové výstupy ).</w:t>
            </w:r>
          </w:p>
        </w:tc>
        <w:tc>
          <w:tcPr>
            <w:tcW w:w="834" w:type="pct"/>
            <w:shd w:val="clear" w:color="auto" w:fill="auto"/>
          </w:tcPr>
          <w:p w:rsidR="00C01760" w:rsidRDefault="00C01760" w14:paraId="146420FF" w14:textId="77777777">
            <w:pPr>
              <w:jc w:val="center"/>
              <w:rPr>
                <w:rFonts w:ascii="Arial" w:hAnsi="Arial" w:cs="Arial"/>
                <w:sz w:val="20"/>
              </w:rPr>
            </w:pPr>
          </w:p>
        </w:tc>
      </w:tr>
      <w:tr w:rsidR="00C01760" w:rsidTr="00F86B6B" w14:paraId="1BDC14F0" w14:textId="77777777">
        <w:tc>
          <w:tcPr>
            <w:tcW w:w="397" w:type="pct"/>
            <w:shd w:val="clear" w:color="auto" w:fill="auto"/>
          </w:tcPr>
          <w:p w:rsidR="00C01760" w:rsidRDefault="00C01760" w14:paraId="59CB693B" w14:textId="77777777">
            <w:pPr>
              <w:rPr>
                <w:rFonts w:ascii="Arial" w:hAnsi="Arial" w:cs="Arial"/>
                <w:b/>
                <w:bCs/>
                <w:sz w:val="20"/>
              </w:rPr>
            </w:pPr>
          </w:p>
        </w:tc>
        <w:tc>
          <w:tcPr>
            <w:tcW w:w="3769" w:type="pct"/>
            <w:shd w:val="clear" w:color="auto" w:fill="auto"/>
          </w:tcPr>
          <w:p w:rsidR="00C01760" w:rsidRDefault="00C01760" w14:paraId="6B90EA20" w14:textId="77777777">
            <w:pPr>
              <w:rPr>
                <w:rFonts w:ascii="Arial" w:hAnsi="Arial" w:cs="Arial"/>
                <w:sz w:val="20"/>
              </w:rPr>
            </w:pPr>
            <w:r>
              <w:rPr>
                <w:rFonts w:ascii="Arial" w:hAnsi="Arial" w:cs="Arial"/>
                <w:sz w:val="20"/>
              </w:rPr>
              <w:t>Řízení zdrojů včetně návaznosti na vývoj reálného rozpočtu.</w:t>
            </w:r>
          </w:p>
        </w:tc>
        <w:tc>
          <w:tcPr>
            <w:tcW w:w="834" w:type="pct"/>
            <w:shd w:val="clear" w:color="auto" w:fill="auto"/>
          </w:tcPr>
          <w:p w:rsidR="00C01760" w:rsidRDefault="00C01760" w14:paraId="3172CAD5" w14:textId="77777777">
            <w:pPr>
              <w:jc w:val="center"/>
              <w:rPr>
                <w:rFonts w:ascii="Arial" w:hAnsi="Arial" w:cs="Arial"/>
                <w:sz w:val="20"/>
              </w:rPr>
            </w:pPr>
          </w:p>
        </w:tc>
      </w:tr>
      <w:tr w:rsidR="00C01760" w:rsidTr="00F86B6B" w14:paraId="648A9561" w14:textId="77777777">
        <w:tc>
          <w:tcPr>
            <w:tcW w:w="397" w:type="pct"/>
            <w:shd w:val="clear" w:color="auto" w:fill="auto"/>
          </w:tcPr>
          <w:p w:rsidR="00C01760" w:rsidRDefault="00C01760" w14:paraId="651C0092" w14:textId="77777777">
            <w:pPr>
              <w:rPr>
                <w:rFonts w:ascii="Arial" w:hAnsi="Arial" w:cs="Arial"/>
                <w:b/>
                <w:bCs/>
                <w:sz w:val="20"/>
              </w:rPr>
            </w:pPr>
          </w:p>
        </w:tc>
        <w:tc>
          <w:tcPr>
            <w:tcW w:w="3769" w:type="pct"/>
            <w:shd w:val="clear" w:color="auto" w:fill="auto"/>
          </w:tcPr>
          <w:p w:rsidR="00C01760" w:rsidRDefault="00C01760" w14:paraId="7E4EC284" w14:textId="77777777">
            <w:pPr>
              <w:rPr>
                <w:rFonts w:ascii="Arial" w:hAnsi="Arial" w:cs="Arial"/>
                <w:sz w:val="20"/>
              </w:rPr>
            </w:pPr>
            <w:r>
              <w:rPr>
                <w:rFonts w:ascii="Arial" w:hAnsi="Arial" w:cs="Arial"/>
                <w:sz w:val="20"/>
              </w:rPr>
              <w:t xml:space="preserve">Zadávání a evidence stavu plánu nákladových a výnosových položek dle analytických účtů a agregací do plánovaného výkazu zisku a ztráty a výkazu rozvaha ve struktuře schválený plán, skutečnost, odchylka za účetní jednotku jako celek s možností členění na </w:t>
            </w:r>
            <w:proofErr w:type="spellStart"/>
            <w:r>
              <w:rPr>
                <w:rFonts w:ascii="Arial" w:hAnsi="Arial" w:cs="Arial"/>
                <w:sz w:val="20"/>
              </w:rPr>
              <w:t>vnitroútvary</w:t>
            </w:r>
            <w:proofErr w:type="spellEnd"/>
            <w:r>
              <w:rPr>
                <w:rFonts w:ascii="Arial" w:hAnsi="Arial" w:cs="Arial"/>
                <w:sz w:val="20"/>
              </w:rPr>
              <w:t xml:space="preserve"> dle potřeb zadavatele. Možnost modelování plánu a jeho změn.</w:t>
            </w:r>
          </w:p>
        </w:tc>
        <w:tc>
          <w:tcPr>
            <w:tcW w:w="834" w:type="pct"/>
            <w:shd w:val="clear" w:color="auto" w:fill="auto"/>
          </w:tcPr>
          <w:p w:rsidR="00C01760" w:rsidRDefault="00C01760" w14:paraId="2E894E38" w14:textId="77777777">
            <w:pPr>
              <w:jc w:val="center"/>
              <w:rPr>
                <w:rFonts w:ascii="Arial" w:hAnsi="Arial" w:cs="Arial"/>
                <w:sz w:val="20"/>
              </w:rPr>
            </w:pPr>
          </w:p>
        </w:tc>
      </w:tr>
      <w:bookmarkEnd w:id="5"/>
      <w:tr w:rsidR="00C01760" w:rsidTr="00F86B6B" w14:paraId="6683A7F9" w14:textId="77777777">
        <w:tc>
          <w:tcPr>
            <w:tcW w:w="397" w:type="pct"/>
            <w:shd w:val="clear" w:color="auto" w:fill="auto"/>
          </w:tcPr>
          <w:p w:rsidR="00C01760" w:rsidRDefault="00C01760" w14:paraId="33919EAE" w14:textId="77777777">
            <w:pPr>
              <w:rPr>
                <w:rFonts w:ascii="Arial" w:hAnsi="Arial" w:cs="Arial"/>
                <w:b/>
                <w:bCs/>
                <w:sz w:val="20"/>
              </w:rPr>
            </w:pPr>
          </w:p>
        </w:tc>
        <w:tc>
          <w:tcPr>
            <w:tcW w:w="3769" w:type="pct"/>
            <w:shd w:val="clear" w:color="auto" w:fill="auto"/>
          </w:tcPr>
          <w:p w:rsidR="00C01760" w:rsidRDefault="00C01760" w14:paraId="74813706" w14:textId="77777777">
            <w:pPr>
              <w:rPr>
                <w:rFonts w:ascii="Arial" w:hAnsi="Arial" w:cs="Arial"/>
                <w:b/>
                <w:bCs/>
                <w:sz w:val="20"/>
              </w:rPr>
            </w:pPr>
            <w:r>
              <w:rPr>
                <w:rFonts w:ascii="Arial" w:hAnsi="Arial" w:cs="Arial"/>
                <w:b/>
                <w:bCs/>
                <w:sz w:val="20"/>
              </w:rPr>
              <w:t>Konsolidace účetních a rozpočtových dat</w:t>
            </w:r>
          </w:p>
        </w:tc>
        <w:tc>
          <w:tcPr>
            <w:tcW w:w="834" w:type="pct"/>
            <w:shd w:val="clear" w:color="auto" w:fill="auto"/>
          </w:tcPr>
          <w:p w:rsidR="00C01760" w:rsidRDefault="00C01760" w14:paraId="1C28DBC4" w14:textId="77777777">
            <w:pPr>
              <w:jc w:val="center"/>
              <w:rPr>
                <w:rFonts w:ascii="Arial" w:hAnsi="Arial" w:cs="Arial"/>
                <w:b/>
                <w:bCs/>
                <w:sz w:val="20"/>
              </w:rPr>
            </w:pPr>
          </w:p>
        </w:tc>
      </w:tr>
      <w:tr w:rsidR="00C01760" w:rsidTr="00F86B6B" w14:paraId="515EFABF" w14:textId="77777777">
        <w:tc>
          <w:tcPr>
            <w:tcW w:w="397" w:type="pct"/>
            <w:shd w:val="clear" w:color="auto" w:fill="auto"/>
          </w:tcPr>
          <w:p w:rsidR="00C01760" w:rsidRDefault="00C01760" w14:paraId="63CFD704" w14:textId="77777777">
            <w:pPr>
              <w:rPr>
                <w:rFonts w:ascii="Arial" w:hAnsi="Arial" w:cs="Arial"/>
                <w:b/>
                <w:bCs/>
                <w:sz w:val="20"/>
              </w:rPr>
            </w:pPr>
          </w:p>
        </w:tc>
        <w:tc>
          <w:tcPr>
            <w:tcW w:w="3769" w:type="pct"/>
            <w:shd w:val="clear" w:color="auto" w:fill="auto"/>
          </w:tcPr>
          <w:p w:rsidR="00C01760" w:rsidRDefault="00C01760" w14:paraId="3778B34F" w14:textId="77777777">
            <w:pPr>
              <w:rPr>
                <w:rFonts w:ascii="Arial" w:hAnsi="Arial" w:cs="Arial"/>
                <w:sz w:val="20"/>
              </w:rPr>
            </w:pPr>
            <w:r>
              <w:rPr>
                <w:rFonts w:ascii="Arial" w:hAnsi="Arial" w:cs="Arial"/>
                <w:sz w:val="20"/>
              </w:rPr>
              <w:t>Provedení konsolidace účetních dat a účetní závěrky dle zákona o účetnictví a ČÚS ve vztahu k příspěvkovým organizacím, obchodním společnostem a ostatním organizacím v majetku Obce spadajících pod zákonnou povinnost konsolidace dat</w:t>
            </w:r>
          </w:p>
        </w:tc>
        <w:tc>
          <w:tcPr>
            <w:tcW w:w="834" w:type="pct"/>
            <w:shd w:val="clear" w:color="auto" w:fill="auto"/>
          </w:tcPr>
          <w:p w:rsidR="00C01760" w:rsidRDefault="00C01760" w14:paraId="2C83A508" w14:textId="77777777">
            <w:pPr>
              <w:jc w:val="center"/>
              <w:rPr>
                <w:rFonts w:ascii="Arial" w:hAnsi="Arial" w:cs="Arial"/>
                <w:sz w:val="20"/>
              </w:rPr>
            </w:pPr>
          </w:p>
        </w:tc>
      </w:tr>
      <w:tr w:rsidR="00C01760" w:rsidTr="00F86B6B" w14:paraId="3D37A9DF" w14:textId="77777777">
        <w:tc>
          <w:tcPr>
            <w:tcW w:w="397" w:type="pct"/>
            <w:shd w:val="clear" w:color="auto" w:fill="auto"/>
          </w:tcPr>
          <w:p w:rsidR="00C01760" w:rsidRDefault="00C01760" w14:paraId="43C65F3B" w14:textId="77777777">
            <w:pPr>
              <w:rPr>
                <w:rFonts w:ascii="Arial" w:hAnsi="Arial" w:cs="Arial"/>
                <w:b/>
                <w:bCs/>
                <w:sz w:val="20"/>
              </w:rPr>
            </w:pPr>
          </w:p>
        </w:tc>
        <w:tc>
          <w:tcPr>
            <w:tcW w:w="3769" w:type="pct"/>
            <w:shd w:val="clear" w:color="auto" w:fill="auto"/>
          </w:tcPr>
          <w:p w:rsidR="00C01760" w:rsidRDefault="00C01760" w14:paraId="2C403F37" w14:textId="2F719FD2">
            <w:pPr>
              <w:rPr>
                <w:rFonts w:ascii="Arial" w:hAnsi="Arial" w:cs="Arial"/>
                <w:sz w:val="20"/>
              </w:rPr>
            </w:pPr>
            <w:r>
              <w:rPr>
                <w:rFonts w:ascii="Arial" w:hAnsi="Arial" w:cs="Arial"/>
                <w:sz w:val="20"/>
              </w:rPr>
              <w:t>Kontrola vazeb účetních uzávěrek zřizovaných organizací před odeslání do centrálního systému účetních informací státu.</w:t>
            </w:r>
          </w:p>
        </w:tc>
        <w:tc>
          <w:tcPr>
            <w:tcW w:w="834" w:type="pct"/>
            <w:shd w:val="clear" w:color="auto" w:fill="auto"/>
          </w:tcPr>
          <w:p w:rsidR="00C01760" w:rsidRDefault="00C01760" w14:paraId="37C5E039" w14:textId="77777777">
            <w:pPr>
              <w:jc w:val="center"/>
              <w:rPr>
                <w:rFonts w:ascii="Arial" w:hAnsi="Arial" w:cs="Arial"/>
                <w:sz w:val="20"/>
              </w:rPr>
            </w:pPr>
          </w:p>
        </w:tc>
      </w:tr>
      <w:tr w:rsidR="00C01760" w:rsidTr="00F86B6B" w14:paraId="4AC499A2" w14:textId="77777777">
        <w:tc>
          <w:tcPr>
            <w:tcW w:w="397" w:type="pct"/>
            <w:shd w:val="clear" w:color="auto" w:fill="auto"/>
          </w:tcPr>
          <w:p w:rsidR="00C01760" w:rsidRDefault="00C01760" w14:paraId="1B7CAE93" w14:textId="77777777">
            <w:pPr>
              <w:rPr>
                <w:rFonts w:ascii="Arial" w:hAnsi="Arial" w:cs="Arial"/>
                <w:b/>
                <w:bCs/>
                <w:sz w:val="20"/>
              </w:rPr>
            </w:pPr>
          </w:p>
        </w:tc>
        <w:tc>
          <w:tcPr>
            <w:tcW w:w="3769" w:type="pct"/>
            <w:shd w:val="clear" w:color="auto" w:fill="auto"/>
          </w:tcPr>
          <w:p w:rsidR="00C01760" w:rsidRDefault="00C01760" w14:paraId="1941F9B9" w14:textId="77777777">
            <w:pPr>
              <w:rPr>
                <w:rFonts w:ascii="Arial" w:hAnsi="Arial" w:cs="Arial"/>
                <w:b/>
                <w:bCs/>
                <w:sz w:val="20"/>
              </w:rPr>
            </w:pPr>
            <w:r>
              <w:rPr>
                <w:rFonts w:ascii="Arial" w:hAnsi="Arial" w:cs="Arial"/>
                <w:b/>
                <w:bCs/>
                <w:sz w:val="20"/>
              </w:rPr>
              <w:t>Finanční řízení a kontrola</w:t>
            </w:r>
          </w:p>
        </w:tc>
        <w:tc>
          <w:tcPr>
            <w:tcW w:w="834" w:type="pct"/>
            <w:shd w:val="clear" w:color="auto" w:fill="auto"/>
          </w:tcPr>
          <w:p w:rsidR="00C01760" w:rsidRDefault="00C01760" w14:paraId="1315EA27" w14:textId="77777777">
            <w:pPr>
              <w:jc w:val="center"/>
              <w:rPr>
                <w:rFonts w:ascii="Arial" w:hAnsi="Arial" w:cs="Arial"/>
                <w:b/>
                <w:bCs/>
                <w:sz w:val="20"/>
              </w:rPr>
            </w:pPr>
          </w:p>
        </w:tc>
      </w:tr>
      <w:tr w:rsidR="00C01760" w:rsidTr="00F86B6B" w14:paraId="6372D063" w14:textId="77777777">
        <w:tc>
          <w:tcPr>
            <w:tcW w:w="397" w:type="pct"/>
            <w:shd w:val="clear" w:color="auto" w:fill="auto"/>
          </w:tcPr>
          <w:p w:rsidR="00C01760" w:rsidRDefault="00C01760" w14:paraId="7346AFEB" w14:textId="77777777">
            <w:pPr>
              <w:rPr>
                <w:rFonts w:ascii="Arial" w:hAnsi="Arial" w:cs="Arial"/>
                <w:b/>
                <w:bCs/>
                <w:sz w:val="20"/>
              </w:rPr>
            </w:pPr>
          </w:p>
        </w:tc>
        <w:tc>
          <w:tcPr>
            <w:tcW w:w="3769" w:type="pct"/>
            <w:shd w:val="clear" w:color="auto" w:fill="auto"/>
          </w:tcPr>
          <w:p w:rsidR="00C01760" w:rsidRDefault="00C01760" w14:paraId="79D7C2ED" w14:textId="5F2F2A2B">
            <w:pPr>
              <w:rPr>
                <w:rFonts w:ascii="Arial" w:hAnsi="Arial" w:cs="Arial"/>
                <w:sz w:val="20"/>
              </w:rPr>
            </w:pPr>
            <w:r>
              <w:rPr>
                <w:rFonts w:ascii="Arial" w:hAnsi="Arial" w:cs="Arial"/>
                <w:sz w:val="20"/>
              </w:rPr>
              <w:t xml:space="preserve">Provádění předběžné kontroly před vznikem a po vzniku závazku nebo nároku elektronickou formou. Schvalovací postup bude doložen autorizovaným podpisem správce a příkazce operace s možností vložení skenu schvalovaného materiálu.   </w:t>
            </w:r>
          </w:p>
        </w:tc>
        <w:tc>
          <w:tcPr>
            <w:tcW w:w="834" w:type="pct"/>
            <w:shd w:val="clear" w:color="auto" w:fill="auto"/>
          </w:tcPr>
          <w:p w:rsidR="00C01760" w:rsidRDefault="00C01760" w14:paraId="655E0857" w14:textId="77777777">
            <w:pPr>
              <w:jc w:val="center"/>
              <w:rPr>
                <w:rFonts w:ascii="Arial" w:hAnsi="Arial" w:cs="Arial"/>
                <w:sz w:val="20"/>
              </w:rPr>
            </w:pPr>
          </w:p>
        </w:tc>
      </w:tr>
      <w:tr w:rsidR="00C01760" w:rsidTr="00F86B6B" w14:paraId="0D9ECB20" w14:textId="77777777">
        <w:tc>
          <w:tcPr>
            <w:tcW w:w="397" w:type="pct"/>
            <w:shd w:val="clear" w:color="auto" w:fill="auto"/>
          </w:tcPr>
          <w:p w:rsidR="00C01760" w:rsidRDefault="00C01760" w14:paraId="46B15D8D" w14:textId="77777777">
            <w:pPr>
              <w:rPr>
                <w:rFonts w:ascii="Arial" w:hAnsi="Arial" w:cs="Arial"/>
                <w:b/>
                <w:bCs/>
                <w:sz w:val="20"/>
              </w:rPr>
            </w:pPr>
          </w:p>
        </w:tc>
        <w:tc>
          <w:tcPr>
            <w:tcW w:w="3769" w:type="pct"/>
            <w:shd w:val="clear" w:color="auto" w:fill="auto"/>
          </w:tcPr>
          <w:p w:rsidR="00C01760" w:rsidRDefault="00C01760" w14:paraId="1D5EC02B" w14:textId="77777777">
            <w:pPr>
              <w:rPr>
                <w:rFonts w:ascii="Arial" w:hAnsi="Arial" w:cs="Arial"/>
                <w:sz w:val="20"/>
              </w:rPr>
            </w:pPr>
            <w:r>
              <w:rPr>
                <w:rFonts w:ascii="Arial" w:hAnsi="Arial" w:cs="Arial"/>
                <w:sz w:val="20"/>
              </w:rPr>
              <w:t>Tvorba a schvalování individuálních a limitovaných příslibů.</w:t>
            </w:r>
          </w:p>
        </w:tc>
        <w:tc>
          <w:tcPr>
            <w:tcW w:w="834" w:type="pct"/>
            <w:shd w:val="clear" w:color="auto" w:fill="auto"/>
          </w:tcPr>
          <w:p w:rsidR="00C01760" w:rsidRDefault="00C01760" w14:paraId="56FEF235" w14:textId="77777777">
            <w:pPr>
              <w:jc w:val="center"/>
              <w:rPr>
                <w:rFonts w:ascii="Arial" w:hAnsi="Arial" w:cs="Arial"/>
                <w:sz w:val="20"/>
              </w:rPr>
            </w:pPr>
          </w:p>
        </w:tc>
      </w:tr>
      <w:tr w:rsidR="00C01760" w:rsidTr="00F86B6B" w14:paraId="420311CC" w14:textId="77777777">
        <w:trPr>
          <w:trHeight w:val="918"/>
        </w:trPr>
        <w:tc>
          <w:tcPr>
            <w:tcW w:w="397" w:type="pct"/>
            <w:shd w:val="clear" w:color="auto" w:fill="auto"/>
          </w:tcPr>
          <w:p w:rsidR="00C01760" w:rsidRDefault="00C01760" w14:paraId="1FE3455F" w14:textId="77777777">
            <w:pPr>
              <w:rPr>
                <w:rFonts w:ascii="Arial" w:hAnsi="Arial" w:cs="Arial"/>
                <w:b/>
                <w:bCs/>
                <w:sz w:val="20"/>
                <w:highlight w:val="yellow"/>
              </w:rPr>
            </w:pPr>
          </w:p>
        </w:tc>
        <w:tc>
          <w:tcPr>
            <w:tcW w:w="3769" w:type="pct"/>
            <w:shd w:val="clear" w:color="auto" w:fill="auto"/>
          </w:tcPr>
          <w:p w:rsidR="00C01760" w:rsidRDefault="00C01760" w14:paraId="6CE91092" w14:textId="77777777">
            <w:pPr>
              <w:rPr>
                <w:rFonts w:ascii="Arial" w:hAnsi="Arial" w:cs="Arial"/>
                <w:sz w:val="20"/>
              </w:rPr>
            </w:pPr>
            <w:r>
              <w:rPr>
                <w:rFonts w:ascii="Arial" w:hAnsi="Arial" w:cs="Arial"/>
                <w:sz w:val="20"/>
              </w:rPr>
              <w:t>Řízený elektronický schvalovací proces pro finanční kontrolu před vznikem i po vzniku závazku a po vzniku nároku musí být dostupný pro agendy</w:t>
            </w:r>
          </w:p>
          <w:p w:rsidR="00C01760" w:rsidRDefault="00C01760" w14:paraId="442DA0AF" w14:textId="0AE73378">
            <w:pPr>
              <w:rPr>
                <w:rFonts w:ascii="Arial" w:hAnsi="Arial" w:cs="Arial"/>
                <w:sz w:val="20"/>
              </w:rPr>
            </w:pPr>
            <w:r>
              <w:rPr>
                <w:rFonts w:ascii="Arial" w:hAnsi="Arial" w:cs="Arial"/>
                <w:sz w:val="20"/>
              </w:rPr>
              <w:t>Evidence smluv, objednávek</w:t>
            </w:r>
            <w:r w:rsidR="00BD79A1">
              <w:rPr>
                <w:rFonts w:ascii="Arial" w:hAnsi="Arial" w:cs="Arial"/>
                <w:sz w:val="20"/>
              </w:rPr>
              <w:t xml:space="preserve">, individuálních </w:t>
            </w:r>
            <w:r>
              <w:rPr>
                <w:rFonts w:ascii="Arial" w:hAnsi="Arial" w:cs="Arial"/>
                <w:sz w:val="20"/>
              </w:rPr>
              <w:t>a limitovaných příslibů</w:t>
            </w:r>
          </w:p>
          <w:p w:rsidR="00C01760" w:rsidRDefault="00C01760" w14:paraId="257A25EE" w14:textId="77777777">
            <w:pPr>
              <w:rPr>
                <w:rFonts w:ascii="Arial" w:hAnsi="Arial" w:cs="Arial"/>
                <w:sz w:val="20"/>
              </w:rPr>
            </w:pPr>
            <w:r>
              <w:rPr>
                <w:rFonts w:ascii="Arial" w:hAnsi="Arial" w:cs="Arial"/>
                <w:sz w:val="20"/>
              </w:rPr>
              <w:t>Evidenci došlých faktur</w:t>
            </w:r>
          </w:p>
          <w:p w:rsidR="00C01760" w:rsidRDefault="00C01760" w14:paraId="5A0DD275" w14:textId="77777777">
            <w:pPr>
              <w:rPr>
                <w:rFonts w:ascii="Arial" w:hAnsi="Arial" w:cs="Arial"/>
                <w:sz w:val="20"/>
              </w:rPr>
            </w:pPr>
            <w:r>
              <w:rPr>
                <w:rFonts w:ascii="Arial" w:hAnsi="Arial" w:cs="Arial"/>
                <w:sz w:val="20"/>
              </w:rPr>
              <w:t>Evidence platebních poukazů</w:t>
            </w:r>
          </w:p>
          <w:p w:rsidR="00C01760" w:rsidRDefault="00C01760" w14:paraId="5F4FB8C8" w14:textId="77777777">
            <w:pPr>
              <w:rPr>
                <w:rFonts w:ascii="Arial" w:hAnsi="Arial" w:cs="Arial"/>
                <w:sz w:val="20"/>
              </w:rPr>
            </w:pPr>
            <w:r>
              <w:rPr>
                <w:rFonts w:ascii="Arial" w:hAnsi="Arial" w:cs="Arial"/>
                <w:sz w:val="20"/>
              </w:rPr>
              <w:t>Evidence odeslaných faktur</w:t>
            </w:r>
          </w:p>
          <w:p w:rsidR="00C01760" w:rsidRDefault="00C01760" w14:paraId="1070A82D" w14:textId="77777777">
            <w:pPr>
              <w:rPr>
                <w:rFonts w:ascii="Arial" w:hAnsi="Arial" w:cs="Arial"/>
                <w:sz w:val="20"/>
              </w:rPr>
            </w:pPr>
            <w:r>
              <w:rPr>
                <w:rFonts w:ascii="Arial" w:hAnsi="Arial" w:cs="Arial"/>
                <w:sz w:val="20"/>
              </w:rPr>
              <w:t>Evidence hotovostních plateb</w:t>
            </w:r>
          </w:p>
          <w:p w:rsidR="00C01760" w:rsidRDefault="00C01760" w14:paraId="4CF07FD1" w14:textId="77777777">
            <w:pPr>
              <w:rPr>
                <w:rFonts w:ascii="Arial" w:hAnsi="Arial" w:cs="Arial"/>
                <w:sz w:val="20"/>
              </w:rPr>
            </w:pPr>
            <w:r>
              <w:rPr>
                <w:rFonts w:ascii="Arial" w:hAnsi="Arial" w:cs="Arial"/>
                <w:sz w:val="20"/>
              </w:rPr>
              <w:t>Evidence pohledávek (vratek).</w:t>
            </w:r>
          </w:p>
        </w:tc>
        <w:tc>
          <w:tcPr>
            <w:tcW w:w="834" w:type="pct"/>
            <w:shd w:val="clear" w:color="auto" w:fill="auto"/>
          </w:tcPr>
          <w:p w:rsidR="00C01760" w:rsidRDefault="00C01760" w14:paraId="41645AFA" w14:textId="77777777">
            <w:pPr>
              <w:jc w:val="center"/>
              <w:rPr>
                <w:rFonts w:ascii="Arial" w:hAnsi="Arial" w:cs="Arial"/>
                <w:sz w:val="20"/>
              </w:rPr>
            </w:pPr>
          </w:p>
        </w:tc>
      </w:tr>
      <w:tr w:rsidR="00C01760" w:rsidTr="00F86B6B" w14:paraId="77656A34" w14:textId="77777777">
        <w:trPr>
          <w:trHeight w:val="918"/>
        </w:trPr>
        <w:tc>
          <w:tcPr>
            <w:tcW w:w="397" w:type="pct"/>
            <w:shd w:val="clear" w:color="auto" w:fill="auto"/>
          </w:tcPr>
          <w:p w:rsidR="00C01760" w:rsidRDefault="00C01760" w14:paraId="0ACE84F2" w14:textId="77777777">
            <w:pPr>
              <w:rPr>
                <w:rFonts w:ascii="Arial" w:hAnsi="Arial" w:cs="Arial"/>
                <w:b/>
                <w:bCs/>
                <w:sz w:val="20"/>
              </w:rPr>
            </w:pPr>
          </w:p>
        </w:tc>
        <w:tc>
          <w:tcPr>
            <w:tcW w:w="3769" w:type="pct"/>
            <w:shd w:val="clear" w:color="auto" w:fill="auto"/>
          </w:tcPr>
          <w:p w:rsidR="00C01760" w:rsidRDefault="00C01760" w14:paraId="2FCEF67B" w14:textId="77777777">
            <w:pPr>
              <w:rPr>
                <w:rFonts w:ascii="Arial" w:hAnsi="Arial" w:cs="Arial"/>
                <w:sz w:val="20"/>
              </w:rPr>
            </w:pPr>
            <w:r>
              <w:rPr>
                <w:rFonts w:ascii="Arial" w:hAnsi="Arial" w:cs="Arial"/>
                <w:sz w:val="20"/>
              </w:rPr>
              <w:t>Pro provádění předběžné finanční kontroly musí systém mít možnost definice schvalovacích šablon dle požadavků uživatelů, kde mohou být jak zákonné role, tak i podepisující či schvalovací role požadované uživatelem v pořadí jaké bude aktuálně požadováno</w:t>
            </w:r>
          </w:p>
        </w:tc>
        <w:tc>
          <w:tcPr>
            <w:tcW w:w="834" w:type="pct"/>
            <w:shd w:val="clear" w:color="auto" w:fill="auto"/>
          </w:tcPr>
          <w:p w:rsidR="00C01760" w:rsidRDefault="00C01760" w14:paraId="31D299DC" w14:textId="77777777">
            <w:pPr>
              <w:jc w:val="center"/>
              <w:rPr>
                <w:rFonts w:ascii="Arial" w:hAnsi="Arial" w:cs="Arial"/>
                <w:sz w:val="20"/>
              </w:rPr>
            </w:pPr>
          </w:p>
        </w:tc>
      </w:tr>
      <w:tr w:rsidR="00C01760" w:rsidTr="00F86B6B" w14:paraId="193C5BE0" w14:textId="77777777">
        <w:tc>
          <w:tcPr>
            <w:tcW w:w="397" w:type="pct"/>
            <w:shd w:val="clear" w:color="auto" w:fill="auto"/>
          </w:tcPr>
          <w:p w:rsidR="00C01760" w:rsidRDefault="00C01760" w14:paraId="08A85291" w14:textId="77777777">
            <w:pPr>
              <w:rPr>
                <w:rFonts w:ascii="Arial" w:hAnsi="Arial" w:cs="Arial"/>
                <w:b/>
                <w:bCs/>
                <w:sz w:val="20"/>
              </w:rPr>
            </w:pPr>
          </w:p>
        </w:tc>
        <w:tc>
          <w:tcPr>
            <w:tcW w:w="3769" w:type="pct"/>
            <w:shd w:val="clear" w:color="auto" w:fill="auto"/>
          </w:tcPr>
          <w:p w:rsidR="00C01760" w:rsidRDefault="00C01760" w14:paraId="3C7439F3" w14:textId="77777777">
            <w:pPr>
              <w:rPr>
                <w:rFonts w:ascii="Arial" w:hAnsi="Arial" w:cs="Arial"/>
                <w:sz w:val="20"/>
              </w:rPr>
            </w:pPr>
            <w:r>
              <w:rPr>
                <w:rFonts w:ascii="Arial" w:hAnsi="Arial" w:cs="Arial"/>
                <w:sz w:val="20"/>
              </w:rPr>
              <w:t>Systém umožní avízo požadavků na podepsání nebo schválení dokladů finanční kontroly pomocí e-mailové komunikace</w:t>
            </w:r>
          </w:p>
        </w:tc>
        <w:tc>
          <w:tcPr>
            <w:tcW w:w="834" w:type="pct"/>
            <w:shd w:val="clear" w:color="auto" w:fill="auto"/>
          </w:tcPr>
          <w:p w:rsidR="00C01760" w:rsidRDefault="00C01760" w14:paraId="51DFFEBC" w14:textId="77777777">
            <w:pPr>
              <w:jc w:val="center"/>
              <w:rPr>
                <w:rFonts w:ascii="Arial" w:hAnsi="Arial" w:cs="Arial"/>
                <w:sz w:val="20"/>
              </w:rPr>
            </w:pPr>
          </w:p>
        </w:tc>
      </w:tr>
      <w:tr w:rsidR="00C01760" w:rsidTr="00F86B6B" w14:paraId="4B0137C3" w14:textId="77777777">
        <w:tc>
          <w:tcPr>
            <w:tcW w:w="397" w:type="pct"/>
            <w:shd w:val="clear" w:color="auto" w:fill="auto"/>
          </w:tcPr>
          <w:p w:rsidR="00C01760" w:rsidRDefault="00C01760" w14:paraId="3B9D513B" w14:textId="77777777">
            <w:pPr>
              <w:rPr>
                <w:rFonts w:ascii="Arial" w:hAnsi="Arial" w:cs="Arial"/>
                <w:b/>
                <w:bCs/>
                <w:sz w:val="20"/>
              </w:rPr>
            </w:pPr>
          </w:p>
        </w:tc>
        <w:tc>
          <w:tcPr>
            <w:tcW w:w="3769" w:type="pct"/>
            <w:shd w:val="clear" w:color="auto" w:fill="auto"/>
          </w:tcPr>
          <w:p w:rsidR="00C01760" w:rsidRDefault="00C01760" w14:paraId="1D420865" w14:textId="77777777">
            <w:pPr>
              <w:rPr>
                <w:rFonts w:ascii="Arial" w:hAnsi="Arial" w:cs="Arial"/>
                <w:b/>
                <w:bCs/>
                <w:sz w:val="20"/>
              </w:rPr>
            </w:pPr>
            <w:r>
              <w:rPr>
                <w:rFonts w:ascii="Arial" w:hAnsi="Arial" w:cs="Arial"/>
                <w:b/>
                <w:bCs/>
                <w:sz w:val="20"/>
              </w:rPr>
              <w:t>Zajištění účetní agendy</w:t>
            </w:r>
          </w:p>
        </w:tc>
        <w:tc>
          <w:tcPr>
            <w:tcW w:w="834" w:type="pct"/>
            <w:shd w:val="clear" w:color="auto" w:fill="auto"/>
          </w:tcPr>
          <w:p w:rsidR="00C01760" w:rsidRDefault="00C01760" w14:paraId="0948DADE" w14:textId="77777777">
            <w:pPr>
              <w:jc w:val="center"/>
              <w:rPr>
                <w:rFonts w:ascii="Arial" w:hAnsi="Arial" w:cs="Arial"/>
                <w:b/>
                <w:bCs/>
                <w:sz w:val="20"/>
              </w:rPr>
            </w:pPr>
          </w:p>
        </w:tc>
      </w:tr>
      <w:tr w:rsidR="00C01760" w:rsidTr="00F86B6B" w14:paraId="5E93AFFA" w14:textId="77777777">
        <w:tc>
          <w:tcPr>
            <w:tcW w:w="397" w:type="pct"/>
            <w:shd w:val="clear" w:color="auto" w:fill="auto"/>
          </w:tcPr>
          <w:p w:rsidR="00C01760" w:rsidRDefault="00C01760" w14:paraId="08C507C3" w14:textId="77777777">
            <w:pPr>
              <w:rPr>
                <w:rFonts w:ascii="Arial" w:hAnsi="Arial" w:cs="Arial"/>
                <w:b/>
                <w:bCs/>
                <w:sz w:val="20"/>
              </w:rPr>
            </w:pPr>
          </w:p>
        </w:tc>
        <w:tc>
          <w:tcPr>
            <w:tcW w:w="3769" w:type="pct"/>
            <w:shd w:val="clear" w:color="auto" w:fill="auto"/>
          </w:tcPr>
          <w:p w:rsidR="00C01760" w:rsidRDefault="00C01760" w14:paraId="09C7881A" w14:textId="77777777">
            <w:pPr>
              <w:rPr>
                <w:rFonts w:ascii="Arial" w:hAnsi="Arial" w:cs="Arial"/>
                <w:b/>
                <w:bCs/>
                <w:sz w:val="20"/>
              </w:rPr>
            </w:pPr>
            <w:r>
              <w:rPr>
                <w:rFonts w:ascii="Arial" w:hAnsi="Arial" w:cs="Arial"/>
                <w:b/>
                <w:bCs/>
                <w:sz w:val="20"/>
              </w:rPr>
              <w:t>Evidence došlých faktur</w:t>
            </w:r>
          </w:p>
        </w:tc>
        <w:tc>
          <w:tcPr>
            <w:tcW w:w="834" w:type="pct"/>
            <w:shd w:val="clear" w:color="auto" w:fill="auto"/>
          </w:tcPr>
          <w:p w:rsidR="00C01760" w:rsidRDefault="00C01760" w14:paraId="46BD1321" w14:textId="77777777">
            <w:pPr>
              <w:jc w:val="center"/>
              <w:rPr>
                <w:rFonts w:ascii="Arial" w:hAnsi="Arial" w:cs="Arial"/>
                <w:b/>
                <w:bCs/>
                <w:sz w:val="20"/>
              </w:rPr>
            </w:pPr>
          </w:p>
        </w:tc>
      </w:tr>
      <w:tr w:rsidR="00C01760" w:rsidTr="00F86B6B" w14:paraId="6C7CA1C0" w14:textId="77777777">
        <w:tc>
          <w:tcPr>
            <w:tcW w:w="397" w:type="pct"/>
            <w:shd w:val="clear" w:color="auto" w:fill="auto"/>
          </w:tcPr>
          <w:p w:rsidR="00C01760" w:rsidRDefault="00C01760" w14:paraId="62D3059A" w14:textId="77777777">
            <w:pPr>
              <w:rPr>
                <w:rFonts w:ascii="Arial" w:hAnsi="Arial" w:cs="Arial"/>
                <w:b/>
                <w:bCs/>
                <w:sz w:val="20"/>
              </w:rPr>
            </w:pPr>
          </w:p>
        </w:tc>
        <w:tc>
          <w:tcPr>
            <w:tcW w:w="3769" w:type="pct"/>
            <w:shd w:val="clear" w:color="auto" w:fill="auto"/>
          </w:tcPr>
          <w:p w:rsidR="00C01760" w:rsidRDefault="00C01760" w14:paraId="548AC17B" w14:textId="77777777">
            <w:pPr>
              <w:rPr>
                <w:rFonts w:ascii="Arial" w:hAnsi="Arial" w:cs="Arial"/>
                <w:sz w:val="20"/>
              </w:rPr>
            </w:pPr>
            <w:proofErr w:type="spellStart"/>
            <w:r>
              <w:rPr>
                <w:rFonts w:ascii="Arial" w:hAnsi="Arial" w:cs="Arial"/>
                <w:sz w:val="20"/>
              </w:rPr>
              <w:t>Workflow</w:t>
            </w:r>
            <w:proofErr w:type="spellEnd"/>
            <w:r>
              <w:rPr>
                <w:rFonts w:ascii="Arial" w:hAnsi="Arial" w:cs="Arial"/>
                <w:sz w:val="20"/>
              </w:rPr>
              <w:t xml:space="preserve"> faktur. Požadavek automatizace životního cyklu přijatých i vystavených faktur bez nutnosti fyzického předání faktury k podpisu a schválení, zajištění třístupňového schvalovacího procesu (správce rozpočtu-příkazce operace-účetní) likvidace faktur v elektronické formě včetně indikace osoby, která provedla operaci nebo její opravu nebo schválila provedení operace, a zaznamenání okamžiku této akce (datum a čas) v návaznosti na příslušné předpisy, např. zákon o finanční kontrole, zákon o </w:t>
            </w:r>
            <w:proofErr w:type="gramStart"/>
            <w:r>
              <w:rPr>
                <w:rFonts w:ascii="Arial" w:hAnsi="Arial" w:cs="Arial"/>
                <w:sz w:val="20"/>
              </w:rPr>
              <w:t>účetnictví,</w:t>
            </w:r>
            <w:proofErr w:type="gramEnd"/>
            <w:r>
              <w:rPr>
                <w:rFonts w:ascii="Arial" w:hAnsi="Arial" w:cs="Arial"/>
                <w:sz w:val="20"/>
              </w:rPr>
              <w:t xml:space="preserve"> atd.</w:t>
            </w:r>
          </w:p>
        </w:tc>
        <w:tc>
          <w:tcPr>
            <w:tcW w:w="834" w:type="pct"/>
            <w:shd w:val="clear" w:color="auto" w:fill="auto"/>
          </w:tcPr>
          <w:p w:rsidR="00C01760" w:rsidRDefault="00C01760" w14:paraId="6A2D7209" w14:textId="77777777">
            <w:pPr>
              <w:jc w:val="center"/>
              <w:rPr>
                <w:rFonts w:ascii="Arial" w:hAnsi="Arial" w:cs="Arial"/>
                <w:sz w:val="20"/>
              </w:rPr>
            </w:pPr>
          </w:p>
        </w:tc>
      </w:tr>
      <w:tr w:rsidR="00C01760" w:rsidTr="00F86B6B" w14:paraId="41BAFF96" w14:textId="77777777">
        <w:tc>
          <w:tcPr>
            <w:tcW w:w="397" w:type="pct"/>
            <w:shd w:val="clear" w:color="auto" w:fill="auto"/>
          </w:tcPr>
          <w:p w:rsidR="00C01760" w:rsidRDefault="00C01760" w14:paraId="045644D4" w14:textId="77777777">
            <w:pPr>
              <w:rPr>
                <w:rFonts w:ascii="Arial" w:hAnsi="Arial" w:cs="Arial"/>
                <w:b/>
                <w:bCs/>
                <w:sz w:val="20"/>
              </w:rPr>
            </w:pPr>
          </w:p>
        </w:tc>
        <w:tc>
          <w:tcPr>
            <w:tcW w:w="3769" w:type="pct"/>
            <w:shd w:val="clear" w:color="auto" w:fill="auto"/>
          </w:tcPr>
          <w:p w:rsidR="00C01760" w:rsidRDefault="00C01760" w14:paraId="7C9B3913" w14:textId="77777777">
            <w:pPr>
              <w:rPr>
                <w:rFonts w:ascii="Arial" w:hAnsi="Arial" w:cs="Arial"/>
                <w:sz w:val="20"/>
              </w:rPr>
            </w:pPr>
            <w:r>
              <w:rPr>
                <w:rFonts w:ascii="Arial" w:hAnsi="Arial" w:cs="Arial"/>
                <w:sz w:val="20"/>
              </w:rPr>
              <w:t>Podmíněnost úhrady pevnou vazbou na příslušný finanční závazek ve smlouvě/objednávce. Objednávka bude obsahovat rozpočtovou skladbu výdaje a uvedení nároku na odpočet DPH</w:t>
            </w:r>
          </w:p>
        </w:tc>
        <w:tc>
          <w:tcPr>
            <w:tcW w:w="834" w:type="pct"/>
            <w:shd w:val="clear" w:color="auto" w:fill="auto"/>
          </w:tcPr>
          <w:p w:rsidR="00C01760" w:rsidRDefault="00C01760" w14:paraId="69E999B7" w14:textId="77777777">
            <w:pPr>
              <w:jc w:val="center"/>
              <w:rPr>
                <w:rFonts w:ascii="Arial" w:hAnsi="Arial" w:cs="Arial"/>
                <w:sz w:val="20"/>
              </w:rPr>
            </w:pPr>
          </w:p>
        </w:tc>
      </w:tr>
      <w:tr w:rsidR="00C01760" w:rsidTr="00F86B6B" w14:paraId="4376893D" w14:textId="77777777">
        <w:tc>
          <w:tcPr>
            <w:tcW w:w="397" w:type="pct"/>
            <w:shd w:val="clear" w:color="auto" w:fill="auto"/>
          </w:tcPr>
          <w:p w:rsidR="00C01760" w:rsidRDefault="00C01760" w14:paraId="3DEBEBDE" w14:textId="77777777">
            <w:pPr>
              <w:rPr>
                <w:rFonts w:ascii="Arial" w:hAnsi="Arial" w:cs="Arial"/>
                <w:b/>
                <w:bCs/>
                <w:sz w:val="20"/>
              </w:rPr>
            </w:pPr>
          </w:p>
        </w:tc>
        <w:tc>
          <w:tcPr>
            <w:tcW w:w="3769" w:type="pct"/>
            <w:shd w:val="clear" w:color="auto" w:fill="auto"/>
          </w:tcPr>
          <w:p w:rsidR="00C01760" w:rsidRDefault="00C01760" w14:paraId="1EC47D57" w14:textId="520141D0">
            <w:pPr>
              <w:rPr>
                <w:rFonts w:ascii="Arial" w:hAnsi="Arial" w:cs="Arial"/>
                <w:sz w:val="20"/>
              </w:rPr>
            </w:pPr>
            <w:r>
              <w:rPr>
                <w:rFonts w:ascii="Arial" w:hAnsi="Arial" w:cs="Arial"/>
                <w:sz w:val="20"/>
              </w:rPr>
              <w:t>Předběžná kontrola po vzniku závazku před proplacením faktury v elektronické formě včetně autorizace prostřednictvím osobního elektronického certifikátu.</w:t>
            </w:r>
          </w:p>
        </w:tc>
        <w:tc>
          <w:tcPr>
            <w:tcW w:w="834" w:type="pct"/>
            <w:shd w:val="clear" w:color="auto" w:fill="auto"/>
          </w:tcPr>
          <w:p w:rsidR="00C01760" w:rsidRDefault="00C01760" w14:paraId="73093656" w14:textId="77777777">
            <w:pPr>
              <w:jc w:val="center"/>
              <w:rPr>
                <w:rFonts w:ascii="Arial" w:hAnsi="Arial" w:cs="Arial"/>
                <w:sz w:val="20"/>
              </w:rPr>
            </w:pPr>
          </w:p>
        </w:tc>
      </w:tr>
      <w:tr w:rsidR="00C01760" w:rsidTr="00F86B6B" w14:paraId="2E0CA959" w14:textId="77777777">
        <w:tc>
          <w:tcPr>
            <w:tcW w:w="397" w:type="pct"/>
            <w:shd w:val="clear" w:color="auto" w:fill="auto"/>
          </w:tcPr>
          <w:p w:rsidR="00C01760" w:rsidRDefault="00C01760" w14:paraId="357BB6B6" w14:textId="77777777">
            <w:pPr>
              <w:rPr>
                <w:rFonts w:ascii="Arial" w:hAnsi="Arial" w:cs="Arial"/>
                <w:b/>
                <w:bCs/>
                <w:sz w:val="20"/>
              </w:rPr>
            </w:pPr>
          </w:p>
        </w:tc>
        <w:tc>
          <w:tcPr>
            <w:tcW w:w="3769" w:type="pct"/>
            <w:shd w:val="clear" w:color="auto" w:fill="auto"/>
          </w:tcPr>
          <w:p w:rsidR="00C01760" w:rsidRDefault="00C01760" w14:paraId="661D3DE1" w14:textId="77777777">
            <w:pPr>
              <w:rPr>
                <w:rFonts w:ascii="Arial" w:hAnsi="Arial" w:cs="Arial"/>
                <w:sz w:val="20"/>
              </w:rPr>
            </w:pPr>
            <w:r>
              <w:rPr>
                <w:rFonts w:ascii="Arial" w:hAnsi="Arial" w:cs="Arial"/>
                <w:sz w:val="20"/>
              </w:rPr>
              <w:t>Možnost připojení faktury v elektronické formě.</w:t>
            </w:r>
          </w:p>
        </w:tc>
        <w:tc>
          <w:tcPr>
            <w:tcW w:w="834" w:type="pct"/>
            <w:shd w:val="clear" w:color="auto" w:fill="auto"/>
          </w:tcPr>
          <w:p w:rsidR="00C01760" w:rsidRDefault="00C01760" w14:paraId="0ADBD1CF" w14:textId="77777777">
            <w:pPr>
              <w:jc w:val="center"/>
              <w:rPr>
                <w:rFonts w:ascii="Arial" w:hAnsi="Arial" w:cs="Arial"/>
                <w:sz w:val="20"/>
              </w:rPr>
            </w:pPr>
          </w:p>
        </w:tc>
      </w:tr>
      <w:tr w:rsidR="00C01760" w:rsidTr="00F86B6B" w14:paraId="58396517" w14:textId="77777777">
        <w:tc>
          <w:tcPr>
            <w:tcW w:w="397" w:type="pct"/>
            <w:shd w:val="clear" w:color="auto" w:fill="auto"/>
          </w:tcPr>
          <w:p w:rsidR="00C01760" w:rsidRDefault="00C01760" w14:paraId="36C9892F" w14:textId="77777777">
            <w:pPr>
              <w:rPr>
                <w:rFonts w:ascii="Arial" w:hAnsi="Arial" w:cs="Arial"/>
                <w:b/>
                <w:bCs/>
                <w:sz w:val="20"/>
              </w:rPr>
            </w:pPr>
          </w:p>
        </w:tc>
        <w:tc>
          <w:tcPr>
            <w:tcW w:w="3769" w:type="pct"/>
            <w:shd w:val="clear" w:color="auto" w:fill="auto"/>
          </w:tcPr>
          <w:p w:rsidR="00C01760" w:rsidRDefault="00C01760" w14:paraId="6CA09F59" w14:textId="77777777">
            <w:pPr>
              <w:rPr>
                <w:rFonts w:ascii="Arial" w:hAnsi="Arial" w:cs="Arial"/>
                <w:sz w:val="20"/>
              </w:rPr>
            </w:pPr>
            <w:r>
              <w:rPr>
                <w:rFonts w:ascii="Arial" w:hAnsi="Arial" w:cs="Arial"/>
                <w:sz w:val="20"/>
              </w:rPr>
              <w:t>Nastavení účetních předpisů</w:t>
            </w:r>
          </w:p>
        </w:tc>
        <w:tc>
          <w:tcPr>
            <w:tcW w:w="834" w:type="pct"/>
            <w:shd w:val="clear" w:color="auto" w:fill="auto"/>
          </w:tcPr>
          <w:p w:rsidR="00C01760" w:rsidRDefault="00C01760" w14:paraId="690DF9EA" w14:textId="77777777">
            <w:pPr>
              <w:jc w:val="center"/>
              <w:rPr>
                <w:rFonts w:ascii="Arial" w:hAnsi="Arial" w:cs="Arial"/>
                <w:sz w:val="20"/>
              </w:rPr>
            </w:pPr>
          </w:p>
        </w:tc>
      </w:tr>
      <w:tr w:rsidR="00C01760" w:rsidTr="00F86B6B" w14:paraId="4C56C1B0" w14:textId="77777777">
        <w:tc>
          <w:tcPr>
            <w:tcW w:w="397" w:type="pct"/>
            <w:shd w:val="clear" w:color="auto" w:fill="auto"/>
          </w:tcPr>
          <w:p w:rsidR="00C01760" w:rsidRDefault="00C01760" w14:paraId="2CE81074" w14:textId="77777777">
            <w:pPr>
              <w:rPr>
                <w:rFonts w:ascii="Arial" w:hAnsi="Arial" w:cs="Arial"/>
                <w:b/>
                <w:bCs/>
                <w:sz w:val="20"/>
              </w:rPr>
            </w:pPr>
          </w:p>
        </w:tc>
        <w:tc>
          <w:tcPr>
            <w:tcW w:w="3769" w:type="pct"/>
            <w:shd w:val="clear" w:color="auto" w:fill="auto"/>
          </w:tcPr>
          <w:p w:rsidR="00C01760" w:rsidRDefault="00C01760" w14:paraId="5DCBF799" w14:textId="77777777">
            <w:pPr>
              <w:rPr>
                <w:rFonts w:ascii="Arial" w:hAnsi="Arial" w:cs="Arial"/>
                <w:sz w:val="20"/>
              </w:rPr>
            </w:pPr>
            <w:r>
              <w:rPr>
                <w:rFonts w:ascii="Arial" w:hAnsi="Arial" w:cs="Arial"/>
                <w:sz w:val="20"/>
              </w:rPr>
              <w:t>Precizní sestava nezaplacených faktur dle dodavatele a dle časové struktury</w:t>
            </w:r>
          </w:p>
        </w:tc>
        <w:tc>
          <w:tcPr>
            <w:tcW w:w="834" w:type="pct"/>
            <w:shd w:val="clear" w:color="auto" w:fill="auto"/>
          </w:tcPr>
          <w:p w:rsidR="00C01760" w:rsidRDefault="00C01760" w14:paraId="74E69107" w14:textId="77777777">
            <w:pPr>
              <w:jc w:val="center"/>
              <w:rPr>
                <w:rFonts w:ascii="Arial" w:hAnsi="Arial" w:cs="Arial"/>
                <w:sz w:val="20"/>
              </w:rPr>
            </w:pPr>
          </w:p>
        </w:tc>
      </w:tr>
      <w:tr w:rsidR="00C01760" w:rsidTr="00F86B6B" w14:paraId="42FE8902" w14:textId="77777777">
        <w:trPr>
          <w:trHeight w:val="874"/>
        </w:trPr>
        <w:tc>
          <w:tcPr>
            <w:tcW w:w="397" w:type="pct"/>
            <w:shd w:val="clear" w:color="auto" w:fill="auto"/>
          </w:tcPr>
          <w:p w:rsidR="00C01760" w:rsidRDefault="00C01760" w14:paraId="3751586D" w14:textId="77777777">
            <w:pPr>
              <w:rPr>
                <w:rFonts w:ascii="Arial" w:hAnsi="Arial" w:cs="Arial"/>
                <w:b/>
                <w:bCs/>
                <w:sz w:val="20"/>
              </w:rPr>
            </w:pPr>
          </w:p>
        </w:tc>
        <w:tc>
          <w:tcPr>
            <w:tcW w:w="3769" w:type="pct"/>
            <w:shd w:val="clear" w:color="auto" w:fill="auto"/>
          </w:tcPr>
          <w:p w:rsidR="00C01760" w:rsidRDefault="00C01760" w14:paraId="46BA1F1F" w14:textId="77777777">
            <w:pPr>
              <w:rPr>
                <w:rFonts w:ascii="Arial" w:hAnsi="Arial" w:cs="Arial"/>
                <w:sz w:val="20"/>
              </w:rPr>
            </w:pPr>
            <w:r>
              <w:rPr>
                <w:rFonts w:ascii="Arial" w:hAnsi="Arial" w:cs="Arial"/>
                <w:sz w:val="20"/>
              </w:rPr>
              <w:t>On-line vazba na účetnictví.</w:t>
            </w:r>
          </w:p>
          <w:p w:rsidR="00C01760" w:rsidRDefault="00C01760" w14:paraId="6D48B3B6" w14:textId="77777777">
            <w:pPr>
              <w:rPr>
                <w:rFonts w:ascii="Arial" w:hAnsi="Arial" w:cs="Arial"/>
                <w:sz w:val="20"/>
              </w:rPr>
            </w:pPr>
            <w:r>
              <w:rPr>
                <w:rFonts w:ascii="Arial" w:hAnsi="Arial" w:cs="Arial"/>
                <w:sz w:val="20"/>
              </w:rPr>
              <w:t>On-line vazba na rozpočet.</w:t>
            </w:r>
          </w:p>
          <w:p w:rsidR="00C01760" w:rsidRDefault="00C01760" w14:paraId="192349F3" w14:textId="77777777">
            <w:pPr>
              <w:rPr>
                <w:rFonts w:ascii="Arial" w:hAnsi="Arial" w:cs="Arial"/>
                <w:sz w:val="20"/>
              </w:rPr>
            </w:pPr>
            <w:r>
              <w:rPr>
                <w:rFonts w:ascii="Arial" w:hAnsi="Arial" w:cs="Arial"/>
                <w:sz w:val="20"/>
              </w:rPr>
              <w:t>On-line vazba na evidenci smluv, objednávek a limitovaných příslibů</w:t>
            </w:r>
          </w:p>
          <w:p w:rsidR="00C01760" w:rsidRDefault="00C01760" w14:paraId="79D8BA6D" w14:textId="77777777">
            <w:pPr>
              <w:rPr>
                <w:rFonts w:ascii="Arial" w:hAnsi="Arial" w:cs="Arial"/>
                <w:sz w:val="20"/>
              </w:rPr>
            </w:pPr>
            <w:r>
              <w:rPr>
                <w:rFonts w:ascii="Arial" w:hAnsi="Arial" w:cs="Arial"/>
                <w:sz w:val="20"/>
              </w:rPr>
              <w:t>On-line vazba na DPH</w:t>
            </w:r>
          </w:p>
        </w:tc>
        <w:tc>
          <w:tcPr>
            <w:tcW w:w="834" w:type="pct"/>
            <w:shd w:val="clear" w:color="auto" w:fill="auto"/>
          </w:tcPr>
          <w:p w:rsidR="00C01760" w:rsidRDefault="00C01760" w14:paraId="0A74EEEC" w14:textId="77777777">
            <w:pPr>
              <w:jc w:val="center"/>
              <w:rPr>
                <w:rFonts w:ascii="Arial" w:hAnsi="Arial" w:cs="Arial"/>
                <w:sz w:val="20"/>
              </w:rPr>
            </w:pPr>
          </w:p>
        </w:tc>
      </w:tr>
      <w:tr w:rsidR="00C01760" w:rsidTr="00F86B6B" w14:paraId="6B5B9CA3" w14:textId="77777777">
        <w:trPr>
          <w:trHeight w:val="64"/>
        </w:trPr>
        <w:tc>
          <w:tcPr>
            <w:tcW w:w="397" w:type="pct"/>
            <w:shd w:val="clear" w:color="auto" w:fill="auto"/>
          </w:tcPr>
          <w:p w:rsidR="00C01760" w:rsidRDefault="00C01760" w14:paraId="39DAF130" w14:textId="77777777">
            <w:pPr>
              <w:rPr>
                <w:rFonts w:ascii="Arial" w:hAnsi="Arial" w:cs="Arial"/>
                <w:b/>
                <w:bCs/>
                <w:sz w:val="20"/>
              </w:rPr>
            </w:pPr>
          </w:p>
        </w:tc>
        <w:tc>
          <w:tcPr>
            <w:tcW w:w="3769" w:type="pct"/>
            <w:shd w:val="clear" w:color="auto" w:fill="auto"/>
          </w:tcPr>
          <w:p w:rsidR="00C01760" w:rsidRDefault="00C01760" w14:paraId="1F6381A7" w14:textId="77777777">
            <w:pPr>
              <w:rPr>
                <w:rFonts w:ascii="Arial" w:hAnsi="Arial" w:cs="Arial"/>
                <w:bCs/>
                <w:sz w:val="20"/>
              </w:rPr>
            </w:pPr>
            <w:r>
              <w:rPr>
                <w:rFonts w:ascii="Arial" w:hAnsi="Arial" w:cs="Arial"/>
                <w:bCs/>
                <w:sz w:val="20"/>
              </w:rPr>
              <w:t>Automatické účtování faktur dle vybraných automatických předkontací</w:t>
            </w:r>
          </w:p>
        </w:tc>
        <w:tc>
          <w:tcPr>
            <w:tcW w:w="834" w:type="pct"/>
            <w:shd w:val="clear" w:color="auto" w:fill="auto"/>
          </w:tcPr>
          <w:p w:rsidR="00C01760" w:rsidRDefault="00C01760" w14:paraId="47719485" w14:textId="77777777">
            <w:pPr>
              <w:jc w:val="center"/>
              <w:rPr>
                <w:rFonts w:ascii="Arial" w:hAnsi="Arial" w:cs="Arial"/>
                <w:bCs/>
                <w:sz w:val="20"/>
              </w:rPr>
            </w:pPr>
          </w:p>
        </w:tc>
      </w:tr>
      <w:tr w:rsidR="00C01760" w:rsidTr="00F86B6B" w14:paraId="033BBC52" w14:textId="77777777">
        <w:trPr>
          <w:trHeight w:val="64"/>
        </w:trPr>
        <w:tc>
          <w:tcPr>
            <w:tcW w:w="397" w:type="pct"/>
            <w:shd w:val="clear" w:color="auto" w:fill="auto"/>
          </w:tcPr>
          <w:p w:rsidR="00C01760" w:rsidRDefault="00C01760" w14:paraId="34950FC1" w14:textId="77777777">
            <w:pPr>
              <w:rPr>
                <w:rFonts w:ascii="Arial" w:hAnsi="Arial" w:cs="Arial"/>
                <w:b/>
                <w:bCs/>
                <w:sz w:val="20"/>
              </w:rPr>
            </w:pPr>
          </w:p>
        </w:tc>
        <w:tc>
          <w:tcPr>
            <w:tcW w:w="3769" w:type="pct"/>
            <w:shd w:val="clear" w:color="auto" w:fill="auto"/>
          </w:tcPr>
          <w:p w:rsidR="00C01760" w:rsidRDefault="00C01760" w14:paraId="558A2060" w14:textId="77777777">
            <w:pPr>
              <w:rPr>
                <w:rFonts w:ascii="Arial" w:hAnsi="Arial" w:cs="Arial"/>
                <w:bCs/>
                <w:sz w:val="20"/>
              </w:rPr>
            </w:pPr>
            <w:r>
              <w:rPr>
                <w:rFonts w:ascii="Arial" w:hAnsi="Arial" w:cs="Arial"/>
                <w:bCs/>
                <w:sz w:val="20"/>
              </w:rPr>
              <w:t>Možnost částečné úhrady faktury</w:t>
            </w:r>
          </w:p>
        </w:tc>
        <w:tc>
          <w:tcPr>
            <w:tcW w:w="834" w:type="pct"/>
            <w:shd w:val="clear" w:color="auto" w:fill="auto"/>
          </w:tcPr>
          <w:p w:rsidR="00C01760" w:rsidRDefault="00C01760" w14:paraId="2F08E4BC" w14:textId="77777777">
            <w:pPr>
              <w:jc w:val="center"/>
              <w:rPr>
                <w:rFonts w:ascii="Arial" w:hAnsi="Arial" w:cs="Arial"/>
                <w:bCs/>
                <w:sz w:val="20"/>
              </w:rPr>
            </w:pPr>
          </w:p>
        </w:tc>
      </w:tr>
      <w:tr w:rsidR="00C01760" w:rsidTr="00F86B6B" w14:paraId="2C391DB6" w14:textId="77777777">
        <w:trPr>
          <w:trHeight w:val="274"/>
        </w:trPr>
        <w:tc>
          <w:tcPr>
            <w:tcW w:w="397" w:type="pct"/>
            <w:shd w:val="clear" w:color="auto" w:fill="auto"/>
          </w:tcPr>
          <w:p w:rsidR="00C01760" w:rsidRDefault="00C01760" w14:paraId="25B435DC" w14:textId="77777777">
            <w:pPr>
              <w:rPr>
                <w:rFonts w:ascii="Arial" w:hAnsi="Arial" w:cs="Arial"/>
                <w:b/>
                <w:bCs/>
                <w:sz w:val="20"/>
              </w:rPr>
            </w:pPr>
          </w:p>
        </w:tc>
        <w:tc>
          <w:tcPr>
            <w:tcW w:w="3769" w:type="pct"/>
            <w:shd w:val="clear" w:color="auto" w:fill="auto"/>
          </w:tcPr>
          <w:p w:rsidR="00C01760" w:rsidRDefault="00C01760" w14:paraId="0D8308E0" w14:textId="77777777">
            <w:pPr>
              <w:rPr>
                <w:rFonts w:ascii="Arial" w:hAnsi="Arial" w:cs="Arial"/>
                <w:bCs/>
                <w:sz w:val="20"/>
              </w:rPr>
            </w:pPr>
            <w:r>
              <w:rPr>
                <w:rFonts w:ascii="Arial" w:hAnsi="Arial" w:cs="Arial"/>
                <w:bCs/>
                <w:sz w:val="20"/>
              </w:rPr>
              <w:t>Možnost rozpisu jedné faktury na více položek rozpočtového krytí a vazby na více dokladů agendy SML (smlouvy, objednávky, limitované přísliby)</w:t>
            </w:r>
          </w:p>
        </w:tc>
        <w:tc>
          <w:tcPr>
            <w:tcW w:w="834" w:type="pct"/>
            <w:shd w:val="clear" w:color="auto" w:fill="auto"/>
          </w:tcPr>
          <w:p w:rsidR="00C01760" w:rsidRDefault="00C01760" w14:paraId="76F83C95" w14:textId="77777777">
            <w:pPr>
              <w:jc w:val="center"/>
              <w:rPr>
                <w:rFonts w:ascii="Arial" w:hAnsi="Arial" w:cs="Arial"/>
                <w:bCs/>
                <w:sz w:val="20"/>
              </w:rPr>
            </w:pPr>
          </w:p>
        </w:tc>
      </w:tr>
      <w:tr w:rsidR="00C01760" w:rsidTr="00F86B6B" w14:paraId="7C1C7540" w14:textId="77777777">
        <w:trPr>
          <w:trHeight w:val="874"/>
        </w:trPr>
        <w:tc>
          <w:tcPr>
            <w:tcW w:w="397" w:type="pct"/>
            <w:shd w:val="clear" w:color="auto" w:fill="auto"/>
          </w:tcPr>
          <w:p w:rsidR="00C01760" w:rsidRDefault="00C01760" w14:paraId="26359314" w14:textId="77777777">
            <w:pPr>
              <w:rPr>
                <w:rFonts w:ascii="Arial" w:hAnsi="Arial" w:cs="Arial"/>
                <w:b/>
                <w:bCs/>
                <w:sz w:val="20"/>
              </w:rPr>
            </w:pPr>
          </w:p>
        </w:tc>
        <w:tc>
          <w:tcPr>
            <w:tcW w:w="3769" w:type="pct"/>
            <w:shd w:val="clear" w:color="auto" w:fill="auto"/>
          </w:tcPr>
          <w:p w:rsidR="00C01760" w:rsidRDefault="00C01760" w14:paraId="70583670" w14:textId="77777777">
            <w:pPr>
              <w:rPr>
                <w:rFonts w:ascii="Arial" w:hAnsi="Arial" w:cs="Arial"/>
                <w:bCs/>
                <w:sz w:val="20"/>
              </w:rPr>
            </w:pPr>
            <w:r>
              <w:rPr>
                <w:rFonts w:ascii="Arial" w:hAnsi="Arial" w:cs="Arial"/>
                <w:bCs/>
                <w:sz w:val="20"/>
              </w:rPr>
              <w:t>Jednotlivé operace jako je například schválení rozpočtového krytí či schválení účetní likvidace, platby, účtování mít s možností rozlišení na konkrétní uživatele. Tedy každý uživatel může mít v modulu jiné nastavení a povolení procesů.</w:t>
            </w:r>
          </w:p>
        </w:tc>
        <w:tc>
          <w:tcPr>
            <w:tcW w:w="834" w:type="pct"/>
            <w:shd w:val="clear" w:color="auto" w:fill="auto"/>
          </w:tcPr>
          <w:p w:rsidR="00C01760" w:rsidRDefault="00C01760" w14:paraId="032D4E2B" w14:textId="77777777">
            <w:pPr>
              <w:jc w:val="center"/>
              <w:rPr>
                <w:rFonts w:ascii="Arial" w:hAnsi="Arial" w:cs="Arial"/>
                <w:bCs/>
                <w:sz w:val="20"/>
              </w:rPr>
            </w:pPr>
          </w:p>
        </w:tc>
      </w:tr>
      <w:tr w:rsidR="00C01760" w:rsidTr="00F86B6B" w14:paraId="58748485" w14:textId="77777777">
        <w:trPr>
          <w:trHeight w:val="165"/>
        </w:trPr>
        <w:tc>
          <w:tcPr>
            <w:tcW w:w="397" w:type="pct"/>
            <w:shd w:val="clear" w:color="auto" w:fill="auto"/>
          </w:tcPr>
          <w:p w:rsidR="00C01760" w:rsidRDefault="00C01760" w14:paraId="6ACB09D7" w14:textId="77777777">
            <w:pPr>
              <w:rPr>
                <w:rFonts w:ascii="Arial" w:hAnsi="Arial" w:cs="Arial"/>
                <w:b/>
                <w:bCs/>
                <w:sz w:val="20"/>
              </w:rPr>
            </w:pPr>
          </w:p>
        </w:tc>
        <w:tc>
          <w:tcPr>
            <w:tcW w:w="3769" w:type="pct"/>
            <w:shd w:val="clear" w:color="auto" w:fill="auto"/>
          </w:tcPr>
          <w:p w:rsidR="00C01760" w:rsidRDefault="00C01760" w14:paraId="0A457C1D" w14:textId="77777777">
            <w:pPr>
              <w:rPr>
                <w:rFonts w:ascii="Arial" w:hAnsi="Arial" w:cs="Arial"/>
                <w:bCs/>
                <w:sz w:val="20"/>
              </w:rPr>
            </w:pPr>
            <w:r>
              <w:rPr>
                <w:rFonts w:ascii="Arial" w:hAnsi="Arial" w:cs="Arial"/>
                <w:bCs/>
                <w:sz w:val="20"/>
              </w:rPr>
              <w:t>Evidence platebních poukazů mít v samostatné knize s možností nastavení jedno či dvou krokového účtování – účtování předpisu a platby současně nebo odděleně.</w:t>
            </w:r>
          </w:p>
        </w:tc>
        <w:tc>
          <w:tcPr>
            <w:tcW w:w="834" w:type="pct"/>
            <w:shd w:val="clear" w:color="auto" w:fill="auto"/>
          </w:tcPr>
          <w:p w:rsidR="00C01760" w:rsidRDefault="00C01760" w14:paraId="26B71384" w14:textId="77777777">
            <w:pPr>
              <w:jc w:val="center"/>
              <w:rPr>
                <w:rFonts w:ascii="Arial" w:hAnsi="Arial" w:cs="Arial"/>
                <w:bCs/>
                <w:sz w:val="20"/>
              </w:rPr>
            </w:pPr>
          </w:p>
        </w:tc>
      </w:tr>
      <w:tr w:rsidR="00C01760" w:rsidTr="00F86B6B" w14:paraId="4791B565" w14:textId="77777777">
        <w:tc>
          <w:tcPr>
            <w:tcW w:w="397" w:type="pct"/>
            <w:shd w:val="clear" w:color="auto" w:fill="auto"/>
          </w:tcPr>
          <w:p w:rsidR="00C01760" w:rsidRDefault="00C01760" w14:paraId="090CCCCB" w14:textId="77777777">
            <w:pPr>
              <w:rPr>
                <w:rFonts w:ascii="Arial" w:hAnsi="Arial" w:cs="Arial"/>
                <w:b/>
                <w:bCs/>
                <w:sz w:val="20"/>
              </w:rPr>
            </w:pPr>
          </w:p>
        </w:tc>
        <w:tc>
          <w:tcPr>
            <w:tcW w:w="3769" w:type="pct"/>
            <w:shd w:val="clear" w:color="auto" w:fill="auto"/>
          </w:tcPr>
          <w:p w:rsidR="00C01760" w:rsidRDefault="00C01760" w14:paraId="4B193F7E" w14:textId="77777777">
            <w:pPr>
              <w:rPr>
                <w:rFonts w:ascii="Arial" w:hAnsi="Arial" w:cs="Arial"/>
                <w:b/>
                <w:bCs/>
                <w:sz w:val="20"/>
              </w:rPr>
            </w:pPr>
            <w:r>
              <w:rPr>
                <w:rFonts w:ascii="Arial" w:hAnsi="Arial" w:cs="Arial"/>
                <w:b/>
                <w:bCs/>
                <w:sz w:val="20"/>
              </w:rPr>
              <w:t>Evidence odeslaných faktur</w:t>
            </w:r>
          </w:p>
        </w:tc>
        <w:tc>
          <w:tcPr>
            <w:tcW w:w="834" w:type="pct"/>
            <w:shd w:val="clear" w:color="auto" w:fill="auto"/>
          </w:tcPr>
          <w:p w:rsidR="00C01760" w:rsidRDefault="00C01760" w14:paraId="22A5A402" w14:textId="77777777">
            <w:pPr>
              <w:jc w:val="center"/>
              <w:rPr>
                <w:rFonts w:ascii="Arial" w:hAnsi="Arial" w:cs="Arial"/>
                <w:b/>
                <w:bCs/>
                <w:sz w:val="20"/>
              </w:rPr>
            </w:pPr>
          </w:p>
        </w:tc>
      </w:tr>
      <w:tr w:rsidR="00C01760" w:rsidTr="00F86B6B" w14:paraId="19A3E9B2" w14:textId="77777777">
        <w:tc>
          <w:tcPr>
            <w:tcW w:w="397" w:type="pct"/>
            <w:shd w:val="clear" w:color="auto" w:fill="auto"/>
          </w:tcPr>
          <w:p w:rsidR="00C01760" w:rsidRDefault="00C01760" w14:paraId="3BE8C746" w14:textId="77777777">
            <w:pPr>
              <w:rPr>
                <w:rFonts w:ascii="Arial" w:hAnsi="Arial" w:cs="Arial"/>
                <w:b/>
                <w:bCs/>
                <w:sz w:val="20"/>
              </w:rPr>
            </w:pPr>
          </w:p>
        </w:tc>
        <w:tc>
          <w:tcPr>
            <w:tcW w:w="3769" w:type="pct"/>
            <w:shd w:val="clear" w:color="auto" w:fill="auto"/>
          </w:tcPr>
          <w:p w:rsidR="00C01760" w:rsidRDefault="00C01760" w14:paraId="6C318B43" w14:textId="62AE3CE3">
            <w:pPr>
              <w:rPr>
                <w:rFonts w:ascii="Arial" w:hAnsi="Arial" w:cs="Arial"/>
                <w:sz w:val="20"/>
              </w:rPr>
            </w:pPr>
            <w:r>
              <w:rPr>
                <w:rFonts w:ascii="Arial" w:hAnsi="Arial" w:cs="Arial"/>
                <w:sz w:val="20"/>
              </w:rPr>
              <w:t>Předběžná kontrola po vzniku nároku v elektronické formě včetně autorizace.</w:t>
            </w:r>
          </w:p>
        </w:tc>
        <w:tc>
          <w:tcPr>
            <w:tcW w:w="834" w:type="pct"/>
            <w:shd w:val="clear" w:color="auto" w:fill="auto"/>
          </w:tcPr>
          <w:p w:rsidR="00C01760" w:rsidRDefault="00C01760" w14:paraId="43B88A71" w14:textId="77777777">
            <w:pPr>
              <w:jc w:val="center"/>
              <w:rPr>
                <w:rFonts w:ascii="Arial" w:hAnsi="Arial" w:cs="Arial"/>
                <w:sz w:val="20"/>
              </w:rPr>
            </w:pPr>
          </w:p>
        </w:tc>
      </w:tr>
      <w:tr w:rsidR="00C01760" w:rsidTr="00F86B6B" w14:paraId="471B58EF" w14:textId="77777777">
        <w:tc>
          <w:tcPr>
            <w:tcW w:w="397" w:type="pct"/>
            <w:shd w:val="clear" w:color="auto" w:fill="auto"/>
          </w:tcPr>
          <w:p w:rsidR="00C01760" w:rsidRDefault="00C01760" w14:paraId="40490092" w14:textId="77777777">
            <w:pPr>
              <w:rPr>
                <w:rFonts w:ascii="Arial" w:hAnsi="Arial" w:cs="Arial"/>
                <w:b/>
                <w:bCs/>
                <w:sz w:val="20"/>
              </w:rPr>
            </w:pPr>
          </w:p>
        </w:tc>
        <w:tc>
          <w:tcPr>
            <w:tcW w:w="3769" w:type="pct"/>
            <w:shd w:val="clear" w:color="auto" w:fill="auto"/>
          </w:tcPr>
          <w:p w:rsidR="00C01760" w:rsidRDefault="00C01760" w14:paraId="4BA7AFA3" w14:textId="77777777">
            <w:pPr>
              <w:rPr>
                <w:rFonts w:ascii="Arial" w:hAnsi="Arial" w:cs="Arial"/>
                <w:sz w:val="20"/>
              </w:rPr>
            </w:pPr>
            <w:r>
              <w:rPr>
                <w:rFonts w:ascii="Arial" w:hAnsi="Arial" w:cs="Arial"/>
                <w:sz w:val="20"/>
              </w:rPr>
              <w:t>Výpočet opravných položek dle vyhlášky č. 410/2009 Sb. a českých účetních standardů pro některé vybrané účetní jednotky</w:t>
            </w:r>
          </w:p>
        </w:tc>
        <w:tc>
          <w:tcPr>
            <w:tcW w:w="834" w:type="pct"/>
            <w:shd w:val="clear" w:color="auto" w:fill="auto"/>
          </w:tcPr>
          <w:p w:rsidR="00C01760" w:rsidRDefault="00C01760" w14:paraId="7B09EECE" w14:textId="77777777">
            <w:pPr>
              <w:jc w:val="center"/>
              <w:rPr>
                <w:rFonts w:ascii="Arial" w:hAnsi="Arial" w:cs="Arial"/>
                <w:sz w:val="20"/>
              </w:rPr>
            </w:pPr>
          </w:p>
        </w:tc>
      </w:tr>
      <w:tr w:rsidR="00C01760" w:rsidTr="00F86B6B" w14:paraId="1F1990FF" w14:textId="77777777">
        <w:tc>
          <w:tcPr>
            <w:tcW w:w="397" w:type="pct"/>
            <w:shd w:val="clear" w:color="auto" w:fill="auto"/>
          </w:tcPr>
          <w:p w:rsidR="00C01760" w:rsidRDefault="00C01760" w14:paraId="7F2FABA7" w14:textId="77777777">
            <w:pPr>
              <w:rPr>
                <w:rFonts w:ascii="Arial" w:hAnsi="Arial" w:cs="Arial"/>
                <w:b/>
                <w:bCs/>
                <w:sz w:val="20"/>
              </w:rPr>
            </w:pPr>
          </w:p>
        </w:tc>
        <w:tc>
          <w:tcPr>
            <w:tcW w:w="3769" w:type="pct"/>
            <w:shd w:val="clear" w:color="auto" w:fill="auto"/>
          </w:tcPr>
          <w:p w:rsidR="00C01760" w:rsidRDefault="00C01760" w14:paraId="62D915E9" w14:textId="77777777">
            <w:pPr>
              <w:rPr>
                <w:rFonts w:ascii="Arial" w:hAnsi="Arial" w:cs="Arial"/>
                <w:sz w:val="20"/>
              </w:rPr>
            </w:pPr>
            <w:r>
              <w:rPr>
                <w:rFonts w:ascii="Arial" w:hAnsi="Arial" w:cs="Arial"/>
                <w:sz w:val="20"/>
              </w:rPr>
              <w:t>Nastavení účetních předpisů</w:t>
            </w:r>
          </w:p>
        </w:tc>
        <w:tc>
          <w:tcPr>
            <w:tcW w:w="834" w:type="pct"/>
            <w:shd w:val="clear" w:color="auto" w:fill="auto"/>
          </w:tcPr>
          <w:p w:rsidR="00C01760" w:rsidRDefault="00C01760" w14:paraId="3D2A6961" w14:textId="77777777">
            <w:pPr>
              <w:jc w:val="center"/>
              <w:rPr>
                <w:rFonts w:ascii="Arial" w:hAnsi="Arial" w:cs="Arial"/>
                <w:sz w:val="20"/>
              </w:rPr>
            </w:pPr>
          </w:p>
        </w:tc>
      </w:tr>
      <w:tr w:rsidR="00C01760" w:rsidTr="00F86B6B" w14:paraId="4B308FF0" w14:textId="77777777">
        <w:tc>
          <w:tcPr>
            <w:tcW w:w="397" w:type="pct"/>
            <w:shd w:val="clear" w:color="auto" w:fill="auto"/>
          </w:tcPr>
          <w:p w:rsidR="00C01760" w:rsidRDefault="00C01760" w14:paraId="32DC498C" w14:textId="77777777">
            <w:pPr>
              <w:rPr>
                <w:rFonts w:ascii="Arial" w:hAnsi="Arial" w:cs="Arial"/>
                <w:b/>
                <w:bCs/>
                <w:sz w:val="20"/>
              </w:rPr>
            </w:pPr>
          </w:p>
        </w:tc>
        <w:tc>
          <w:tcPr>
            <w:tcW w:w="3769" w:type="pct"/>
            <w:shd w:val="clear" w:color="auto" w:fill="auto"/>
          </w:tcPr>
          <w:p w:rsidR="00C01760" w:rsidRDefault="00C01760" w14:paraId="47FE6191" w14:textId="77777777">
            <w:pPr>
              <w:rPr>
                <w:rFonts w:ascii="Arial" w:hAnsi="Arial" w:cs="Arial"/>
                <w:sz w:val="20"/>
              </w:rPr>
            </w:pPr>
            <w:r>
              <w:rPr>
                <w:rFonts w:ascii="Arial" w:hAnsi="Arial" w:cs="Arial"/>
                <w:sz w:val="20"/>
              </w:rPr>
              <w:t>Precizní sestava nezaplacených faktur dle odběratele a dle časové struktury</w:t>
            </w:r>
          </w:p>
        </w:tc>
        <w:tc>
          <w:tcPr>
            <w:tcW w:w="834" w:type="pct"/>
            <w:shd w:val="clear" w:color="auto" w:fill="auto"/>
          </w:tcPr>
          <w:p w:rsidR="00C01760" w:rsidRDefault="00C01760" w14:paraId="04F1CC20" w14:textId="77777777">
            <w:pPr>
              <w:jc w:val="center"/>
              <w:rPr>
                <w:rFonts w:ascii="Arial" w:hAnsi="Arial" w:cs="Arial"/>
                <w:sz w:val="20"/>
              </w:rPr>
            </w:pPr>
          </w:p>
        </w:tc>
      </w:tr>
      <w:tr w:rsidR="00C01760" w:rsidTr="00F86B6B" w14:paraId="1E727FE7" w14:textId="77777777">
        <w:trPr>
          <w:trHeight w:val="919"/>
        </w:trPr>
        <w:tc>
          <w:tcPr>
            <w:tcW w:w="397" w:type="pct"/>
            <w:shd w:val="clear" w:color="auto" w:fill="auto"/>
          </w:tcPr>
          <w:p w:rsidR="00C01760" w:rsidRDefault="00C01760" w14:paraId="210EB964" w14:textId="77777777">
            <w:pPr>
              <w:rPr>
                <w:rFonts w:ascii="Arial" w:hAnsi="Arial" w:cs="Arial"/>
                <w:b/>
                <w:bCs/>
                <w:sz w:val="20"/>
              </w:rPr>
            </w:pPr>
          </w:p>
        </w:tc>
        <w:tc>
          <w:tcPr>
            <w:tcW w:w="3769" w:type="pct"/>
            <w:shd w:val="clear" w:color="auto" w:fill="auto"/>
          </w:tcPr>
          <w:p w:rsidR="00C01760" w:rsidRDefault="00C01760" w14:paraId="4CEAE494" w14:textId="77777777">
            <w:pPr>
              <w:rPr>
                <w:rFonts w:ascii="Arial" w:hAnsi="Arial" w:cs="Arial"/>
                <w:sz w:val="20"/>
              </w:rPr>
            </w:pPr>
            <w:r>
              <w:rPr>
                <w:rFonts w:ascii="Arial" w:hAnsi="Arial" w:cs="Arial"/>
                <w:sz w:val="20"/>
              </w:rPr>
              <w:t>Vazba na účetnictví.</w:t>
            </w:r>
          </w:p>
          <w:p w:rsidR="00C01760" w:rsidRDefault="00C01760" w14:paraId="6A4FE4E5" w14:textId="77777777">
            <w:pPr>
              <w:rPr>
                <w:rFonts w:ascii="Arial" w:hAnsi="Arial" w:cs="Arial"/>
                <w:sz w:val="20"/>
              </w:rPr>
            </w:pPr>
            <w:r>
              <w:rPr>
                <w:rFonts w:ascii="Arial" w:hAnsi="Arial" w:cs="Arial"/>
                <w:sz w:val="20"/>
              </w:rPr>
              <w:t>Vazba na rozpočet.</w:t>
            </w:r>
          </w:p>
          <w:p w:rsidR="00C01760" w:rsidRDefault="00C01760" w14:paraId="160D0AF2" w14:textId="77777777">
            <w:pPr>
              <w:rPr>
                <w:rFonts w:ascii="Arial" w:hAnsi="Arial" w:cs="Arial"/>
                <w:sz w:val="20"/>
              </w:rPr>
            </w:pPr>
            <w:r>
              <w:rPr>
                <w:rFonts w:ascii="Arial" w:hAnsi="Arial" w:cs="Arial"/>
                <w:sz w:val="20"/>
              </w:rPr>
              <w:t>Vazba na evidenci smluv.</w:t>
            </w:r>
          </w:p>
          <w:p w:rsidR="00C01760" w:rsidRDefault="00C01760" w14:paraId="0D69B305" w14:textId="77777777">
            <w:pPr>
              <w:rPr>
                <w:rFonts w:ascii="Arial" w:hAnsi="Arial" w:cs="Arial"/>
                <w:sz w:val="20"/>
              </w:rPr>
            </w:pPr>
            <w:r>
              <w:rPr>
                <w:rFonts w:ascii="Arial" w:hAnsi="Arial" w:cs="Arial"/>
                <w:sz w:val="20"/>
              </w:rPr>
              <w:t>Vazba na DPH</w:t>
            </w:r>
          </w:p>
          <w:p w:rsidR="00C01760" w:rsidRDefault="00C01760" w14:paraId="2B0576C6" w14:textId="52FDEF0E">
            <w:pPr>
              <w:rPr>
                <w:rFonts w:ascii="Arial" w:hAnsi="Arial" w:cs="Arial"/>
                <w:sz w:val="20"/>
              </w:rPr>
            </w:pPr>
            <w:r>
              <w:rPr>
                <w:rFonts w:ascii="Arial" w:hAnsi="Arial" w:cs="Arial"/>
                <w:sz w:val="20"/>
              </w:rPr>
              <w:t>On-line vazba do registru hospodářských subjektů</w:t>
            </w:r>
          </w:p>
        </w:tc>
        <w:tc>
          <w:tcPr>
            <w:tcW w:w="834" w:type="pct"/>
            <w:shd w:val="clear" w:color="auto" w:fill="auto"/>
          </w:tcPr>
          <w:p w:rsidR="00C01760" w:rsidRDefault="00C01760" w14:paraId="0BAA4700" w14:textId="77777777">
            <w:pPr>
              <w:jc w:val="center"/>
              <w:rPr>
                <w:rFonts w:ascii="Arial" w:hAnsi="Arial" w:cs="Arial"/>
                <w:sz w:val="20"/>
              </w:rPr>
            </w:pPr>
          </w:p>
        </w:tc>
      </w:tr>
      <w:tr w:rsidR="00C01760" w:rsidTr="00F86B6B" w14:paraId="06E0A250" w14:textId="77777777">
        <w:tc>
          <w:tcPr>
            <w:tcW w:w="397" w:type="pct"/>
            <w:shd w:val="clear" w:color="auto" w:fill="auto"/>
          </w:tcPr>
          <w:p w:rsidR="00C01760" w:rsidRDefault="00C01760" w14:paraId="29A17D89" w14:textId="77777777">
            <w:pPr>
              <w:rPr>
                <w:rFonts w:ascii="Arial" w:hAnsi="Arial" w:cs="Arial"/>
                <w:b/>
                <w:bCs/>
                <w:sz w:val="20"/>
              </w:rPr>
            </w:pPr>
          </w:p>
        </w:tc>
        <w:tc>
          <w:tcPr>
            <w:tcW w:w="3769" w:type="pct"/>
            <w:shd w:val="clear" w:color="auto" w:fill="auto"/>
          </w:tcPr>
          <w:p w:rsidR="00C01760" w:rsidRDefault="00C01760" w14:paraId="3359C896" w14:textId="77777777">
            <w:pPr>
              <w:rPr>
                <w:rFonts w:ascii="Arial" w:hAnsi="Arial" w:cs="Arial"/>
                <w:b/>
                <w:bCs/>
                <w:sz w:val="20"/>
              </w:rPr>
            </w:pPr>
            <w:r>
              <w:rPr>
                <w:rFonts w:ascii="Arial" w:hAnsi="Arial" w:cs="Arial"/>
                <w:sz w:val="20"/>
              </w:rPr>
              <w:t>On-line vazba do ISZR, insolvenčního rejstříku</w:t>
            </w:r>
          </w:p>
        </w:tc>
        <w:tc>
          <w:tcPr>
            <w:tcW w:w="834" w:type="pct"/>
            <w:shd w:val="clear" w:color="auto" w:fill="auto"/>
          </w:tcPr>
          <w:p w:rsidR="00C01760" w:rsidRDefault="00C01760" w14:paraId="1670F7D7" w14:textId="77777777">
            <w:pPr>
              <w:jc w:val="center"/>
              <w:rPr>
                <w:rFonts w:ascii="Arial" w:hAnsi="Arial" w:cs="Arial"/>
                <w:sz w:val="20"/>
              </w:rPr>
            </w:pPr>
          </w:p>
        </w:tc>
      </w:tr>
      <w:tr w:rsidR="00C01760" w:rsidTr="00F86B6B" w14:paraId="55FF15A7" w14:textId="77777777">
        <w:tc>
          <w:tcPr>
            <w:tcW w:w="397" w:type="pct"/>
            <w:shd w:val="clear" w:color="auto" w:fill="auto"/>
          </w:tcPr>
          <w:p w:rsidR="00C01760" w:rsidRDefault="00C01760" w14:paraId="252CB348" w14:textId="77777777">
            <w:pPr>
              <w:rPr>
                <w:rFonts w:ascii="Arial" w:hAnsi="Arial" w:cs="Arial"/>
                <w:b/>
                <w:bCs/>
                <w:sz w:val="20"/>
              </w:rPr>
            </w:pPr>
          </w:p>
        </w:tc>
        <w:tc>
          <w:tcPr>
            <w:tcW w:w="3769" w:type="pct"/>
            <w:shd w:val="clear" w:color="auto" w:fill="auto"/>
          </w:tcPr>
          <w:p w:rsidR="00C01760" w:rsidRDefault="00C01760" w14:paraId="3EE693FE" w14:textId="77777777">
            <w:pPr>
              <w:rPr>
                <w:rFonts w:ascii="Arial" w:hAnsi="Arial" w:cs="Arial"/>
                <w:b/>
                <w:bCs/>
                <w:sz w:val="20"/>
              </w:rPr>
            </w:pPr>
            <w:r>
              <w:rPr>
                <w:rFonts w:ascii="Arial" w:hAnsi="Arial" w:cs="Arial"/>
                <w:b/>
                <w:bCs/>
                <w:sz w:val="20"/>
              </w:rPr>
              <w:t>Bankovní transakce</w:t>
            </w:r>
          </w:p>
        </w:tc>
        <w:tc>
          <w:tcPr>
            <w:tcW w:w="834" w:type="pct"/>
            <w:shd w:val="clear" w:color="auto" w:fill="auto"/>
          </w:tcPr>
          <w:p w:rsidR="00C01760" w:rsidRDefault="00C01760" w14:paraId="2EC85203" w14:textId="77777777">
            <w:pPr>
              <w:jc w:val="center"/>
              <w:rPr>
                <w:rFonts w:ascii="Arial" w:hAnsi="Arial" w:cs="Arial"/>
                <w:b/>
                <w:bCs/>
                <w:sz w:val="20"/>
              </w:rPr>
            </w:pPr>
          </w:p>
        </w:tc>
      </w:tr>
      <w:tr w:rsidR="00C01760" w:rsidTr="00F86B6B" w14:paraId="2BE17BBB" w14:textId="77777777">
        <w:tc>
          <w:tcPr>
            <w:tcW w:w="397" w:type="pct"/>
            <w:shd w:val="clear" w:color="auto" w:fill="auto"/>
          </w:tcPr>
          <w:p w:rsidR="00C01760" w:rsidRDefault="00C01760" w14:paraId="35EE9C55" w14:textId="77777777">
            <w:pPr>
              <w:rPr>
                <w:rFonts w:ascii="Arial" w:hAnsi="Arial" w:cs="Arial"/>
                <w:b/>
                <w:bCs/>
                <w:sz w:val="20"/>
              </w:rPr>
            </w:pPr>
          </w:p>
        </w:tc>
        <w:tc>
          <w:tcPr>
            <w:tcW w:w="3769" w:type="pct"/>
            <w:shd w:val="clear" w:color="auto" w:fill="auto"/>
          </w:tcPr>
          <w:p w:rsidR="00C01760" w:rsidRDefault="00C01760" w14:paraId="1DF03B9A" w14:textId="77777777">
            <w:pPr>
              <w:rPr>
                <w:rFonts w:ascii="Arial" w:hAnsi="Arial" w:cs="Arial"/>
                <w:sz w:val="20"/>
              </w:rPr>
            </w:pPr>
            <w:r>
              <w:rPr>
                <w:rFonts w:ascii="Arial" w:hAnsi="Arial" w:cs="Arial"/>
                <w:sz w:val="20"/>
              </w:rPr>
              <w:t>Oboustranná komunikace a přenos finančních operací s bankou.</w:t>
            </w:r>
          </w:p>
        </w:tc>
        <w:tc>
          <w:tcPr>
            <w:tcW w:w="834" w:type="pct"/>
            <w:shd w:val="clear" w:color="auto" w:fill="auto"/>
          </w:tcPr>
          <w:p w:rsidR="00C01760" w:rsidRDefault="00C01760" w14:paraId="242B4ACE" w14:textId="77777777">
            <w:pPr>
              <w:jc w:val="center"/>
              <w:rPr>
                <w:rFonts w:ascii="Arial" w:hAnsi="Arial" w:cs="Arial"/>
                <w:sz w:val="20"/>
              </w:rPr>
            </w:pPr>
          </w:p>
        </w:tc>
      </w:tr>
      <w:tr w:rsidR="00C01760" w:rsidTr="00F86B6B" w14:paraId="6B63BD8A" w14:textId="77777777">
        <w:tc>
          <w:tcPr>
            <w:tcW w:w="397" w:type="pct"/>
            <w:shd w:val="clear" w:color="auto" w:fill="auto"/>
          </w:tcPr>
          <w:p w:rsidR="00C01760" w:rsidRDefault="00C01760" w14:paraId="045485EF" w14:textId="77777777">
            <w:pPr>
              <w:rPr>
                <w:rFonts w:ascii="Arial" w:hAnsi="Arial" w:cs="Arial"/>
                <w:b/>
                <w:bCs/>
                <w:sz w:val="20"/>
              </w:rPr>
            </w:pPr>
          </w:p>
        </w:tc>
        <w:tc>
          <w:tcPr>
            <w:tcW w:w="3769" w:type="pct"/>
            <w:shd w:val="clear" w:color="auto" w:fill="auto"/>
          </w:tcPr>
          <w:p w:rsidR="00C01760" w:rsidRDefault="00C01760" w14:paraId="39A2E2DD" w14:textId="77777777">
            <w:pPr>
              <w:rPr>
                <w:rFonts w:ascii="Arial" w:hAnsi="Arial" w:cs="Arial"/>
                <w:sz w:val="20"/>
              </w:rPr>
            </w:pPr>
            <w:r>
              <w:rPr>
                <w:rFonts w:ascii="Arial" w:hAnsi="Arial" w:cs="Arial"/>
                <w:sz w:val="20"/>
              </w:rPr>
              <w:t>Vazba na moduly poplatků, pohledávek a ostatních účetních modulů.</w:t>
            </w:r>
          </w:p>
        </w:tc>
        <w:tc>
          <w:tcPr>
            <w:tcW w:w="834" w:type="pct"/>
            <w:shd w:val="clear" w:color="auto" w:fill="auto"/>
          </w:tcPr>
          <w:p w:rsidR="00C01760" w:rsidRDefault="00C01760" w14:paraId="38E6053D" w14:textId="77777777">
            <w:pPr>
              <w:jc w:val="center"/>
              <w:rPr>
                <w:rFonts w:ascii="Arial" w:hAnsi="Arial" w:cs="Arial"/>
                <w:sz w:val="20"/>
              </w:rPr>
            </w:pPr>
          </w:p>
        </w:tc>
      </w:tr>
      <w:tr w:rsidR="00C01760" w:rsidTr="00F86B6B" w14:paraId="3AFE927C" w14:textId="77777777">
        <w:tc>
          <w:tcPr>
            <w:tcW w:w="397" w:type="pct"/>
            <w:shd w:val="clear" w:color="auto" w:fill="auto"/>
          </w:tcPr>
          <w:p w:rsidR="00C01760" w:rsidRDefault="00C01760" w14:paraId="6C6B42CD" w14:textId="77777777">
            <w:pPr>
              <w:rPr>
                <w:rFonts w:ascii="Arial" w:hAnsi="Arial" w:cs="Arial"/>
                <w:b/>
                <w:bCs/>
                <w:sz w:val="20"/>
              </w:rPr>
            </w:pPr>
          </w:p>
        </w:tc>
        <w:tc>
          <w:tcPr>
            <w:tcW w:w="3769" w:type="pct"/>
            <w:shd w:val="clear" w:color="auto" w:fill="auto"/>
          </w:tcPr>
          <w:p w:rsidR="00C01760" w:rsidRDefault="00C01760" w14:paraId="69EEB36C" w14:textId="77777777">
            <w:pPr>
              <w:rPr>
                <w:rFonts w:ascii="Arial" w:hAnsi="Arial" w:cs="Arial"/>
                <w:sz w:val="20"/>
              </w:rPr>
            </w:pPr>
            <w:r>
              <w:rPr>
                <w:rFonts w:ascii="Arial" w:hAnsi="Arial" w:cs="Arial"/>
                <w:sz w:val="20"/>
              </w:rPr>
              <w:t xml:space="preserve">Automatické párování plateb, možnost manuálního párování i případného </w:t>
            </w:r>
            <w:proofErr w:type="spellStart"/>
            <w:r>
              <w:rPr>
                <w:rFonts w:ascii="Arial" w:hAnsi="Arial" w:cs="Arial"/>
                <w:sz w:val="20"/>
              </w:rPr>
              <w:t>odpárování</w:t>
            </w:r>
            <w:proofErr w:type="spellEnd"/>
            <w:r>
              <w:rPr>
                <w:rFonts w:ascii="Arial" w:hAnsi="Arial" w:cs="Arial"/>
                <w:sz w:val="20"/>
              </w:rPr>
              <w:t xml:space="preserve"> spárované platby a automatickým vytvořením odúčtovacího dokladu i pro případy, které jsou již v uzavřených účetních obdobích</w:t>
            </w:r>
          </w:p>
        </w:tc>
        <w:tc>
          <w:tcPr>
            <w:tcW w:w="834" w:type="pct"/>
            <w:shd w:val="clear" w:color="auto" w:fill="auto"/>
          </w:tcPr>
          <w:p w:rsidR="00C01760" w:rsidRDefault="00C01760" w14:paraId="0566274E" w14:textId="77777777">
            <w:pPr>
              <w:jc w:val="center"/>
              <w:rPr>
                <w:rFonts w:ascii="Arial" w:hAnsi="Arial" w:cs="Arial"/>
                <w:sz w:val="20"/>
              </w:rPr>
            </w:pPr>
          </w:p>
        </w:tc>
      </w:tr>
      <w:tr w:rsidR="00C01760" w:rsidTr="00F86B6B" w14:paraId="28D9B9FC" w14:textId="77777777">
        <w:tc>
          <w:tcPr>
            <w:tcW w:w="397" w:type="pct"/>
            <w:shd w:val="clear" w:color="auto" w:fill="auto"/>
          </w:tcPr>
          <w:p w:rsidR="00C01760" w:rsidRDefault="00C01760" w14:paraId="53466CE6" w14:textId="77777777">
            <w:pPr>
              <w:rPr>
                <w:rFonts w:ascii="Arial" w:hAnsi="Arial" w:cs="Arial"/>
                <w:b/>
                <w:bCs/>
                <w:sz w:val="20"/>
              </w:rPr>
            </w:pPr>
          </w:p>
        </w:tc>
        <w:tc>
          <w:tcPr>
            <w:tcW w:w="3769" w:type="pct"/>
            <w:shd w:val="clear" w:color="auto" w:fill="auto"/>
          </w:tcPr>
          <w:p w:rsidR="00C01760" w:rsidRDefault="00C01760" w14:paraId="4FCC82D4" w14:textId="77777777">
            <w:pPr>
              <w:rPr>
                <w:rFonts w:ascii="Arial" w:hAnsi="Arial" w:cs="Arial"/>
                <w:b/>
                <w:bCs/>
                <w:sz w:val="20"/>
              </w:rPr>
            </w:pPr>
            <w:r>
              <w:rPr>
                <w:rFonts w:ascii="Arial" w:hAnsi="Arial" w:cs="Arial"/>
                <w:b/>
                <w:bCs/>
                <w:sz w:val="20"/>
              </w:rPr>
              <w:t>Propojení na CSÚIS</w:t>
            </w:r>
          </w:p>
          <w:p w:rsidR="00C01760" w:rsidRDefault="00C01760" w14:paraId="73C3DF98" w14:textId="77777777">
            <w:pPr>
              <w:rPr>
                <w:rFonts w:ascii="Arial" w:hAnsi="Arial" w:cs="Arial"/>
                <w:bCs/>
                <w:sz w:val="20"/>
              </w:rPr>
            </w:pPr>
            <w:r>
              <w:rPr>
                <w:rFonts w:ascii="Arial" w:hAnsi="Arial" w:cs="Arial"/>
                <w:sz w:val="20"/>
              </w:rPr>
              <w:t>On-line odesílání dat v elektronické podobě do centrálního systému účetních informací státu, na Portál veřejné správy a Českou daňovou správu</w:t>
            </w:r>
          </w:p>
        </w:tc>
        <w:tc>
          <w:tcPr>
            <w:tcW w:w="834" w:type="pct"/>
            <w:shd w:val="clear" w:color="auto" w:fill="auto"/>
          </w:tcPr>
          <w:p w:rsidR="00C01760" w:rsidRDefault="00C01760" w14:paraId="3C65CF97" w14:textId="77777777">
            <w:pPr>
              <w:jc w:val="center"/>
              <w:rPr>
                <w:rFonts w:ascii="Arial" w:hAnsi="Arial" w:cs="Arial"/>
                <w:b/>
                <w:bCs/>
                <w:sz w:val="20"/>
              </w:rPr>
            </w:pPr>
          </w:p>
        </w:tc>
      </w:tr>
      <w:tr w:rsidR="00C01760" w:rsidTr="00F86B6B" w14:paraId="2CEF5774" w14:textId="77777777">
        <w:tc>
          <w:tcPr>
            <w:tcW w:w="397" w:type="pct"/>
            <w:shd w:val="clear" w:color="auto" w:fill="auto"/>
          </w:tcPr>
          <w:p w:rsidR="00C01760" w:rsidRDefault="00C01760" w14:paraId="43C0C220" w14:textId="77777777">
            <w:pPr>
              <w:rPr>
                <w:rFonts w:ascii="Arial" w:hAnsi="Arial" w:cs="Arial"/>
                <w:b/>
                <w:bCs/>
                <w:sz w:val="20"/>
              </w:rPr>
            </w:pPr>
          </w:p>
        </w:tc>
        <w:tc>
          <w:tcPr>
            <w:tcW w:w="3769" w:type="pct"/>
            <w:shd w:val="clear" w:color="auto" w:fill="auto"/>
          </w:tcPr>
          <w:p w:rsidR="00C01760" w:rsidRDefault="00C01760" w14:paraId="54E42DB3" w14:textId="77777777">
            <w:pPr>
              <w:rPr>
                <w:rFonts w:ascii="Arial" w:hAnsi="Arial" w:cs="Arial"/>
                <w:b/>
                <w:bCs/>
                <w:sz w:val="20"/>
              </w:rPr>
            </w:pPr>
            <w:r>
              <w:rPr>
                <w:rFonts w:ascii="Arial" w:hAnsi="Arial" w:cs="Arial"/>
                <w:b/>
                <w:bCs/>
                <w:sz w:val="20"/>
              </w:rPr>
              <w:t>Roční a měsíční účetní uzávěrka</w:t>
            </w:r>
          </w:p>
          <w:p w:rsidR="00C01760" w:rsidRDefault="00C01760" w14:paraId="50BA1154" w14:textId="77777777">
            <w:pPr>
              <w:rPr>
                <w:rFonts w:ascii="Arial" w:hAnsi="Arial" w:cs="Arial"/>
                <w:bCs/>
                <w:sz w:val="20"/>
              </w:rPr>
            </w:pPr>
            <w:r>
              <w:rPr>
                <w:rFonts w:ascii="Arial" w:hAnsi="Arial" w:cs="Arial"/>
                <w:sz w:val="20"/>
              </w:rPr>
              <w:t>Provedení účetních závěrek a zajištění přechodu do dalšího zúčtovacího období dle zákona o účetnictví, vyhlášky č. 410/2009 Sb., českých účetních standardů</w:t>
            </w:r>
          </w:p>
        </w:tc>
        <w:tc>
          <w:tcPr>
            <w:tcW w:w="834" w:type="pct"/>
            <w:shd w:val="clear" w:color="auto" w:fill="auto"/>
          </w:tcPr>
          <w:p w:rsidR="00C01760" w:rsidRDefault="00C01760" w14:paraId="0D37B389" w14:textId="77777777">
            <w:pPr>
              <w:jc w:val="center"/>
              <w:rPr>
                <w:rFonts w:ascii="Arial" w:hAnsi="Arial" w:cs="Arial"/>
                <w:b/>
                <w:bCs/>
                <w:sz w:val="20"/>
              </w:rPr>
            </w:pPr>
          </w:p>
        </w:tc>
      </w:tr>
      <w:tr w:rsidR="00C01760" w:rsidTr="00F86B6B" w14:paraId="367ED28F" w14:textId="77777777">
        <w:tc>
          <w:tcPr>
            <w:tcW w:w="397" w:type="pct"/>
            <w:shd w:val="clear" w:color="auto" w:fill="auto"/>
          </w:tcPr>
          <w:p w:rsidR="00C01760" w:rsidRDefault="00C01760" w14:paraId="74FAB7F5" w14:textId="77777777">
            <w:pPr>
              <w:rPr>
                <w:rFonts w:ascii="Arial" w:hAnsi="Arial" w:cs="Arial"/>
                <w:b/>
                <w:bCs/>
                <w:sz w:val="20"/>
              </w:rPr>
            </w:pPr>
          </w:p>
        </w:tc>
        <w:tc>
          <w:tcPr>
            <w:tcW w:w="3769" w:type="pct"/>
            <w:shd w:val="clear" w:color="auto" w:fill="auto"/>
          </w:tcPr>
          <w:p w:rsidR="00C01760" w:rsidRDefault="00C01760" w14:paraId="51702265" w14:textId="77777777">
            <w:pPr>
              <w:rPr>
                <w:rFonts w:ascii="Arial" w:hAnsi="Arial" w:cs="Arial"/>
                <w:b/>
                <w:bCs/>
                <w:sz w:val="20"/>
              </w:rPr>
            </w:pPr>
            <w:r>
              <w:rPr>
                <w:rFonts w:ascii="Arial" w:hAnsi="Arial" w:cs="Arial"/>
                <w:b/>
                <w:bCs/>
                <w:sz w:val="20"/>
              </w:rPr>
              <w:t>Ostatní požadavky</w:t>
            </w:r>
          </w:p>
        </w:tc>
        <w:tc>
          <w:tcPr>
            <w:tcW w:w="834" w:type="pct"/>
            <w:shd w:val="clear" w:color="auto" w:fill="auto"/>
          </w:tcPr>
          <w:p w:rsidR="00C01760" w:rsidRDefault="00C01760" w14:paraId="55E46836" w14:textId="77777777">
            <w:pPr>
              <w:jc w:val="center"/>
              <w:rPr>
                <w:rFonts w:ascii="Arial" w:hAnsi="Arial" w:cs="Arial"/>
                <w:b/>
                <w:bCs/>
                <w:sz w:val="20"/>
              </w:rPr>
            </w:pPr>
          </w:p>
        </w:tc>
      </w:tr>
      <w:tr w:rsidR="00C01760" w:rsidTr="00F86B6B" w14:paraId="28019ED5" w14:textId="77777777">
        <w:tc>
          <w:tcPr>
            <w:tcW w:w="397" w:type="pct"/>
            <w:shd w:val="clear" w:color="auto" w:fill="auto"/>
          </w:tcPr>
          <w:p w:rsidR="00C01760" w:rsidRDefault="00C01760" w14:paraId="3A6083DA" w14:textId="77777777">
            <w:pPr>
              <w:rPr>
                <w:rFonts w:ascii="Arial" w:hAnsi="Arial" w:cs="Arial"/>
                <w:b/>
                <w:bCs/>
                <w:sz w:val="20"/>
              </w:rPr>
            </w:pPr>
          </w:p>
        </w:tc>
        <w:tc>
          <w:tcPr>
            <w:tcW w:w="3769" w:type="pct"/>
            <w:shd w:val="clear" w:color="auto" w:fill="auto"/>
          </w:tcPr>
          <w:p w:rsidR="00C01760" w:rsidRDefault="00C01760" w14:paraId="23AF1C1C" w14:textId="77777777">
            <w:pPr>
              <w:rPr>
                <w:rFonts w:ascii="Arial" w:hAnsi="Arial" w:cs="Arial"/>
                <w:sz w:val="20"/>
              </w:rPr>
            </w:pPr>
            <w:r>
              <w:rPr>
                <w:rFonts w:ascii="Arial" w:hAnsi="Arial" w:cs="Arial"/>
                <w:sz w:val="20"/>
              </w:rPr>
              <w:t>Tvorba vnitřních účetních dokladů, opravné zápisy, převody mezi účty včetně nastavení automatických účetních kontací</w:t>
            </w:r>
          </w:p>
        </w:tc>
        <w:tc>
          <w:tcPr>
            <w:tcW w:w="834" w:type="pct"/>
            <w:shd w:val="clear" w:color="auto" w:fill="auto"/>
          </w:tcPr>
          <w:p w:rsidR="00C01760" w:rsidRDefault="00C01760" w14:paraId="0FD636D1" w14:textId="77777777">
            <w:pPr>
              <w:jc w:val="center"/>
              <w:rPr>
                <w:rFonts w:ascii="Arial" w:hAnsi="Arial" w:cs="Arial"/>
                <w:sz w:val="20"/>
              </w:rPr>
            </w:pPr>
          </w:p>
        </w:tc>
      </w:tr>
      <w:tr w:rsidR="00C01760" w:rsidTr="00F86B6B" w14:paraId="2675D548" w14:textId="77777777">
        <w:tc>
          <w:tcPr>
            <w:tcW w:w="397" w:type="pct"/>
            <w:shd w:val="clear" w:color="auto" w:fill="auto"/>
          </w:tcPr>
          <w:p w:rsidR="00C01760" w:rsidRDefault="00C01760" w14:paraId="61371FFA" w14:textId="77777777">
            <w:pPr>
              <w:rPr>
                <w:rFonts w:ascii="Arial" w:hAnsi="Arial" w:cs="Arial"/>
                <w:b/>
                <w:bCs/>
                <w:sz w:val="20"/>
              </w:rPr>
            </w:pPr>
          </w:p>
        </w:tc>
        <w:tc>
          <w:tcPr>
            <w:tcW w:w="3769" w:type="pct"/>
            <w:shd w:val="clear" w:color="auto" w:fill="auto"/>
          </w:tcPr>
          <w:p w:rsidR="00C01760" w:rsidRDefault="00C01760" w14:paraId="1AD2A86B" w14:textId="77777777">
            <w:pPr>
              <w:rPr>
                <w:rFonts w:ascii="Arial" w:hAnsi="Arial" w:cs="Arial"/>
                <w:sz w:val="20"/>
              </w:rPr>
            </w:pPr>
            <w:r>
              <w:rPr>
                <w:rFonts w:ascii="Arial" w:hAnsi="Arial" w:cs="Arial"/>
                <w:sz w:val="20"/>
              </w:rPr>
              <w:t>Variabilní možnost nastavení požadovaných ukazatelů dle aktuálních potřeb pomocí filtrů a dat z výkazů</w:t>
            </w:r>
          </w:p>
        </w:tc>
        <w:tc>
          <w:tcPr>
            <w:tcW w:w="834" w:type="pct"/>
            <w:shd w:val="clear" w:color="auto" w:fill="auto"/>
          </w:tcPr>
          <w:p w:rsidR="00C01760" w:rsidRDefault="00C01760" w14:paraId="1E93C83F" w14:textId="77777777">
            <w:pPr>
              <w:jc w:val="center"/>
              <w:rPr>
                <w:rFonts w:ascii="Arial" w:hAnsi="Arial" w:cs="Arial"/>
                <w:sz w:val="20"/>
              </w:rPr>
            </w:pPr>
          </w:p>
        </w:tc>
      </w:tr>
      <w:tr w:rsidR="00C01760" w:rsidTr="00F86B6B" w14:paraId="729DAE88" w14:textId="77777777">
        <w:tc>
          <w:tcPr>
            <w:tcW w:w="397" w:type="pct"/>
            <w:shd w:val="clear" w:color="auto" w:fill="auto"/>
          </w:tcPr>
          <w:p w:rsidR="00C01760" w:rsidRDefault="00C01760" w14:paraId="1183EE12" w14:textId="77777777">
            <w:pPr>
              <w:rPr>
                <w:rFonts w:ascii="Arial" w:hAnsi="Arial" w:cs="Arial"/>
                <w:b/>
                <w:bCs/>
                <w:sz w:val="20"/>
              </w:rPr>
            </w:pPr>
          </w:p>
        </w:tc>
        <w:tc>
          <w:tcPr>
            <w:tcW w:w="3769" w:type="pct"/>
            <w:shd w:val="clear" w:color="auto" w:fill="auto"/>
          </w:tcPr>
          <w:p w:rsidR="00C01760" w:rsidRDefault="00C01760" w14:paraId="0D50E3E3" w14:textId="77777777">
            <w:pPr>
              <w:rPr>
                <w:rFonts w:ascii="Arial" w:hAnsi="Arial" w:cs="Arial"/>
                <w:sz w:val="20"/>
              </w:rPr>
            </w:pPr>
            <w:r>
              <w:rPr>
                <w:rFonts w:ascii="Arial" w:hAnsi="Arial" w:cs="Arial"/>
                <w:sz w:val="20"/>
              </w:rPr>
              <w:t>Jednoduchý a rychlý přechod mezi jednotlivými agendami</w:t>
            </w:r>
          </w:p>
        </w:tc>
        <w:tc>
          <w:tcPr>
            <w:tcW w:w="834" w:type="pct"/>
            <w:shd w:val="clear" w:color="auto" w:fill="auto"/>
          </w:tcPr>
          <w:p w:rsidR="00C01760" w:rsidRDefault="00C01760" w14:paraId="7343298B" w14:textId="77777777">
            <w:pPr>
              <w:jc w:val="center"/>
              <w:rPr>
                <w:rFonts w:ascii="Arial" w:hAnsi="Arial" w:cs="Arial"/>
                <w:sz w:val="20"/>
              </w:rPr>
            </w:pPr>
          </w:p>
        </w:tc>
      </w:tr>
      <w:tr w:rsidR="00C01760" w:rsidTr="00F86B6B" w14:paraId="19F19F27" w14:textId="77777777">
        <w:tc>
          <w:tcPr>
            <w:tcW w:w="397" w:type="pct"/>
            <w:shd w:val="clear" w:color="auto" w:fill="auto"/>
          </w:tcPr>
          <w:p w:rsidR="00C01760" w:rsidRDefault="00C01760" w14:paraId="263D8D1F" w14:textId="77777777">
            <w:pPr>
              <w:rPr>
                <w:rFonts w:ascii="Arial" w:hAnsi="Arial" w:cs="Arial"/>
                <w:b/>
                <w:bCs/>
                <w:sz w:val="20"/>
              </w:rPr>
            </w:pPr>
          </w:p>
        </w:tc>
        <w:tc>
          <w:tcPr>
            <w:tcW w:w="3769" w:type="pct"/>
            <w:shd w:val="clear" w:color="auto" w:fill="auto"/>
          </w:tcPr>
          <w:p w:rsidR="00C01760" w:rsidRDefault="00C01760" w14:paraId="225B9F87" w14:textId="1EBC3FF9">
            <w:pPr>
              <w:rPr>
                <w:rFonts w:ascii="Arial" w:hAnsi="Arial" w:cs="Arial"/>
                <w:sz w:val="20"/>
              </w:rPr>
            </w:pPr>
            <w:r>
              <w:rPr>
                <w:rFonts w:ascii="Arial" w:hAnsi="Arial" w:cs="Arial"/>
                <w:sz w:val="20"/>
              </w:rPr>
              <w:t xml:space="preserve">Rychlá aktualizace dat z ostatních systémů (uvnitř </w:t>
            </w:r>
            <w:proofErr w:type="spellStart"/>
            <w:r>
              <w:rPr>
                <w:rFonts w:ascii="Arial" w:hAnsi="Arial" w:cs="Arial"/>
                <w:sz w:val="20"/>
              </w:rPr>
              <w:t>fin</w:t>
            </w:r>
            <w:proofErr w:type="spellEnd"/>
            <w:r>
              <w:rPr>
                <w:rFonts w:ascii="Arial" w:hAnsi="Arial" w:cs="Arial"/>
                <w:sz w:val="20"/>
              </w:rPr>
              <w:t>. modelu online)</w:t>
            </w:r>
          </w:p>
        </w:tc>
        <w:tc>
          <w:tcPr>
            <w:tcW w:w="834" w:type="pct"/>
            <w:shd w:val="clear" w:color="auto" w:fill="auto"/>
          </w:tcPr>
          <w:p w:rsidR="00C01760" w:rsidRDefault="00C01760" w14:paraId="3003B98A" w14:textId="77777777">
            <w:pPr>
              <w:jc w:val="center"/>
              <w:rPr>
                <w:rFonts w:ascii="Arial" w:hAnsi="Arial" w:cs="Arial"/>
                <w:sz w:val="20"/>
              </w:rPr>
            </w:pPr>
          </w:p>
        </w:tc>
      </w:tr>
      <w:tr w:rsidR="00C01760" w:rsidTr="00F86B6B" w14:paraId="3748F020" w14:textId="77777777">
        <w:tc>
          <w:tcPr>
            <w:tcW w:w="397" w:type="pct"/>
            <w:shd w:val="clear" w:color="auto" w:fill="auto"/>
          </w:tcPr>
          <w:p w:rsidR="00C01760" w:rsidRDefault="00C01760" w14:paraId="65736199" w14:textId="77777777">
            <w:pPr>
              <w:rPr>
                <w:rFonts w:ascii="Arial" w:hAnsi="Arial" w:cs="Arial"/>
                <w:b/>
                <w:bCs/>
                <w:sz w:val="20"/>
              </w:rPr>
            </w:pPr>
          </w:p>
        </w:tc>
        <w:tc>
          <w:tcPr>
            <w:tcW w:w="3769" w:type="pct"/>
            <w:shd w:val="clear" w:color="auto" w:fill="auto"/>
          </w:tcPr>
          <w:p w:rsidR="00C01760" w:rsidRDefault="00C01760" w14:paraId="167420E6" w14:textId="77777777">
            <w:pPr>
              <w:rPr>
                <w:rFonts w:ascii="Arial" w:hAnsi="Arial" w:cs="Arial"/>
                <w:sz w:val="20"/>
              </w:rPr>
            </w:pPr>
            <w:r>
              <w:rPr>
                <w:rFonts w:ascii="Arial" w:hAnsi="Arial" w:cs="Arial"/>
                <w:sz w:val="20"/>
              </w:rPr>
              <w:t>Možnost jednoduchého a rychlého přístupu od údajů v hlavní knize až na jednotlivý doklad</w:t>
            </w:r>
          </w:p>
        </w:tc>
        <w:tc>
          <w:tcPr>
            <w:tcW w:w="834" w:type="pct"/>
            <w:shd w:val="clear" w:color="auto" w:fill="auto"/>
          </w:tcPr>
          <w:p w:rsidR="00C01760" w:rsidRDefault="00C01760" w14:paraId="001EC3C4" w14:textId="77777777">
            <w:pPr>
              <w:jc w:val="center"/>
              <w:rPr>
                <w:rFonts w:ascii="Arial" w:hAnsi="Arial" w:cs="Arial"/>
                <w:sz w:val="20"/>
              </w:rPr>
            </w:pPr>
          </w:p>
        </w:tc>
      </w:tr>
      <w:tr w:rsidR="00C01760" w:rsidTr="00F86B6B" w14:paraId="6477DC7E" w14:textId="77777777">
        <w:tc>
          <w:tcPr>
            <w:tcW w:w="397" w:type="pct"/>
            <w:shd w:val="clear" w:color="auto" w:fill="auto"/>
          </w:tcPr>
          <w:p w:rsidR="00C01760" w:rsidRDefault="00C01760" w14:paraId="0430BEC4" w14:textId="77777777">
            <w:pPr>
              <w:rPr>
                <w:rFonts w:ascii="Arial" w:hAnsi="Arial" w:cs="Arial"/>
                <w:b/>
                <w:bCs/>
                <w:sz w:val="20"/>
              </w:rPr>
            </w:pPr>
          </w:p>
        </w:tc>
        <w:tc>
          <w:tcPr>
            <w:tcW w:w="3769" w:type="pct"/>
            <w:shd w:val="clear" w:color="auto" w:fill="auto"/>
          </w:tcPr>
          <w:p w:rsidR="00C01760" w:rsidRDefault="00C01760" w14:paraId="5D131D79" w14:textId="77777777">
            <w:pPr>
              <w:rPr>
                <w:rFonts w:ascii="Arial" w:hAnsi="Arial" w:cs="Arial"/>
                <w:sz w:val="20"/>
              </w:rPr>
            </w:pPr>
            <w:r>
              <w:rPr>
                <w:rFonts w:ascii="Arial" w:hAnsi="Arial" w:cs="Arial"/>
                <w:sz w:val="20"/>
              </w:rPr>
              <w:t>Automatická archivace dat</w:t>
            </w:r>
          </w:p>
        </w:tc>
        <w:tc>
          <w:tcPr>
            <w:tcW w:w="834" w:type="pct"/>
            <w:shd w:val="clear" w:color="auto" w:fill="auto"/>
          </w:tcPr>
          <w:p w:rsidR="00C01760" w:rsidRDefault="00C01760" w14:paraId="415E949B" w14:textId="77777777">
            <w:pPr>
              <w:jc w:val="center"/>
              <w:rPr>
                <w:rFonts w:ascii="Arial" w:hAnsi="Arial" w:cs="Arial"/>
                <w:sz w:val="20"/>
              </w:rPr>
            </w:pPr>
          </w:p>
        </w:tc>
      </w:tr>
      <w:tr w:rsidR="00C01760" w:rsidTr="00F86B6B" w14:paraId="0653DB20" w14:textId="77777777">
        <w:tc>
          <w:tcPr>
            <w:tcW w:w="397" w:type="pct"/>
            <w:shd w:val="clear" w:color="auto" w:fill="auto"/>
          </w:tcPr>
          <w:p w:rsidR="00C01760" w:rsidRDefault="00C01760" w14:paraId="6552B3F9" w14:textId="77777777">
            <w:pPr>
              <w:rPr>
                <w:rFonts w:ascii="Arial" w:hAnsi="Arial" w:cs="Arial"/>
                <w:b/>
                <w:bCs/>
                <w:sz w:val="20"/>
              </w:rPr>
            </w:pPr>
          </w:p>
        </w:tc>
        <w:tc>
          <w:tcPr>
            <w:tcW w:w="3769" w:type="pct"/>
            <w:shd w:val="clear" w:color="auto" w:fill="auto"/>
          </w:tcPr>
          <w:p w:rsidR="00C01760" w:rsidRDefault="00C01760" w14:paraId="30CF4E5F" w14:textId="77777777">
            <w:pPr>
              <w:rPr>
                <w:rFonts w:ascii="Arial" w:hAnsi="Arial" w:cs="Arial"/>
                <w:sz w:val="20"/>
              </w:rPr>
            </w:pPr>
            <w:r>
              <w:rPr>
                <w:rFonts w:ascii="Arial" w:hAnsi="Arial" w:cs="Arial"/>
                <w:sz w:val="20"/>
              </w:rPr>
              <w:t>Vazba všech agend na rozpočtovou skladbu a DPH</w:t>
            </w:r>
          </w:p>
        </w:tc>
        <w:tc>
          <w:tcPr>
            <w:tcW w:w="834" w:type="pct"/>
            <w:shd w:val="clear" w:color="auto" w:fill="auto"/>
          </w:tcPr>
          <w:p w:rsidR="00C01760" w:rsidRDefault="00C01760" w14:paraId="1BFE501B" w14:textId="77777777">
            <w:pPr>
              <w:jc w:val="center"/>
              <w:rPr>
                <w:rFonts w:ascii="Arial" w:hAnsi="Arial" w:cs="Arial"/>
                <w:sz w:val="20"/>
              </w:rPr>
            </w:pPr>
          </w:p>
        </w:tc>
      </w:tr>
      <w:tr w:rsidR="00C01760" w:rsidTr="00F86B6B" w14:paraId="000BD49A" w14:textId="77777777">
        <w:tc>
          <w:tcPr>
            <w:tcW w:w="397" w:type="pct"/>
            <w:shd w:val="clear" w:color="auto" w:fill="auto"/>
          </w:tcPr>
          <w:p w:rsidR="00C01760" w:rsidRDefault="00C01760" w14:paraId="5A0A20C2" w14:textId="77777777">
            <w:pPr>
              <w:rPr>
                <w:rFonts w:ascii="Arial" w:hAnsi="Arial" w:cs="Arial"/>
                <w:b/>
                <w:bCs/>
                <w:sz w:val="20"/>
              </w:rPr>
            </w:pPr>
          </w:p>
        </w:tc>
        <w:tc>
          <w:tcPr>
            <w:tcW w:w="3769" w:type="pct"/>
            <w:shd w:val="clear" w:color="auto" w:fill="auto"/>
          </w:tcPr>
          <w:p w:rsidR="00C01760" w:rsidRDefault="00C01760" w14:paraId="51978CEA" w14:textId="77777777">
            <w:pPr>
              <w:rPr>
                <w:rFonts w:ascii="Arial" w:hAnsi="Arial" w:cs="Arial"/>
                <w:sz w:val="20"/>
              </w:rPr>
            </w:pPr>
            <w:r>
              <w:rPr>
                <w:rFonts w:ascii="Arial" w:hAnsi="Arial" w:cs="Arial"/>
                <w:sz w:val="20"/>
              </w:rPr>
              <w:t>Účetní a rozpočtové výstupy dle zákonných požadavků pro ÚSC</w:t>
            </w:r>
          </w:p>
        </w:tc>
        <w:tc>
          <w:tcPr>
            <w:tcW w:w="834" w:type="pct"/>
            <w:shd w:val="clear" w:color="auto" w:fill="auto"/>
          </w:tcPr>
          <w:p w:rsidR="00C01760" w:rsidRDefault="00C01760" w14:paraId="3E05D010" w14:textId="77777777">
            <w:pPr>
              <w:jc w:val="center"/>
              <w:rPr>
                <w:rFonts w:ascii="Arial" w:hAnsi="Arial" w:cs="Arial"/>
                <w:sz w:val="20"/>
              </w:rPr>
            </w:pPr>
          </w:p>
        </w:tc>
      </w:tr>
      <w:tr w:rsidR="00C01760" w:rsidTr="00F86B6B" w14:paraId="1267B5DB" w14:textId="77777777">
        <w:tc>
          <w:tcPr>
            <w:tcW w:w="397" w:type="pct"/>
            <w:shd w:val="clear" w:color="auto" w:fill="auto"/>
          </w:tcPr>
          <w:p w:rsidR="00C01760" w:rsidRDefault="00C01760" w14:paraId="60E7C2CD" w14:textId="77777777">
            <w:pPr>
              <w:rPr>
                <w:rFonts w:ascii="Arial" w:hAnsi="Arial" w:cs="Arial"/>
                <w:b/>
                <w:bCs/>
                <w:sz w:val="20"/>
              </w:rPr>
            </w:pPr>
          </w:p>
        </w:tc>
        <w:tc>
          <w:tcPr>
            <w:tcW w:w="3769" w:type="pct"/>
            <w:shd w:val="clear" w:color="auto" w:fill="auto"/>
          </w:tcPr>
          <w:p w:rsidR="00C01760" w:rsidRDefault="00C01760" w14:paraId="36292EC8" w14:textId="77777777">
            <w:pPr>
              <w:rPr>
                <w:rFonts w:ascii="Arial" w:hAnsi="Arial" w:cs="Arial"/>
                <w:sz w:val="20"/>
              </w:rPr>
            </w:pPr>
            <w:r>
              <w:rPr>
                <w:rFonts w:ascii="Arial" w:hAnsi="Arial" w:cs="Arial"/>
                <w:sz w:val="20"/>
              </w:rPr>
              <w:t>Číselníky dle rozsahu požadovaného řešení finanční oblasti</w:t>
            </w:r>
          </w:p>
        </w:tc>
        <w:tc>
          <w:tcPr>
            <w:tcW w:w="834" w:type="pct"/>
            <w:shd w:val="clear" w:color="auto" w:fill="auto"/>
          </w:tcPr>
          <w:p w:rsidR="00C01760" w:rsidRDefault="00C01760" w14:paraId="64F47CE1" w14:textId="77777777">
            <w:pPr>
              <w:jc w:val="center"/>
              <w:rPr>
                <w:rFonts w:ascii="Arial" w:hAnsi="Arial" w:cs="Arial"/>
                <w:sz w:val="20"/>
              </w:rPr>
            </w:pPr>
          </w:p>
        </w:tc>
      </w:tr>
      <w:tr w:rsidR="00C01760" w:rsidTr="00F86B6B" w14:paraId="17631415" w14:textId="77777777">
        <w:tc>
          <w:tcPr>
            <w:tcW w:w="397" w:type="pct"/>
            <w:shd w:val="clear" w:color="auto" w:fill="auto"/>
          </w:tcPr>
          <w:p w:rsidR="00C01760" w:rsidRDefault="00C01760" w14:paraId="2FB85E8A" w14:textId="77777777">
            <w:pPr>
              <w:rPr>
                <w:rFonts w:ascii="Arial" w:hAnsi="Arial" w:cs="Arial"/>
                <w:b/>
                <w:bCs/>
                <w:sz w:val="20"/>
              </w:rPr>
            </w:pPr>
          </w:p>
        </w:tc>
        <w:tc>
          <w:tcPr>
            <w:tcW w:w="3769" w:type="pct"/>
            <w:shd w:val="clear" w:color="auto" w:fill="auto"/>
          </w:tcPr>
          <w:p w:rsidR="00C01760" w:rsidRDefault="00C01760" w14:paraId="4F0F8EA7" w14:textId="2B0976AB">
            <w:pPr>
              <w:rPr>
                <w:rFonts w:ascii="Arial" w:hAnsi="Arial" w:cs="Arial"/>
                <w:sz w:val="20"/>
              </w:rPr>
            </w:pPr>
            <w:r>
              <w:rPr>
                <w:rFonts w:ascii="Arial" w:hAnsi="Arial" w:cs="Arial"/>
                <w:sz w:val="20"/>
              </w:rPr>
              <w:t xml:space="preserve">Saldo pohledávek a závazků nejen z faktur, ale i ostatních modulů (poplatkový modul, vnitřní účetní doklady, modul správy nájemného bytů a </w:t>
            </w:r>
            <w:r>
              <w:rPr>
                <w:rFonts w:ascii="Arial" w:hAnsi="Arial" w:cs="Arial"/>
                <w:sz w:val="20"/>
              </w:rPr>
              <w:lastRenderedPageBreak/>
              <w:t xml:space="preserve">nebytových prostor) dle jednotlivých subjektů a časové struktury, u jednotlivých subjektů dle položek pohledávky nebo závazku </w:t>
            </w:r>
          </w:p>
        </w:tc>
        <w:tc>
          <w:tcPr>
            <w:tcW w:w="834" w:type="pct"/>
            <w:shd w:val="clear" w:color="auto" w:fill="auto"/>
          </w:tcPr>
          <w:p w:rsidR="00C01760" w:rsidRDefault="00C01760" w14:paraId="22E07130" w14:textId="77777777">
            <w:pPr>
              <w:jc w:val="center"/>
              <w:rPr>
                <w:rFonts w:ascii="Arial" w:hAnsi="Arial" w:cs="Arial"/>
                <w:sz w:val="20"/>
              </w:rPr>
            </w:pPr>
          </w:p>
        </w:tc>
      </w:tr>
      <w:tr w:rsidR="00C01760" w:rsidTr="00F86B6B" w14:paraId="7AD0EFF9" w14:textId="77777777">
        <w:tc>
          <w:tcPr>
            <w:tcW w:w="397" w:type="pct"/>
            <w:shd w:val="clear" w:color="auto" w:fill="auto"/>
          </w:tcPr>
          <w:p w:rsidR="00C01760" w:rsidRDefault="00C01760" w14:paraId="4F0634B5" w14:textId="77777777">
            <w:pPr>
              <w:rPr>
                <w:rFonts w:ascii="Arial" w:hAnsi="Arial" w:cs="Arial"/>
                <w:b/>
                <w:bCs/>
                <w:sz w:val="20"/>
              </w:rPr>
            </w:pPr>
          </w:p>
        </w:tc>
        <w:tc>
          <w:tcPr>
            <w:tcW w:w="3769" w:type="pct"/>
            <w:shd w:val="clear" w:color="auto" w:fill="auto"/>
          </w:tcPr>
          <w:p w:rsidR="00C01760" w:rsidRDefault="00C01760" w14:paraId="3C20DDBE" w14:textId="7BF2C976">
            <w:pPr>
              <w:rPr>
                <w:rFonts w:ascii="Arial" w:hAnsi="Arial" w:cs="Arial"/>
                <w:sz w:val="20"/>
              </w:rPr>
            </w:pPr>
            <w:r>
              <w:rPr>
                <w:rFonts w:ascii="Arial" w:hAnsi="Arial" w:cs="Arial"/>
                <w:sz w:val="20"/>
              </w:rPr>
              <w:t>Automatická vazba on-line mezi poplatkovým modulem a ekonomickým systémem (účetnictví, banky, pokladna). On-line přenosy předpisů a plateb mezi jednotlivými moduly ekonomického systému včetně možnosti hromadného párování plateb a předpisů či jednotlivého párování platby k </w:t>
            </w:r>
            <w:proofErr w:type="spellStart"/>
            <w:r>
              <w:rPr>
                <w:rFonts w:ascii="Arial" w:hAnsi="Arial" w:cs="Arial"/>
                <w:sz w:val="20"/>
              </w:rPr>
              <w:t>pohledávkovému</w:t>
            </w:r>
            <w:proofErr w:type="spellEnd"/>
            <w:r>
              <w:rPr>
                <w:rFonts w:ascii="Arial" w:hAnsi="Arial" w:cs="Arial"/>
                <w:sz w:val="20"/>
              </w:rPr>
              <w:t xml:space="preserve"> dokumentu.</w:t>
            </w:r>
          </w:p>
          <w:p w:rsidR="00C01760" w:rsidRDefault="00C01760" w14:paraId="53E7A1A2" w14:textId="77777777">
            <w:pPr>
              <w:rPr>
                <w:rFonts w:ascii="Arial" w:hAnsi="Arial" w:cs="Arial"/>
                <w:sz w:val="20"/>
              </w:rPr>
            </w:pPr>
            <w:r>
              <w:rPr>
                <w:rFonts w:ascii="Arial" w:hAnsi="Arial" w:cs="Arial"/>
                <w:sz w:val="20"/>
              </w:rPr>
              <w:t>Údaje o pohledávce či závazku jsou vzájemně sdíleny s ekonomickým obrazem případů v ekonomickém systému. Možnost vstupu přes záznam o pohledávce z modulu účetnictví do poplatkových modulů za účelem zjištění informací o pohledávce nebo opravy.</w:t>
            </w:r>
          </w:p>
        </w:tc>
        <w:tc>
          <w:tcPr>
            <w:tcW w:w="834" w:type="pct"/>
            <w:shd w:val="clear" w:color="auto" w:fill="auto"/>
          </w:tcPr>
          <w:p w:rsidR="00C01760" w:rsidRDefault="00C01760" w14:paraId="783094FF" w14:textId="77777777">
            <w:pPr>
              <w:jc w:val="center"/>
              <w:rPr>
                <w:rFonts w:ascii="Arial" w:hAnsi="Arial" w:cs="Arial"/>
                <w:sz w:val="20"/>
              </w:rPr>
            </w:pPr>
          </w:p>
        </w:tc>
      </w:tr>
      <w:tr w:rsidR="00C01760" w:rsidTr="00F86B6B" w14:paraId="1C02A72B" w14:textId="77777777">
        <w:tc>
          <w:tcPr>
            <w:tcW w:w="397" w:type="pct"/>
            <w:shd w:val="clear" w:color="auto" w:fill="auto"/>
          </w:tcPr>
          <w:p w:rsidR="00C01760" w:rsidRDefault="00C01760" w14:paraId="3C930EAE" w14:textId="77777777">
            <w:pPr>
              <w:rPr>
                <w:rFonts w:ascii="Arial" w:hAnsi="Arial" w:cs="Arial"/>
                <w:b/>
                <w:bCs/>
                <w:sz w:val="20"/>
              </w:rPr>
            </w:pPr>
          </w:p>
        </w:tc>
        <w:tc>
          <w:tcPr>
            <w:tcW w:w="3769" w:type="pct"/>
            <w:shd w:val="clear" w:color="auto" w:fill="auto"/>
          </w:tcPr>
          <w:p w:rsidR="00C01760" w:rsidRDefault="00C01760" w14:paraId="70A7005A" w14:textId="77777777">
            <w:pPr>
              <w:rPr>
                <w:rFonts w:ascii="Arial" w:hAnsi="Arial" w:cs="Arial"/>
                <w:sz w:val="20"/>
              </w:rPr>
            </w:pPr>
            <w:r>
              <w:rPr>
                <w:rFonts w:ascii="Arial" w:hAnsi="Arial" w:cs="Arial"/>
                <w:sz w:val="20"/>
              </w:rPr>
              <w:t>Možnost prohlížení účtování analytických účtů s protistranou v jednom pohledu</w:t>
            </w:r>
          </w:p>
        </w:tc>
        <w:tc>
          <w:tcPr>
            <w:tcW w:w="834" w:type="pct"/>
            <w:shd w:val="clear" w:color="auto" w:fill="auto"/>
          </w:tcPr>
          <w:p w:rsidR="00C01760" w:rsidRDefault="00C01760" w14:paraId="51C5600D" w14:textId="77777777">
            <w:pPr>
              <w:jc w:val="center"/>
              <w:rPr>
                <w:rFonts w:ascii="Arial" w:hAnsi="Arial" w:cs="Arial"/>
                <w:sz w:val="20"/>
              </w:rPr>
            </w:pPr>
          </w:p>
        </w:tc>
      </w:tr>
      <w:tr w:rsidR="00C01760" w:rsidTr="00F86B6B" w14:paraId="0EB48DB2" w14:textId="77777777">
        <w:tc>
          <w:tcPr>
            <w:tcW w:w="397" w:type="pct"/>
            <w:shd w:val="clear" w:color="auto" w:fill="auto"/>
          </w:tcPr>
          <w:p w:rsidR="00C01760" w:rsidRDefault="00C01760" w14:paraId="2CD3EB4C" w14:textId="77777777">
            <w:pPr>
              <w:rPr>
                <w:rFonts w:ascii="Arial" w:hAnsi="Arial" w:cs="Arial"/>
                <w:b/>
                <w:bCs/>
                <w:sz w:val="20"/>
              </w:rPr>
            </w:pPr>
          </w:p>
        </w:tc>
        <w:tc>
          <w:tcPr>
            <w:tcW w:w="3769" w:type="pct"/>
            <w:shd w:val="clear" w:color="auto" w:fill="auto"/>
          </w:tcPr>
          <w:p w:rsidR="00C01760" w:rsidRDefault="00C01760" w14:paraId="58F691CF" w14:textId="77777777">
            <w:pPr>
              <w:rPr>
                <w:rFonts w:ascii="Arial" w:hAnsi="Arial" w:cs="Arial"/>
                <w:sz w:val="20"/>
              </w:rPr>
            </w:pPr>
            <w:r>
              <w:rPr>
                <w:rFonts w:ascii="Arial" w:hAnsi="Arial" w:cs="Arial"/>
                <w:sz w:val="20"/>
              </w:rPr>
              <w:t>Systém párování účtů</w:t>
            </w:r>
          </w:p>
        </w:tc>
        <w:tc>
          <w:tcPr>
            <w:tcW w:w="834" w:type="pct"/>
            <w:shd w:val="clear" w:color="auto" w:fill="auto"/>
          </w:tcPr>
          <w:p w:rsidR="00C01760" w:rsidRDefault="00C01760" w14:paraId="06448BD1" w14:textId="77777777">
            <w:pPr>
              <w:jc w:val="center"/>
              <w:rPr>
                <w:rFonts w:ascii="Arial" w:hAnsi="Arial" w:cs="Arial"/>
                <w:sz w:val="20"/>
              </w:rPr>
            </w:pPr>
          </w:p>
        </w:tc>
      </w:tr>
      <w:tr w:rsidR="00C01760" w:rsidTr="00F86B6B" w14:paraId="6142298B" w14:textId="77777777">
        <w:tc>
          <w:tcPr>
            <w:tcW w:w="397" w:type="pct"/>
            <w:shd w:val="clear" w:color="auto" w:fill="auto"/>
          </w:tcPr>
          <w:p w:rsidR="00C01760" w:rsidRDefault="00C01760" w14:paraId="3FACA50E" w14:textId="77777777">
            <w:pPr>
              <w:rPr>
                <w:rFonts w:ascii="Arial" w:hAnsi="Arial" w:cs="Arial"/>
                <w:b/>
                <w:bCs/>
                <w:sz w:val="20"/>
              </w:rPr>
            </w:pPr>
          </w:p>
        </w:tc>
        <w:tc>
          <w:tcPr>
            <w:tcW w:w="3769" w:type="pct"/>
            <w:shd w:val="clear" w:color="auto" w:fill="auto"/>
          </w:tcPr>
          <w:p w:rsidR="00C01760" w:rsidRDefault="00C01760" w14:paraId="5D44D730" w14:textId="77777777">
            <w:pPr>
              <w:rPr>
                <w:rFonts w:ascii="Arial" w:hAnsi="Arial" w:cs="Arial"/>
                <w:sz w:val="20"/>
              </w:rPr>
            </w:pPr>
            <w:r>
              <w:rPr>
                <w:rFonts w:ascii="Arial" w:hAnsi="Arial" w:cs="Arial"/>
                <w:sz w:val="20"/>
              </w:rPr>
              <w:t>Možnost vazby opravného účetního dokladu na primární doklad</w:t>
            </w:r>
          </w:p>
        </w:tc>
        <w:tc>
          <w:tcPr>
            <w:tcW w:w="834" w:type="pct"/>
            <w:shd w:val="clear" w:color="auto" w:fill="auto"/>
          </w:tcPr>
          <w:p w:rsidR="00C01760" w:rsidRDefault="00C01760" w14:paraId="350022C2" w14:textId="77777777">
            <w:pPr>
              <w:jc w:val="center"/>
              <w:rPr>
                <w:rFonts w:ascii="Arial" w:hAnsi="Arial" w:cs="Arial"/>
                <w:sz w:val="20"/>
              </w:rPr>
            </w:pPr>
          </w:p>
        </w:tc>
      </w:tr>
      <w:tr w:rsidR="00C01760" w:rsidTr="00F86B6B" w14:paraId="4B174022" w14:textId="77777777">
        <w:tc>
          <w:tcPr>
            <w:tcW w:w="397" w:type="pct"/>
            <w:shd w:val="clear" w:color="auto" w:fill="auto"/>
          </w:tcPr>
          <w:p w:rsidR="00C01760" w:rsidRDefault="00C01760" w14:paraId="424094C2" w14:textId="77777777">
            <w:pPr>
              <w:rPr>
                <w:rFonts w:ascii="Arial" w:hAnsi="Arial" w:cs="Arial"/>
                <w:b/>
                <w:bCs/>
                <w:sz w:val="20"/>
              </w:rPr>
            </w:pPr>
          </w:p>
        </w:tc>
        <w:tc>
          <w:tcPr>
            <w:tcW w:w="3769" w:type="pct"/>
            <w:shd w:val="clear" w:color="auto" w:fill="auto"/>
          </w:tcPr>
          <w:p w:rsidR="00C01760" w:rsidRDefault="00C01760" w14:paraId="4297B975" w14:textId="77777777">
            <w:pPr>
              <w:rPr>
                <w:rFonts w:ascii="Arial" w:hAnsi="Arial" w:cs="Arial"/>
                <w:sz w:val="20"/>
              </w:rPr>
            </w:pPr>
            <w:r>
              <w:rPr>
                <w:rFonts w:ascii="Arial" w:hAnsi="Arial" w:cs="Arial"/>
                <w:sz w:val="20"/>
              </w:rPr>
              <w:t>Kniha zápočtových listů, kde mohou být evidovány jednotlivé zápočty příjmů a výdajů (faktur, poukazů, pohledávek)</w:t>
            </w:r>
          </w:p>
        </w:tc>
        <w:tc>
          <w:tcPr>
            <w:tcW w:w="834" w:type="pct"/>
            <w:shd w:val="clear" w:color="auto" w:fill="auto"/>
          </w:tcPr>
          <w:p w:rsidR="00C01760" w:rsidRDefault="00C01760" w14:paraId="51B29552" w14:textId="77777777">
            <w:pPr>
              <w:jc w:val="center"/>
              <w:rPr>
                <w:rFonts w:ascii="Arial" w:hAnsi="Arial" w:cs="Arial"/>
                <w:sz w:val="20"/>
              </w:rPr>
            </w:pPr>
          </w:p>
        </w:tc>
      </w:tr>
      <w:tr w:rsidR="00C01760" w:rsidTr="00F86B6B" w14:paraId="066182C5" w14:textId="77777777">
        <w:tc>
          <w:tcPr>
            <w:tcW w:w="397" w:type="pct"/>
            <w:shd w:val="clear" w:color="auto" w:fill="auto"/>
          </w:tcPr>
          <w:p w:rsidR="00C01760" w:rsidRDefault="00C01760" w14:paraId="06C30BAC" w14:textId="77777777">
            <w:pPr>
              <w:rPr>
                <w:rFonts w:ascii="Arial" w:hAnsi="Arial" w:cs="Arial"/>
                <w:b/>
                <w:bCs/>
                <w:sz w:val="20"/>
              </w:rPr>
            </w:pPr>
          </w:p>
        </w:tc>
        <w:tc>
          <w:tcPr>
            <w:tcW w:w="3769" w:type="pct"/>
            <w:shd w:val="clear" w:color="auto" w:fill="auto"/>
          </w:tcPr>
          <w:p w:rsidR="00C01760" w:rsidRDefault="00C01760" w14:paraId="03A382B4" w14:textId="77777777">
            <w:pPr>
              <w:rPr>
                <w:rFonts w:ascii="Arial" w:hAnsi="Arial" w:cs="Arial"/>
                <w:b/>
                <w:bCs/>
                <w:sz w:val="20"/>
              </w:rPr>
            </w:pPr>
            <w:r>
              <w:rPr>
                <w:rFonts w:ascii="Arial" w:hAnsi="Arial" w:cs="Arial"/>
                <w:b/>
                <w:bCs/>
                <w:sz w:val="20"/>
              </w:rPr>
              <w:t>Vedení daňové agendy</w:t>
            </w:r>
          </w:p>
          <w:p w:rsidR="00C01760" w:rsidRDefault="00C01760" w14:paraId="32D9F63A" w14:textId="77777777">
            <w:pPr>
              <w:rPr>
                <w:rFonts w:ascii="Arial" w:hAnsi="Arial" w:cs="Arial"/>
                <w:b/>
                <w:bCs/>
                <w:sz w:val="20"/>
              </w:rPr>
            </w:pPr>
            <w:r>
              <w:rPr>
                <w:rFonts w:ascii="Arial" w:hAnsi="Arial" w:cs="Arial"/>
                <w:sz w:val="20"/>
              </w:rPr>
              <w:t>Tvorba daňového přiznání k DPH z účetnictví, možnost vyplnění daně z příjmů PO, daně z převodu nemovitostí, daně z nemovitostí, silniční daně v rámci softwaru do zákonných tiskopisů</w:t>
            </w:r>
          </w:p>
        </w:tc>
        <w:tc>
          <w:tcPr>
            <w:tcW w:w="834" w:type="pct"/>
            <w:shd w:val="clear" w:color="auto" w:fill="auto"/>
          </w:tcPr>
          <w:p w:rsidR="00C01760" w:rsidRDefault="00C01760" w14:paraId="6EC7E9CE" w14:textId="77777777">
            <w:pPr>
              <w:jc w:val="center"/>
              <w:rPr>
                <w:rFonts w:ascii="Arial" w:hAnsi="Arial" w:cs="Arial"/>
                <w:b/>
                <w:bCs/>
                <w:sz w:val="20"/>
              </w:rPr>
            </w:pPr>
          </w:p>
        </w:tc>
      </w:tr>
      <w:tr w:rsidR="00C01760" w:rsidTr="00F86B6B" w14:paraId="1E3B73FF" w14:textId="77777777">
        <w:tc>
          <w:tcPr>
            <w:tcW w:w="397" w:type="pct"/>
            <w:shd w:val="clear" w:color="auto" w:fill="auto"/>
          </w:tcPr>
          <w:p w:rsidR="00C01760" w:rsidRDefault="00C01760" w14:paraId="65E267A7" w14:textId="77777777">
            <w:pPr>
              <w:rPr>
                <w:rFonts w:ascii="Arial" w:hAnsi="Arial" w:cs="Arial"/>
                <w:b/>
                <w:bCs/>
                <w:sz w:val="20"/>
              </w:rPr>
            </w:pPr>
          </w:p>
        </w:tc>
        <w:tc>
          <w:tcPr>
            <w:tcW w:w="3769" w:type="pct"/>
            <w:shd w:val="clear" w:color="auto" w:fill="auto"/>
            <w:vAlign w:val="center"/>
          </w:tcPr>
          <w:p w:rsidR="00C01760" w:rsidRDefault="00C01760" w14:paraId="39AF5254" w14:textId="77777777">
            <w:pPr>
              <w:rPr>
                <w:rFonts w:ascii="Arial" w:hAnsi="Arial" w:cs="Arial"/>
                <w:b/>
                <w:bCs/>
                <w:sz w:val="20"/>
              </w:rPr>
            </w:pPr>
            <w:r>
              <w:rPr>
                <w:rFonts w:ascii="Arial" w:hAnsi="Arial" w:cs="Arial"/>
                <w:sz w:val="20"/>
              </w:rPr>
              <w:t>Plynulé účtování bez nutnosti uzávěrky předešlého roku</w:t>
            </w:r>
          </w:p>
        </w:tc>
        <w:tc>
          <w:tcPr>
            <w:tcW w:w="834" w:type="pct"/>
            <w:shd w:val="clear" w:color="auto" w:fill="auto"/>
          </w:tcPr>
          <w:p w:rsidR="00C01760" w:rsidRDefault="00C01760" w14:paraId="15F62022" w14:textId="77777777">
            <w:pPr>
              <w:jc w:val="center"/>
              <w:rPr>
                <w:rFonts w:ascii="Arial" w:hAnsi="Arial" w:cs="Arial"/>
                <w:sz w:val="20"/>
              </w:rPr>
            </w:pPr>
          </w:p>
        </w:tc>
      </w:tr>
      <w:tr w:rsidR="00C01760" w:rsidTr="00F86B6B" w14:paraId="4E355612" w14:textId="77777777">
        <w:tc>
          <w:tcPr>
            <w:tcW w:w="397" w:type="pct"/>
            <w:shd w:val="clear" w:color="auto" w:fill="auto"/>
          </w:tcPr>
          <w:p w:rsidR="00C01760" w:rsidRDefault="00C01760" w14:paraId="69DDC797" w14:textId="77777777">
            <w:pPr>
              <w:rPr>
                <w:rFonts w:ascii="Arial" w:hAnsi="Arial" w:cs="Arial"/>
                <w:b/>
                <w:bCs/>
                <w:sz w:val="20"/>
              </w:rPr>
            </w:pPr>
          </w:p>
        </w:tc>
        <w:tc>
          <w:tcPr>
            <w:tcW w:w="3769" w:type="pct"/>
            <w:shd w:val="clear" w:color="auto" w:fill="auto"/>
          </w:tcPr>
          <w:p w:rsidR="00C01760" w:rsidRDefault="00C01760" w14:paraId="7C3ED068" w14:textId="77777777">
            <w:pPr>
              <w:rPr>
                <w:rFonts w:ascii="Arial" w:hAnsi="Arial" w:cs="Arial"/>
                <w:b/>
                <w:bCs/>
                <w:sz w:val="20"/>
              </w:rPr>
            </w:pPr>
            <w:r>
              <w:rPr>
                <w:rFonts w:ascii="Arial" w:hAnsi="Arial" w:cs="Arial"/>
                <w:b/>
                <w:bCs/>
                <w:sz w:val="20"/>
              </w:rPr>
              <w:t>Vedení pokladny</w:t>
            </w:r>
          </w:p>
        </w:tc>
        <w:tc>
          <w:tcPr>
            <w:tcW w:w="834" w:type="pct"/>
            <w:shd w:val="clear" w:color="auto" w:fill="auto"/>
          </w:tcPr>
          <w:p w:rsidR="00C01760" w:rsidRDefault="00C01760" w14:paraId="10CE1CD8" w14:textId="77777777">
            <w:pPr>
              <w:jc w:val="center"/>
              <w:rPr>
                <w:rFonts w:ascii="Arial" w:hAnsi="Arial" w:cs="Arial"/>
                <w:b/>
                <w:bCs/>
                <w:sz w:val="20"/>
              </w:rPr>
            </w:pPr>
          </w:p>
        </w:tc>
      </w:tr>
      <w:tr w:rsidR="00C01760" w:rsidTr="00F86B6B" w14:paraId="234A03F5" w14:textId="77777777">
        <w:tc>
          <w:tcPr>
            <w:tcW w:w="397" w:type="pct"/>
            <w:shd w:val="clear" w:color="auto" w:fill="auto"/>
          </w:tcPr>
          <w:p w:rsidR="00C01760" w:rsidRDefault="00C01760" w14:paraId="6F33D4F1" w14:textId="77777777">
            <w:pPr>
              <w:rPr>
                <w:rFonts w:ascii="Arial" w:hAnsi="Arial" w:cs="Arial"/>
                <w:b/>
                <w:bCs/>
                <w:sz w:val="20"/>
              </w:rPr>
            </w:pPr>
          </w:p>
        </w:tc>
        <w:tc>
          <w:tcPr>
            <w:tcW w:w="3769" w:type="pct"/>
            <w:shd w:val="clear" w:color="auto" w:fill="auto"/>
          </w:tcPr>
          <w:p w:rsidR="00C01760" w:rsidRDefault="00C01760" w14:paraId="327D0AAD" w14:textId="77777777">
            <w:pPr>
              <w:rPr>
                <w:rFonts w:ascii="Arial" w:hAnsi="Arial" w:cs="Arial"/>
                <w:sz w:val="20"/>
              </w:rPr>
            </w:pPr>
            <w:r>
              <w:rPr>
                <w:rFonts w:ascii="Arial" w:hAnsi="Arial" w:cs="Arial"/>
                <w:sz w:val="20"/>
              </w:rPr>
              <w:t>Hotovostní platby</w:t>
            </w:r>
          </w:p>
        </w:tc>
        <w:tc>
          <w:tcPr>
            <w:tcW w:w="834" w:type="pct"/>
            <w:shd w:val="clear" w:color="auto" w:fill="auto"/>
          </w:tcPr>
          <w:p w:rsidR="00C01760" w:rsidRDefault="00C01760" w14:paraId="020F62B2" w14:textId="77777777">
            <w:pPr>
              <w:jc w:val="center"/>
              <w:rPr>
                <w:rFonts w:ascii="Arial" w:hAnsi="Arial" w:cs="Arial"/>
                <w:sz w:val="20"/>
              </w:rPr>
            </w:pPr>
          </w:p>
        </w:tc>
      </w:tr>
      <w:tr w:rsidR="00C01760" w:rsidTr="00F86B6B" w14:paraId="0C9D3404" w14:textId="77777777">
        <w:tc>
          <w:tcPr>
            <w:tcW w:w="397" w:type="pct"/>
            <w:shd w:val="clear" w:color="auto" w:fill="auto"/>
          </w:tcPr>
          <w:p w:rsidR="00C01760" w:rsidRDefault="00C01760" w14:paraId="698697CF" w14:textId="77777777">
            <w:pPr>
              <w:rPr>
                <w:rFonts w:ascii="Arial" w:hAnsi="Arial" w:cs="Arial"/>
                <w:b/>
                <w:bCs/>
                <w:sz w:val="20"/>
              </w:rPr>
            </w:pPr>
          </w:p>
        </w:tc>
        <w:tc>
          <w:tcPr>
            <w:tcW w:w="3769" w:type="pct"/>
            <w:shd w:val="clear" w:color="auto" w:fill="auto"/>
          </w:tcPr>
          <w:p w:rsidR="00C01760" w:rsidRDefault="00C01760" w14:paraId="6B7ACDD1" w14:textId="75039073">
            <w:pPr>
              <w:rPr>
                <w:rFonts w:ascii="Arial" w:hAnsi="Arial" w:cs="Arial"/>
                <w:sz w:val="20"/>
              </w:rPr>
            </w:pPr>
            <w:r>
              <w:rPr>
                <w:rFonts w:ascii="Arial" w:hAnsi="Arial" w:cs="Arial"/>
                <w:sz w:val="20"/>
              </w:rPr>
              <w:t>Vedení pokladní agendy-pokladní kniha, evidence cenin</w:t>
            </w:r>
          </w:p>
        </w:tc>
        <w:tc>
          <w:tcPr>
            <w:tcW w:w="834" w:type="pct"/>
            <w:shd w:val="clear" w:color="auto" w:fill="auto"/>
          </w:tcPr>
          <w:p w:rsidR="00C01760" w:rsidRDefault="00C01760" w14:paraId="6136C129" w14:textId="77777777">
            <w:pPr>
              <w:jc w:val="center"/>
              <w:rPr>
                <w:rFonts w:ascii="Arial" w:hAnsi="Arial" w:cs="Arial"/>
                <w:sz w:val="20"/>
              </w:rPr>
            </w:pPr>
          </w:p>
        </w:tc>
      </w:tr>
      <w:tr w:rsidR="00C01760" w:rsidTr="00F86B6B" w14:paraId="7BD12ABC" w14:textId="77777777">
        <w:tc>
          <w:tcPr>
            <w:tcW w:w="397" w:type="pct"/>
            <w:shd w:val="clear" w:color="auto" w:fill="auto"/>
          </w:tcPr>
          <w:p w:rsidR="00C01760" w:rsidRDefault="00C01760" w14:paraId="05E12312" w14:textId="77777777">
            <w:pPr>
              <w:rPr>
                <w:rFonts w:ascii="Arial" w:hAnsi="Arial" w:cs="Arial"/>
                <w:b/>
                <w:bCs/>
                <w:sz w:val="20"/>
              </w:rPr>
            </w:pPr>
          </w:p>
        </w:tc>
        <w:tc>
          <w:tcPr>
            <w:tcW w:w="3769" w:type="pct"/>
            <w:shd w:val="clear" w:color="auto" w:fill="auto"/>
          </w:tcPr>
          <w:p w:rsidR="00C01760" w:rsidRDefault="00C01760" w14:paraId="290B240F" w14:textId="77777777">
            <w:pPr>
              <w:rPr>
                <w:rFonts w:ascii="Arial" w:hAnsi="Arial" w:cs="Arial"/>
                <w:sz w:val="20"/>
              </w:rPr>
            </w:pPr>
            <w:r>
              <w:rPr>
                <w:rFonts w:ascii="Arial" w:hAnsi="Arial" w:cs="Arial"/>
                <w:sz w:val="20"/>
              </w:rPr>
              <w:t>Nastavení účetních předpisů (kontací), vazba do účetnictví.</w:t>
            </w:r>
          </w:p>
        </w:tc>
        <w:tc>
          <w:tcPr>
            <w:tcW w:w="834" w:type="pct"/>
            <w:shd w:val="clear" w:color="auto" w:fill="auto"/>
          </w:tcPr>
          <w:p w:rsidR="00C01760" w:rsidRDefault="00C01760" w14:paraId="2B7327F8" w14:textId="77777777">
            <w:pPr>
              <w:jc w:val="center"/>
              <w:rPr>
                <w:rFonts w:ascii="Arial" w:hAnsi="Arial" w:cs="Arial"/>
                <w:sz w:val="20"/>
              </w:rPr>
            </w:pPr>
          </w:p>
        </w:tc>
      </w:tr>
      <w:tr w:rsidR="00C01760" w:rsidTr="00F86B6B" w14:paraId="06BB7FF1" w14:textId="77777777">
        <w:tc>
          <w:tcPr>
            <w:tcW w:w="397" w:type="pct"/>
            <w:shd w:val="clear" w:color="auto" w:fill="auto"/>
          </w:tcPr>
          <w:p w:rsidR="00C01760" w:rsidRDefault="00C01760" w14:paraId="22615FBE" w14:textId="77777777">
            <w:pPr>
              <w:rPr>
                <w:rFonts w:ascii="Arial" w:hAnsi="Arial" w:cs="Arial"/>
                <w:b/>
                <w:bCs/>
                <w:sz w:val="20"/>
              </w:rPr>
            </w:pPr>
          </w:p>
        </w:tc>
        <w:tc>
          <w:tcPr>
            <w:tcW w:w="3769" w:type="pct"/>
            <w:shd w:val="clear" w:color="auto" w:fill="auto"/>
          </w:tcPr>
          <w:p w:rsidR="00C01760" w:rsidRDefault="00C01760" w14:paraId="0CA2AFCD" w14:textId="77777777">
            <w:pPr>
              <w:rPr>
                <w:rFonts w:ascii="Arial" w:hAnsi="Arial" w:cs="Arial"/>
                <w:sz w:val="20"/>
              </w:rPr>
            </w:pPr>
            <w:r>
              <w:rPr>
                <w:rFonts w:ascii="Arial" w:hAnsi="Arial" w:cs="Arial"/>
                <w:sz w:val="20"/>
              </w:rPr>
              <w:t>Možnost vést valutové pokladny v různých měnách dle aktuálního kurzovního lístku</w:t>
            </w:r>
          </w:p>
        </w:tc>
        <w:tc>
          <w:tcPr>
            <w:tcW w:w="834" w:type="pct"/>
            <w:shd w:val="clear" w:color="auto" w:fill="auto"/>
          </w:tcPr>
          <w:p w:rsidR="00C01760" w:rsidRDefault="00C01760" w14:paraId="583F12A7" w14:textId="77777777">
            <w:pPr>
              <w:jc w:val="center"/>
              <w:rPr>
                <w:rFonts w:ascii="Arial" w:hAnsi="Arial" w:cs="Arial"/>
                <w:sz w:val="20"/>
              </w:rPr>
            </w:pPr>
          </w:p>
        </w:tc>
      </w:tr>
      <w:tr w:rsidR="00C01760" w:rsidTr="00F86B6B" w14:paraId="30212C5D" w14:textId="77777777">
        <w:tc>
          <w:tcPr>
            <w:tcW w:w="397" w:type="pct"/>
            <w:shd w:val="clear" w:color="auto" w:fill="auto"/>
          </w:tcPr>
          <w:p w:rsidR="00C01760" w:rsidRDefault="00C01760" w14:paraId="6227E9E9" w14:textId="77777777">
            <w:pPr>
              <w:rPr>
                <w:rFonts w:ascii="Arial" w:hAnsi="Arial" w:cs="Arial"/>
                <w:b/>
                <w:bCs/>
                <w:sz w:val="20"/>
              </w:rPr>
            </w:pPr>
          </w:p>
        </w:tc>
        <w:tc>
          <w:tcPr>
            <w:tcW w:w="3769" w:type="pct"/>
            <w:shd w:val="clear" w:color="auto" w:fill="auto"/>
          </w:tcPr>
          <w:p w:rsidR="00C01760" w:rsidRDefault="00C01760" w14:paraId="304573AD" w14:textId="77777777">
            <w:pPr>
              <w:rPr>
                <w:rFonts w:ascii="Arial" w:hAnsi="Arial" w:cs="Arial"/>
                <w:sz w:val="20"/>
              </w:rPr>
            </w:pPr>
            <w:r>
              <w:rPr>
                <w:rFonts w:ascii="Arial" w:hAnsi="Arial" w:cs="Arial"/>
                <w:sz w:val="20"/>
              </w:rPr>
              <w:t>On-line vazba do účetnictví</w:t>
            </w:r>
          </w:p>
        </w:tc>
        <w:tc>
          <w:tcPr>
            <w:tcW w:w="834" w:type="pct"/>
            <w:shd w:val="clear" w:color="auto" w:fill="auto"/>
          </w:tcPr>
          <w:p w:rsidR="00C01760" w:rsidRDefault="00C01760" w14:paraId="73737A21" w14:textId="77777777">
            <w:pPr>
              <w:jc w:val="center"/>
              <w:rPr>
                <w:rFonts w:ascii="Arial" w:hAnsi="Arial" w:cs="Arial"/>
                <w:sz w:val="20"/>
              </w:rPr>
            </w:pPr>
          </w:p>
        </w:tc>
      </w:tr>
      <w:tr w:rsidR="00C01760" w:rsidTr="00F86B6B" w14:paraId="4C0D7A90" w14:textId="77777777">
        <w:tc>
          <w:tcPr>
            <w:tcW w:w="397" w:type="pct"/>
            <w:shd w:val="clear" w:color="auto" w:fill="auto"/>
          </w:tcPr>
          <w:p w:rsidR="00C01760" w:rsidRDefault="00C01760" w14:paraId="03AFC6AD" w14:textId="77777777">
            <w:pPr>
              <w:rPr>
                <w:rFonts w:ascii="Arial" w:hAnsi="Arial" w:cs="Arial"/>
                <w:b/>
                <w:bCs/>
                <w:sz w:val="20"/>
              </w:rPr>
            </w:pPr>
          </w:p>
        </w:tc>
        <w:tc>
          <w:tcPr>
            <w:tcW w:w="3769" w:type="pct"/>
            <w:shd w:val="clear" w:color="auto" w:fill="auto"/>
          </w:tcPr>
          <w:p w:rsidR="00C01760" w:rsidRDefault="00C01760" w14:paraId="09659AFD" w14:textId="08FF2F8B">
            <w:pPr>
              <w:rPr>
                <w:rFonts w:ascii="Arial" w:hAnsi="Arial" w:cs="Arial"/>
                <w:sz w:val="20"/>
              </w:rPr>
            </w:pPr>
            <w:r>
              <w:rPr>
                <w:rFonts w:ascii="Arial" w:hAnsi="Arial" w:cs="Arial"/>
                <w:sz w:val="20"/>
              </w:rPr>
              <w:t>On-line vazba do registru hospodářských subjektů</w:t>
            </w:r>
          </w:p>
        </w:tc>
        <w:tc>
          <w:tcPr>
            <w:tcW w:w="834" w:type="pct"/>
            <w:shd w:val="clear" w:color="auto" w:fill="auto"/>
          </w:tcPr>
          <w:p w:rsidR="00C01760" w:rsidRDefault="00C01760" w14:paraId="19F7A1F9" w14:textId="77777777">
            <w:pPr>
              <w:jc w:val="center"/>
              <w:rPr>
                <w:rFonts w:ascii="Arial" w:hAnsi="Arial" w:cs="Arial"/>
                <w:sz w:val="20"/>
              </w:rPr>
            </w:pPr>
          </w:p>
        </w:tc>
      </w:tr>
      <w:tr w:rsidR="00C01760" w:rsidTr="00F86B6B" w14:paraId="70333874" w14:textId="77777777">
        <w:tc>
          <w:tcPr>
            <w:tcW w:w="397" w:type="pct"/>
            <w:shd w:val="clear" w:color="auto" w:fill="auto"/>
          </w:tcPr>
          <w:p w:rsidR="00C01760" w:rsidRDefault="00C01760" w14:paraId="3C23CD7D" w14:textId="77777777">
            <w:pPr>
              <w:rPr>
                <w:rFonts w:ascii="Arial" w:hAnsi="Arial" w:cs="Arial"/>
                <w:b/>
                <w:bCs/>
                <w:sz w:val="20"/>
              </w:rPr>
            </w:pPr>
          </w:p>
        </w:tc>
        <w:tc>
          <w:tcPr>
            <w:tcW w:w="3769" w:type="pct"/>
            <w:shd w:val="clear" w:color="auto" w:fill="auto"/>
          </w:tcPr>
          <w:p w:rsidR="00C01760" w:rsidRDefault="00C01760" w14:paraId="448F12D2" w14:textId="77777777">
            <w:pPr>
              <w:rPr>
                <w:rFonts w:ascii="Arial" w:hAnsi="Arial" w:cs="Arial"/>
                <w:sz w:val="20"/>
              </w:rPr>
            </w:pPr>
            <w:r>
              <w:rPr>
                <w:rFonts w:ascii="Arial" w:hAnsi="Arial" w:cs="Arial"/>
                <w:sz w:val="20"/>
              </w:rPr>
              <w:t>On-line vazba do ISZR, insolvenčního rejstříku</w:t>
            </w:r>
          </w:p>
        </w:tc>
        <w:tc>
          <w:tcPr>
            <w:tcW w:w="834" w:type="pct"/>
            <w:shd w:val="clear" w:color="auto" w:fill="auto"/>
          </w:tcPr>
          <w:p w:rsidR="00C01760" w:rsidRDefault="00C01760" w14:paraId="3FD1D709" w14:textId="77777777">
            <w:pPr>
              <w:jc w:val="center"/>
              <w:rPr>
                <w:rFonts w:ascii="Arial" w:hAnsi="Arial" w:cs="Arial"/>
                <w:sz w:val="20"/>
              </w:rPr>
            </w:pPr>
          </w:p>
        </w:tc>
      </w:tr>
      <w:tr w:rsidR="00C01760" w:rsidTr="00F86B6B" w14:paraId="42DA7FAE" w14:textId="77777777">
        <w:tc>
          <w:tcPr>
            <w:tcW w:w="397" w:type="pct"/>
            <w:shd w:val="clear" w:color="auto" w:fill="auto"/>
          </w:tcPr>
          <w:p w:rsidR="00C01760" w:rsidRDefault="00C01760" w14:paraId="78099F37" w14:textId="77777777">
            <w:pPr>
              <w:rPr>
                <w:rFonts w:ascii="Arial" w:hAnsi="Arial" w:cs="Arial"/>
                <w:b/>
                <w:bCs/>
                <w:sz w:val="20"/>
              </w:rPr>
            </w:pPr>
          </w:p>
        </w:tc>
        <w:tc>
          <w:tcPr>
            <w:tcW w:w="3769" w:type="pct"/>
            <w:shd w:val="clear" w:color="auto" w:fill="auto"/>
          </w:tcPr>
          <w:p w:rsidR="00C01760" w:rsidRDefault="00C01760" w14:paraId="242E0289" w14:textId="77777777">
            <w:pPr>
              <w:rPr>
                <w:rFonts w:ascii="Arial" w:hAnsi="Arial" w:cs="Arial"/>
                <w:sz w:val="20"/>
              </w:rPr>
            </w:pPr>
            <w:r>
              <w:rPr>
                <w:rFonts w:ascii="Arial" w:hAnsi="Arial" w:cs="Arial"/>
                <w:sz w:val="20"/>
              </w:rPr>
              <w:t>Možnost platby platební kartou s automatickým účtováním</w:t>
            </w:r>
          </w:p>
        </w:tc>
        <w:tc>
          <w:tcPr>
            <w:tcW w:w="834" w:type="pct"/>
            <w:shd w:val="clear" w:color="auto" w:fill="auto"/>
          </w:tcPr>
          <w:p w:rsidR="00C01760" w:rsidRDefault="00C01760" w14:paraId="1423F77F" w14:textId="77777777">
            <w:pPr>
              <w:jc w:val="center"/>
              <w:rPr>
                <w:rFonts w:ascii="Arial" w:hAnsi="Arial" w:cs="Arial"/>
                <w:sz w:val="20"/>
              </w:rPr>
            </w:pPr>
          </w:p>
        </w:tc>
      </w:tr>
      <w:tr w:rsidR="00C01760" w:rsidTr="00F86B6B" w14:paraId="110172B4" w14:textId="77777777">
        <w:tc>
          <w:tcPr>
            <w:tcW w:w="397" w:type="pct"/>
            <w:shd w:val="clear" w:color="auto" w:fill="auto"/>
          </w:tcPr>
          <w:p w:rsidR="00C01760" w:rsidRDefault="00C01760" w14:paraId="64C2B008" w14:textId="77777777">
            <w:pPr>
              <w:rPr>
                <w:rFonts w:ascii="Arial" w:hAnsi="Arial" w:cs="Arial"/>
                <w:b/>
                <w:bCs/>
                <w:sz w:val="20"/>
              </w:rPr>
            </w:pPr>
          </w:p>
        </w:tc>
        <w:tc>
          <w:tcPr>
            <w:tcW w:w="3769" w:type="pct"/>
            <w:shd w:val="clear" w:color="auto" w:fill="auto"/>
          </w:tcPr>
          <w:p w:rsidR="00C01760" w:rsidRDefault="00C01760" w14:paraId="1BE80045" w14:textId="77777777">
            <w:pPr>
              <w:rPr>
                <w:rFonts w:ascii="Arial" w:hAnsi="Arial" w:cs="Arial"/>
                <w:b/>
                <w:bCs/>
                <w:sz w:val="20"/>
              </w:rPr>
            </w:pPr>
            <w:r>
              <w:rPr>
                <w:rFonts w:ascii="Arial" w:hAnsi="Arial" w:cs="Arial"/>
                <w:b/>
                <w:bCs/>
                <w:sz w:val="20"/>
              </w:rPr>
              <w:t>Nákup, skladové hospodářství, poskytování služeb</w:t>
            </w:r>
          </w:p>
        </w:tc>
        <w:tc>
          <w:tcPr>
            <w:tcW w:w="834" w:type="pct"/>
            <w:shd w:val="clear" w:color="auto" w:fill="auto"/>
          </w:tcPr>
          <w:p w:rsidR="00C01760" w:rsidRDefault="00C01760" w14:paraId="2E5F16FB" w14:textId="77777777">
            <w:pPr>
              <w:jc w:val="center"/>
              <w:rPr>
                <w:rFonts w:ascii="Arial" w:hAnsi="Arial" w:cs="Arial"/>
                <w:b/>
                <w:bCs/>
                <w:sz w:val="20"/>
              </w:rPr>
            </w:pPr>
          </w:p>
        </w:tc>
      </w:tr>
      <w:tr w:rsidR="00C01760" w:rsidTr="00F86B6B" w14:paraId="7EE5EDE5" w14:textId="77777777">
        <w:tc>
          <w:tcPr>
            <w:tcW w:w="397" w:type="pct"/>
            <w:shd w:val="clear" w:color="auto" w:fill="auto"/>
          </w:tcPr>
          <w:p w:rsidR="00C01760" w:rsidRDefault="00C01760" w14:paraId="7F9A1CDB" w14:textId="77777777">
            <w:pPr>
              <w:rPr>
                <w:rFonts w:ascii="Arial" w:hAnsi="Arial" w:cs="Arial"/>
                <w:b/>
                <w:bCs/>
                <w:sz w:val="20"/>
              </w:rPr>
            </w:pPr>
          </w:p>
        </w:tc>
        <w:tc>
          <w:tcPr>
            <w:tcW w:w="3769" w:type="pct"/>
            <w:shd w:val="clear" w:color="auto" w:fill="auto"/>
          </w:tcPr>
          <w:p w:rsidR="00C01760" w:rsidRDefault="00C01760" w14:paraId="565209F9" w14:textId="77777777">
            <w:pPr>
              <w:rPr>
                <w:rFonts w:ascii="Arial" w:hAnsi="Arial" w:cs="Arial"/>
                <w:sz w:val="20"/>
              </w:rPr>
            </w:pPr>
            <w:r>
              <w:rPr>
                <w:rFonts w:ascii="Arial" w:hAnsi="Arial" w:cs="Arial"/>
                <w:sz w:val="20"/>
              </w:rPr>
              <w:t>Jednotný systém evidence požadavků</w:t>
            </w:r>
          </w:p>
        </w:tc>
        <w:tc>
          <w:tcPr>
            <w:tcW w:w="834" w:type="pct"/>
            <w:shd w:val="clear" w:color="auto" w:fill="auto"/>
          </w:tcPr>
          <w:p w:rsidR="00C01760" w:rsidRDefault="00C01760" w14:paraId="24557E95" w14:textId="77777777">
            <w:pPr>
              <w:jc w:val="center"/>
              <w:rPr>
                <w:rFonts w:ascii="Arial" w:hAnsi="Arial" w:cs="Arial"/>
                <w:sz w:val="20"/>
              </w:rPr>
            </w:pPr>
          </w:p>
        </w:tc>
      </w:tr>
      <w:tr w:rsidR="00C01760" w:rsidTr="00F86B6B" w14:paraId="4F9B892B" w14:textId="77777777">
        <w:tc>
          <w:tcPr>
            <w:tcW w:w="397" w:type="pct"/>
            <w:shd w:val="clear" w:color="auto" w:fill="auto"/>
          </w:tcPr>
          <w:p w:rsidR="00C01760" w:rsidRDefault="00C01760" w14:paraId="55E46D3D" w14:textId="77777777">
            <w:pPr>
              <w:rPr>
                <w:rFonts w:ascii="Arial" w:hAnsi="Arial" w:cs="Arial"/>
                <w:b/>
                <w:bCs/>
                <w:sz w:val="20"/>
              </w:rPr>
            </w:pPr>
          </w:p>
        </w:tc>
        <w:tc>
          <w:tcPr>
            <w:tcW w:w="3769" w:type="pct"/>
            <w:shd w:val="clear" w:color="auto" w:fill="auto"/>
          </w:tcPr>
          <w:p w:rsidR="00C01760" w:rsidRDefault="00C01760" w14:paraId="373FB186" w14:textId="77777777">
            <w:pPr>
              <w:rPr>
                <w:rFonts w:ascii="Arial" w:hAnsi="Arial" w:cs="Arial"/>
                <w:sz w:val="20"/>
              </w:rPr>
            </w:pPr>
            <w:r>
              <w:rPr>
                <w:rFonts w:ascii="Arial" w:hAnsi="Arial" w:cs="Arial"/>
                <w:sz w:val="20"/>
              </w:rPr>
              <w:t>Členění skladů dle definovaných kritérií</w:t>
            </w:r>
          </w:p>
        </w:tc>
        <w:tc>
          <w:tcPr>
            <w:tcW w:w="834" w:type="pct"/>
            <w:shd w:val="clear" w:color="auto" w:fill="auto"/>
          </w:tcPr>
          <w:p w:rsidR="00C01760" w:rsidRDefault="00C01760" w14:paraId="218A3EE5" w14:textId="77777777">
            <w:pPr>
              <w:jc w:val="center"/>
              <w:rPr>
                <w:rFonts w:ascii="Arial" w:hAnsi="Arial" w:cs="Arial"/>
                <w:sz w:val="20"/>
              </w:rPr>
            </w:pPr>
          </w:p>
        </w:tc>
      </w:tr>
      <w:tr w:rsidR="00C01760" w:rsidTr="00F86B6B" w14:paraId="616A7DEC" w14:textId="77777777">
        <w:tc>
          <w:tcPr>
            <w:tcW w:w="397" w:type="pct"/>
            <w:shd w:val="clear" w:color="auto" w:fill="auto"/>
          </w:tcPr>
          <w:p w:rsidR="00C01760" w:rsidRDefault="00C01760" w14:paraId="1CEA1662" w14:textId="77777777">
            <w:pPr>
              <w:rPr>
                <w:rFonts w:ascii="Arial" w:hAnsi="Arial" w:cs="Arial"/>
                <w:b/>
                <w:bCs/>
                <w:sz w:val="20"/>
              </w:rPr>
            </w:pPr>
          </w:p>
        </w:tc>
        <w:tc>
          <w:tcPr>
            <w:tcW w:w="3769" w:type="pct"/>
            <w:shd w:val="clear" w:color="auto" w:fill="auto"/>
          </w:tcPr>
          <w:p w:rsidR="00C01760" w:rsidRDefault="00C01760" w14:paraId="5B696652" w14:textId="77777777">
            <w:pPr>
              <w:rPr>
                <w:rFonts w:ascii="Arial" w:hAnsi="Arial" w:cs="Arial"/>
                <w:sz w:val="20"/>
              </w:rPr>
            </w:pPr>
            <w:r>
              <w:rPr>
                <w:rFonts w:ascii="Arial" w:hAnsi="Arial" w:cs="Arial"/>
                <w:sz w:val="20"/>
              </w:rPr>
              <w:t>Nastavení systému skladového hospodářství (požadavek, pokrytí ze zásob, objednávka, kontrola dodávky, příjem na sklad, výdej, inventarizace)</w:t>
            </w:r>
          </w:p>
        </w:tc>
        <w:tc>
          <w:tcPr>
            <w:tcW w:w="834" w:type="pct"/>
            <w:shd w:val="clear" w:color="auto" w:fill="auto"/>
          </w:tcPr>
          <w:p w:rsidR="00C01760" w:rsidRDefault="00C01760" w14:paraId="758744E2" w14:textId="77777777">
            <w:pPr>
              <w:jc w:val="center"/>
              <w:rPr>
                <w:rFonts w:ascii="Arial" w:hAnsi="Arial" w:cs="Arial"/>
                <w:sz w:val="20"/>
              </w:rPr>
            </w:pPr>
          </w:p>
        </w:tc>
      </w:tr>
      <w:tr w:rsidR="00C01760" w:rsidTr="00F86B6B" w14:paraId="425A9E37" w14:textId="77777777">
        <w:tc>
          <w:tcPr>
            <w:tcW w:w="397" w:type="pct"/>
            <w:shd w:val="clear" w:color="auto" w:fill="auto"/>
          </w:tcPr>
          <w:p w:rsidR="00C01760" w:rsidRDefault="00C01760" w14:paraId="4D6DAF42" w14:textId="77777777">
            <w:pPr>
              <w:rPr>
                <w:rFonts w:ascii="Arial" w:hAnsi="Arial" w:cs="Arial"/>
                <w:b/>
                <w:bCs/>
                <w:sz w:val="20"/>
              </w:rPr>
            </w:pPr>
          </w:p>
        </w:tc>
        <w:tc>
          <w:tcPr>
            <w:tcW w:w="3769" w:type="pct"/>
            <w:shd w:val="clear" w:color="auto" w:fill="auto"/>
          </w:tcPr>
          <w:p w:rsidR="00C01760" w:rsidRDefault="00C01760" w14:paraId="03E95FBB" w14:textId="77777777">
            <w:pPr>
              <w:rPr>
                <w:rFonts w:ascii="Arial" w:hAnsi="Arial" w:cs="Arial"/>
                <w:sz w:val="20"/>
              </w:rPr>
            </w:pPr>
            <w:r>
              <w:rPr>
                <w:rFonts w:ascii="Arial" w:hAnsi="Arial" w:cs="Arial"/>
                <w:sz w:val="20"/>
              </w:rPr>
              <w:t>Systém objednávání včetně nastavení práv a kontrolních mechanismů (vazba na smlouvy a rozpočet)</w:t>
            </w:r>
          </w:p>
        </w:tc>
        <w:tc>
          <w:tcPr>
            <w:tcW w:w="834" w:type="pct"/>
            <w:shd w:val="clear" w:color="auto" w:fill="auto"/>
          </w:tcPr>
          <w:p w:rsidR="00C01760" w:rsidRDefault="00C01760" w14:paraId="2B0A39DD" w14:textId="77777777">
            <w:pPr>
              <w:jc w:val="center"/>
              <w:rPr>
                <w:rFonts w:ascii="Arial" w:hAnsi="Arial" w:cs="Arial"/>
                <w:sz w:val="20"/>
              </w:rPr>
            </w:pPr>
          </w:p>
        </w:tc>
      </w:tr>
      <w:tr w:rsidR="00C01760" w:rsidTr="00F86B6B" w14:paraId="54FC1B77" w14:textId="77777777">
        <w:tc>
          <w:tcPr>
            <w:tcW w:w="397" w:type="pct"/>
            <w:shd w:val="clear" w:color="auto" w:fill="auto"/>
          </w:tcPr>
          <w:p w:rsidR="00C01760" w:rsidRDefault="00C01760" w14:paraId="29747009" w14:textId="77777777">
            <w:pPr>
              <w:rPr>
                <w:rFonts w:ascii="Arial" w:hAnsi="Arial" w:cs="Arial"/>
                <w:b/>
                <w:bCs/>
                <w:sz w:val="20"/>
              </w:rPr>
            </w:pPr>
          </w:p>
        </w:tc>
        <w:tc>
          <w:tcPr>
            <w:tcW w:w="3769" w:type="pct"/>
            <w:shd w:val="clear" w:color="auto" w:fill="auto"/>
          </w:tcPr>
          <w:p w:rsidR="00C01760" w:rsidRDefault="00C01760" w14:paraId="72FACAC1" w14:textId="77777777">
            <w:pPr>
              <w:rPr>
                <w:rFonts w:ascii="Arial" w:hAnsi="Arial" w:cs="Arial"/>
                <w:sz w:val="20"/>
              </w:rPr>
            </w:pPr>
            <w:r>
              <w:rPr>
                <w:rFonts w:ascii="Arial" w:hAnsi="Arial" w:cs="Arial"/>
                <w:sz w:val="20"/>
              </w:rPr>
              <w:t>Vazba objednávání na finanční krytí</w:t>
            </w:r>
          </w:p>
        </w:tc>
        <w:tc>
          <w:tcPr>
            <w:tcW w:w="834" w:type="pct"/>
            <w:shd w:val="clear" w:color="auto" w:fill="auto"/>
          </w:tcPr>
          <w:p w:rsidR="00C01760" w:rsidRDefault="00C01760" w14:paraId="1A4144E1" w14:textId="77777777">
            <w:pPr>
              <w:jc w:val="center"/>
              <w:rPr>
                <w:rFonts w:ascii="Arial" w:hAnsi="Arial" w:cs="Arial"/>
                <w:sz w:val="20"/>
              </w:rPr>
            </w:pPr>
          </w:p>
        </w:tc>
      </w:tr>
      <w:tr w:rsidR="00C01760" w:rsidTr="00F86B6B" w14:paraId="51AEDB26" w14:textId="77777777">
        <w:tc>
          <w:tcPr>
            <w:tcW w:w="397" w:type="pct"/>
            <w:shd w:val="clear" w:color="auto" w:fill="auto"/>
          </w:tcPr>
          <w:p w:rsidR="00C01760" w:rsidRDefault="00C01760" w14:paraId="66B6991E" w14:textId="77777777">
            <w:pPr>
              <w:rPr>
                <w:rFonts w:ascii="Arial" w:hAnsi="Arial" w:cs="Arial"/>
                <w:b/>
                <w:bCs/>
                <w:sz w:val="20"/>
              </w:rPr>
            </w:pPr>
          </w:p>
        </w:tc>
        <w:tc>
          <w:tcPr>
            <w:tcW w:w="3769" w:type="pct"/>
            <w:shd w:val="clear" w:color="auto" w:fill="auto"/>
          </w:tcPr>
          <w:p w:rsidR="00C01760" w:rsidRDefault="00C01760" w14:paraId="061CFB87" w14:textId="77777777">
            <w:pPr>
              <w:rPr>
                <w:rFonts w:ascii="Arial" w:hAnsi="Arial" w:cs="Arial"/>
                <w:sz w:val="20"/>
              </w:rPr>
            </w:pPr>
            <w:r>
              <w:rPr>
                <w:rFonts w:ascii="Arial" w:hAnsi="Arial" w:cs="Arial"/>
                <w:sz w:val="20"/>
              </w:rPr>
              <w:t>Systém likvidace faktur ve vazbě na skutečnou dodávku</w:t>
            </w:r>
          </w:p>
        </w:tc>
        <w:tc>
          <w:tcPr>
            <w:tcW w:w="834" w:type="pct"/>
            <w:shd w:val="clear" w:color="auto" w:fill="auto"/>
          </w:tcPr>
          <w:p w:rsidR="00C01760" w:rsidRDefault="00C01760" w14:paraId="20EA258A" w14:textId="77777777">
            <w:pPr>
              <w:jc w:val="center"/>
              <w:rPr>
                <w:rFonts w:ascii="Arial" w:hAnsi="Arial" w:cs="Arial"/>
                <w:sz w:val="20"/>
              </w:rPr>
            </w:pPr>
          </w:p>
        </w:tc>
      </w:tr>
      <w:tr w:rsidR="00C01760" w:rsidTr="00F86B6B" w14:paraId="5BEAEC1F" w14:textId="77777777">
        <w:tc>
          <w:tcPr>
            <w:tcW w:w="397" w:type="pct"/>
            <w:shd w:val="clear" w:color="auto" w:fill="auto"/>
          </w:tcPr>
          <w:p w:rsidR="00C01760" w:rsidRDefault="00C01760" w14:paraId="3C1A2D9A" w14:textId="77777777">
            <w:pPr>
              <w:rPr>
                <w:rFonts w:ascii="Arial" w:hAnsi="Arial" w:cs="Arial"/>
                <w:b/>
                <w:bCs/>
                <w:sz w:val="20"/>
              </w:rPr>
            </w:pPr>
          </w:p>
        </w:tc>
        <w:tc>
          <w:tcPr>
            <w:tcW w:w="3769" w:type="pct"/>
            <w:shd w:val="clear" w:color="auto" w:fill="auto"/>
          </w:tcPr>
          <w:p w:rsidR="00C01760" w:rsidRDefault="00C01760" w14:paraId="53543CE5" w14:textId="77777777">
            <w:pPr>
              <w:rPr>
                <w:rFonts w:ascii="Arial" w:hAnsi="Arial" w:cs="Arial"/>
                <w:sz w:val="20"/>
              </w:rPr>
            </w:pPr>
            <w:r>
              <w:rPr>
                <w:rFonts w:ascii="Arial" w:hAnsi="Arial" w:cs="Arial"/>
                <w:sz w:val="20"/>
              </w:rPr>
              <w:t>Systém dodávání služeb (nabídka, smluvní vztah, realizace dodávky, fakturace, kontrola platby)</w:t>
            </w:r>
          </w:p>
        </w:tc>
        <w:tc>
          <w:tcPr>
            <w:tcW w:w="834" w:type="pct"/>
            <w:shd w:val="clear" w:color="auto" w:fill="auto"/>
          </w:tcPr>
          <w:p w:rsidR="00C01760" w:rsidRDefault="00C01760" w14:paraId="61B0EFC3" w14:textId="77777777">
            <w:pPr>
              <w:jc w:val="center"/>
              <w:rPr>
                <w:rFonts w:ascii="Arial" w:hAnsi="Arial" w:cs="Arial"/>
                <w:sz w:val="20"/>
              </w:rPr>
            </w:pPr>
          </w:p>
        </w:tc>
      </w:tr>
      <w:tr w:rsidR="00C01760" w:rsidTr="00F86B6B" w14:paraId="444B2D7C" w14:textId="77777777">
        <w:tc>
          <w:tcPr>
            <w:tcW w:w="397" w:type="pct"/>
            <w:shd w:val="clear" w:color="auto" w:fill="auto"/>
          </w:tcPr>
          <w:p w:rsidR="00C01760" w:rsidRDefault="00C01760" w14:paraId="5E714AC2" w14:textId="77777777">
            <w:pPr>
              <w:rPr>
                <w:rFonts w:ascii="Arial" w:hAnsi="Arial" w:cs="Arial"/>
                <w:b/>
                <w:bCs/>
                <w:sz w:val="20"/>
              </w:rPr>
            </w:pPr>
          </w:p>
        </w:tc>
        <w:tc>
          <w:tcPr>
            <w:tcW w:w="3769" w:type="pct"/>
            <w:shd w:val="clear" w:color="auto" w:fill="auto"/>
          </w:tcPr>
          <w:p w:rsidR="00C01760" w:rsidRDefault="00C01760" w14:paraId="3B4DEB17" w14:textId="77777777">
            <w:pPr>
              <w:rPr>
                <w:rFonts w:ascii="Arial" w:hAnsi="Arial" w:cs="Arial"/>
                <w:sz w:val="20"/>
              </w:rPr>
            </w:pPr>
            <w:r>
              <w:rPr>
                <w:rFonts w:ascii="Arial" w:hAnsi="Arial" w:cs="Arial"/>
                <w:sz w:val="20"/>
              </w:rPr>
              <w:t>Jednotný číselník externích subjektů (dodavatel, klient, poskytovatel/zprostředkovatel služeb)</w:t>
            </w:r>
          </w:p>
        </w:tc>
        <w:tc>
          <w:tcPr>
            <w:tcW w:w="834" w:type="pct"/>
            <w:shd w:val="clear" w:color="auto" w:fill="auto"/>
          </w:tcPr>
          <w:p w:rsidR="00C01760" w:rsidRDefault="00C01760" w14:paraId="37409970" w14:textId="77777777">
            <w:pPr>
              <w:jc w:val="center"/>
              <w:rPr>
                <w:rFonts w:ascii="Arial" w:hAnsi="Arial" w:cs="Arial"/>
                <w:sz w:val="20"/>
              </w:rPr>
            </w:pPr>
          </w:p>
        </w:tc>
      </w:tr>
      <w:tr w:rsidR="00C01760" w:rsidTr="00F86B6B" w14:paraId="09433979" w14:textId="77777777">
        <w:tc>
          <w:tcPr>
            <w:tcW w:w="397" w:type="pct"/>
            <w:shd w:val="clear" w:color="auto" w:fill="auto"/>
          </w:tcPr>
          <w:p w:rsidR="00C01760" w:rsidRDefault="00C01760" w14:paraId="131CD90C" w14:textId="77777777">
            <w:pPr>
              <w:rPr>
                <w:rFonts w:ascii="Arial" w:hAnsi="Arial" w:cs="Arial"/>
                <w:b/>
                <w:bCs/>
                <w:sz w:val="20"/>
              </w:rPr>
            </w:pPr>
          </w:p>
        </w:tc>
        <w:tc>
          <w:tcPr>
            <w:tcW w:w="3769" w:type="pct"/>
            <w:shd w:val="clear" w:color="auto" w:fill="auto"/>
          </w:tcPr>
          <w:p w:rsidR="00C01760" w:rsidRDefault="00C01760" w14:paraId="54BF6385" w14:textId="77777777">
            <w:pPr>
              <w:rPr>
                <w:rFonts w:ascii="Arial" w:hAnsi="Arial" w:cs="Arial"/>
                <w:sz w:val="20"/>
              </w:rPr>
            </w:pPr>
            <w:r>
              <w:rPr>
                <w:rFonts w:ascii="Arial" w:hAnsi="Arial" w:cs="Arial"/>
                <w:sz w:val="20"/>
              </w:rPr>
              <w:t>Nastavení přístupových práv odpovědným osobám</w:t>
            </w:r>
          </w:p>
        </w:tc>
        <w:tc>
          <w:tcPr>
            <w:tcW w:w="834" w:type="pct"/>
            <w:shd w:val="clear" w:color="auto" w:fill="auto"/>
          </w:tcPr>
          <w:p w:rsidR="00C01760" w:rsidRDefault="00C01760" w14:paraId="4D59CE11" w14:textId="77777777">
            <w:pPr>
              <w:jc w:val="center"/>
              <w:rPr>
                <w:rFonts w:ascii="Arial" w:hAnsi="Arial" w:cs="Arial"/>
                <w:sz w:val="20"/>
              </w:rPr>
            </w:pPr>
          </w:p>
        </w:tc>
      </w:tr>
      <w:tr w:rsidR="00C01760" w:rsidTr="00F86B6B" w14:paraId="3E842F5D" w14:textId="77777777">
        <w:tc>
          <w:tcPr>
            <w:tcW w:w="397" w:type="pct"/>
            <w:shd w:val="clear" w:color="auto" w:fill="auto"/>
          </w:tcPr>
          <w:p w:rsidR="00C01760" w:rsidRDefault="00C01760" w14:paraId="73007B85" w14:textId="77777777">
            <w:pPr>
              <w:rPr>
                <w:rFonts w:ascii="Arial" w:hAnsi="Arial" w:cs="Arial"/>
                <w:b/>
                <w:bCs/>
                <w:sz w:val="20"/>
              </w:rPr>
            </w:pPr>
          </w:p>
        </w:tc>
        <w:tc>
          <w:tcPr>
            <w:tcW w:w="3769" w:type="pct"/>
            <w:shd w:val="clear" w:color="auto" w:fill="auto"/>
          </w:tcPr>
          <w:p w:rsidR="00C01760" w:rsidRDefault="00C01760" w14:paraId="748F8FBB" w14:textId="77777777">
            <w:pPr>
              <w:rPr>
                <w:rFonts w:ascii="Arial" w:hAnsi="Arial" w:cs="Arial"/>
                <w:sz w:val="20"/>
              </w:rPr>
            </w:pPr>
            <w:r>
              <w:rPr>
                <w:rFonts w:ascii="Arial" w:hAnsi="Arial" w:cs="Arial"/>
                <w:sz w:val="20"/>
              </w:rPr>
              <w:t>Zachování historie</w:t>
            </w:r>
          </w:p>
        </w:tc>
        <w:tc>
          <w:tcPr>
            <w:tcW w:w="834" w:type="pct"/>
            <w:shd w:val="clear" w:color="auto" w:fill="auto"/>
          </w:tcPr>
          <w:p w:rsidR="00C01760" w:rsidRDefault="00C01760" w14:paraId="4289E0DC" w14:textId="77777777">
            <w:pPr>
              <w:jc w:val="center"/>
              <w:rPr>
                <w:rFonts w:ascii="Arial" w:hAnsi="Arial" w:cs="Arial"/>
                <w:sz w:val="20"/>
              </w:rPr>
            </w:pPr>
          </w:p>
        </w:tc>
      </w:tr>
      <w:tr w:rsidR="00C01760" w:rsidTr="00F86B6B" w14:paraId="680E57F5" w14:textId="77777777">
        <w:tc>
          <w:tcPr>
            <w:tcW w:w="397" w:type="pct"/>
            <w:shd w:val="clear" w:color="auto" w:fill="auto"/>
          </w:tcPr>
          <w:p w:rsidR="00C01760" w:rsidRDefault="00C01760" w14:paraId="7019DBA6" w14:textId="77777777">
            <w:pPr>
              <w:rPr>
                <w:rFonts w:ascii="Arial" w:hAnsi="Arial" w:cs="Arial"/>
                <w:b/>
                <w:bCs/>
                <w:sz w:val="20"/>
              </w:rPr>
            </w:pPr>
          </w:p>
        </w:tc>
        <w:tc>
          <w:tcPr>
            <w:tcW w:w="3769" w:type="pct"/>
            <w:shd w:val="clear" w:color="auto" w:fill="auto"/>
          </w:tcPr>
          <w:p w:rsidR="00C01760" w:rsidRDefault="00C01760" w14:paraId="2B0C597B" w14:textId="77777777">
            <w:pPr>
              <w:rPr>
                <w:rFonts w:ascii="Arial" w:hAnsi="Arial" w:cs="Arial"/>
                <w:sz w:val="20"/>
              </w:rPr>
            </w:pPr>
            <w:r>
              <w:rPr>
                <w:rFonts w:ascii="Arial" w:hAnsi="Arial" w:cs="Arial"/>
                <w:sz w:val="20"/>
              </w:rPr>
              <w:t>Požadované výstupy:</w:t>
            </w:r>
          </w:p>
        </w:tc>
        <w:tc>
          <w:tcPr>
            <w:tcW w:w="834" w:type="pct"/>
            <w:shd w:val="clear" w:color="auto" w:fill="auto"/>
          </w:tcPr>
          <w:p w:rsidR="00C01760" w:rsidRDefault="00C01760" w14:paraId="13D18600" w14:textId="77777777">
            <w:pPr>
              <w:jc w:val="center"/>
              <w:rPr>
                <w:rFonts w:ascii="Arial" w:hAnsi="Arial" w:cs="Arial"/>
                <w:sz w:val="20"/>
              </w:rPr>
            </w:pPr>
          </w:p>
        </w:tc>
      </w:tr>
      <w:tr w:rsidR="00C01760" w:rsidTr="00F86B6B" w14:paraId="6FBF216F" w14:textId="77777777">
        <w:tc>
          <w:tcPr>
            <w:tcW w:w="397" w:type="pct"/>
            <w:shd w:val="clear" w:color="auto" w:fill="auto"/>
          </w:tcPr>
          <w:p w:rsidR="00C01760" w:rsidRDefault="00C01760" w14:paraId="0951476C" w14:textId="77777777">
            <w:pPr>
              <w:rPr>
                <w:rFonts w:ascii="Arial" w:hAnsi="Arial" w:cs="Arial"/>
                <w:b/>
                <w:bCs/>
                <w:sz w:val="20"/>
              </w:rPr>
            </w:pPr>
          </w:p>
        </w:tc>
        <w:tc>
          <w:tcPr>
            <w:tcW w:w="3769" w:type="pct"/>
            <w:shd w:val="clear" w:color="auto" w:fill="auto"/>
          </w:tcPr>
          <w:p w:rsidR="00C01760" w:rsidRDefault="00C01760" w14:paraId="0E2D9F8D" w14:textId="77777777">
            <w:pPr>
              <w:rPr>
                <w:rFonts w:ascii="Arial" w:hAnsi="Arial" w:cs="Arial"/>
                <w:sz w:val="20"/>
              </w:rPr>
            </w:pPr>
            <w:r>
              <w:rPr>
                <w:rFonts w:ascii="Arial" w:hAnsi="Arial" w:cs="Arial"/>
                <w:sz w:val="20"/>
              </w:rPr>
              <w:t>Modifikovatelné výstupní dokumenty oblasti nákup (objednávka, příjemka, výdejka)</w:t>
            </w:r>
          </w:p>
        </w:tc>
        <w:tc>
          <w:tcPr>
            <w:tcW w:w="834" w:type="pct"/>
            <w:shd w:val="clear" w:color="auto" w:fill="auto"/>
          </w:tcPr>
          <w:p w:rsidR="00C01760" w:rsidRDefault="00C01760" w14:paraId="074EA93C" w14:textId="77777777">
            <w:pPr>
              <w:jc w:val="center"/>
              <w:rPr>
                <w:rFonts w:ascii="Arial" w:hAnsi="Arial" w:cs="Arial"/>
                <w:sz w:val="20"/>
              </w:rPr>
            </w:pPr>
          </w:p>
        </w:tc>
      </w:tr>
      <w:tr w:rsidR="00C01760" w:rsidTr="00F86B6B" w14:paraId="02EF6BB9" w14:textId="77777777">
        <w:tc>
          <w:tcPr>
            <w:tcW w:w="397" w:type="pct"/>
            <w:shd w:val="clear" w:color="auto" w:fill="auto"/>
          </w:tcPr>
          <w:p w:rsidR="00C01760" w:rsidRDefault="00C01760" w14:paraId="127299D6" w14:textId="77777777">
            <w:pPr>
              <w:rPr>
                <w:rFonts w:ascii="Arial" w:hAnsi="Arial" w:cs="Arial"/>
                <w:b/>
                <w:bCs/>
                <w:sz w:val="20"/>
              </w:rPr>
            </w:pPr>
          </w:p>
        </w:tc>
        <w:tc>
          <w:tcPr>
            <w:tcW w:w="3769" w:type="pct"/>
            <w:shd w:val="clear" w:color="auto" w:fill="auto"/>
          </w:tcPr>
          <w:p w:rsidR="00C01760" w:rsidRDefault="00C01760" w14:paraId="5184599E" w14:textId="77777777">
            <w:pPr>
              <w:rPr>
                <w:rFonts w:ascii="Arial" w:hAnsi="Arial" w:cs="Arial"/>
                <w:sz w:val="20"/>
              </w:rPr>
            </w:pPr>
            <w:r>
              <w:rPr>
                <w:rFonts w:ascii="Arial" w:hAnsi="Arial" w:cs="Arial"/>
                <w:sz w:val="20"/>
              </w:rPr>
              <w:t xml:space="preserve">Modifikovatelné výstupní dokumenty distribuce služeb (smlouva, nabídka, odběratelská objednávka, </w:t>
            </w:r>
            <w:proofErr w:type="gramStart"/>
            <w:r>
              <w:rPr>
                <w:rFonts w:ascii="Arial" w:hAnsi="Arial" w:cs="Arial"/>
                <w:sz w:val="20"/>
              </w:rPr>
              <w:t>faktura,…</w:t>
            </w:r>
            <w:proofErr w:type="gramEnd"/>
            <w:r>
              <w:rPr>
                <w:rFonts w:ascii="Arial" w:hAnsi="Arial" w:cs="Arial"/>
                <w:sz w:val="20"/>
              </w:rPr>
              <w:t>)</w:t>
            </w:r>
          </w:p>
        </w:tc>
        <w:tc>
          <w:tcPr>
            <w:tcW w:w="834" w:type="pct"/>
            <w:shd w:val="clear" w:color="auto" w:fill="auto"/>
          </w:tcPr>
          <w:p w:rsidR="00C01760" w:rsidRDefault="00C01760" w14:paraId="5D6EE90C" w14:textId="77777777">
            <w:pPr>
              <w:jc w:val="center"/>
              <w:rPr>
                <w:rFonts w:ascii="Arial" w:hAnsi="Arial" w:cs="Arial"/>
                <w:sz w:val="20"/>
              </w:rPr>
            </w:pPr>
          </w:p>
        </w:tc>
      </w:tr>
      <w:tr w:rsidR="00C01760" w:rsidTr="00F86B6B" w14:paraId="54F1CEC6" w14:textId="77777777">
        <w:tc>
          <w:tcPr>
            <w:tcW w:w="397" w:type="pct"/>
            <w:shd w:val="clear" w:color="auto" w:fill="auto"/>
          </w:tcPr>
          <w:p w:rsidR="00C01760" w:rsidRDefault="00C01760" w14:paraId="36043D13" w14:textId="77777777">
            <w:pPr>
              <w:rPr>
                <w:rFonts w:ascii="Arial" w:hAnsi="Arial" w:cs="Arial"/>
                <w:b/>
                <w:bCs/>
                <w:sz w:val="20"/>
              </w:rPr>
            </w:pPr>
          </w:p>
        </w:tc>
        <w:tc>
          <w:tcPr>
            <w:tcW w:w="3769" w:type="pct"/>
            <w:shd w:val="clear" w:color="auto" w:fill="auto"/>
          </w:tcPr>
          <w:p w:rsidR="00C01760" w:rsidRDefault="00C01760" w14:paraId="5BA7C377" w14:textId="77777777">
            <w:pPr>
              <w:rPr>
                <w:rFonts w:ascii="Arial" w:hAnsi="Arial" w:cs="Arial"/>
                <w:sz w:val="20"/>
              </w:rPr>
            </w:pPr>
            <w:r>
              <w:rPr>
                <w:rFonts w:ascii="Arial" w:hAnsi="Arial" w:cs="Arial"/>
                <w:sz w:val="20"/>
              </w:rPr>
              <w:t>Přehledy dle zadaných požadavků</w:t>
            </w:r>
          </w:p>
        </w:tc>
        <w:tc>
          <w:tcPr>
            <w:tcW w:w="834" w:type="pct"/>
            <w:shd w:val="clear" w:color="auto" w:fill="auto"/>
          </w:tcPr>
          <w:p w:rsidR="00C01760" w:rsidRDefault="00C01760" w14:paraId="4E029A99" w14:textId="77777777">
            <w:pPr>
              <w:jc w:val="center"/>
              <w:rPr>
                <w:rFonts w:ascii="Arial" w:hAnsi="Arial" w:cs="Arial"/>
                <w:sz w:val="20"/>
              </w:rPr>
            </w:pPr>
          </w:p>
        </w:tc>
      </w:tr>
      <w:tr w:rsidR="00C01760" w:rsidTr="00F86B6B" w14:paraId="7C703A59" w14:textId="77777777">
        <w:tc>
          <w:tcPr>
            <w:tcW w:w="397" w:type="pct"/>
            <w:shd w:val="clear" w:color="auto" w:fill="auto"/>
          </w:tcPr>
          <w:p w:rsidR="00C01760" w:rsidRDefault="00C01760" w14:paraId="5B96710C" w14:textId="77777777">
            <w:pPr>
              <w:rPr>
                <w:rFonts w:ascii="Arial" w:hAnsi="Arial" w:cs="Arial"/>
                <w:b/>
                <w:bCs/>
                <w:sz w:val="20"/>
              </w:rPr>
            </w:pPr>
          </w:p>
        </w:tc>
        <w:tc>
          <w:tcPr>
            <w:tcW w:w="3769" w:type="pct"/>
            <w:shd w:val="clear" w:color="auto" w:fill="auto"/>
          </w:tcPr>
          <w:p w:rsidR="00C01760" w:rsidRDefault="00C01760" w14:paraId="357BC183" w14:textId="77777777">
            <w:pPr>
              <w:rPr>
                <w:rFonts w:ascii="Arial" w:hAnsi="Arial" w:cs="Arial"/>
                <w:sz w:val="20"/>
              </w:rPr>
            </w:pPr>
            <w:r>
              <w:rPr>
                <w:rFonts w:ascii="Arial" w:hAnsi="Arial" w:cs="Arial"/>
                <w:sz w:val="20"/>
              </w:rPr>
              <w:t>Požadované on-line vazby:</w:t>
            </w:r>
          </w:p>
          <w:p w:rsidR="00C01760" w:rsidRDefault="00C01760" w14:paraId="67BB847F" w14:textId="77777777">
            <w:pPr>
              <w:rPr>
                <w:rFonts w:ascii="Arial" w:hAnsi="Arial" w:cs="Arial"/>
                <w:sz w:val="20"/>
              </w:rPr>
            </w:pPr>
            <w:r>
              <w:rPr>
                <w:rFonts w:ascii="Arial" w:hAnsi="Arial" w:cs="Arial"/>
                <w:sz w:val="20"/>
              </w:rPr>
              <w:t>-      na rozpočet</w:t>
            </w:r>
          </w:p>
          <w:p w:rsidR="00C01760" w:rsidRDefault="00C01760" w14:paraId="1FD6E809" w14:textId="77777777">
            <w:pPr>
              <w:rPr>
                <w:rFonts w:ascii="Arial" w:hAnsi="Arial" w:cs="Arial"/>
                <w:sz w:val="20"/>
              </w:rPr>
            </w:pPr>
            <w:r>
              <w:rPr>
                <w:rFonts w:ascii="Arial" w:hAnsi="Arial" w:cs="Arial"/>
                <w:sz w:val="20"/>
              </w:rPr>
              <w:t>-      na účetnictví</w:t>
            </w:r>
          </w:p>
          <w:p w:rsidR="00C01760" w:rsidRDefault="00C01760" w14:paraId="12906A54" w14:textId="77777777">
            <w:pPr>
              <w:rPr>
                <w:rFonts w:ascii="Arial" w:hAnsi="Arial" w:cs="Arial"/>
                <w:sz w:val="20"/>
              </w:rPr>
            </w:pPr>
            <w:r>
              <w:rPr>
                <w:rFonts w:ascii="Arial" w:hAnsi="Arial" w:cs="Arial"/>
                <w:sz w:val="20"/>
              </w:rPr>
              <w:t>-     na evidenci majetku</w:t>
            </w:r>
          </w:p>
        </w:tc>
        <w:tc>
          <w:tcPr>
            <w:tcW w:w="834" w:type="pct"/>
            <w:shd w:val="clear" w:color="auto" w:fill="auto"/>
          </w:tcPr>
          <w:p w:rsidR="00C01760" w:rsidRDefault="00C01760" w14:paraId="494BCFD0" w14:textId="77777777">
            <w:pPr>
              <w:jc w:val="center"/>
              <w:rPr>
                <w:rFonts w:ascii="Arial" w:hAnsi="Arial" w:cs="Arial"/>
                <w:sz w:val="20"/>
              </w:rPr>
            </w:pPr>
          </w:p>
        </w:tc>
      </w:tr>
      <w:tr w:rsidR="00C01760" w:rsidTr="00F86B6B" w14:paraId="735C8B40" w14:textId="77777777">
        <w:tc>
          <w:tcPr>
            <w:tcW w:w="397" w:type="pct"/>
            <w:shd w:val="clear" w:color="auto" w:fill="auto"/>
          </w:tcPr>
          <w:p w:rsidR="00C01760" w:rsidRDefault="00C01760" w14:paraId="787B55B9" w14:textId="77777777">
            <w:pPr>
              <w:rPr>
                <w:rFonts w:ascii="Arial" w:hAnsi="Arial" w:cs="Arial"/>
                <w:b/>
                <w:bCs/>
                <w:sz w:val="20"/>
              </w:rPr>
            </w:pPr>
          </w:p>
        </w:tc>
        <w:tc>
          <w:tcPr>
            <w:tcW w:w="3769" w:type="pct"/>
            <w:shd w:val="clear" w:color="auto" w:fill="auto"/>
          </w:tcPr>
          <w:p w:rsidR="00C01760" w:rsidRDefault="00C01760" w14:paraId="2E94A1E7" w14:textId="77777777">
            <w:pPr>
              <w:rPr>
                <w:rFonts w:ascii="Arial" w:hAnsi="Arial" w:cs="Arial"/>
                <w:sz w:val="20"/>
              </w:rPr>
            </w:pPr>
            <w:r>
              <w:rPr>
                <w:rFonts w:ascii="Arial" w:hAnsi="Arial" w:cs="Arial"/>
                <w:sz w:val="20"/>
              </w:rPr>
              <w:t>Tisky výstupních sestav s možností uživatelsky definovaných výběrů.</w:t>
            </w:r>
          </w:p>
        </w:tc>
        <w:tc>
          <w:tcPr>
            <w:tcW w:w="834" w:type="pct"/>
            <w:shd w:val="clear" w:color="auto" w:fill="auto"/>
          </w:tcPr>
          <w:p w:rsidR="00C01760" w:rsidRDefault="00C01760" w14:paraId="1713F2F6" w14:textId="77777777">
            <w:pPr>
              <w:jc w:val="center"/>
              <w:rPr>
                <w:rFonts w:ascii="Arial" w:hAnsi="Arial" w:cs="Arial"/>
                <w:sz w:val="20"/>
              </w:rPr>
            </w:pPr>
          </w:p>
        </w:tc>
      </w:tr>
      <w:tr w:rsidR="00C01760" w:rsidTr="00F86B6B" w14:paraId="252028BF" w14:textId="77777777">
        <w:tc>
          <w:tcPr>
            <w:tcW w:w="397" w:type="pct"/>
            <w:shd w:val="clear" w:color="auto" w:fill="auto"/>
          </w:tcPr>
          <w:p w:rsidR="00C01760" w:rsidRDefault="00C01760" w14:paraId="405705D2" w14:textId="77777777">
            <w:pPr>
              <w:rPr>
                <w:rFonts w:ascii="Arial" w:hAnsi="Arial" w:cs="Arial"/>
                <w:b/>
                <w:bCs/>
                <w:sz w:val="20"/>
              </w:rPr>
            </w:pPr>
          </w:p>
        </w:tc>
        <w:tc>
          <w:tcPr>
            <w:tcW w:w="3769" w:type="pct"/>
            <w:shd w:val="clear" w:color="auto" w:fill="auto"/>
          </w:tcPr>
          <w:p w:rsidR="00C01760" w:rsidRDefault="00C01760" w14:paraId="65870E99" w14:textId="77777777">
            <w:pPr>
              <w:rPr>
                <w:rFonts w:ascii="Arial" w:hAnsi="Arial" w:cs="Arial"/>
                <w:b/>
                <w:bCs/>
                <w:sz w:val="20"/>
              </w:rPr>
            </w:pPr>
            <w:r>
              <w:rPr>
                <w:rFonts w:ascii="Arial" w:hAnsi="Arial" w:cs="Arial"/>
                <w:b/>
                <w:bCs/>
                <w:sz w:val="20"/>
              </w:rPr>
              <w:t>Evidence dlouhodobého majetku, drobného dlouhodobého majetku a majetku vedeného v podrozvaze</w:t>
            </w:r>
          </w:p>
        </w:tc>
        <w:tc>
          <w:tcPr>
            <w:tcW w:w="834" w:type="pct"/>
            <w:shd w:val="clear" w:color="auto" w:fill="auto"/>
          </w:tcPr>
          <w:p w:rsidR="00C01760" w:rsidRDefault="00C01760" w14:paraId="0947DE19" w14:textId="77777777">
            <w:pPr>
              <w:jc w:val="center"/>
              <w:rPr>
                <w:rFonts w:ascii="Arial" w:hAnsi="Arial" w:cs="Arial"/>
                <w:b/>
                <w:bCs/>
                <w:sz w:val="20"/>
              </w:rPr>
            </w:pPr>
          </w:p>
        </w:tc>
      </w:tr>
      <w:tr w:rsidR="00C01760" w:rsidTr="00F86B6B" w14:paraId="327F9C26" w14:textId="77777777">
        <w:tc>
          <w:tcPr>
            <w:tcW w:w="397" w:type="pct"/>
            <w:shd w:val="clear" w:color="auto" w:fill="auto"/>
          </w:tcPr>
          <w:p w:rsidR="00C01760" w:rsidRDefault="00C01760" w14:paraId="5DC7DBAF" w14:textId="77777777">
            <w:pPr>
              <w:rPr>
                <w:rFonts w:ascii="Arial" w:hAnsi="Arial" w:cs="Arial"/>
                <w:b/>
                <w:bCs/>
                <w:sz w:val="20"/>
              </w:rPr>
            </w:pPr>
          </w:p>
        </w:tc>
        <w:tc>
          <w:tcPr>
            <w:tcW w:w="3769" w:type="pct"/>
            <w:shd w:val="clear" w:color="auto" w:fill="auto"/>
          </w:tcPr>
          <w:p w:rsidR="00C01760" w:rsidRDefault="00C01760" w14:paraId="5743C089" w14:textId="77777777">
            <w:pPr>
              <w:rPr>
                <w:rFonts w:ascii="Arial" w:hAnsi="Arial" w:cs="Arial"/>
                <w:b/>
                <w:bCs/>
                <w:sz w:val="20"/>
              </w:rPr>
            </w:pPr>
            <w:r>
              <w:rPr>
                <w:rFonts w:ascii="Arial" w:hAnsi="Arial" w:cs="Arial"/>
                <w:b/>
                <w:bCs/>
                <w:sz w:val="20"/>
              </w:rPr>
              <w:t>Evidence majetku</w:t>
            </w:r>
          </w:p>
        </w:tc>
        <w:tc>
          <w:tcPr>
            <w:tcW w:w="834" w:type="pct"/>
            <w:shd w:val="clear" w:color="auto" w:fill="auto"/>
          </w:tcPr>
          <w:p w:rsidR="00C01760" w:rsidRDefault="00C01760" w14:paraId="5D3E1A30" w14:textId="77777777">
            <w:pPr>
              <w:jc w:val="center"/>
              <w:rPr>
                <w:rFonts w:ascii="Arial" w:hAnsi="Arial" w:cs="Arial"/>
                <w:b/>
                <w:bCs/>
                <w:sz w:val="20"/>
              </w:rPr>
            </w:pPr>
          </w:p>
        </w:tc>
      </w:tr>
      <w:tr w:rsidR="00C01760" w:rsidTr="00F86B6B" w14:paraId="450BC2B0" w14:textId="77777777">
        <w:tc>
          <w:tcPr>
            <w:tcW w:w="397" w:type="pct"/>
            <w:shd w:val="clear" w:color="auto" w:fill="auto"/>
          </w:tcPr>
          <w:p w:rsidR="00C01760" w:rsidRDefault="00C01760" w14:paraId="6496292E" w14:textId="77777777">
            <w:pPr>
              <w:rPr>
                <w:rFonts w:ascii="Arial" w:hAnsi="Arial" w:cs="Arial"/>
                <w:b/>
                <w:bCs/>
                <w:sz w:val="20"/>
              </w:rPr>
            </w:pPr>
          </w:p>
        </w:tc>
        <w:tc>
          <w:tcPr>
            <w:tcW w:w="3769" w:type="pct"/>
            <w:shd w:val="clear" w:color="auto" w:fill="auto"/>
          </w:tcPr>
          <w:p w:rsidR="00C01760" w:rsidRDefault="00C01760" w14:paraId="6FB6BF92" w14:textId="77777777">
            <w:pPr>
              <w:rPr>
                <w:rFonts w:ascii="Arial" w:hAnsi="Arial" w:cs="Arial"/>
                <w:sz w:val="20"/>
              </w:rPr>
            </w:pPr>
            <w:r>
              <w:rPr>
                <w:rFonts w:ascii="Arial" w:hAnsi="Arial" w:cs="Arial"/>
                <w:sz w:val="20"/>
              </w:rPr>
              <w:t>Evidence karet majetku dle požadavků zákona o účetnictví, vyhlášky č. 410/2009 Sb. a ČÚS, aktualizace dat, kalkulace a vedení účetních i daňových odpisů</w:t>
            </w:r>
          </w:p>
        </w:tc>
        <w:tc>
          <w:tcPr>
            <w:tcW w:w="834" w:type="pct"/>
            <w:shd w:val="clear" w:color="auto" w:fill="auto"/>
          </w:tcPr>
          <w:p w:rsidR="00C01760" w:rsidRDefault="00C01760" w14:paraId="50E03987" w14:textId="77777777">
            <w:pPr>
              <w:jc w:val="center"/>
              <w:rPr>
                <w:rFonts w:ascii="Arial" w:hAnsi="Arial" w:cs="Arial"/>
                <w:sz w:val="20"/>
              </w:rPr>
            </w:pPr>
          </w:p>
        </w:tc>
      </w:tr>
      <w:tr w:rsidR="00C01760" w:rsidTr="00F86B6B" w14:paraId="1E202ABB" w14:textId="77777777">
        <w:tc>
          <w:tcPr>
            <w:tcW w:w="397" w:type="pct"/>
            <w:shd w:val="clear" w:color="auto" w:fill="auto"/>
          </w:tcPr>
          <w:p w:rsidR="00C01760" w:rsidRDefault="00C01760" w14:paraId="6F38C130" w14:textId="77777777">
            <w:pPr>
              <w:rPr>
                <w:rFonts w:ascii="Arial" w:hAnsi="Arial" w:cs="Arial"/>
                <w:b/>
                <w:bCs/>
                <w:sz w:val="20"/>
              </w:rPr>
            </w:pPr>
          </w:p>
        </w:tc>
        <w:tc>
          <w:tcPr>
            <w:tcW w:w="3769" w:type="pct"/>
            <w:shd w:val="clear" w:color="auto" w:fill="auto"/>
          </w:tcPr>
          <w:p w:rsidR="00C01760" w:rsidRDefault="00C01760" w14:paraId="6F5833D0" w14:textId="77777777">
            <w:pPr>
              <w:rPr>
                <w:rFonts w:ascii="Arial" w:hAnsi="Arial" w:cs="Arial"/>
                <w:sz w:val="20"/>
              </w:rPr>
            </w:pPr>
            <w:r>
              <w:rPr>
                <w:rFonts w:ascii="Arial" w:hAnsi="Arial" w:cs="Arial"/>
                <w:sz w:val="20"/>
              </w:rPr>
              <w:t>Kalkulace a vedení účetních a daňových odpisů, zařazování a vyřazování majetku s přímou vazbou na účetnictví</w:t>
            </w:r>
          </w:p>
        </w:tc>
        <w:tc>
          <w:tcPr>
            <w:tcW w:w="834" w:type="pct"/>
            <w:shd w:val="clear" w:color="auto" w:fill="auto"/>
          </w:tcPr>
          <w:p w:rsidR="00C01760" w:rsidRDefault="00C01760" w14:paraId="25C8A9A0" w14:textId="77777777">
            <w:pPr>
              <w:jc w:val="center"/>
              <w:rPr>
                <w:rFonts w:ascii="Arial" w:hAnsi="Arial" w:cs="Arial"/>
                <w:sz w:val="20"/>
              </w:rPr>
            </w:pPr>
          </w:p>
        </w:tc>
      </w:tr>
      <w:tr w:rsidR="00C01760" w:rsidTr="00F86B6B" w14:paraId="068E593F" w14:textId="77777777">
        <w:tc>
          <w:tcPr>
            <w:tcW w:w="397" w:type="pct"/>
            <w:shd w:val="clear" w:color="auto" w:fill="auto"/>
          </w:tcPr>
          <w:p w:rsidR="00C01760" w:rsidRDefault="00C01760" w14:paraId="531405F9" w14:textId="77777777">
            <w:pPr>
              <w:rPr>
                <w:rFonts w:ascii="Arial" w:hAnsi="Arial" w:cs="Arial"/>
                <w:b/>
                <w:bCs/>
                <w:sz w:val="20"/>
              </w:rPr>
            </w:pPr>
          </w:p>
        </w:tc>
        <w:tc>
          <w:tcPr>
            <w:tcW w:w="3769" w:type="pct"/>
            <w:shd w:val="clear" w:color="auto" w:fill="auto"/>
          </w:tcPr>
          <w:p w:rsidR="00C01760" w:rsidRDefault="00C01760" w14:paraId="42360A95" w14:textId="77777777">
            <w:pPr>
              <w:rPr>
                <w:rFonts w:ascii="Arial" w:hAnsi="Arial" w:cs="Arial"/>
                <w:sz w:val="20"/>
              </w:rPr>
            </w:pPr>
            <w:r>
              <w:rPr>
                <w:rFonts w:ascii="Arial" w:hAnsi="Arial" w:cs="Arial"/>
                <w:sz w:val="20"/>
              </w:rPr>
              <w:t>Vazba na číselník SKP, CZ-CC, CZ-CPA</w:t>
            </w:r>
          </w:p>
        </w:tc>
        <w:tc>
          <w:tcPr>
            <w:tcW w:w="834" w:type="pct"/>
            <w:shd w:val="clear" w:color="auto" w:fill="auto"/>
          </w:tcPr>
          <w:p w:rsidR="00C01760" w:rsidRDefault="00C01760" w14:paraId="2E40C9E6" w14:textId="77777777">
            <w:pPr>
              <w:jc w:val="center"/>
              <w:rPr>
                <w:rFonts w:ascii="Arial" w:hAnsi="Arial" w:cs="Arial"/>
                <w:sz w:val="20"/>
              </w:rPr>
            </w:pPr>
          </w:p>
        </w:tc>
      </w:tr>
      <w:tr w:rsidR="00C01760" w:rsidTr="00F86B6B" w14:paraId="324B722E" w14:textId="77777777">
        <w:tc>
          <w:tcPr>
            <w:tcW w:w="397" w:type="pct"/>
            <w:shd w:val="clear" w:color="auto" w:fill="auto"/>
          </w:tcPr>
          <w:p w:rsidR="00C01760" w:rsidRDefault="00C01760" w14:paraId="1E026D74" w14:textId="77777777">
            <w:pPr>
              <w:rPr>
                <w:rFonts w:ascii="Arial" w:hAnsi="Arial" w:cs="Arial"/>
                <w:b/>
                <w:bCs/>
                <w:sz w:val="20"/>
              </w:rPr>
            </w:pPr>
          </w:p>
        </w:tc>
        <w:tc>
          <w:tcPr>
            <w:tcW w:w="3769" w:type="pct"/>
            <w:shd w:val="clear" w:color="auto" w:fill="auto"/>
          </w:tcPr>
          <w:p w:rsidR="00C01760" w:rsidRDefault="00C01760" w14:paraId="5E2DAB05" w14:textId="77777777">
            <w:pPr>
              <w:rPr>
                <w:rFonts w:ascii="Arial" w:hAnsi="Arial" w:cs="Arial"/>
                <w:sz w:val="20"/>
              </w:rPr>
            </w:pPr>
            <w:r>
              <w:rPr>
                <w:rFonts w:ascii="Arial" w:hAnsi="Arial" w:cs="Arial"/>
                <w:sz w:val="20"/>
              </w:rPr>
              <w:t>Možnost provádění všech majetkových pohybů – pořízení, vyřazení, technické zhodnocení, změna ceny, změna zařazení, ocenění majetku reálnou cenou, účetní odpisy a individuální účetní odpisy, sledování vlastního a nevlastního majetku</w:t>
            </w:r>
          </w:p>
        </w:tc>
        <w:tc>
          <w:tcPr>
            <w:tcW w:w="834" w:type="pct"/>
            <w:shd w:val="clear" w:color="auto" w:fill="auto"/>
          </w:tcPr>
          <w:p w:rsidR="00C01760" w:rsidRDefault="00C01760" w14:paraId="1906BB48" w14:textId="77777777">
            <w:pPr>
              <w:jc w:val="center"/>
              <w:rPr>
                <w:rFonts w:ascii="Arial" w:hAnsi="Arial" w:cs="Arial"/>
                <w:sz w:val="20"/>
              </w:rPr>
            </w:pPr>
          </w:p>
        </w:tc>
      </w:tr>
      <w:tr w:rsidR="00C01760" w:rsidTr="00F86B6B" w14:paraId="085B6E44" w14:textId="77777777">
        <w:tc>
          <w:tcPr>
            <w:tcW w:w="397" w:type="pct"/>
            <w:shd w:val="clear" w:color="auto" w:fill="auto"/>
          </w:tcPr>
          <w:p w:rsidR="00C01760" w:rsidRDefault="00C01760" w14:paraId="13680AF5" w14:textId="77777777">
            <w:pPr>
              <w:rPr>
                <w:rFonts w:ascii="Arial" w:hAnsi="Arial" w:cs="Arial"/>
                <w:b/>
                <w:bCs/>
                <w:sz w:val="20"/>
              </w:rPr>
            </w:pPr>
          </w:p>
        </w:tc>
        <w:tc>
          <w:tcPr>
            <w:tcW w:w="3769" w:type="pct"/>
            <w:shd w:val="clear" w:color="auto" w:fill="auto"/>
          </w:tcPr>
          <w:p w:rsidR="00C01760" w:rsidRDefault="00C01760" w14:paraId="19790DFB" w14:textId="77777777">
            <w:pPr>
              <w:rPr>
                <w:rFonts w:ascii="Arial" w:hAnsi="Arial" w:cs="Arial"/>
                <w:sz w:val="20"/>
              </w:rPr>
            </w:pPr>
            <w:r>
              <w:rPr>
                <w:rFonts w:ascii="Arial" w:hAnsi="Arial" w:cs="Arial"/>
                <w:sz w:val="20"/>
              </w:rPr>
              <w:t>Tisky výstupních sestav s možností uživatelsky definovaných výběrů.</w:t>
            </w:r>
          </w:p>
        </w:tc>
        <w:tc>
          <w:tcPr>
            <w:tcW w:w="834" w:type="pct"/>
            <w:shd w:val="clear" w:color="auto" w:fill="auto"/>
          </w:tcPr>
          <w:p w:rsidR="00C01760" w:rsidRDefault="00C01760" w14:paraId="541A19C5" w14:textId="77777777">
            <w:pPr>
              <w:jc w:val="center"/>
              <w:rPr>
                <w:rFonts w:ascii="Arial" w:hAnsi="Arial" w:cs="Arial"/>
                <w:sz w:val="20"/>
              </w:rPr>
            </w:pPr>
          </w:p>
        </w:tc>
      </w:tr>
      <w:tr w:rsidR="00C01760" w:rsidTr="00F86B6B" w14:paraId="204F3380" w14:textId="77777777">
        <w:tc>
          <w:tcPr>
            <w:tcW w:w="397" w:type="pct"/>
            <w:shd w:val="clear" w:color="auto" w:fill="auto"/>
          </w:tcPr>
          <w:p w:rsidR="00C01760" w:rsidRDefault="00C01760" w14:paraId="36A1D60F" w14:textId="77777777">
            <w:pPr>
              <w:rPr>
                <w:rFonts w:ascii="Arial" w:hAnsi="Arial" w:cs="Arial"/>
                <w:b/>
                <w:bCs/>
                <w:sz w:val="20"/>
              </w:rPr>
            </w:pPr>
          </w:p>
        </w:tc>
        <w:tc>
          <w:tcPr>
            <w:tcW w:w="3769" w:type="pct"/>
            <w:shd w:val="clear" w:color="auto" w:fill="auto"/>
          </w:tcPr>
          <w:p w:rsidR="00C01760" w:rsidRDefault="00C01760" w14:paraId="799DCF7E" w14:textId="77777777">
            <w:pPr>
              <w:rPr>
                <w:rFonts w:ascii="Arial" w:hAnsi="Arial" w:cs="Arial"/>
                <w:sz w:val="20"/>
              </w:rPr>
            </w:pPr>
            <w:r>
              <w:rPr>
                <w:rFonts w:ascii="Arial" w:hAnsi="Arial" w:cs="Arial"/>
                <w:sz w:val="20"/>
              </w:rPr>
              <w:t>Tvorba protokolů a zařazení a vyřazení majetku</w:t>
            </w:r>
          </w:p>
        </w:tc>
        <w:tc>
          <w:tcPr>
            <w:tcW w:w="834" w:type="pct"/>
            <w:shd w:val="clear" w:color="auto" w:fill="auto"/>
          </w:tcPr>
          <w:p w:rsidR="00C01760" w:rsidRDefault="00C01760" w14:paraId="362E1101" w14:textId="77777777">
            <w:pPr>
              <w:jc w:val="center"/>
              <w:rPr>
                <w:rFonts w:ascii="Arial" w:hAnsi="Arial" w:cs="Arial"/>
                <w:sz w:val="20"/>
              </w:rPr>
            </w:pPr>
          </w:p>
        </w:tc>
      </w:tr>
      <w:tr w:rsidR="00C01760" w:rsidTr="00F86B6B" w14:paraId="771BBF4C" w14:textId="77777777">
        <w:trPr>
          <w:trHeight w:val="671"/>
        </w:trPr>
        <w:tc>
          <w:tcPr>
            <w:tcW w:w="397" w:type="pct"/>
            <w:shd w:val="clear" w:color="auto" w:fill="auto"/>
          </w:tcPr>
          <w:p w:rsidR="00C01760" w:rsidRDefault="00C01760" w14:paraId="19776AB4" w14:textId="77777777">
            <w:pPr>
              <w:rPr>
                <w:rFonts w:ascii="Arial" w:hAnsi="Arial" w:cs="Arial"/>
                <w:b/>
                <w:bCs/>
                <w:sz w:val="20"/>
              </w:rPr>
            </w:pPr>
          </w:p>
        </w:tc>
        <w:tc>
          <w:tcPr>
            <w:tcW w:w="3769" w:type="pct"/>
            <w:shd w:val="clear" w:color="auto" w:fill="auto"/>
          </w:tcPr>
          <w:p w:rsidR="00C01760" w:rsidRDefault="00C01760" w14:paraId="15452D85" w14:textId="77777777">
            <w:pPr>
              <w:rPr>
                <w:rFonts w:ascii="Arial" w:hAnsi="Arial" w:cs="Arial"/>
                <w:sz w:val="20"/>
              </w:rPr>
            </w:pPr>
            <w:r>
              <w:rPr>
                <w:rFonts w:ascii="Arial" w:hAnsi="Arial" w:cs="Arial"/>
                <w:sz w:val="20"/>
              </w:rPr>
              <w:t>Vazba evidence majetku na požadavky zákona o DPH</w:t>
            </w:r>
          </w:p>
          <w:p w:rsidR="00C01760" w:rsidRDefault="00C01760" w14:paraId="19F00EA7" w14:textId="77777777">
            <w:pPr>
              <w:rPr>
                <w:rFonts w:ascii="Arial" w:hAnsi="Arial" w:cs="Arial"/>
                <w:sz w:val="20"/>
              </w:rPr>
            </w:pPr>
            <w:r>
              <w:rPr>
                <w:rFonts w:ascii="Arial" w:hAnsi="Arial" w:cs="Arial"/>
                <w:sz w:val="20"/>
              </w:rPr>
              <w:t>Vazba evidence majetku na evidenci smluv</w:t>
            </w:r>
          </w:p>
          <w:p w:rsidR="00C01760" w:rsidRDefault="00C01760" w14:paraId="296ECD26" w14:textId="77777777">
            <w:pPr>
              <w:rPr>
                <w:rFonts w:ascii="Arial" w:hAnsi="Arial" w:cs="Arial"/>
                <w:sz w:val="20"/>
              </w:rPr>
            </w:pPr>
            <w:r>
              <w:rPr>
                <w:rFonts w:ascii="Arial" w:hAnsi="Arial" w:cs="Arial"/>
                <w:sz w:val="20"/>
              </w:rPr>
              <w:t>Vazba majetkového dokladu na knihu došlých faktur</w:t>
            </w:r>
          </w:p>
        </w:tc>
        <w:tc>
          <w:tcPr>
            <w:tcW w:w="834" w:type="pct"/>
            <w:shd w:val="clear" w:color="auto" w:fill="auto"/>
          </w:tcPr>
          <w:p w:rsidR="00C01760" w:rsidRDefault="00C01760" w14:paraId="1AC0F24A" w14:textId="77777777">
            <w:pPr>
              <w:jc w:val="center"/>
              <w:rPr>
                <w:rFonts w:ascii="Arial" w:hAnsi="Arial" w:cs="Arial"/>
                <w:sz w:val="20"/>
              </w:rPr>
            </w:pPr>
          </w:p>
        </w:tc>
      </w:tr>
      <w:tr w:rsidR="00C01760" w:rsidTr="00F86B6B" w14:paraId="24C1458E" w14:textId="77777777">
        <w:tc>
          <w:tcPr>
            <w:tcW w:w="397" w:type="pct"/>
            <w:shd w:val="clear" w:color="auto" w:fill="auto"/>
          </w:tcPr>
          <w:p w:rsidR="00C01760" w:rsidRDefault="00C01760" w14:paraId="7E86AC35" w14:textId="77777777">
            <w:pPr>
              <w:rPr>
                <w:rFonts w:ascii="Arial" w:hAnsi="Arial" w:cs="Arial"/>
                <w:b/>
                <w:bCs/>
                <w:sz w:val="20"/>
              </w:rPr>
            </w:pPr>
          </w:p>
        </w:tc>
        <w:tc>
          <w:tcPr>
            <w:tcW w:w="3769" w:type="pct"/>
            <w:shd w:val="clear" w:color="auto" w:fill="auto"/>
          </w:tcPr>
          <w:p w:rsidR="00C01760" w:rsidRDefault="00C01760" w14:paraId="0F897926" w14:textId="77777777">
            <w:pPr>
              <w:rPr>
                <w:rFonts w:ascii="Arial" w:hAnsi="Arial" w:cs="Arial"/>
                <w:sz w:val="20"/>
              </w:rPr>
            </w:pPr>
            <w:r>
              <w:rPr>
                <w:rFonts w:ascii="Arial" w:hAnsi="Arial" w:cs="Arial"/>
                <w:sz w:val="20"/>
              </w:rPr>
              <w:t xml:space="preserve">Vedení fotodokumentace k majetkové kartě, možnost vložení </w:t>
            </w:r>
            <w:proofErr w:type="spellStart"/>
            <w:proofErr w:type="gramStart"/>
            <w:r>
              <w:rPr>
                <w:rFonts w:ascii="Arial" w:hAnsi="Arial" w:cs="Arial"/>
                <w:sz w:val="20"/>
              </w:rPr>
              <w:t>el.přílohy</w:t>
            </w:r>
            <w:proofErr w:type="spellEnd"/>
            <w:proofErr w:type="gramEnd"/>
            <w:r>
              <w:rPr>
                <w:rFonts w:ascii="Arial" w:hAnsi="Arial" w:cs="Arial"/>
                <w:sz w:val="20"/>
              </w:rPr>
              <w:t xml:space="preserve"> (doc, </w:t>
            </w:r>
            <w:proofErr w:type="spellStart"/>
            <w:r>
              <w:rPr>
                <w:rFonts w:ascii="Arial" w:hAnsi="Arial" w:cs="Arial"/>
                <w:sz w:val="20"/>
              </w:rPr>
              <w:t>pdf</w:t>
            </w:r>
            <w:proofErr w:type="spellEnd"/>
            <w:r>
              <w:rPr>
                <w:rFonts w:ascii="Arial" w:hAnsi="Arial" w:cs="Arial"/>
                <w:sz w:val="20"/>
              </w:rPr>
              <w:t xml:space="preserve">, </w:t>
            </w:r>
            <w:proofErr w:type="spellStart"/>
            <w:r>
              <w:rPr>
                <w:rFonts w:ascii="Arial" w:hAnsi="Arial" w:cs="Arial"/>
                <w:sz w:val="20"/>
              </w:rPr>
              <w:t>jpg</w:t>
            </w:r>
            <w:proofErr w:type="spellEnd"/>
            <w:r>
              <w:rPr>
                <w:rFonts w:ascii="Arial" w:hAnsi="Arial" w:cs="Arial"/>
                <w:sz w:val="20"/>
              </w:rPr>
              <w:t xml:space="preserve">, </w:t>
            </w:r>
            <w:proofErr w:type="spellStart"/>
            <w:r>
              <w:rPr>
                <w:rFonts w:ascii="Arial" w:hAnsi="Arial" w:cs="Arial"/>
                <w:sz w:val="20"/>
              </w:rPr>
              <w:t>bmp</w:t>
            </w:r>
            <w:proofErr w:type="spellEnd"/>
            <w:r>
              <w:rPr>
                <w:rFonts w:ascii="Arial" w:hAnsi="Arial" w:cs="Arial"/>
                <w:sz w:val="20"/>
              </w:rPr>
              <w:t xml:space="preserve"> a další)</w:t>
            </w:r>
          </w:p>
        </w:tc>
        <w:tc>
          <w:tcPr>
            <w:tcW w:w="834" w:type="pct"/>
            <w:shd w:val="clear" w:color="auto" w:fill="auto"/>
          </w:tcPr>
          <w:p w:rsidR="00C01760" w:rsidRDefault="00C01760" w14:paraId="27F95F14" w14:textId="77777777">
            <w:pPr>
              <w:jc w:val="center"/>
              <w:rPr>
                <w:rFonts w:ascii="Arial" w:hAnsi="Arial" w:cs="Arial"/>
                <w:sz w:val="20"/>
              </w:rPr>
            </w:pPr>
          </w:p>
        </w:tc>
      </w:tr>
      <w:tr w:rsidR="00C01760" w:rsidTr="00F86B6B" w14:paraId="3C0223AC" w14:textId="77777777">
        <w:tc>
          <w:tcPr>
            <w:tcW w:w="397" w:type="pct"/>
            <w:shd w:val="clear" w:color="auto" w:fill="auto"/>
          </w:tcPr>
          <w:p w:rsidR="00C01760" w:rsidRDefault="00C01760" w14:paraId="25961069" w14:textId="77777777">
            <w:pPr>
              <w:rPr>
                <w:rFonts w:ascii="Arial" w:hAnsi="Arial" w:cs="Arial"/>
                <w:b/>
                <w:bCs/>
                <w:sz w:val="20"/>
              </w:rPr>
            </w:pPr>
          </w:p>
        </w:tc>
        <w:tc>
          <w:tcPr>
            <w:tcW w:w="3769" w:type="pct"/>
            <w:shd w:val="clear" w:color="auto" w:fill="auto"/>
          </w:tcPr>
          <w:p w:rsidR="00C01760" w:rsidRDefault="00C01760" w14:paraId="09004BFD" w14:textId="77777777">
            <w:pPr>
              <w:rPr>
                <w:rFonts w:ascii="Arial" w:hAnsi="Arial" w:cs="Arial"/>
                <w:b/>
                <w:bCs/>
                <w:sz w:val="20"/>
              </w:rPr>
            </w:pPr>
            <w:r>
              <w:rPr>
                <w:rFonts w:ascii="Arial" w:hAnsi="Arial" w:cs="Arial"/>
                <w:b/>
                <w:bCs/>
                <w:sz w:val="20"/>
              </w:rPr>
              <w:t>Provádění inventarizace majetku</w:t>
            </w:r>
          </w:p>
        </w:tc>
        <w:tc>
          <w:tcPr>
            <w:tcW w:w="834" w:type="pct"/>
            <w:shd w:val="clear" w:color="auto" w:fill="auto"/>
          </w:tcPr>
          <w:p w:rsidR="00C01760" w:rsidRDefault="00C01760" w14:paraId="6B6FD318" w14:textId="77777777">
            <w:pPr>
              <w:jc w:val="center"/>
              <w:rPr>
                <w:rFonts w:ascii="Arial" w:hAnsi="Arial" w:cs="Arial"/>
                <w:b/>
                <w:bCs/>
                <w:sz w:val="20"/>
              </w:rPr>
            </w:pPr>
          </w:p>
        </w:tc>
      </w:tr>
      <w:tr w:rsidR="00C01760" w:rsidTr="00F86B6B" w14:paraId="5D1DE8AA" w14:textId="77777777">
        <w:tc>
          <w:tcPr>
            <w:tcW w:w="397" w:type="pct"/>
            <w:shd w:val="clear" w:color="auto" w:fill="auto"/>
          </w:tcPr>
          <w:p w:rsidR="00C01760" w:rsidRDefault="00C01760" w14:paraId="391F6350" w14:textId="77777777">
            <w:pPr>
              <w:rPr>
                <w:rFonts w:ascii="Arial" w:hAnsi="Arial" w:cs="Arial"/>
                <w:b/>
                <w:bCs/>
                <w:sz w:val="20"/>
              </w:rPr>
            </w:pPr>
          </w:p>
        </w:tc>
        <w:tc>
          <w:tcPr>
            <w:tcW w:w="3769" w:type="pct"/>
            <w:shd w:val="clear" w:color="auto" w:fill="auto"/>
          </w:tcPr>
          <w:p w:rsidR="00C01760" w:rsidRDefault="00C01760" w14:paraId="0431C823" w14:textId="77777777">
            <w:pPr>
              <w:rPr>
                <w:rFonts w:ascii="Arial" w:hAnsi="Arial" w:cs="Arial"/>
                <w:b/>
                <w:bCs/>
                <w:sz w:val="20"/>
              </w:rPr>
            </w:pPr>
            <w:r>
              <w:rPr>
                <w:rFonts w:ascii="Arial" w:hAnsi="Arial" w:cs="Arial"/>
                <w:b/>
                <w:bCs/>
                <w:sz w:val="20"/>
              </w:rPr>
              <w:t>Evidence nemovitého majetku, majetkové transakce</w:t>
            </w:r>
          </w:p>
        </w:tc>
        <w:tc>
          <w:tcPr>
            <w:tcW w:w="834" w:type="pct"/>
            <w:shd w:val="clear" w:color="auto" w:fill="auto"/>
          </w:tcPr>
          <w:p w:rsidR="00C01760" w:rsidRDefault="00C01760" w14:paraId="04D7928D" w14:textId="77777777">
            <w:pPr>
              <w:jc w:val="center"/>
              <w:rPr>
                <w:rFonts w:ascii="Arial" w:hAnsi="Arial" w:cs="Arial"/>
                <w:b/>
                <w:bCs/>
                <w:sz w:val="20"/>
              </w:rPr>
            </w:pPr>
          </w:p>
        </w:tc>
      </w:tr>
      <w:tr w:rsidR="00C01760" w:rsidTr="00F86B6B" w14:paraId="13C107FD" w14:textId="77777777">
        <w:tc>
          <w:tcPr>
            <w:tcW w:w="397" w:type="pct"/>
            <w:shd w:val="clear" w:color="auto" w:fill="auto"/>
          </w:tcPr>
          <w:p w:rsidR="00C01760" w:rsidRDefault="00C01760" w14:paraId="5F73997F" w14:textId="77777777">
            <w:pPr>
              <w:rPr>
                <w:rFonts w:ascii="Arial" w:hAnsi="Arial" w:cs="Arial"/>
                <w:b/>
                <w:bCs/>
                <w:sz w:val="20"/>
              </w:rPr>
            </w:pPr>
          </w:p>
        </w:tc>
        <w:tc>
          <w:tcPr>
            <w:tcW w:w="3769" w:type="pct"/>
            <w:shd w:val="clear" w:color="auto" w:fill="auto"/>
          </w:tcPr>
          <w:p w:rsidR="00C01760" w:rsidRDefault="00C01760" w14:paraId="70D491DF" w14:textId="6C524BDB">
            <w:pPr>
              <w:rPr>
                <w:rFonts w:ascii="Arial" w:hAnsi="Arial" w:cs="Arial"/>
                <w:sz w:val="20"/>
              </w:rPr>
            </w:pPr>
            <w:r>
              <w:rPr>
                <w:rFonts w:ascii="Arial" w:hAnsi="Arial" w:cs="Arial"/>
                <w:sz w:val="20"/>
              </w:rPr>
              <w:t>Podpora realizace majetkových transakcí, převodů, odprodejů, výpůjček, nájmů a pronájmů charakteru movitého i nemovitého. Eviduje všechny legislativně závazné úkony spojené s danou etapou realizace, která končí výběrem vhodných zájemců o nepotřebný majetek organizace.</w:t>
            </w:r>
          </w:p>
        </w:tc>
        <w:tc>
          <w:tcPr>
            <w:tcW w:w="834" w:type="pct"/>
            <w:shd w:val="clear" w:color="auto" w:fill="auto"/>
          </w:tcPr>
          <w:p w:rsidR="00C01760" w:rsidRDefault="00C01760" w14:paraId="25ED1811" w14:textId="77777777">
            <w:pPr>
              <w:jc w:val="center"/>
              <w:rPr>
                <w:rFonts w:ascii="Arial" w:hAnsi="Arial" w:cs="Arial"/>
                <w:sz w:val="20"/>
              </w:rPr>
            </w:pPr>
          </w:p>
        </w:tc>
      </w:tr>
      <w:tr w:rsidR="00C01760" w:rsidTr="00F86B6B" w14:paraId="79DCF559" w14:textId="77777777">
        <w:tc>
          <w:tcPr>
            <w:tcW w:w="397" w:type="pct"/>
            <w:shd w:val="clear" w:color="auto" w:fill="auto"/>
          </w:tcPr>
          <w:p w:rsidR="00C01760" w:rsidRDefault="00C01760" w14:paraId="6F5C3725" w14:textId="77777777">
            <w:pPr>
              <w:rPr>
                <w:rFonts w:ascii="Arial" w:hAnsi="Arial" w:cs="Arial"/>
                <w:b/>
                <w:bCs/>
                <w:sz w:val="20"/>
              </w:rPr>
            </w:pPr>
          </w:p>
        </w:tc>
        <w:tc>
          <w:tcPr>
            <w:tcW w:w="3769" w:type="pct"/>
            <w:shd w:val="clear" w:color="auto" w:fill="auto"/>
          </w:tcPr>
          <w:p w:rsidR="00C01760" w:rsidRDefault="00C01760" w14:paraId="3FBC7629" w14:textId="77777777">
            <w:pPr>
              <w:rPr>
                <w:rFonts w:ascii="Arial" w:hAnsi="Arial" w:cs="Arial"/>
                <w:sz w:val="20"/>
              </w:rPr>
            </w:pPr>
            <w:r>
              <w:rPr>
                <w:rFonts w:ascii="Arial" w:hAnsi="Arial" w:cs="Arial"/>
                <w:sz w:val="20"/>
              </w:rPr>
              <w:t>Vazba na centrální evidenci smluv</w:t>
            </w:r>
          </w:p>
        </w:tc>
        <w:tc>
          <w:tcPr>
            <w:tcW w:w="834" w:type="pct"/>
            <w:shd w:val="clear" w:color="auto" w:fill="auto"/>
          </w:tcPr>
          <w:p w:rsidR="00C01760" w:rsidRDefault="00C01760" w14:paraId="3C0DD624" w14:textId="77777777">
            <w:pPr>
              <w:jc w:val="center"/>
              <w:rPr>
                <w:rFonts w:ascii="Arial" w:hAnsi="Arial" w:cs="Arial"/>
                <w:sz w:val="20"/>
              </w:rPr>
            </w:pPr>
          </w:p>
        </w:tc>
      </w:tr>
      <w:tr w:rsidR="00C01760" w:rsidTr="00F86B6B" w14:paraId="7332C92C" w14:textId="77777777">
        <w:tc>
          <w:tcPr>
            <w:tcW w:w="397" w:type="pct"/>
            <w:shd w:val="clear" w:color="auto" w:fill="auto"/>
          </w:tcPr>
          <w:p w:rsidR="00C01760" w:rsidRDefault="00C01760" w14:paraId="2CBD421B" w14:textId="77777777">
            <w:pPr>
              <w:rPr>
                <w:rFonts w:ascii="Arial" w:hAnsi="Arial" w:cs="Arial"/>
                <w:b/>
                <w:bCs/>
                <w:sz w:val="20"/>
              </w:rPr>
            </w:pPr>
          </w:p>
        </w:tc>
        <w:tc>
          <w:tcPr>
            <w:tcW w:w="3769" w:type="pct"/>
            <w:shd w:val="clear" w:color="auto" w:fill="auto"/>
          </w:tcPr>
          <w:p w:rsidR="00C01760" w:rsidRDefault="00C01760" w14:paraId="739DD980" w14:textId="77777777">
            <w:pPr>
              <w:rPr>
                <w:rFonts w:ascii="Arial" w:hAnsi="Arial" w:cs="Arial"/>
                <w:sz w:val="20"/>
              </w:rPr>
            </w:pPr>
            <w:r>
              <w:rPr>
                <w:rFonts w:ascii="Arial" w:hAnsi="Arial" w:cs="Arial"/>
                <w:sz w:val="20"/>
              </w:rPr>
              <w:t>On-line vazba do ISZR</w:t>
            </w:r>
          </w:p>
        </w:tc>
        <w:tc>
          <w:tcPr>
            <w:tcW w:w="834" w:type="pct"/>
            <w:shd w:val="clear" w:color="auto" w:fill="auto"/>
          </w:tcPr>
          <w:p w:rsidR="00C01760" w:rsidRDefault="00C01760" w14:paraId="09ADFF96" w14:textId="77777777">
            <w:pPr>
              <w:jc w:val="center"/>
              <w:rPr>
                <w:rFonts w:ascii="Arial" w:hAnsi="Arial" w:cs="Arial"/>
                <w:sz w:val="20"/>
              </w:rPr>
            </w:pPr>
          </w:p>
        </w:tc>
      </w:tr>
      <w:tr w:rsidR="00C01760" w:rsidTr="00F86B6B" w14:paraId="251CE672" w14:textId="77777777">
        <w:tc>
          <w:tcPr>
            <w:tcW w:w="397" w:type="pct"/>
            <w:shd w:val="clear" w:color="auto" w:fill="auto"/>
          </w:tcPr>
          <w:p w:rsidR="00C01760" w:rsidRDefault="00C01760" w14:paraId="7E5C9936" w14:textId="77777777">
            <w:pPr>
              <w:rPr>
                <w:rFonts w:ascii="Arial" w:hAnsi="Arial" w:cs="Arial"/>
                <w:b/>
                <w:bCs/>
                <w:sz w:val="20"/>
              </w:rPr>
            </w:pPr>
          </w:p>
        </w:tc>
        <w:tc>
          <w:tcPr>
            <w:tcW w:w="3769" w:type="pct"/>
            <w:shd w:val="clear" w:color="auto" w:fill="auto"/>
          </w:tcPr>
          <w:p w:rsidR="00C01760" w:rsidRDefault="00C01760" w14:paraId="416EB31D" w14:textId="77777777">
            <w:pPr>
              <w:rPr>
                <w:rFonts w:ascii="Arial" w:hAnsi="Arial" w:cs="Arial"/>
                <w:sz w:val="20"/>
              </w:rPr>
            </w:pPr>
            <w:r>
              <w:rPr>
                <w:rFonts w:ascii="Arial" w:hAnsi="Arial" w:cs="Arial"/>
                <w:sz w:val="20"/>
              </w:rPr>
              <w:t>Účetní odpis majetku s automatickým účtováním do účetního deníku včetně rozlišení pro výkaz PAP</w:t>
            </w:r>
          </w:p>
        </w:tc>
        <w:tc>
          <w:tcPr>
            <w:tcW w:w="834" w:type="pct"/>
            <w:shd w:val="clear" w:color="auto" w:fill="auto"/>
          </w:tcPr>
          <w:p w:rsidR="00C01760" w:rsidRDefault="00C01760" w14:paraId="4EDA3B2C" w14:textId="77777777">
            <w:pPr>
              <w:jc w:val="center"/>
              <w:rPr>
                <w:rFonts w:ascii="Arial" w:hAnsi="Arial" w:cs="Arial"/>
                <w:sz w:val="20"/>
              </w:rPr>
            </w:pPr>
          </w:p>
        </w:tc>
      </w:tr>
      <w:tr w:rsidR="00C01760" w:rsidTr="00F86B6B" w14:paraId="485BD8B5" w14:textId="77777777">
        <w:tc>
          <w:tcPr>
            <w:tcW w:w="397" w:type="pct"/>
            <w:shd w:val="clear" w:color="auto" w:fill="auto"/>
          </w:tcPr>
          <w:p w:rsidR="00C01760" w:rsidRDefault="00C01760" w14:paraId="60C166A0" w14:textId="77777777">
            <w:pPr>
              <w:rPr>
                <w:rFonts w:ascii="Arial" w:hAnsi="Arial" w:cs="Arial"/>
                <w:b/>
                <w:bCs/>
                <w:sz w:val="20"/>
              </w:rPr>
            </w:pPr>
          </w:p>
        </w:tc>
        <w:tc>
          <w:tcPr>
            <w:tcW w:w="3769" w:type="pct"/>
            <w:shd w:val="clear" w:color="auto" w:fill="auto"/>
          </w:tcPr>
          <w:p w:rsidR="00C01760" w:rsidRDefault="00C01760" w14:paraId="768ADF57" w14:textId="77777777">
            <w:pPr>
              <w:rPr>
                <w:rFonts w:ascii="Arial" w:hAnsi="Arial" w:cs="Arial"/>
                <w:sz w:val="20"/>
              </w:rPr>
            </w:pPr>
            <w:r>
              <w:rPr>
                <w:rFonts w:ascii="Arial" w:hAnsi="Arial" w:cs="Arial"/>
                <w:sz w:val="20"/>
              </w:rPr>
              <w:t>Možnost provedení individuálního účetního odpisu nad vybranou skupinou karet či jednotlivou majetkovou kartou</w:t>
            </w:r>
          </w:p>
        </w:tc>
        <w:tc>
          <w:tcPr>
            <w:tcW w:w="834" w:type="pct"/>
            <w:shd w:val="clear" w:color="auto" w:fill="auto"/>
          </w:tcPr>
          <w:p w:rsidR="00C01760" w:rsidRDefault="00C01760" w14:paraId="48A6F6EE" w14:textId="77777777">
            <w:pPr>
              <w:jc w:val="center"/>
              <w:rPr>
                <w:rFonts w:ascii="Arial" w:hAnsi="Arial" w:cs="Arial"/>
                <w:sz w:val="20"/>
              </w:rPr>
            </w:pPr>
          </w:p>
        </w:tc>
      </w:tr>
    </w:tbl>
    <w:p w:rsidR="00C01760" w:rsidP="00C01760" w:rsidRDefault="00C01760" w14:paraId="06958634" w14:textId="77777777">
      <w:pPr>
        <w:rPr>
          <w:rFonts w:ascii="Arial" w:hAnsi="Arial" w:cs="Arial"/>
          <w:sz w:val="20"/>
        </w:rPr>
      </w:pPr>
      <w:bookmarkStart w:name="_Toc497465963" w:id="6"/>
    </w:p>
    <w:p w:rsidR="00F102AE" w:rsidP="00C01760" w:rsidRDefault="00F102AE" w14:paraId="17F92192" w14:textId="77777777">
      <w:pPr>
        <w:rPr>
          <w:rFonts w:ascii="Arial" w:hAnsi="Arial" w:cs="Arial"/>
          <w:b/>
          <w:sz w:val="20"/>
        </w:rPr>
      </w:pPr>
    </w:p>
    <w:p w:rsidR="00C01760" w:rsidP="00C01760" w:rsidRDefault="00C01760" w14:paraId="4B89A106" w14:textId="77777777">
      <w:pPr>
        <w:rPr>
          <w:rFonts w:ascii="Arial" w:hAnsi="Arial" w:cs="Arial"/>
          <w:b/>
          <w:sz w:val="20"/>
        </w:rPr>
      </w:pPr>
      <w:r>
        <w:rPr>
          <w:rFonts w:ascii="Arial" w:hAnsi="Arial" w:cs="Arial"/>
          <w:b/>
          <w:sz w:val="20"/>
        </w:rPr>
        <w:t>Správa místních správních poplatků dle OZV</w:t>
      </w:r>
      <w:bookmarkEnd w:id="6"/>
    </w:p>
    <w:p w:rsidR="00F102AE" w:rsidP="00C01760" w:rsidRDefault="00F102AE" w14:paraId="79F34BDA" w14:textId="77777777">
      <w:pPr>
        <w:rPr>
          <w:rFonts w:ascii="Arial" w:hAnsi="Arial" w:cs="Arial"/>
          <w:b/>
          <w:sz w:val="20"/>
        </w:rPr>
      </w:pPr>
    </w:p>
    <w:tbl>
      <w:tblPr>
        <w:tblW w:w="4924"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708"/>
        <w:gridCol w:w="6729"/>
        <w:gridCol w:w="1487"/>
      </w:tblGrid>
      <w:tr w:rsidRPr="00BD79A1" w:rsidR="00BD79A1" w:rsidTr="00BD79A1" w14:paraId="48FCB5D7" w14:textId="77777777">
        <w:tc>
          <w:tcPr>
            <w:tcW w:w="397" w:type="pct"/>
            <w:shd w:val="clear" w:color="auto" w:fill="auto"/>
          </w:tcPr>
          <w:p w:rsidRPr="00BD79A1" w:rsidR="00C01760" w:rsidRDefault="00C01760" w14:paraId="05B1E0E3" w14:textId="77777777">
            <w:pPr>
              <w:rPr>
                <w:rFonts w:ascii="Arial" w:hAnsi="Arial" w:cs="Arial"/>
                <w:b/>
                <w:bCs/>
                <w:sz w:val="20"/>
              </w:rPr>
            </w:pPr>
          </w:p>
        </w:tc>
        <w:tc>
          <w:tcPr>
            <w:tcW w:w="3770" w:type="pct"/>
            <w:shd w:val="clear" w:color="auto" w:fill="auto"/>
          </w:tcPr>
          <w:p w:rsidRPr="00BD79A1" w:rsidR="00C01760" w:rsidRDefault="00C01760" w14:paraId="140D0D27" w14:textId="77777777">
            <w:pPr>
              <w:rPr>
                <w:rFonts w:ascii="Arial" w:hAnsi="Arial" w:cs="Arial"/>
                <w:b/>
                <w:bCs/>
                <w:sz w:val="20"/>
              </w:rPr>
            </w:pPr>
            <w:r w:rsidRPr="00BD79A1">
              <w:rPr>
                <w:rFonts w:ascii="Arial" w:hAnsi="Arial" w:cs="Arial"/>
                <w:sz w:val="20"/>
              </w:rPr>
              <w:t xml:space="preserve">Správa místních </w:t>
            </w:r>
            <w:r w:rsidRPr="00BD79A1" w:rsidR="009B6C00">
              <w:rPr>
                <w:rFonts w:ascii="Arial" w:hAnsi="Arial" w:cs="Arial"/>
                <w:sz w:val="20"/>
              </w:rPr>
              <w:t xml:space="preserve">a </w:t>
            </w:r>
            <w:r w:rsidRPr="00BD79A1">
              <w:rPr>
                <w:rFonts w:ascii="Arial" w:hAnsi="Arial" w:cs="Arial"/>
                <w:sz w:val="20"/>
              </w:rPr>
              <w:t>správních poplatků.</w:t>
            </w:r>
          </w:p>
        </w:tc>
        <w:tc>
          <w:tcPr>
            <w:tcW w:w="833" w:type="pct"/>
            <w:shd w:val="clear" w:color="auto" w:fill="auto"/>
          </w:tcPr>
          <w:p w:rsidRPr="00BD79A1" w:rsidR="00C01760" w:rsidRDefault="00C01760" w14:paraId="53BE5CD8" w14:textId="77777777">
            <w:pPr>
              <w:jc w:val="center"/>
              <w:rPr>
                <w:rFonts w:ascii="Arial" w:hAnsi="Arial" w:cs="Arial"/>
                <w:sz w:val="20"/>
              </w:rPr>
            </w:pPr>
            <w:r w:rsidRPr="00BD79A1">
              <w:rPr>
                <w:rFonts w:ascii="Arial" w:hAnsi="Arial" w:cs="Arial"/>
                <w:sz w:val="20"/>
              </w:rPr>
              <w:t>Ano / Ne</w:t>
            </w:r>
          </w:p>
        </w:tc>
      </w:tr>
      <w:tr w:rsidR="00C01760" w:rsidTr="00BD79A1" w14:paraId="0517188B" w14:textId="77777777">
        <w:tc>
          <w:tcPr>
            <w:tcW w:w="397" w:type="pct"/>
            <w:shd w:val="clear" w:color="auto" w:fill="auto"/>
          </w:tcPr>
          <w:p w:rsidR="00C01760" w:rsidRDefault="00C01760" w14:paraId="21D8DE1C" w14:textId="77777777">
            <w:pPr>
              <w:rPr>
                <w:rFonts w:ascii="Arial" w:hAnsi="Arial" w:cs="Arial"/>
                <w:b/>
                <w:bCs/>
                <w:sz w:val="20"/>
              </w:rPr>
            </w:pPr>
          </w:p>
        </w:tc>
        <w:tc>
          <w:tcPr>
            <w:tcW w:w="3770" w:type="pct"/>
            <w:shd w:val="clear" w:color="auto" w:fill="auto"/>
          </w:tcPr>
          <w:p w:rsidR="00C01760" w:rsidRDefault="00C01760" w14:paraId="17CDAC52" w14:textId="77777777">
            <w:pPr>
              <w:rPr>
                <w:rFonts w:ascii="Arial" w:hAnsi="Arial" w:cs="Arial"/>
                <w:b/>
                <w:bCs/>
                <w:sz w:val="20"/>
              </w:rPr>
            </w:pPr>
            <w:r>
              <w:rPr>
                <w:rFonts w:ascii="Arial" w:hAnsi="Arial" w:cs="Arial"/>
                <w:b/>
                <w:bCs/>
                <w:sz w:val="20"/>
              </w:rPr>
              <w:t xml:space="preserve">Místní </w:t>
            </w:r>
            <w:r w:rsidR="009B6C00">
              <w:rPr>
                <w:rFonts w:ascii="Arial" w:hAnsi="Arial" w:cs="Arial"/>
                <w:b/>
                <w:bCs/>
                <w:sz w:val="20"/>
              </w:rPr>
              <w:t xml:space="preserve">a </w:t>
            </w:r>
            <w:r>
              <w:rPr>
                <w:rFonts w:ascii="Arial" w:hAnsi="Arial" w:cs="Arial"/>
                <w:b/>
                <w:bCs/>
                <w:sz w:val="20"/>
              </w:rPr>
              <w:t>správní poplatky – obecně (platnost i pro části speciálně)</w:t>
            </w:r>
          </w:p>
        </w:tc>
        <w:tc>
          <w:tcPr>
            <w:tcW w:w="833" w:type="pct"/>
            <w:shd w:val="clear" w:color="auto" w:fill="auto"/>
          </w:tcPr>
          <w:p w:rsidR="00C01760" w:rsidRDefault="00C01760" w14:paraId="48587897" w14:textId="77777777">
            <w:pPr>
              <w:jc w:val="center"/>
              <w:rPr>
                <w:rFonts w:ascii="Arial" w:hAnsi="Arial" w:cs="Arial"/>
                <w:b/>
                <w:bCs/>
                <w:sz w:val="20"/>
              </w:rPr>
            </w:pPr>
          </w:p>
        </w:tc>
      </w:tr>
      <w:tr w:rsidR="00C01760" w:rsidTr="00BD79A1" w14:paraId="74F1CECC" w14:textId="77777777">
        <w:tc>
          <w:tcPr>
            <w:tcW w:w="397" w:type="pct"/>
            <w:shd w:val="clear" w:color="auto" w:fill="auto"/>
          </w:tcPr>
          <w:p w:rsidR="00C01760" w:rsidRDefault="00C01760" w14:paraId="62153E3F" w14:textId="77777777">
            <w:pPr>
              <w:rPr>
                <w:rFonts w:ascii="Arial" w:hAnsi="Arial" w:cs="Arial"/>
                <w:b/>
                <w:bCs/>
                <w:sz w:val="20"/>
              </w:rPr>
            </w:pPr>
          </w:p>
        </w:tc>
        <w:tc>
          <w:tcPr>
            <w:tcW w:w="3770" w:type="pct"/>
            <w:shd w:val="clear" w:color="auto" w:fill="auto"/>
          </w:tcPr>
          <w:p w:rsidR="00C01760" w:rsidRDefault="00C01760" w14:paraId="6401E81A" w14:textId="77777777">
            <w:pPr>
              <w:rPr>
                <w:rFonts w:ascii="Arial" w:hAnsi="Arial" w:cs="Arial"/>
                <w:sz w:val="20"/>
              </w:rPr>
            </w:pPr>
            <w:r>
              <w:rPr>
                <w:rFonts w:ascii="Arial" w:hAnsi="Arial" w:cs="Arial"/>
                <w:sz w:val="20"/>
              </w:rPr>
              <w:t>Založení a správa evidence plátců</w:t>
            </w:r>
          </w:p>
        </w:tc>
        <w:tc>
          <w:tcPr>
            <w:tcW w:w="833" w:type="pct"/>
            <w:shd w:val="clear" w:color="auto" w:fill="auto"/>
          </w:tcPr>
          <w:p w:rsidR="00C01760" w:rsidRDefault="00C01760" w14:paraId="383218E5" w14:textId="77777777">
            <w:pPr>
              <w:jc w:val="center"/>
              <w:rPr>
                <w:rFonts w:ascii="Arial" w:hAnsi="Arial" w:cs="Arial"/>
                <w:sz w:val="20"/>
              </w:rPr>
            </w:pPr>
          </w:p>
        </w:tc>
      </w:tr>
      <w:tr w:rsidR="00C01760" w:rsidTr="00BD79A1" w14:paraId="13869A8D" w14:textId="77777777">
        <w:tc>
          <w:tcPr>
            <w:tcW w:w="397" w:type="pct"/>
            <w:shd w:val="clear" w:color="auto" w:fill="auto"/>
          </w:tcPr>
          <w:p w:rsidR="00C01760" w:rsidRDefault="00C01760" w14:paraId="7B975E7E" w14:textId="77777777">
            <w:pPr>
              <w:rPr>
                <w:rFonts w:ascii="Arial" w:hAnsi="Arial" w:cs="Arial"/>
                <w:b/>
                <w:bCs/>
                <w:sz w:val="20"/>
              </w:rPr>
            </w:pPr>
          </w:p>
        </w:tc>
        <w:tc>
          <w:tcPr>
            <w:tcW w:w="3770" w:type="pct"/>
            <w:shd w:val="clear" w:color="auto" w:fill="auto"/>
          </w:tcPr>
          <w:p w:rsidR="00C01760" w:rsidRDefault="00C01760" w14:paraId="791107AC" w14:textId="2C3504A0">
            <w:pPr>
              <w:rPr>
                <w:rFonts w:ascii="Arial" w:hAnsi="Arial" w:cs="Arial"/>
                <w:sz w:val="20"/>
              </w:rPr>
            </w:pPr>
            <w:r>
              <w:rPr>
                <w:rFonts w:ascii="Arial" w:hAnsi="Arial" w:cs="Arial"/>
                <w:sz w:val="20"/>
              </w:rPr>
              <w:t>Ruční vystavení předpisu i hromadné generování předpisů včetně přepočtu poměrné části předpisu, výpočtu splátkového kalendáře</w:t>
            </w:r>
          </w:p>
        </w:tc>
        <w:tc>
          <w:tcPr>
            <w:tcW w:w="833" w:type="pct"/>
            <w:shd w:val="clear" w:color="auto" w:fill="auto"/>
          </w:tcPr>
          <w:p w:rsidR="00C01760" w:rsidRDefault="00C01760" w14:paraId="1D605416" w14:textId="77777777">
            <w:pPr>
              <w:jc w:val="center"/>
              <w:rPr>
                <w:rFonts w:ascii="Arial" w:hAnsi="Arial" w:cs="Arial"/>
                <w:sz w:val="20"/>
              </w:rPr>
            </w:pPr>
          </w:p>
        </w:tc>
      </w:tr>
      <w:tr w:rsidR="00C01760" w:rsidTr="00BD79A1" w14:paraId="148E0952" w14:textId="77777777">
        <w:tc>
          <w:tcPr>
            <w:tcW w:w="397" w:type="pct"/>
            <w:shd w:val="clear" w:color="auto" w:fill="auto"/>
          </w:tcPr>
          <w:p w:rsidR="00C01760" w:rsidRDefault="00C01760" w14:paraId="2DE3BC6F" w14:textId="77777777">
            <w:pPr>
              <w:rPr>
                <w:rFonts w:ascii="Arial" w:hAnsi="Arial" w:cs="Arial"/>
                <w:b/>
                <w:bCs/>
                <w:sz w:val="20"/>
              </w:rPr>
            </w:pPr>
          </w:p>
        </w:tc>
        <w:tc>
          <w:tcPr>
            <w:tcW w:w="3770" w:type="pct"/>
            <w:shd w:val="clear" w:color="auto" w:fill="auto"/>
          </w:tcPr>
          <w:p w:rsidR="00C01760" w:rsidRDefault="00C01760" w14:paraId="14C0C46B" w14:textId="77777777">
            <w:pPr>
              <w:rPr>
                <w:rFonts w:ascii="Arial" w:hAnsi="Arial" w:cs="Arial"/>
                <w:sz w:val="20"/>
              </w:rPr>
            </w:pPr>
            <w:r>
              <w:rPr>
                <w:rFonts w:ascii="Arial" w:hAnsi="Arial" w:cs="Arial"/>
                <w:sz w:val="20"/>
              </w:rPr>
              <w:t>Možnost nastavení různých period splátek daného předpisu: denní, měsíční, čtvrtletní, pololetní, roční</w:t>
            </w:r>
          </w:p>
        </w:tc>
        <w:tc>
          <w:tcPr>
            <w:tcW w:w="833" w:type="pct"/>
            <w:shd w:val="clear" w:color="auto" w:fill="auto"/>
          </w:tcPr>
          <w:p w:rsidR="00C01760" w:rsidRDefault="00C01760" w14:paraId="423C0B65" w14:textId="77777777">
            <w:pPr>
              <w:jc w:val="center"/>
              <w:rPr>
                <w:rFonts w:ascii="Arial" w:hAnsi="Arial" w:cs="Arial"/>
                <w:sz w:val="20"/>
              </w:rPr>
            </w:pPr>
          </w:p>
        </w:tc>
      </w:tr>
      <w:tr w:rsidR="00C01760" w:rsidTr="00BD79A1" w14:paraId="410D2CA0" w14:textId="77777777">
        <w:tc>
          <w:tcPr>
            <w:tcW w:w="397" w:type="pct"/>
            <w:shd w:val="clear" w:color="auto" w:fill="auto"/>
          </w:tcPr>
          <w:p w:rsidR="00C01760" w:rsidRDefault="00C01760" w14:paraId="28084A49" w14:textId="77777777">
            <w:pPr>
              <w:rPr>
                <w:rFonts w:ascii="Arial" w:hAnsi="Arial" w:cs="Arial"/>
                <w:b/>
                <w:bCs/>
                <w:sz w:val="20"/>
              </w:rPr>
            </w:pPr>
          </w:p>
        </w:tc>
        <w:tc>
          <w:tcPr>
            <w:tcW w:w="3770" w:type="pct"/>
            <w:shd w:val="clear" w:color="auto" w:fill="auto"/>
          </w:tcPr>
          <w:p w:rsidR="00C01760" w:rsidRDefault="00C01760" w14:paraId="61168E89" w14:textId="77777777">
            <w:pPr>
              <w:rPr>
                <w:rFonts w:ascii="Arial" w:hAnsi="Arial" w:cs="Arial"/>
                <w:sz w:val="20"/>
              </w:rPr>
            </w:pPr>
            <w:r>
              <w:rPr>
                <w:rFonts w:ascii="Arial" w:hAnsi="Arial" w:cs="Arial"/>
                <w:sz w:val="20"/>
              </w:rPr>
              <w:t>Možnost nastavení různých termínů placení vystavovaných předpisů u poplatku.</w:t>
            </w:r>
          </w:p>
        </w:tc>
        <w:tc>
          <w:tcPr>
            <w:tcW w:w="833" w:type="pct"/>
            <w:shd w:val="clear" w:color="auto" w:fill="auto"/>
          </w:tcPr>
          <w:p w:rsidR="00C01760" w:rsidRDefault="00C01760" w14:paraId="39670A91" w14:textId="77777777">
            <w:pPr>
              <w:jc w:val="center"/>
              <w:rPr>
                <w:rFonts w:ascii="Arial" w:hAnsi="Arial" w:cs="Arial"/>
                <w:sz w:val="20"/>
              </w:rPr>
            </w:pPr>
          </w:p>
        </w:tc>
      </w:tr>
      <w:tr w:rsidR="00C01760" w:rsidTr="00BD79A1" w14:paraId="149DDFC2" w14:textId="77777777">
        <w:tc>
          <w:tcPr>
            <w:tcW w:w="397" w:type="pct"/>
            <w:shd w:val="clear" w:color="auto" w:fill="auto"/>
          </w:tcPr>
          <w:p w:rsidR="00C01760" w:rsidRDefault="00C01760" w14:paraId="3175C8B2" w14:textId="77777777">
            <w:pPr>
              <w:rPr>
                <w:rFonts w:ascii="Arial" w:hAnsi="Arial" w:cs="Arial"/>
                <w:b/>
                <w:bCs/>
                <w:sz w:val="20"/>
              </w:rPr>
            </w:pPr>
          </w:p>
        </w:tc>
        <w:tc>
          <w:tcPr>
            <w:tcW w:w="3770" w:type="pct"/>
            <w:shd w:val="clear" w:color="auto" w:fill="auto"/>
          </w:tcPr>
          <w:p w:rsidR="00C01760" w:rsidRDefault="00C01760" w14:paraId="0EA134F3" w14:textId="77777777">
            <w:pPr>
              <w:rPr>
                <w:rFonts w:ascii="Arial" w:hAnsi="Arial" w:cs="Arial"/>
                <w:sz w:val="20"/>
              </w:rPr>
            </w:pPr>
            <w:r>
              <w:rPr>
                <w:rFonts w:ascii="Arial" w:hAnsi="Arial" w:cs="Arial"/>
                <w:sz w:val="20"/>
              </w:rPr>
              <w:t>Založení a správa evidence plateb.</w:t>
            </w:r>
          </w:p>
        </w:tc>
        <w:tc>
          <w:tcPr>
            <w:tcW w:w="833" w:type="pct"/>
            <w:shd w:val="clear" w:color="auto" w:fill="auto"/>
          </w:tcPr>
          <w:p w:rsidR="00C01760" w:rsidRDefault="00C01760" w14:paraId="59791169" w14:textId="77777777">
            <w:pPr>
              <w:jc w:val="center"/>
              <w:rPr>
                <w:rFonts w:ascii="Arial" w:hAnsi="Arial" w:cs="Arial"/>
                <w:sz w:val="20"/>
              </w:rPr>
            </w:pPr>
          </w:p>
        </w:tc>
      </w:tr>
      <w:tr w:rsidR="00C01760" w:rsidTr="00BD79A1" w14:paraId="5D56F020" w14:textId="77777777">
        <w:tc>
          <w:tcPr>
            <w:tcW w:w="397" w:type="pct"/>
            <w:shd w:val="clear" w:color="auto" w:fill="auto"/>
          </w:tcPr>
          <w:p w:rsidR="00C01760" w:rsidRDefault="00C01760" w14:paraId="079DDD90" w14:textId="77777777">
            <w:pPr>
              <w:rPr>
                <w:rFonts w:ascii="Arial" w:hAnsi="Arial" w:cs="Arial"/>
                <w:b/>
                <w:bCs/>
                <w:sz w:val="20"/>
              </w:rPr>
            </w:pPr>
          </w:p>
        </w:tc>
        <w:tc>
          <w:tcPr>
            <w:tcW w:w="3770" w:type="pct"/>
            <w:shd w:val="clear" w:color="auto" w:fill="auto"/>
          </w:tcPr>
          <w:p w:rsidR="00C01760" w:rsidRDefault="00C01760" w14:paraId="4E4986BF" w14:textId="77777777">
            <w:pPr>
              <w:rPr>
                <w:rFonts w:ascii="Arial" w:hAnsi="Arial" w:cs="Arial"/>
                <w:sz w:val="20"/>
              </w:rPr>
            </w:pPr>
            <w:r>
              <w:rPr>
                <w:rFonts w:ascii="Arial" w:hAnsi="Arial" w:cs="Arial"/>
                <w:sz w:val="20"/>
              </w:rPr>
              <w:t>Párování plateb a předpisů, párování záporných předpisů.</w:t>
            </w:r>
          </w:p>
        </w:tc>
        <w:tc>
          <w:tcPr>
            <w:tcW w:w="833" w:type="pct"/>
            <w:shd w:val="clear" w:color="auto" w:fill="auto"/>
          </w:tcPr>
          <w:p w:rsidR="00C01760" w:rsidRDefault="00C01760" w14:paraId="75C33862" w14:textId="77777777">
            <w:pPr>
              <w:jc w:val="center"/>
              <w:rPr>
                <w:rFonts w:ascii="Arial" w:hAnsi="Arial" w:cs="Arial"/>
                <w:sz w:val="20"/>
              </w:rPr>
            </w:pPr>
          </w:p>
        </w:tc>
      </w:tr>
      <w:tr w:rsidR="00C01760" w:rsidTr="00BD79A1" w14:paraId="5E0DC738" w14:textId="77777777">
        <w:tc>
          <w:tcPr>
            <w:tcW w:w="397" w:type="pct"/>
            <w:shd w:val="clear" w:color="auto" w:fill="auto"/>
          </w:tcPr>
          <w:p w:rsidR="00C01760" w:rsidRDefault="00C01760" w14:paraId="6B46E473" w14:textId="77777777">
            <w:pPr>
              <w:rPr>
                <w:rFonts w:ascii="Arial" w:hAnsi="Arial" w:cs="Arial"/>
                <w:b/>
                <w:bCs/>
                <w:sz w:val="20"/>
              </w:rPr>
            </w:pPr>
          </w:p>
        </w:tc>
        <w:tc>
          <w:tcPr>
            <w:tcW w:w="3770" w:type="pct"/>
            <w:shd w:val="clear" w:color="auto" w:fill="auto"/>
          </w:tcPr>
          <w:p w:rsidR="00C01760" w:rsidRDefault="00C01760" w14:paraId="19B6EE0A" w14:textId="77777777">
            <w:pPr>
              <w:rPr>
                <w:rFonts w:ascii="Arial" w:hAnsi="Arial" w:cs="Arial"/>
                <w:sz w:val="20"/>
              </w:rPr>
            </w:pPr>
            <w:r>
              <w:rPr>
                <w:rFonts w:ascii="Arial" w:hAnsi="Arial" w:cs="Arial"/>
                <w:sz w:val="20"/>
              </w:rPr>
              <w:t>Výpočet sankcí dle číselníku sazeb.</w:t>
            </w:r>
          </w:p>
        </w:tc>
        <w:tc>
          <w:tcPr>
            <w:tcW w:w="833" w:type="pct"/>
            <w:shd w:val="clear" w:color="auto" w:fill="auto"/>
          </w:tcPr>
          <w:p w:rsidR="00C01760" w:rsidRDefault="00C01760" w14:paraId="19D6BC98" w14:textId="77777777">
            <w:pPr>
              <w:jc w:val="center"/>
              <w:rPr>
                <w:rFonts w:ascii="Arial" w:hAnsi="Arial" w:cs="Arial"/>
                <w:sz w:val="20"/>
              </w:rPr>
            </w:pPr>
          </w:p>
        </w:tc>
      </w:tr>
      <w:tr w:rsidR="00C01760" w:rsidTr="00BD79A1" w14:paraId="022B079B" w14:textId="77777777">
        <w:tc>
          <w:tcPr>
            <w:tcW w:w="397" w:type="pct"/>
            <w:shd w:val="clear" w:color="auto" w:fill="auto"/>
          </w:tcPr>
          <w:p w:rsidR="00C01760" w:rsidRDefault="00C01760" w14:paraId="51A08B6E" w14:textId="77777777">
            <w:pPr>
              <w:rPr>
                <w:rFonts w:ascii="Arial" w:hAnsi="Arial" w:cs="Arial"/>
                <w:b/>
                <w:bCs/>
                <w:sz w:val="20"/>
              </w:rPr>
            </w:pPr>
          </w:p>
        </w:tc>
        <w:tc>
          <w:tcPr>
            <w:tcW w:w="3770" w:type="pct"/>
            <w:shd w:val="clear" w:color="auto" w:fill="auto"/>
          </w:tcPr>
          <w:p w:rsidR="00C01760" w:rsidRDefault="00C01760" w14:paraId="1711DDDE" w14:textId="77777777">
            <w:pPr>
              <w:rPr>
                <w:rFonts w:ascii="Arial" w:hAnsi="Arial" w:cs="Arial"/>
                <w:sz w:val="20"/>
              </w:rPr>
            </w:pPr>
            <w:r>
              <w:rPr>
                <w:rFonts w:ascii="Arial" w:hAnsi="Arial" w:cs="Arial"/>
                <w:sz w:val="20"/>
              </w:rPr>
              <w:t>Možnost navedení slevy, navýšení základní sazby poplatku a osvobození od poplatku.</w:t>
            </w:r>
          </w:p>
        </w:tc>
        <w:tc>
          <w:tcPr>
            <w:tcW w:w="833" w:type="pct"/>
            <w:shd w:val="clear" w:color="auto" w:fill="auto"/>
          </w:tcPr>
          <w:p w:rsidR="00C01760" w:rsidRDefault="00C01760" w14:paraId="23795E80" w14:textId="77777777">
            <w:pPr>
              <w:jc w:val="center"/>
              <w:rPr>
                <w:rFonts w:ascii="Arial" w:hAnsi="Arial" w:cs="Arial"/>
                <w:sz w:val="20"/>
              </w:rPr>
            </w:pPr>
          </w:p>
        </w:tc>
      </w:tr>
      <w:tr w:rsidR="00C01760" w:rsidTr="00BD79A1" w14:paraId="0439AB68" w14:textId="77777777">
        <w:tc>
          <w:tcPr>
            <w:tcW w:w="397" w:type="pct"/>
            <w:shd w:val="clear" w:color="auto" w:fill="auto"/>
          </w:tcPr>
          <w:p w:rsidR="00C01760" w:rsidRDefault="00C01760" w14:paraId="47CF7423" w14:textId="77777777">
            <w:pPr>
              <w:rPr>
                <w:rFonts w:ascii="Arial" w:hAnsi="Arial" w:cs="Arial"/>
                <w:b/>
                <w:bCs/>
                <w:sz w:val="20"/>
              </w:rPr>
            </w:pPr>
          </w:p>
        </w:tc>
        <w:tc>
          <w:tcPr>
            <w:tcW w:w="3770" w:type="pct"/>
            <w:shd w:val="clear" w:color="auto" w:fill="auto"/>
          </w:tcPr>
          <w:p w:rsidR="00C01760" w:rsidRDefault="00C01760" w14:paraId="7CA750B5" w14:textId="77777777">
            <w:pPr>
              <w:rPr>
                <w:rFonts w:ascii="Arial" w:hAnsi="Arial" w:cs="Arial"/>
                <w:sz w:val="20"/>
              </w:rPr>
            </w:pPr>
            <w:r>
              <w:rPr>
                <w:rFonts w:ascii="Arial" w:hAnsi="Arial" w:cs="Arial"/>
                <w:sz w:val="20"/>
              </w:rPr>
              <w:t>Zahrnutí DPH</w:t>
            </w:r>
          </w:p>
        </w:tc>
        <w:tc>
          <w:tcPr>
            <w:tcW w:w="833" w:type="pct"/>
            <w:shd w:val="clear" w:color="auto" w:fill="auto"/>
          </w:tcPr>
          <w:p w:rsidR="00C01760" w:rsidRDefault="00C01760" w14:paraId="39D03979" w14:textId="77777777">
            <w:pPr>
              <w:jc w:val="center"/>
              <w:rPr>
                <w:rFonts w:ascii="Arial" w:hAnsi="Arial" w:cs="Arial"/>
                <w:sz w:val="20"/>
              </w:rPr>
            </w:pPr>
          </w:p>
        </w:tc>
      </w:tr>
      <w:tr w:rsidR="00C01760" w:rsidTr="00BD79A1" w14:paraId="0BD326AE" w14:textId="77777777">
        <w:tc>
          <w:tcPr>
            <w:tcW w:w="397" w:type="pct"/>
            <w:shd w:val="clear" w:color="auto" w:fill="auto"/>
          </w:tcPr>
          <w:p w:rsidR="00C01760" w:rsidRDefault="00C01760" w14:paraId="33715D18" w14:textId="77777777">
            <w:pPr>
              <w:rPr>
                <w:rFonts w:ascii="Arial" w:hAnsi="Arial" w:cs="Arial"/>
                <w:b/>
                <w:bCs/>
                <w:sz w:val="20"/>
              </w:rPr>
            </w:pPr>
          </w:p>
        </w:tc>
        <w:tc>
          <w:tcPr>
            <w:tcW w:w="3770" w:type="pct"/>
            <w:shd w:val="clear" w:color="auto" w:fill="auto"/>
          </w:tcPr>
          <w:p w:rsidR="00C01760" w:rsidRDefault="00C01760" w14:paraId="1F0D30EC" w14:textId="77777777">
            <w:pPr>
              <w:rPr>
                <w:rFonts w:ascii="Arial" w:hAnsi="Arial" w:cs="Arial"/>
                <w:sz w:val="20"/>
              </w:rPr>
            </w:pPr>
            <w:r>
              <w:rPr>
                <w:rFonts w:ascii="Arial" w:hAnsi="Arial" w:cs="Arial"/>
                <w:sz w:val="20"/>
              </w:rPr>
              <w:t>Tisky složenek a součtových složenek.</w:t>
            </w:r>
          </w:p>
        </w:tc>
        <w:tc>
          <w:tcPr>
            <w:tcW w:w="833" w:type="pct"/>
            <w:shd w:val="clear" w:color="auto" w:fill="auto"/>
          </w:tcPr>
          <w:p w:rsidR="00C01760" w:rsidRDefault="00C01760" w14:paraId="581A80FC" w14:textId="77777777">
            <w:pPr>
              <w:jc w:val="center"/>
              <w:rPr>
                <w:rFonts w:ascii="Arial" w:hAnsi="Arial" w:cs="Arial"/>
                <w:sz w:val="20"/>
              </w:rPr>
            </w:pPr>
          </w:p>
        </w:tc>
      </w:tr>
      <w:tr w:rsidR="00C01760" w:rsidTr="00BD79A1" w14:paraId="144A7348" w14:textId="77777777">
        <w:tc>
          <w:tcPr>
            <w:tcW w:w="397" w:type="pct"/>
            <w:shd w:val="clear" w:color="auto" w:fill="auto"/>
          </w:tcPr>
          <w:p w:rsidR="00C01760" w:rsidRDefault="00C01760" w14:paraId="3E7FA09A" w14:textId="77777777">
            <w:pPr>
              <w:rPr>
                <w:rFonts w:ascii="Arial" w:hAnsi="Arial" w:cs="Arial"/>
                <w:b/>
                <w:bCs/>
                <w:sz w:val="20"/>
              </w:rPr>
            </w:pPr>
          </w:p>
        </w:tc>
        <w:tc>
          <w:tcPr>
            <w:tcW w:w="3770" w:type="pct"/>
            <w:shd w:val="clear" w:color="auto" w:fill="auto"/>
          </w:tcPr>
          <w:p w:rsidR="00C01760" w:rsidRDefault="00C01760" w14:paraId="4141010C" w14:textId="77777777">
            <w:pPr>
              <w:rPr>
                <w:rFonts w:ascii="Arial" w:hAnsi="Arial" w:cs="Arial"/>
                <w:sz w:val="20"/>
              </w:rPr>
            </w:pPr>
            <w:r>
              <w:rPr>
                <w:rFonts w:ascii="Arial" w:hAnsi="Arial" w:cs="Arial"/>
                <w:sz w:val="20"/>
              </w:rPr>
              <w:t>Tisky výstupních sestav s možností uživatelsky definovaných výběrů.</w:t>
            </w:r>
          </w:p>
        </w:tc>
        <w:tc>
          <w:tcPr>
            <w:tcW w:w="833" w:type="pct"/>
            <w:shd w:val="clear" w:color="auto" w:fill="auto"/>
          </w:tcPr>
          <w:p w:rsidR="00C01760" w:rsidRDefault="00C01760" w14:paraId="75D1FFAC" w14:textId="77777777">
            <w:pPr>
              <w:jc w:val="center"/>
              <w:rPr>
                <w:rFonts w:ascii="Arial" w:hAnsi="Arial" w:cs="Arial"/>
                <w:sz w:val="20"/>
              </w:rPr>
            </w:pPr>
          </w:p>
        </w:tc>
      </w:tr>
      <w:tr w:rsidR="00C01760" w:rsidTr="00BD79A1" w14:paraId="035266D3" w14:textId="77777777">
        <w:tc>
          <w:tcPr>
            <w:tcW w:w="397" w:type="pct"/>
            <w:shd w:val="clear" w:color="auto" w:fill="auto"/>
          </w:tcPr>
          <w:p w:rsidR="00C01760" w:rsidRDefault="00C01760" w14:paraId="07354622" w14:textId="77777777">
            <w:pPr>
              <w:rPr>
                <w:rFonts w:ascii="Arial" w:hAnsi="Arial" w:cs="Arial"/>
                <w:b/>
                <w:bCs/>
                <w:sz w:val="20"/>
              </w:rPr>
            </w:pPr>
          </w:p>
        </w:tc>
        <w:tc>
          <w:tcPr>
            <w:tcW w:w="3770" w:type="pct"/>
            <w:shd w:val="clear" w:color="auto" w:fill="auto"/>
          </w:tcPr>
          <w:p w:rsidR="00C01760" w:rsidRDefault="00C01760" w14:paraId="21D049F0" w14:textId="77777777">
            <w:pPr>
              <w:rPr>
                <w:rFonts w:ascii="Arial" w:hAnsi="Arial" w:cs="Arial"/>
                <w:sz w:val="20"/>
              </w:rPr>
            </w:pPr>
            <w:r>
              <w:rPr>
                <w:rFonts w:ascii="Arial" w:hAnsi="Arial" w:cs="Arial"/>
                <w:sz w:val="20"/>
              </w:rPr>
              <w:t>Možnost volby výstupu všech tiskových sestav do formátů .doc nebo .</w:t>
            </w:r>
            <w:proofErr w:type="spellStart"/>
            <w:r>
              <w:rPr>
                <w:rFonts w:ascii="Arial" w:hAnsi="Arial" w:cs="Arial"/>
                <w:sz w:val="20"/>
              </w:rPr>
              <w:t>xls</w:t>
            </w:r>
            <w:proofErr w:type="spellEnd"/>
            <w:r>
              <w:rPr>
                <w:rFonts w:ascii="Arial" w:hAnsi="Arial" w:cs="Arial"/>
                <w:sz w:val="20"/>
              </w:rPr>
              <w:t>.</w:t>
            </w:r>
          </w:p>
        </w:tc>
        <w:tc>
          <w:tcPr>
            <w:tcW w:w="833" w:type="pct"/>
            <w:shd w:val="clear" w:color="auto" w:fill="auto"/>
          </w:tcPr>
          <w:p w:rsidR="00C01760" w:rsidRDefault="00C01760" w14:paraId="4EB14FE2" w14:textId="77777777">
            <w:pPr>
              <w:jc w:val="center"/>
              <w:rPr>
                <w:rFonts w:ascii="Arial" w:hAnsi="Arial" w:cs="Arial"/>
                <w:sz w:val="20"/>
              </w:rPr>
            </w:pPr>
          </w:p>
        </w:tc>
      </w:tr>
      <w:tr w:rsidR="00C01760" w:rsidTr="00BD79A1" w14:paraId="05286B7C" w14:textId="77777777">
        <w:tc>
          <w:tcPr>
            <w:tcW w:w="397" w:type="pct"/>
            <w:shd w:val="clear" w:color="auto" w:fill="auto"/>
          </w:tcPr>
          <w:p w:rsidR="00C01760" w:rsidRDefault="00C01760" w14:paraId="0B3F5857" w14:textId="77777777">
            <w:pPr>
              <w:rPr>
                <w:rFonts w:ascii="Arial" w:hAnsi="Arial" w:cs="Arial"/>
                <w:b/>
                <w:bCs/>
                <w:sz w:val="20"/>
              </w:rPr>
            </w:pPr>
          </w:p>
        </w:tc>
        <w:tc>
          <w:tcPr>
            <w:tcW w:w="3770" w:type="pct"/>
            <w:shd w:val="clear" w:color="auto" w:fill="auto"/>
          </w:tcPr>
          <w:p w:rsidR="00C01760" w:rsidRDefault="00C01760" w14:paraId="182CB11D" w14:textId="77777777">
            <w:pPr>
              <w:rPr>
                <w:rFonts w:ascii="Arial" w:hAnsi="Arial" w:cs="Arial"/>
                <w:sz w:val="20"/>
              </w:rPr>
            </w:pPr>
            <w:r>
              <w:rPr>
                <w:rFonts w:ascii="Arial" w:hAnsi="Arial" w:cs="Arial"/>
                <w:sz w:val="20"/>
              </w:rPr>
              <w:t>Vytvoření exportního souboru pro SIPO. Import plateb ze SIPO.</w:t>
            </w:r>
          </w:p>
        </w:tc>
        <w:tc>
          <w:tcPr>
            <w:tcW w:w="833" w:type="pct"/>
            <w:shd w:val="clear" w:color="auto" w:fill="auto"/>
          </w:tcPr>
          <w:p w:rsidR="00C01760" w:rsidRDefault="00C01760" w14:paraId="05937627" w14:textId="77777777">
            <w:pPr>
              <w:jc w:val="center"/>
              <w:rPr>
                <w:rFonts w:ascii="Arial" w:hAnsi="Arial" w:cs="Arial"/>
                <w:sz w:val="20"/>
              </w:rPr>
            </w:pPr>
          </w:p>
        </w:tc>
      </w:tr>
      <w:tr w:rsidR="00C01760" w:rsidTr="00BD79A1" w14:paraId="3A59FDE2" w14:textId="77777777">
        <w:tc>
          <w:tcPr>
            <w:tcW w:w="397" w:type="pct"/>
            <w:shd w:val="clear" w:color="auto" w:fill="auto"/>
          </w:tcPr>
          <w:p w:rsidR="00C01760" w:rsidRDefault="00C01760" w14:paraId="7AB01D71" w14:textId="77777777">
            <w:pPr>
              <w:rPr>
                <w:rFonts w:ascii="Arial" w:hAnsi="Arial" w:cs="Arial"/>
                <w:b/>
                <w:bCs/>
                <w:sz w:val="20"/>
              </w:rPr>
            </w:pPr>
          </w:p>
        </w:tc>
        <w:tc>
          <w:tcPr>
            <w:tcW w:w="3770" w:type="pct"/>
            <w:shd w:val="clear" w:color="auto" w:fill="auto"/>
          </w:tcPr>
          <w:p w:rsidR="00C01760" w:rsidRDefault="00C01760" w14:paraId="516672BF" w14:textId="5D5AC111">
            <w:pPr>
              <w:rPr>
                <w:rFonts w:ascii="Arial" w:hAnsi="Arial" w:cs="Arial"/>
                <w:sz w:val="20"/>
              </w:rPr>
            </w:pPr>
            <w:r>
              <w:rPr>
                <w:rFonts w:ascii="Arial" w:hAnsi="Arial" w:cs="Arial"/>
                <w:sz w:val="20"/>
              </w:rPr>
              <w:t>Emitace složenek a součtových složenek – vytváření exportního souboru pro Českou poštu. Import plateb z datového souboru České pošty.</w:t>
            </w:r>
          </w:p>
        </w:tc>
        <w:tc>
          <w:tcPr>
            <w:tcW w:w="833" w:type="pct"/>
            <w:shd w:val="clear" w:color="auto" w:fill="auto"/>
          </w:tcPr>
          <w:p w:rsidR="00C01760" w:rsidRDefault="00C01760" w14:paraId="624CE0D4" w14:textId="77777777">
            <w:pPr>
              <w:jc w:val="center"/>
              <w:rPr>
                <w:rFonts w:ascii="Arial" w:hAnsi="Arial" w:cs="Arial"/>
                <w:sz w:val="20"/>
              </w:rPr>
            </w:pPr>
          </w:p>
        </w:tc>
      </w:tr>
      <w:tr w:rsidR="00C01760" w:rsidTr="00BD79A1" w14:paraId="740C8CB1" w14:textId="77777777">
        <w:tc>
          <w:tcPr>
            <w:tcW w:w="397" w:type="pct"/>
            <w:shd w:val="clear" w:color="auto" w:fill="auto"/>
          </w:tcPr>
          <w:p w:rsidR="00C01760" w:rsidRDefault="00C01760" w14:paraId="296D8AEA" w14:textId="77777777">
            <w:pPr>
              <w:rPr>
                <w:rFonts w:ascii="Arial" w:hAnsi="Arial" w:cs="Arial"/>
                <w:b/>
                <w:bCs/>
                <w:sz w:val="20"/>
              </w:rPr>
            </w:pPr>
          </w:p>
        </w:tc>
        <w:tc>
          <w:tcPr>
            <w:tcW w:w="3770" w:type="pct"/>
            <w:shd w:val="clear" w:color="auto" w:fill="auto"/>
          </w:tcPr>
          <w:p w:rsidR="00C01760" w:rsidRDefault="00C01760" w14:paraId="6A76F53E" w14:textId="77777777">
            <w:pPr>
              <w:rPr>
                <w:rFonts w:ascii="Arial" w:hAnsi="Arial" w:cs="Arial"/>
                <w:sz w:val="20"/>
              </w:rPr>
            </w:pPr>
            <w:r>
              <w:rPr>
                <w:rFonts w:ascii="Arial" w:hAnsi="Arial" w:cs="Arial"/>
                <w:sz w:val="20"/>
              </w:rPr>
              <w:t>Přenosy předpisů a plateb z/do spolupracujících SW aplikací jiných dodavatelů.</w:t>
            </w:r>
          </w:p>
        </w:tc>
        <w:tc>
          <w:tcPr>
            <w:tcW w:w="833" w:type="pct"/>
            <w:shd w:val="clear" w:color="auto" w:fill="auto"/>
          </w:tcPr>
          <w:p w:rsidR="00C01760" w:rsidRDefault="00C01760" w14:paraId="70AB3B3D" w14:textId="77777777">
            <w:pPr>
              <w:jc w:val="center"/>
              <w:rPr>
                <w:rFonts w:ascii="Arial" w:hAnsi="Arial" w:cs="Arial"/>
                <w:sz w:val="20"/>
              </w:rPr>
            </w:pPr>
          </w:p>
        </w:tc>
      </w:tr>
      <w:tr w:rsidR="00C01760" w:rsidTr="00BD79A1" w14:paraId="66F73314" w14:textId="77777777">
        <w:tc>
          <w:tcPr>
            <w:tcW w:w="397" w:type="pct"/>
            <w:shd w:val="clear" w:color="auto" w:fill="auto"/>
          </w:tcPr>
          <w:p w:rsidR="00C01760" w:rsidRDefault="00C01760" w14:paraId="207E541E" w14:textId="77777777">
            <w:pPr>
              <w:rPr>
                <w:rFonts w:ascii="Arial" w:hAnsi="Arial" w:cs="Arial"/>
                <w:b/>
                <w:bCs/>
                <w:sz w:val="20"/>
              </w:rPr>
            </w:pPr>
          </w:p>
        </w:tc>
        <w:tc>
          <w:tcPr>
            <w:tcW w:w="3770" w:type="pct"/>
            <w:shd w:val="clear" w:color="auto" w:fill="auto"/>
          </w:tcPr>
          <w:p w:rsidR="00C01760" w:rsidRDefault="00C01760" w14:paraId="296DD971" w14:textId="77777777">
            <w:pPr>
              <w:rPr>
                <w:rFonts w:ascii="Arial" w:hAnsi="Arial" w:cs="Arial"/>
                <w:b/>
                <w:bCs/>
                <w:sz w:val="20"/>
              </w:rPr>
            </w:pPr>
            <w:r>
              <w:rPr>
                <w:rFonts w:ascii="Arial" w:hAnsi="Arial" w:cs="Arial"/>
                <w:b/>
                <w:bCs/>
                <w:sz w:val="20"/>
              </w:rPr>
              <w:t xml:space="preserve">Poplatky ze psů </w:t>
            </w:r>
          </w:p>
        </w:tc>
        <w:tc>
          <w:tcPr>
            <w:tcW w:w="833" w:type="pct"/>
            <w:shd w:val="clear" w:color="auto" w:fill="auto"/>
          </w:tcPr>
          <w:p w:rsidR="00C01760" w:rsidRDefault="00C01760" w14:paraId="763B9605" w14:textId="77777777">
            <w:pPr>
              <w:jc w:val="center"/>
              <w:rPr>
                <w:rFonts w:ascii="Arial" w:hAnsi="Arial" w:cs="Arial"/>
                <w:b/>
                <w:bCs/>
                <w:sz w:val="20"/>
              </w:rPr>
            </w:pPr>
          </w:p>
        </w:tc>
      </w:tr>
      <w:tr w:rsidR="00C01760" w:rsidTr="00BD79A1" w14:paraId="20D3701D" w14:textId="77777777">
        <w:tc>
          <w:tcPr>
            <w:tcW w:w="397" w:type="pct"/>
            <w:shd w:val="clear" w:color="auto" w:fill="auto"/>
          </w:tcPr>
          <w:p w:rsidR="00C01760" w:rsidRDefault="00C01760" w14:paraId="346F6A72" w14:textId="77777777">
            <w:pPr>
              <w:rPr>
                <w:rFonts w:ascii="Arial" w:hAnsi="Arial" w:cs="Arial"/>
                <w:b/>
                <w:bCs/>
                <w:sz w:val="20"/>
              </w:rPr>
            </w:pPr>
          </w:p>
        </w:tc>
        <w:tc>
          <w:tcPr>
            <w:tcW w:w="3770" w:type="pct"/>
            <w:shd w:val="clear" w:color="auto" w:fill="auto"/>
          </w:tcPr>
          <w:p w:rsidR="00C01760" w:rsidRDefault="00C01760" w14:paraId="31536BA2" w14:textId="77777777">
            <w:pPr>
              <w:rPr>
                <w:rFonts w:ascii="Arial" w:hAnsi="Arial" w:cs="Arial"/>
                <w:sz w:val="20"/>
              </w:rPr>
            </w:pPr>
            <w:r>
              <w:rPr>
                <w:rFonts w:ascii="Arial" w:hAnsi="Arial" w:cs="Arial"/>
                <w:sz w:val="20"/>
              </w:rPr>
              <w:t>SW modul musí umožňovat vedení agendy v plném rozsahu dle místní vyhlášky.</w:t>
            </w:r>
          </w:p>
        </w:tc>
        <w:tc>
          <w:tcPr>
            <w:tcW w:w="833" w:type="pct"/>
            <w:shd w:val="clear" w:color="auto" w:fill="auto"/>
          </w:tcPr>
          <w:p w:rsidR="00C01760" w:rsidRDefault="00C01760" w14:paraId="685505FC" w14:textId="77777777">
            <w:pPr>
              <w:jc w:val="center"/>
              <w:rPr>
                <w:rFonts w:ascii="Arial" w:hAnsi="Arial" w:cs="Arial"/>
                <w:sz w:val="20"/>
              </w:rPr>
            </w:pPr>
          </w:p>
        </w:tc>
      </w:tr>
      <w:tr w:rsidR="00C01760" w:rsidTr="00BD79A1" w14:paraId="5CAE9C02" w14:textId="77777777">
        <w:tc>
          <w:tcPr>
            <w:tcW w:w="397" w:type="pct"/>
            <w:shd w:val="clear" w:color="auto" w:fill="auto"/>
          </w:tcPr>
          <w:p w:rsidR="00C01760" w:rsidRDefault="00C01760" w14:paraId="6A80BAA9" w14:textId="77777777">
            <w:pPr>
              <w:rPr>
                <w:rFonts w:ascii="Arial" w:hAnsi="Arial" w:cs="Arial"/>
                <w:b/>
                <w:bCs/>
                <w:sz w:val="20"/>
              </w:rPr>
            </w:pPr>
          </w:p>
        </w:tc>
        <w:tc>
          <w:tcPr>
            <w:tcW w:w="3770" w:type="pct"/>
            <w:shd w:val="clear" w:color="auto" w:fill="auto"/>
          </w:tcPr>
          <w:p w:rsidR="00C01760" w:rsidRDefault="00C01760" w14:paraId="6785D316" w14:textId="77777777">
            <w:pPr>
              <w:rPr>
                <w:rFonts w:ascii="Arial" w:hAnsi="Arial" w:cs="Arial"/>
                <w:sz w:val="20"/>
              </w:rPr>
            </w:pPr>
            <w:r>
              <w:rPr>
                <w:rFonts w:ascii="Arial" w:hAnsi="Arial" w:cs="Arial"/>
                <w:sz w:val="20"/>
              </w:rPr>
              <w:t>Evidence psů včetně čísla známky a čipu, plemena, barvy, pohlaví.</w:t>
            </w:r>
          </w:p>
        </w:tc>
        <w:tc>
          <w:tcPr>
            <w:tcW w:w="833" w:type="pct"/>
            <w:shd w:val="clear" w:color="auto" w:fill="auto"/>
          </w:tcPr>
          <w:p w:rsidR="00C01760" w:rsidRDefault="00C01760" w14:paraId="13FFF033" w14:textId="77777777">
            <w:pPr>
              <w:jc w:val="center"/>
              <w:rPr>
                <w:rFonts w:ascii="Arial" w:hAnsi="Arial" w:cs="Arial"/>
                <w:sz w:val="20"/>
              </w:rPr>
            </w:pPr>
          </w:p>
        </w:tc>
      </w:tr>
      <w:tr w:rsidR="00C01760" w:rsidTr="00BD79A1" w14:paraId="05EA5E1D" w14:textId="77777777">
        <w:tc>
          <w:tcPr>
            <w:tcW w:w="397" w:type="pct"/>
            <w:shd w:val="clear" w:color="auto" w:fill="auto"/>
          </w:tcPr>
          <w:p w:rsidR="00C01760" w:rsidRDefault="00C01760" w14:paraId="31A3DD82" w14:textId="77777777">
            <w:pPr>
              <w:rPr>
                <w:rFonts w:ascii="Arial" w:hAnsi="Arial" w:cs="Arial"/>
                <w:b/>
                <w:bCs/>
                <w:sz w:val="20"/>
              </w:rPr>
            </w:pPr>
          </w:p>
        </w:tc>
        <w:tc>
          <w:tcPr>
            <w:tcW w:w="3770" w:type="pct"/>
            <w:shd w:val="clear" w:color="auto" w:fill="auto"/>
          </w:tcPr>
          <w:p w:rsidR="00C01760" w:rsidRDefault="00C01760" w14:paraId="76758377" w14:textId="77777777">
            <w:pPr>
              <w:rPr>
                <w:rFonts w:ascii="Arial" w:hAnsi="Arial" w:cs="Arial"/>
                <w:sz w:val="20"/>
              </w:rPr>
            </w:pPr>
            <w:r>
              <w:rPr>
                <w:rFonts w:ascii="Arial" w:hAnsi="Arial" w:cs="Arial"/>
                <w:sz w:val="20"/>
              </w:rPr>
              <w:t>Evidence držitelů psů.</w:t>
            </w:r>
          </w:p>
        </w:tc>
        <w:tc>
          <w:tcPr>
            <w:tcW w:w="833" w:type="pct"/>
            <w:shd w:val="clear" w:color="auto" w:fill="auto"/>
          </w:tcPr>
          <w:p w:rsidR="00C01760" w:rsidRDefault="00C01760" w14:paraId="154151C3" w14:textId="77777777">
            <w:pPr>
              <w:jc w:val="center"/>
              <w:rPr>
                <w:rFonts w:ascii="Arial" w:hAnsi="Arial" w:cs="Arial"/>
                <w:sz w:val="20"/>
              </w:rPr>
            </w:pPr>
          </w:p>
        </w:tc>
      </w:tr>
      <w:tr w:rsidR="00C01760" w:rsidTr="00BD79A1" w14:paraId="516CA871" w14:textId="77777777">
        <w:tc>
          <w:tcPr>
            <w:tcW w:w="397" w:type="pct"/>
            <w:shd w:val="clear" w:color="auto" w:fill="auto"/>
          </w:tcPr>
          <w:p w:rsidR="00C01760" w:rsidRDefault="00C01760" w14:paraId="0B2941D3" w14:textId="77777777">
            <w:pPr>
              <w:rPr>
                <w:rFonts w:ascii="Arial" w:hAnsi="Arial" w:cs="Arial"/>
                <w:b/>
                <w:bCs/>
                <w:sz w:val="20"/>
              </w:rPr>
            </w:pPr>
          </w:p>
        </w:tc>
        <w:tc>
          <w:tcPr>
            <w:tcW w:w="3770" w:type="pct"/>
            <w:shd w:val="clear" w:color="auto" w:fill="auto"/>
          </w:tcPr>
          <w:p w:rsidR="00C01760" w:rsidRDefault="00C01760" w14:paraId="48CEF379" w14:textId="77777777">
            <w:pPr>
              <w:rPr>
                <w:rFonts w:ascii="Arial" w:hAnsi="Arial" w:cs="Arial"/>
                <w:sz w:val="20"/>
              </w:rPr>
            </w:pPr>
            <w:r>
              <w:rPr>
                <w:rFonts w:ascii="Arial" w:hAnsi="Arial" w:cs="Arial"/>
                <w:sz w:val="20"/>
              </w:rPr>
              <w:t>Tisk seznamu držitelů psů, soupisu známek, přihlášky psa.</w:t>
            </w:r>
          </w:p>
        </w:tc>
        <w:tc>
          <w:tcPr>
            <w:tcW w:w="833" w:type="pct"/>
            <w:shd w:val="clear" w:color="auto" w:fill="auto"/>
          </w:tcPr>
          <w:p w:rsidR="00C01760" w:rsidRDefault="00C01760" w14:paraId="465F4F29" w14:textId="77777777">
            <w:pPr>
              <w:jc w:val="center"/>
              <w:rPr>
                <w:rFonts w:ascii="Arial" w:hAnsi="Arial" w:cs="Arial"/>
                <w:sz w:val="20"/>
              </w:rPr>
            </w:pPr>
          </w:p>
        </w:tc>
      </w:tr>
      <w:tr w:rsidR="00C01760" w:rsidTr="00BD79A1" w14:paraId="552BBB6D" w14:textId="77777777">
        <w:tc>
          <w:tcPr>
            <w:tcW w:w="397" w:type="pct"/>
            <w:shd w:val="clear" w:color="auto" w:fill="auto"/>
          </w:tcPr>
          <w:p w:rsidR="00C01760" w:rsidRDefault="00C01760" w14:paraId="5086DB01" w14:textId="77777777">
            <w:pPr>
              <w:rPr>
                <w:rFonts w:ascii="Arial" w:hAnsi="Arial" w:cs="Arial"/>
                <w:b/>
                <w:bCs/>
                <w:sz w:val="20"/>
              </w:rPr>
            </w:pPr>
          </w:p>
        </w:tc>
        <w:tc>
          <w:tcPr>
            <w:tcW w:w="3770" w:type="pct"/>
            <w:shd w:val="clear" w:color="auto" w:fill="auto"/>
          </w:tcPr>
          <w:p w:rsidR="00C01760" w:rsidRDefault="00C01760" w14:paraId="608C9B0A" w14:textId="77777777">
            <w:pPr>
              <w:rPr>
                <w:rFonts w:ascii="Arial" w:hAnsi="Arial" w:cs="Arial"/>
                <w:b/>
                <w:bCs/>
                <w:sz w:val="20"/>
              </w:rPr>
            </w:pPr>
            <w:r>
              <w:rPr>
                <w:rFonts w:ascii="Arial" w:hAnsi="Arial" w:cs="Arial"/>
                <w:b/>
                <w:bCs/>
                <w:sz w:val="20"/>
              </w:rPr>
              <w:t xml:space="preserve">Poplatky za komunální odpad </w:t>
            </w:r>
          </w:p>
        </w:tc>
        <w:tc>
          <w:tcPr>
            <w:tcW w:w="833" w:type="pct"/>
            <w:shd w:val="clear" w:color="auto" w:fill="auto"/>
          </w:tcPr>
          <w:p w:rsidR="00C01760" w:rsidRDefault="00C01760" w14:paraId="0D24BB22" w14:textId="77777777">
            <w:pPr>
              <w:jc w:val="center"/>
              <w:rPr>
                <w:rFonts w:ascii="Arial" w:hAnsi="Arial" w:cs="Arial"/>
                <w:b/>
                <w:bCs/>
                <w:sz w:val="20"/>
              </w:rPr>
            </w:pPr>
          </w:p>
        </w:tc>
      </w:tr>
      <w:tr w:rsidR="00C01760" w:rsidTr="00BD79A1" w14:paraId="1AB9DCBB" w14:textId="77777777">
        <w:tc>
          <w:tcPr>
            <w:tcW w:w="397" w:type="pct"/>
            <w:shd w:val="clear" w:color="auto" w:fill="auto"/>
          </w:tcPr>
          <w:p w:rsidR="00C01760" w:rsidRDefault="00C01760" w14:paraId="09C227A8" w14:textId="77777777">
            <w:pPr>
              <w:rPr>
                <w:rFonts w:ascii="Arial" w:hAnsi="Arial" w:cs="Arial"/>
                <w:b/>
                <w:bCs/>
                <w:sz w:val="20"/>
              </w:rPr>
            </w:pPr>
          </w:p>
        </w:tc>
        <w:tc>
          <w:tcPr>
            <w:tcW w:w="3770" w:type="pct"/>
            <w:shd w:val="clear" w:color="auto" w:fill="auto"/>
          </w:tcPr>
          <w:p w:rsidR="00C01760" w:rsidRDefault="00C01760" w14:paraId="78781073" w14:textId="77777777">
            <w:pPr>
              <w:rPr>
                <w:rFonts w:ascii="Arial" w:hAnsi="Arial" w:cs="Arial"/>
                <w:sz w:val="20"/>
              </w:rPr>
            </w:pPr>
            <w:r>
              <w:rPr>
                <w:rFonts w:ascii="Arial" w:hAnsi="Arial" w:cs="Arial"/>
                <w:sz w:val="20"/>
              </w:rPr>
              <w:t>SW modul musí umožňovat vedení agendy v plném rozsahu dle místní vyhlášky.</w:t>
            </w:r>
          </w:p>
        </w:tc>
        <w:tc>
          <w:tcPr>
            <w:tcW w:w="833" w:type="pct"/>
            <w:shd w:val="clear" w:color="auto" w:fill="auto"/>
          </w:tcPr>
          <w:p w:rsidR="00C01760" w:rsidRDefault="00C01760" w14:paraId="311C035D" w14:textId="77777777">
            <w:pPr>
              <w:jc w:val="center"/>
              <w:rPr>
                <w:rFonts w:ascii="Arial" w:hAnsi="Arial" w:cs="Arial"/>
                <w:sz w:val="20"/>
              </w:rPr>
            </w:pPr>
          </w:p>
        </w:tc>
      </w:tr>
      <w:tr w:rsidR="00C01760" w:rsidTr="00BD79A1" w14:paraId="46C95223" w14:textId="77777777">
        <w:tc>
          <w:tcPr>
            <w:tcW w:w="397" w:type="pct"/>
            <w:shd w:val="clear" w:color="auto" w:fill="auto"/>
          </w:tcPr>
          <w:p w:rsidR="00C01760" w:rsidRDefault="00C01760" w14:paraId="6755B285" w14:textId="77777777">
            <w:pPr>
              <w:rPr>
                <w:rFonts w:ascii="Arial" w:hAnsi="Arial" w:cs="Arial"/>
                <w:b/>
                <w:bCs/>
                <w:sz w:val="20"/>
              </w:rPr>
            </w:pPr>
          </w:p>
        </w:tc>
        <w:tc>
          <w:tcPr>
            <w:tcW w:w="3770" w:type="pct"/>
            <w:shd w:val="clear" w:color="auto" w:fill="auto"/>
          </w:tcPr>
          <w:p w:rsidR="00C01760" w:rsidRDefault="00C01760" w14:paraId="5DAE882F" w14:textId="77777777">
            <w:pPr>
              <w:rPr>
                <w:rFonts w:ascii="Arial" w:hAnsi="Arial" w:cs="Arial"/>
                <w:b/>
                <w:bCs/>
                <w:sz w:val="20"/>
              </w:rPr>
            </w:pPr>
            <w:r>
              <w:rPr>
                <w:rFonts w:ascii="Arial" w:hAnsi="Arial" w:cs="Arial"/>
                <w:sz w:val="20"/>
              </w:rPr>
              <w:t xml:space="preserve">Možnost zavedení společného zástupce pro více poplatníků s možností automatizovaného rozúčtování společné platby na jednotlivé </w:t>
            </w:r>
            <w:proofErr w:type="gramStart"/>
            <w:r>
              <w:rPr>
                <w:rFonts w:ascii="Arial" w:hAnsi="Arial" w:cs="Arial"/>
                <w:sz w:val="20"/>
              </w:rPr>
              <w:t>poplatníky..</w:t>
            </w:r>
            <w:proofErr w:type="gramEnd"/>
          </w:p>
        </w:tc>
        <w:tc>
          <w:tcPr>
            <w:tcW w:w="833" w:type="pct"/>
            <w:shd w:val="clear" w:color="auto" w:fill="auto"/>
          </w:tcPr>
          <w:p w:rsidR="00C01760" w:rsidRDefault="00C01760" w14:paraId="0BAB542F" w14:textId="77777777">
            <w:pPr>
              <w:jc w:val="center"/>
              <w:rPr>
                <w:rFonts w:ascii="Arial" w:hAnsi="Arial" w:cs="Arial"/>
                <w:sz w:val="20"/>
              </w:rPr>
            </w:pPr>
          </w:p>
        </w:tc>
      </w:tr>
      <w:tr w:rsidR="00C01760" w:rsidTr="00BD79A1" w14:paraId="17395B91" w14:textId="77777777">
        <w:tc>
          <w:tcPr>
            <w:tcW w:w="397" w:type="pct"/>
            <w:shd w:val="clear" w:color="auto" w:fill="auto"/>
          </w:tcPr>
          <w:p w:rsidR="00C01760" w:rsidRDefault="00C01760" w14:paraId="3460D1FF" w14:textId="77777777">
            <w:pPr>
              <w:rPr>
                <w:rFonts w:ascii="Arial" w:hAnsi="Arial" w:cs="Arial"/>
                <w:b/>
                <w:bCs/>
                <w:sz w:val="20"/>
              </w:rPr>
            </w:pPr>
          </w:p>
        </w:tc>
        <w:tc>
          <w:tcPr>
            <w:tcW w:w="3770" w:type="pct"/>
            <w:shd w:val="clear" w:color="auto" w:fill="auto"/>
          </w:tcPr>
          <w:p w:rsidR="00C01760" w:rsidRDefault="00C01760" w14:paraId="0164EFD8" w14:textId="77777777">
            <w:pPr>
              <w:rPr>
                <w:rFonts w:ascii="Arial" w:hAnsi="Arial" w:cs="Arial"/>
                <w:b/>
                <w:bCs/>
                <w:sz w:val="20"/>
              </w:rPr>
            </w:pPr>
            <w:r>
              <w:rPr>
                <w:rFonts w:ascii="Arial" w:hAnsi="Arial" w:cs="Arial"/>
                <w:b/>
                <w:bCs/>
                <w:sz w:val="20"/>
              </w:rPr>
              <w:t>Ostatní poplatky dle OZV</w:t>
            </w:r>
          </w:p>
        </w:tc>
        <w:tc>
          <w:tcPr>
            <w:tcW w:w="833" w:type="pct"/>
            <w:shd w:val="clear" w:color="auto" w:fill="auto"/>
          </w:tcPr>
          <w:p w:rsidR="00C01760" w:rsidRDefault="00C01760" w14:paraId="1851DA88" w14:textId="77777777">
            <w:pPr>
              <w:jc w:val="center"/>
              <w:rPr>
                <w:rFonts w:ascii="Arial" w:hAnsi="Arial" w:cs="Arial"/>
                <w:b/>
                <w:bCs/>
                <w:sz w:val="20"/>
              </w:rPr>
            </w:pPr>
          </w:p>
        </w:tc>
      </w:tr>
      <w:tr w:rsidR="00C01760" w:rsidTr="00BD79A1" w14:paraId="7E86642B" w14:textId="77777777">
        <w:tc>
          <w:tcPr>
            <w:tcW w:w="397" w:type="pct"/>
            <w:shd w:val="clear" w:color="auto" w:fill="auto"/>
          </w:tcPr>
          <w:p w:rsidR="00C01760" w:rsidRDefault="00C01760" w14:paraId="0E7A8596" w14:textId="77777777">
            <w:pPr>
              <w:rPr>
                <w:rFonts w:ascii="Arial" w:hAnsi="Arial" w:cs="Arial"/>
                <w:b/>
                <w:bCs/>
                <w:sz w:val="20"/>
              </w:rPr>
            </w:pPr>
          </w:p>
        </w:tc>
        <w:tc>
          <w:tcPr>
            <w:tcW w:w="3770" w:type="pct"/>
            <w:shd w:val="clear" w:color="auto" w:fill="auto"/>
          </w:tcPr>
          <w:p w:rsidR="00C01760" w:rsidRDefault="00C01760" w14:paraId="0D63744B" w14:textId="77777777">
            <w:pPr>
              <w:rPr>
                <w:rFonts w:ascii="Arial" w:hAnsi="Arial" w:cs="Arial"/>
                <w:b/>
                <w:bCs/>
                <w:sz w:val="20"/>
              </w:rPr>
            </w:pPr>
            <w:r>
              <w:rPr>
                <w:rFonts w:ascii="Arial" w:hAnsi="Arial" w:cs="Arial"/>
                <w:b/>
                <w:bCs/>
                <w:sz w:val="20"/>
              </w:rPr>
              <w:t>Vazby subsystému příjmů a poplatků</w:t>
            </w:r>
          </w:p>
        </w:tc>
        <w:tc>
          <w:tcPr>
            <w:tcW w:w="833" w:type="pct"/>
            <w:shd w:val="clear" w:color="auto" w:fill="auto"/>
          </w:tcPr>
          <w:p w:rsidR="00C01760" w:rsidRDefault="00C01760" w14:paraId="3B712432" w14:textId="77777777">
            <w:pPr>
              <w:jc w:val="center"/>
              <w:rPr>
                <w:rFonts w:ascii="Arial" w:hAnsi="Arial" w:cs="Arial"/>
                <w:b/>
                <w:bCs/>
                <w:sz w:val="20"/>
              </w:rPr>
            </w:pPr>
          </w:p>
        </w:tc>
      </w:tr>
      <w:tr w:rsidR="00C01760" w:rsidTr="00BD79A1" w14:paraId="2725208F" w14:textId="77777777">
        <w:tc>
          <w:tcPr>
            <w:tcW w:w="397" w:type="pct"/>
            <w:shd w:val="clear" w:color="auto" w:fill="auto"/>
          </w:tcPr>
          <w:p w:rsidR="00C01760" w:rsidRDefault="00C01760" w14:paraId="04BDD197" w14:textId="77777777">
            <w:pPr>
              <w:rPr>
                <w:rFonts w:ascii="Arial" w:hAnsi="Arial" w:cs="Arial"/>
                <w:b/>
                <w:bCs/>
                <w:sz w:val="20"/>
              </w:rPr>
            </w:pPr>
          </w:p>
        </w:tc>
        <w:tc>
          <w:tcPr>
            <w:tcW w:w="3770" w:type="pct"/>
            <w:shd w:val="clear" w:color="auto" w:fill="auto"/>
          </w:tcPr>
          <w:p w:rsidR="00C01760" w:rsidRDefault="00C01760" w14:paraId="011E4D06" w14:textId="77777777">
            <w:pPr>
              <w:rPr>
                <w:rFonts w:ascii="Arial" w:hAnsi="Arial" w:cs="Arial"/>
                <w:sz w:val="20"/>
              </w:rPr>
            </w:pPr>
            <w:r>
              <w:rPr>
                <w:rFonts w:ascii="Arial" w:hAnsi="Arial" w:cs="Arial"/>
                <w:sz w:val="20"/>
              </w:rPr>
              <w:t>Vzájemná vazba všech poplatkových modulů</w:t>
            </w:r>
          </w:p>
        </w:tc>
        <w:tc>
          <w:tcPr>
            <w:tcW w:w="833" w:type="pct"/>
            <w:shd w:val="clear" w:color="auto" w:fill="auto"/>
          </w:tcPr>
          <w:p w:rsidR="00C01760" w:rsidRDefault="00C01760" w14:paraId="027D9761" w14:textId="77777777">
            <w:pPr>
              <w:jc w:val="center"/>
              <w:rPr>
                <w:rFonts w:ascii="Arial" w:hAnsi="Arial" w:cs="Arial"/>
                <w:sz w:val="20"/>
              </w:rPr>
            </w:pPr>
          </w:p>
        </w:tc>
      </w:tr>
      <w:tr w:rsidR="00C01760" w:rsidTr="00BD79A1" w14:paraId="067A3C67" w14:textId="77777777">
        <w:tc>
          <w:tcPr>
            <w:tcW w:w="397" w:type="pct"/>
            <w:shd w:val="clear" w:color="auto" w:fill="auto"/>
          </w:tcPr>
          <w:p w:rsidR="00C01760" w:rsidRDefault="00C01760" w14:paraId="565ED564" w14:textId="77777777">
            <w:pPr>
              <w:rPr>
                <w:rFonts w:ascii="Arial" w:hAnsi="Arial" w:cs="Arial"/>
                <w:b/>
                <w:bCs/>
                <w:sz w:val="20"/>
              </w:rPr>
            </w:pPr>
          </w:p>
        </w:tc>
        <w:tc>
          <w:tcPr>
            <w:tcW w:w="3770" w:type="pct"/>
            <w:shd w:val="clear" w:color="auto" w:fill="auto"/>
          </w:tcPr>
          <w:p w:rsidR="00C01760" w:rsidRDefault="00C01760" w14:paraId="0F2D3ACE" w14:textId="77777777">
            <w:pPr>
              <w:rPr>
                <w:rFonts w:ascii="Arial" w:hAnsi="Arial" w:cs="Arial"/>
                <w:sz w:val="20"/>
              </w:rPr>
            </w:pPr>
            <w:r>
              <w:rPr>
                <w:rFonts w:ascii="Arial" w:hAnsi="Arial" w:cs="Arial"/>
                <w:sz w:val="20"/>
              </w:rPr>
              <w:t>On-line vazba všech poplatkových agend do modulů správa místních příjmů a správních poplatků a správa vymáhání pohledávek</w:t>
            </w:r>
          </w:p>
        </w:tc>
        <w:tc>
          <w:tcPr>
            <w:tcW w:w="833" w:type="pct"/>
            <w:shd w:val="clear" w:color="auto" w:fill="auto"/>
          </w:tcPr>
          <w:p w:rsidR="00C01760" w:rsidRDefault="00C01760" w14:paraId="5535A7FB" w14:textId="77777777">
            <w:pPr>
              <w:jc w:val="center"/>
              <w:rPr>
                <w:rFonts w:ascii="Arial" w:hAnsi="Arial" w:cs="Arial"/>
                <w:sz w:val="20"/>
              </w:rPr>
            </w:pPr>
          </w:p>
        </w:tc>
      </w:tr>
      <w:tr w:rsidR="00C01760" w:rsidTr="00BD79A1" w14:paraId="7EA2A17B" w14:textId="77777777">
        <w:tc>
          <w:tcPr>
            <w:tcW w:w="397" w:type="pct"/>
            <w:shd w:val="clear" w:color="auto" w:fill="auto"/>
          </w:tcPr>
          <w:p w:rsidR="00C01760" w:rsidRDefault="00C01760" w14:paraId="1A6BE455" w14:textId="77777777">
            <w:pPr>
              <w:rPr>
                <w:rFonts w:ascii="Arial" w:hAnsi="Arial" w:cs="Arial"/>
                <w:b/>
                <w:bCs/>
                <w:sz w:val="20"/>
              </w:rPr>
            </w:pPr>
          </w:p>
        </w:tc>
        <w:tc>
          <w:tcPr>
            <w:tcW w:w="3770" w:type="pct"/>
            <w:shd w:val="clear" w:color="auto" w:fill="auto"/>
          </w:tcPr>
          <w:p w:rsidR="00C01760" w:rsidRDefault="00C01760" w14:paraId="38234B19" w14:textId="77777777">
            <w:pPr>
              <w:rPr>
                <w:rFonts w:ascii="Arial" w:hAnsi="Arial" w:cs="Arial"/>
                <w:sz w:val="20"/>
              </w:rPr>
            </w:pPr>
            <w:r>
              <w:rPr>
                <w:rFonts w:ascii="Arial" w:hAnsi="Arial" w:cs="Arial"/>
                <w:sz w:val="20"/>
              </w:rPr>
              <w:t>On-line Vazba na evidenci smluv</w:t>
            </w:r>
          </w:p>
        </w:tc>
        <w:tc>
          <w:tcPr>
            <w:tcW w:w="833" w:type="pct"/>
            <w:shd w:val="clear" w:color="auto" w:fill="auto"/>
          </w:tcPr>
          <w:p w:rsidR="00C01760" w:rsidRDefault="00C01760" w14:paraId="3D04DD17" w14:textId="77777777">
            <w:pPr>
              <w:jc w:val="center"/>
              <w:rPr>
                <w:rFonts w:ascii="Arial" w:hAnsi="Arial" w:cs="Arial"/>
                <w:sz w:val="20"/>
              </w:rPr>
            </w:pPr>
          </w:p>
        </w:tc>
      </w:tr>
      <w:tr w:rsidR="00C01760" w:rsidTr="00BD79A1" w14:paraId="0188495C" w14:textId="77777777">
        <w:tc>
          <w:tcPr>
            <w:tcW w:w="397" w:type="pct"/>
            <w:shd w:val="clear" w:color="auto" w:fill="auto"/>
          </w:tcPr>
          <w:p w:rsidR="00C01760" w:rsidRDefault="00C01760" w14:paraId="4019DBA0" w14:textId="77777777">
            <w:pPr>
              <w:rPr>
                <w:rFonts w:ascii="Arial" w:hAnsi="Arial" w:cs="Arial"/>
                <w:b/>
                <w:bCs/>
                <w:sz w:val="20"/>
              </w:rPr>
            </w:pPr>
          </w:p>
        </w:tc>
        <w:tc>
          <w:tcPr>
            <w:tcW w:w="3770" w:type="pct"/>
            <w:shd w:val="clear" w:color="auto" w:fill="auto"/>
          </w:tcPr>
          <w:p w:rsidR="00C01760" w:rsidRDefault="00C01760" w14:paraId="3B0B715A" w14:textId="77777777">
            <w:pPr>
              <w:rPr>
                <w:rFonts w:ascii="Arial" w:hAnsi="Arial" w:cs="Arial"/>
                <w:sz w:val="20"/>
              </w:rPr>
            </w:pPr>
            <w:r>
              <w:rPr>
                <w:rFonts w:ascii="Arial" w:hAnsi="Arial" w:cs="Arial"/>
                <w:sz w:val="20"/>
              </w:rPr>
              <w:t>Nastavení účetních předpisů, automatická on-line vazba do účetnictví.</w:t>
            </w:r>
          </w:p>
          <w:p w:rsidR="00C01760" w:rsidRDefault="00C01760" w14:paraId="41085692" w14:textId="77777777">
            <w:pPr>
              <w:rPr>
                <w:rFonts w:ascii="Arial" w:hAnsi="Arial" w:cs="Arial"/>
                <w:sz w:val="20"/>
              </w:rPr>
            </w:pPr>
            <w:r>
              <w:rPr>
                <w:rFonts w:ascii="Arial" w:hAnsi="Arial" w:cs="Arial"/>
                <w:sz w:val="20"/>
              </w:rPr>
              <w:t xml:space="preserve">Automatický přenos všech typů plateb hotovostních i bezhotovostních (pokladna, banka, </w:t>
            </w:r>
            <w:proofErr w:type="gramStart"/>
            <w:r>
              <w:rPr>
                <w:rFonts w:ascii="Arial" w:hAnsi="Arial" w:cs="Arial"/>
                <w:sz w:val="20"/>
              </w:rPr>
              <w:t>SIPO,</w:t>
            </w:r>
            <w:proofErr w:type="gramEnd"/>
            <w:r>
              <w:rPr>
                <w:rFonts w:ascii="Arial" w:hAnsi="Arial" w:cs="Arial"/>
                <w:sz w:val="20"/>
              </w:rPr>
              <w:t xml:space="preserve"> apod.)</w:t>
            </w:r>
          </w:p>
        </w:tc>
        <w:tc>
          <w:tcPr>
            <w:tcW w:w="833" w:type="pct"/>
            <w:shd w:val="clear" w:color="auto" w:fill="auto"/>
          </w:tcPr>
          <w:p w:rsidR="00C01760" w:rsidRDefault="00C01760" w14:paraId="77EE06D0" w14:textId="77777777">
            <w:pPr>
              <w:jc w:val="center"/>
              <w:rPr>
                <w:rFonts w:ascii="Arial" w:hAnsi="Arial" w:cs="Arial"/>
                <w:sz w:val="20"/>
              </w:rPr>
            </w:pPr>
          </w:p>
        </w:tc>
      </w:tr>
      <w:tr w:rsidR="00C01760" w:rsidTr="00BD79A1" w14:paraId="0D63021F" w14:textId="77777777">
        <w:tc>
          <w:tcPr>
            <w:tcW w:w="397" w:type="pct"/>
            <w:shd w:val="clear" w:color="auto" w:fill="auto"/>
          </w:tcPr>
          <w:p w:rsidR="00C01760" w:rsidRDefault="00C01760" w14:paraId="64730232" w14:textId="77777777">
            <w:pPr>
              <w:rPr>
                <w:rFonts w:ascii="Arial" w:hAnsi="Arial" w:cs="Arial"/>
                <w:b/>
                <w:bCs/>
                <w:sz w:val="20"/>
              </w:rPr>
            </w:pPr>
          </w:p>
        </w:tc>
        <w:tc>
          <w:tcPr>
            <w:tcW w:w="3770" w:type="pct"/>
            <w:shd w:val="clear" w:color="auto" w:fill="auto"/>
          </w:tcPr>
          <w:p w:rsidR="00C01760" w:rsidRDefault="00C01760" w14:paraId="2B2825B6" w14:textId="4867664D">
            <w:pPr>
              <w:rPr>
                <w:rFonts w:ascii="Arial" w:hAnsi="Arial" w:cs="Arial"/>
                <w:sz w:val="20"/>
              </w:rPr>
            </w:pPr>
            <w:r>
              <w:rPr>
                <w:rFonts w:ascii="Arial" w:hAnsi="Arial" w:cs="Arial"/>
                <w:sz w:val="20"/>
              </w:rPr>
              <w:t>On-line vazba do registru hospodářských subjektů</w:t>
            </w:r>
          </w:p>
        </w:tc>
        <w:tc>
          <w:tcPr>
            <w:tcW w:w="833" w:type="pct"/>
            <w:shd w:val="clear" w:color="auto" w:fill="auto"/>
          </w:tcPr>
          <w:p w:rsidR="00C01760" w:rsidRDefault="00C01760" w14:paraId="3E3B8B7D" w14:textId="77777777">
            <w:pPr>
              <w:jc w:val="center"/>
              <w:rPr>
                <w:rFonts w:ascii="Arial" w:hAnsi="Arial" w:cs="Arial"/>
                <w:sz w:val="20"/>
              </w:rPr>
            </w:pPr>
          </w:p>
        </w:tc>
      </w:tr>
      <w:tr w:rsidR="00C01760" w:rsidTr="00BD79A1" w14:paraId="4F51FFA6" w14:textId="77777777">
        <w:tc>
          <w:tcPr>
            <w:tcW w:w="397" w:type="pct"/>
            <w:shd w:val="clear" w:color="auto" w:fill="auto"/>
          </w:tcPr>
          <w:p w:rsidR="00C01760" w:rsidRDefault="00C01760" w14:paraId="2A550C38" w14:textId="77777777">
            <w:pPr>
              <w:rPr>
                <w:rFonts w:ascii="Arial" w:hAnsi="Arial" w:cs="Arial"/>
                <w:b/>
                <w:bCs/>
                <w:sz w:val="20"/>
              </w:rPr>
            </w:pPr>
          </w:p>
        </w:tc>
        <w:tc>
          <w:tcPr>
            <w:tcW w:w="3770" w:type="pct"/>
            <w:shd w:val="clear" w:color="auto" w:fill="auto"/>
          </w:tcPr>
          <w:p w:rsidR="00C01760" w:rsidRDefault="00C01760" w14:paraId="1BC29996" w14:textId="77777777">
            <w:pPr>
              <w:rPr>
                <w:rFonts w:ascii="Arial" w:hAnsi="Arial" w:cs="Arial"/>
                <w:sz w:val="20"/>
              </w:rPr>
            </w:pPr>
            <w:r>
              <w:rPr>
                <w:rFonts w:ascii="Arial" w:hAnsi="Arial" w:cs="Arial"/>
                <w:sz w:val="20"/>
              </w:rPr>
              <w:t>Údaje o pohledávce či závazku jsou vzájemně sdíleny s ekonomickým obrazem případů v ekonomickém systému. Možnost vstupu přes záznam o pohledávce z modulu účetnictví do poplatkových modulů za účelem zjištění informací o pohledávce nebo opravy.</w:t>
            </w:r>
          </w:p>
        </w:tc>
        <w:tc>
          <w:tcPr>
            <w:tcW w:w="833" w:type="pct"/>
            <w:shd w:val="clear" w:color="auto" w:fill="auto"/>
          </w:tcPr>
          <w:p w:rsidR="00C01760" w:rsidRDefault="00C01760" w14:paraId="138ACFC9" w14:textId="77777777">
            <w:pPr>
              <w:jc w:val="center"/>
              <w:rPr>
                <w:rFonts w:ascii="Arial" w:hAnsi="Arial" w:cs="Arial"/>
                <w:sz w:val="20"/>
              </w:rPr>
            </w:pPr>
          </w:p>
        </w:tc>
      </w:tr>
      <w:tr w:rsidR="00C01760" w:rsidTr="00BD79A1" w14:paraId="34DF459A" w14:textId="77777777">
        <w:tc>
          <w:tcPr>
            <w:tcW w:w="397" w:type="pct"/>
            <w:shd w:val="clear" w:color="auto" w:fill="auto"/>
          </w:tcPr>
          <w:p w:rsidR="00C01760" w:rsidRDefault="00C01760" w14:paraId="17C974E6" w14:textId="77777777">
            <w:pPr>
              <w:rPr>
                <w:rFonts w:ascii="Arial" w:hAnsi="Arial" w:cs="Arial"/>
                <w:b/>
                <w:bCs/>
                <w:sz w:val="20"/>
              </w:rPr>
            </w:pPr>
          </w:p>
        </w:tc>
        <w:tc>
          <w:tcPr>
            <w:tcW w:w="3770" w:type="pct"/>
            <w:shd w:val="clear" w:color="auto" w:fill="auto"/>
          </w:tcPr>
          <w:p w:rsidR="00C01760" w:rsidRDefault="00C01760" w14:paraId="26965D1E" w14:textId="77777777">
            <w:pPr>
              <w:rPr>
                <w:rFonts w:ascii="Arial" w:hAnsi="Arial" w:cs="Arial"/>
                <w:sz w:val="20"/>
              </w:rPr>
            </w:pPr>
            <w:r>
              <w:rPr>
                <w:rFonts w:ascii="Arial" w:hAnsi="Arial" w:cs="Arial"/>
                <w:sz w:val="20"/>
              </w:rPr>
              <w:t>On-line vazba na modul Přestupky</w:t>
            </w:r>
          </w:p>
        </w:tc>
        <w:tc>
          <w:tcPr>
            <w:tcW w:w="833" w:type="pct"/>
            <w:shd w:val="clear" w:color="auto" w:fill="auto"/>
          </w:tcPr>
          <w:p w:rsidR="00C01760" w:rsidRDefault="00C01760" w14:paraId="717F1F43" w14:textId="77777777">
            <w:pPr>
              <w:jc w:val="center"/>
              <w:rPr>
                <w:rFonts w:ascii="Arial" w:hAnsi="Arial" w:cs="Arial"/>
                <w:sz w:val="20"/>
              </w:rPr>
            </w:pPr>
          </w:p>
        </w:tc>
      </w:tr>
      <w:tr w:rsidR="00C01760" w:rsidTr="00BD79A1" w14:paraId="6668AD44" w14:textId="77777777">
        <w:tc>
          <w:tcPr>
            <w:tcW w:w="397" w:type="pct"/>
            <w:shd w:val="clear" w:color="auto" w:fill="auto"/>
          </w:tcPr>
          <w:p w:rsidR="00C01760" w:rsidRDefault="00C01760" w14:paraId="747DECF3" w14:textId="77777777">
            <w:pPr>
              <w:rPr>
                <w:rFonts w:ascii="Arial" w:hAnsi="Arial" w:cs="Arial"/>
                <w:b/>
                <w:bCs/>
                <w:sz w:val="20"/>
              </w:rPr>
            </w:pPr>
          </w:p>
        </w:tc>
        <w:tc>
          <w:tcPr>
            <w:tcW w:w="3770" w:type="pct"/>
            <w:shd w:val="clear" w:color="auto" w:fill="auto"/>
          </w:tcPr>
          <w:p w:rsidR="00C01760" w:rsidRDefault="00C01760" w14:paraId="1DF81579" w14:textId="77777777">
            <w:pPr>
              <w:rPr>
                <w:rFonts w:ascii="Arial" w:hAnsi="Arial" w:cs="Arial"/>
                <w:sz w:val="20"/>
              </w:rPr>
            </w:pPr>
            <w:r>
              <w:rPr>
                <w:rFonts w:ascii="Arial" w:hAnsi="Arial" w:cs="Arial"/>
                <w:sz w:val="20"/>
              </w:rPr>
              <w:t xml:space="preserve">On-line vazba na Spisovou službu </w:t>
            </w:r>
          </w:p>
        </w:tc>
        <w:tc>
          <w:tcPr>
            <w:tcW w:w="833" w:type="pct"/>
            <w:shd w:val="clear" w:color="auto" w:fill="auto"/>
          </w:tcPr>
          <w:p w:rsidR="00C01760" w:rsidRDefault="00C01760" w14:paraId="515C8BB6" w14:textId="77777777">
            <w:pPr>
              <w:jc w:val="center"/>
              <w:rPr>
                <w:rFonts w:ascii="Arial" w:hAnsi="Arial" w:cs="Arial"/>
                <w:sz w:val="20"/>
              </w:rPr>
            </w:pPr>
          </w:p>
        </w:tc>
      </w:tr>
      <w:tr w:rsidR="00C01760" w:rsidTr="00BD79A1" w14:paraId="16D35733" w14:textId="77777777">
        <w:tc>
          <w:tcPr>
            <w:tcW w:w="397" w:type="pct"/>
            <w:shd w:val="clear" w:color="auto" w:fill="auto"/>
          </w:tcPr>
          <w:p w:rsidR="00C01760" w:rsidRDefault="00C01760" w14:paraId="58CBF5F9" w14:textId="77777777">
            <w:pPr>
              <w:rPr>
                <w:rFonts w:ascii="Arial" w:hAnsi="Arial" w:cs="Arial"/>
                <w:b/>
                <w:bCs/>
                <w:sz w:val="20"/>
              </w:rPr>
            </w:pPr>
          </w:p>
        </w:tc>
        <w:tc>
          <w:tcPr>
            <w:tcW w:w="3770" w:type="pct"/>
            <w:shd w:val="clear" w:color="auto" w:fill="auto"/>
          </w:tcPr>
          <w:p w:rsidR="00C01760" w:rsidRDefault="00C01760" w14:paraId="23A83D5B" w14:textId="77777777">
            <w:pPr>
              <w:rPr>
                <w:rFonts w:ascii="Arial" w:hAnsi="Arial" w:cs="Arial"/>
                <w:sz w:val="20"/>
              </w:rPr>
            </w:pPr>
            <w:r>
              <w:rPr>
                <w:rFonts w:ascii="Arial" w:hAnsi="Arial" w:cs="Arial"/>
                <w:sz w:val="20"/>
              </w:rPr>
              <w:t>On-line vazba do ISZR, insolvenčního rejstříku</w:t>
            </w:r>
          </w:p>
        </w:tc>
        <w:tc>
          <w:tcPr>
            <w:tcW w:w="833" w:type="pct"/>
            <w:shd w:val="clear" w:color="auto" w:fill="auto"/>
          </w:tcPr>
          <w:p w:rsidR="00C01760" w:rsidRDefault="00C01760" w14:paraId="0846951E" w14:textId="77777777">
            <w:pPr>
              <w:jc w:val="center"/>
              <w:rPr>
                <w:rFonts w:ascii="Arial" w:hAnsi="Arial" w:cs="Arial"/>
                <w:sz w:val="20"/>
              </w:rPr>
            </w:pPr>
          </w:p>
        </w:tc>
      </w:tr>
      <w:tr w:rsidR="00C01760" w:rsidTr="00BD79A1" w14:paraId="3771E7E4" w14:textId="77777777">
        <w:tc>
          <w:tcPr>
            <w:tcW w:w="397" w:type="pct"/>
            <w:shd w:val="clear" w:color="auto" w:fill="auto"/>
          </w:tcPr>
          <w:p w:rsidR="00C01760" w:rsidRDefault="00C01760" w14:paraId="44C4F4F4" w14:textId="77777777">
            <w:pPr>
              <w:rPr>
                <w:rFonts w:ascii="Arial" w:hAnsi="Arial" w:cs="Arial"/>
                <w:b/>
                <w:bCs/>
                <w:sz w:val="20"/>
              </w:rPr>
            </w:pPr>
          </w:p>
        </w:tc>
        <w:tc>
          <w:tcPr>
            <w:tcW w:w="3770" w:type="pct"/>
            <w:shd w:val="clear" w:color="auto" w:fill="auto"/>
          </w:tcPr>
          <w:p w:rsidR="00C01760" w:rsidRDefault="00C01760" w14:paraId="52F5FBAC" w14:textId="77777777">
            <w:pPr>
              <w:rPr>
                <w:rFonts w:ascii="Arial" w:hAnsi="Arial" w:cs="Arial"/>
                <w:b/>
                <w:bCs/>
                <w:sz w:val="20"/>
              </w:rPr>
            </w:pPr>
            <w:r>
              <w:rPr>
                <w:rFonts w:ascii="Arial" w:hAnsi="Arial" w:cs="Arial"/>
                <w:b/>
                <w:bCs/>
                <w:sz w:val="20"/>
              </w:rPr>
              <w:t>Správa a vymáhání pohledávek (upomínkové řízení, možnost definice různých typů řízení)</w:t>
            </w:r>
          </w:p>
        </w:tc>
        <w:tc>
          <w:tcPr>
            <w:tcW w:w="833" w:type="pct"/>
            <w:shd w:val="clear" w:color="auto" w:fill="auto"/>
          </w:tcPr>
          <w:p w:rsidR="00C01760" w:rsidRDefault="00C01760" w14:paraId="41C4D6D1" w14:textId="77777777">
            <w:pPr>
              <w:jc w:val="center"/>
              <w:rPr>
                <w:rFonts w:ascii="Arial" w:hAnsi="Arial" w:cs="Arial"/>
                <w:b/>
                <w:bCs/>
                <w:sz w:val="20"/>
              </w:rPr>
            </w:pPr>
          </w:p>
        </w:tc>
      </w:tr>
      <w:tr w:rsidR="00C01760" w:rsidTr="00BD79A1" w14:paraId="0E2CFB91" w14:textId="77777777">
        <w:tc>
          <w:tcPr>
            <w:tcW w:w="397" w:type="pct"/>
            <w:shd w:val="clear" w:color="auto" w:fill="auto"/>
          </w:tcPr>
          <w:p w:rsidR="00C01760" w:rsidRDefault="00C01760" w14:paraId="27D9F91C" w14:textId="77777777">
            <w:pPr>
              <w:rPr>
                <w:rFonts w:ascii="Arial" w:hAnsi="Arial" w:cs="Arial"/>
                <w:b/>
                <w:bCs/>
                <w:sz w:val="20"/>
              </w:rPr>
            </w:pPr>
          </w:p>
        </w:tc>
        <w:tc>
          <w:tcPr>
            <w:tcW w:w="3770" w:type="pct"/>
            <w:shd w:val="clear" w:color="auto" w:fill="auto"/>
          </w:tcPr>
          <w:p w:rsidR="00C01760" w:rsidRDefault="00C01760" w14:paraId="7036747F" w14:textId="5B090C4D">
            <w:pPr>
              <w:rPr>
                <w:rFonts w:ascii="Arial" w:hAnsi="Arial" w:cs="Arial"/>
                <w:sz w:val="20"/>
              </w:rPr>
            </w:pPr>
            <w:r>
              <w:rPr>
                <w:rFonts w:ascii="Arial" w:hAnsi="Arial" w:cs="Arial"/>
                <w:sz w:val="20"/>
              </w:rPr>
              <w:t>Individuální šablony tiskových sestav na referenta a poplatek. Možnost uživatelské definice různých typů šablon pro tisk výměrů, upomínek, výzev, rozhodnutí, upozornění v závislosti na typu řízení.</w:t>
            </w:r>
          </w:p>
        </w:tc>
        <w:tc>
          <w:tcPr>
            <w:tcW w:w="833" w:type="pct"/>
            <w:shd w:val="clear" w:color="auto" w:fill="auto"/>
          </w:tcPr>
          <w:p w:rsidR="00C01760" w:rsidRDefault="00C01760" w14:paraId="7420175B" w14:textId="77777777">
            <w:pPr>
              <w:jc w:val="center"/>
              <w:rPr>
                <w:rFonts w:ascii="Arial" w:hAnsi="Arial" w:cs="Arial"/>
                <w:sz w:val="20"/>
              </w:rPr>
            </w:pPr>
          </w:p>
        </w:tc>
      </w:tr>
      <w:tr w:rsidR="00C01760" w:rsidTr="00BD79A1" w14:paraId="13F09F0F" w14:textId="77777777">
        <w:tc>
          <w:tcPr>
            <w:tcW w:w="397" w:type="pct"/>
            <w:shd w:val="clear" w:color="auto" w:fill="auto"/>
          </w:tcPr>
          <w:p w:rsidR="00C01760" w:rsidRDefault="00C01760" w14:paraId="6EBBA6BD" w14:textId="77777777">
            <w:pPr>
              <w:rPr>
                <w:rFonts w:ascii="Arial" w:hAnsi="Arial" w:cs="Arial"/>
                <w:b/>
                <w:bCs/>
                <w:sz w:val="20"/>
              </w:rPr>
            </w:pPr>
          </w:p>
        </w:tc>
        <w:tc>
          <w:tcPr>
            <w:tcW w:w="3770" w:type="pct"/>
            <w:shd w:val="clear" w:color="auto" w:fill="auto"/>
          </w:tcPr>
          <w:p w:rsidR="00C01760" w:rsidRDefault="00C01760" w14:paraId="2FF8A24A" w14:textId="77777777">
            <w:pPr>
              <w:rPr>
                <w:rFonts w:ascii="Arial" w:hAnsi="Arial" w:cs="Arial"/>
                <w:sz w:val="20"/>
              </w:rPr>
            </w:pPr>
            <w:r>
              <w:rPr>
                <w:rFonts w:ascii="Arial" w:hAnsi="Arial" w:cs="Arial"/>
                <w:sz w:val="20"/>
              </w:rPr>
              <w:t>Možnost jednotlivého i hromadného tisku upomínek.</w:t>
            </w:r>
          </w:p>
        </w:tc>
        <w:tc>
          <w:tcPr>
            <w:tcW w:w="833" w:type="pct"/>
            <w:shd w:val="clear" w:color="auto" w:fill="auto"/>
          </w:tcPr>
          <w:p w:rsidR="00C01760" w:rsidRDefault="00C01760" w14:paraId="7076ADA6" w14:textId="77777777">
            <w:pPr>
              <w:jc w:val="center"/>
              <w:rPr>
                <w:rFonts w:ascii="Arial" w:hAnsi="Arial" w:cs="Arial"/>
                <w:sz w:val="20"/>
              </w:rPr>
            </w:pPr>
          </w:p>
        </w:tc>
      </w:tr>
      <w:tr w:rsidR="00C01760" w:rsidTr="00BD79A1" w14:paraId="468EB6FB" w14:textId="77777777">
        <w:tc>
          <w:tcPr>
            <w:tcW w:w="397" w:type="pct"/>
            <w:shd w:val="clear" w:color="auto" w:fill="auto"/>
          </w:tcPr>
          <w:p w:rsidR="00C01760" w:rsidRDefault="00C01760" w14:paraId="1112CFB4" w14:textId="77777777">
            <w:pPr>
              <w:rPr>
                <w:rFonts w:ascii="Arial" w:hAnsi="Arial" w:cs="Arial"/>
                <w:b/>
                <w:bCs/>
                <w:sz w:val="20"/>
              </w:rPr>
            </w:pPr>
          </w:p>
        </w:tc>
        <w:tc>
          <w:tcPr>
            <w:tcW w:w="3770" w:type="pct"/>
            <w:shd w:val="clear" w:color="auto" w:fill="auto"/>
          </w:tcPr>
          <w:p w:rsidR="00C01760" w:rsidRDefault="00C01760" w14:paraId="19B6EA49" w14:textId="77777777">
            <w:pPr>
              <w:rPr>
                <w:rFonts w:ascii="Arial" w:hAnsi="Arial" w:cs="Arial"/>
                <w:sz w:val="20"/>
              </w:rPr>
            </w:pPr>
            <w:r>
              <w:rPr>
                <w:rFonts w:ascii="Arial" w:hAnsi="Arial" w:cs="Arial"/>
                <w:sz w:val="20"/>
              </w:rPr>
              <w:t>Uživatelská definice šablon různých typů obálek, tisk obálek.</w:t>
            </w:r>
          </w:p>
        </w:tc>
        <w:tc>
          <w:tcPr>
            <w:tcW w:w="833" w:type="pct"/>
            <w:shd w:val="clear" w:color="auto" w:fill="auto"/>
          </w:tcPr>
          <w:p w:rsidR="00C01760" w:rsidRDefault="00C01760" w14:paraId="1946A759" w14:textId="77777777">
            <w:pPr>
              <w:jc w:val="center"/>
              <w:rPr>
                <w:rFonts w:ascii="Arial" w:hAnsi="Arial" w:cs="Arial"/>
                <w:sz w:val="20"/>
              </w:rPr>
            </w:pPr>
          </w:p>
        </w:tc>
      </w:tr>
      <w:tr w:rsidR="00C01760" w:rsidTr="00BD79A1" w14:paraId="4F335A23" w14:textId="77777777">
        <w:tc>
          <w:tcPr>
            <w:tcW w:w="397" w:type="pct"/>
            <w:shd w:val="clear" w:color="auto" w:fill="auto"/>
          </w:tcPr>
          <w:p w:rsidR="00C01760" w:rsidRDefault="00C01760" w14:paraId="6C0E971E" w14:textId="77777777">
            <w:pPr>
              <w:rPr>
                <w:rFonts w:ascii="Arial" w:hAnsi="Arial" w:cs="Arial"/>
                <w:b/>
                <w:bCs/>
                <w:sz w:val="20"/>
              </w:rPr>
            </w:pPr>
          </w:p>
        </w:tc>
        <w:tc>
          <w:tcPr>
            <w:tcW w:w="3770" w:type="pct"/>
            <w:shd w:val="clear" w:color="auto" w:fill="auto"/>
          </w:tcPr>
          <w:p w:rsidR="00C01760" w:rsidRDefault="00C01760" w14:paraId="06C8553C" w14:textId="31C0F16B">
            <w:pPr>
              <w:rPr>
                <w:rFonts w:ascii="Arial" w:hAnsi="Arial" w:cs="Arial"/>
                <w:sz w:val="20"/>
              </w:rPr>
            </w:pPr>
            <w:r>
              <w:rPr>
                <w:rFonts w:ascii="Arial" w:hAnsi="Arial" w:cs="Arial"/>
                <w:sz w:val="20"/>
              </w:rPr>
              <w:t>Precizní seznam dlužníků dle kritérií zadavatele prostřednictvím filtrů (dle klienta, dle druhu poplatku, dle analytických účtů, dle rozpočtové skladby, časová struktura pohledávek)</w:t>
            </w:r>
          </w:p>
        </w:tc>
        <w:tc>
          <w:tcPr>
            <w:tcW w:w="833" w:type="pct"/>
            <w:shd w:val="clear" w:color="auto" w:fill="auto"/>
          </w:tcPr>
          <w:p w:rsidR="00C01760" w:rsidRDefault="00C01760" w14:paraId="4E7A91AC" w14:textId="77777777">
            <w:pPr>
              <w:jc w:val="center"/>
              <w:rPr>
                <w:rFonts w:ascii="Arial" w:hAnsi="Arial" w:cs="Arial"/>
                <w:sz w:val="20"/>
              </w:rPr>
            </w:pPr>
          </w:p>
        </w:tc>
      </w:tr>
      <w:tr w:rsidR="00C01760" w:rsidTr="00BD79A1" w14:paraId="76A2BE31" w14:textId="77777777">
        <w:tc>
          <w:tcPr>
            <w:tcW w:w="397" w:type="pct"/>
            <w:shd w:val="clear" w:color="auto" w:fill="auto"/>
          </w:tcPr>
          <w:p w:rsidR="00C01760" w:rsidRDefault="00C01760" w14:paraId="0015C4B7" w14:textId="77777777">
            <w:pPr>
              <w:rPr>
                <w:rFonts w:ascii="Arial" w:hAnsi="Arial" w:cs="Arial"/>
                <w:b/>
                <w:bCs/>
                <w:sz w:val="20"/>
              </w:rPr>
            </w:pPr>
          </w:p>
        </w:tc>
        <w:tc>
          <w:tcPr>
            <w:tcW w:w="3770" w:type="pct"/>
            <w:shd w:val="clear" w:color="auto" w:fill="auto"/>
          </w:tcPr>
          <w:p w:rsidR="00C01760" w:rsidRDefault="00C01760" w14:paraId="5E284558" w14:textId="77777777">
            <w:pPr>
              <w:rPr>
                <w:rFonts w:ascii="Arial" w:hAnsi="Arial" w:cs="Arial"/>
                <w:sz w:val="20"/>
              </w:rPr>
            </w:pPr>
            <w:r>
              <w:rPr>
                <w:rFonts w:ascii="Arial" w:hAnsi="Arial" w:cs="Arial"/>
                <w:sz w:val="20"/>
              </w:rPr>
              <w:t>Tvorba opravných položek dle vyhlášky č. 410/2009 Sb.</w:t>
            </w:r>
          </w:p>
        </w:tc>
        <w:tc>
          <w:tcPr>
            <w:tcW w:w="833" w:type="pct"/>
            <w:shd w:val="clear" w:color="auto" w:fill="auto"/>
          </w:tcPr>
          <w:p w:rsidR="00C01760" w:rsidRDefault="00C01760" w14:paraId="49F928E5" w14:textId="77777777">
            <w:pPr>
              <w:jc w:val="center"/>
              <w:rPr>
                <w:rFonts w:ascii="Arial" w:hAnsi="Arial" w:cs="Arial"/>
                <w:sz w:val="20"/>
              </w:rPr>
            </w:pPr>
          </w:p>
        </w:tc>
      </w:tr>
      <w:tr w:rsidR="00C01760" w:rsidTr="00BD79A1" w14:paraId="0BB6D4AD" w14:textId="77777777">
        <w:trPr>
          <w:trHeight w:val="524"/>
        </w:trPr>
        <w:tc>
          <w:tcPr>
            <w:tcW w:w="397" w:type="pct"/>
            <w:shd w:val="clear" w:color="auto" w:fill="auto"/>
          </w:tcPr>
          <w:p w:rsidR="00C01760" w:rsidRDefault="00C01760" w14:paraId="5C67584F" w14:textId="77777777">
            <w:pPr>
              <w:rPr>
                <w:rFonts w:ascii="Arial" w:hAnsi="Arial" w:cs="Arial"/>
                <w:b/>
                <w:bCs/>
                <w:sz w:val="20"/>
              </w:rPr>
            </w:pPr>
          </w:p>
        </w:tc>
        <w:tc>
          <w:tcPr>
            <w:tcW w:w="3770" w:type="pct"/>
            <w:shd w:val="clear" w:color="auto" w:fill="auto"/>
          </w:tcPr>
          <w:p w:rsidR="00C01760" w:rsidRDefault="00C01760" w14:paraId="03B3A7F1" w14:textId="77777777">
            <w:pPr>
              <w:rPr>
                <w:rFonts w:ascii="Arial" w:hAnsi="Arial" w:cs="Arial"/>
                <w:sz w:val="20"/>
              </w:rPr>
            </w:pPr>
            <w:r>
              <w:rPr>
                <w:rFonts w:ascii="Arial" w:hAnsi="Arial" w:cs="Arial"/>
                <w:sz w:val="20"/>
              </w:rPr>
              <w:t>Vazba na subsystém příjmů a poplatků na všechny poplatkové moduly</w:t>
            </w:r>
          </w:p>
          <w:p w:rsidR="00C01760" w:rsidRDefault="00C01760" w14:paraId="1E3E88D7" w14:textId="77777777">
            <w:pPr>
              <w:rPr>
                <w:rFonts w:ascii="Arial" w:hAnsi="Arial" w:cs="Arial"/>
                <w:sz w:val="20"/>
              </w:rPr>
            </w:pPr>
            <w:r>
              <w:rPr>
                <w:rFonts w:ascii="Arial" w:hAnsi="Arial" w:cs="Arial"/>
                <w:sz w:val="20"/>
              </w:rPr>
              <w:t>Vazba na evidenci smluv a finanční modul</w:t>
            </w:r>
          </w:p>
        </w:tc>
        <w:tc>
          <w:tcPr>
            <w:tcW w:w="833" w:type="pct"/>
            <w:shd w:val="clear" w:color="auto" w:fill="auto"/>
          </w:tcPr>
          <w:p w:rsidR="00C01760" w:rsidRDefault="00C01760" w14:paraId="60147419" w14:textId="77777777">
            <w:pPr>
              <w:jc w:val="center"/>
              <w:rPr>
                <w:rFonts w:ascii="Arial" w:hAnsi="Arial" w:cs="Arial"/>
                <w:sz w:val="20"/>
              </w:rPr>
            </w:pPr>
          </w:p>
        </w:tc>
      </w:tr>
    </w:tbl>
    <w:p w:rsidR="00C01760" w:rsidP="00C01760" w:rsidRDefault="00C01760" w14:paraId="0009B26A" w14:textId="77777777">
      <w:pPr>
        <w:rPr>
          <w:rFonts w:ascii="Arial" w:hAnsi="Arial" w:cs="Arial"/>
          <w:b/>
          <w:sz w:val="20"/>
        </w:rPr>
      </w:pPr>
      <w:bookmarkStart w:name="_Toc497465964" w:id="7"/>
    </w:p>
    <w:p w:rsidR="00F102AE" w:rsidP="00C01760" w:rsidRDefault="00F102AE" w14:paraId="11FA9AB0" w14:textId="77777777">
      <w:pPr>
        <w:rPr>
          <w:rFonts w:ascii="Arial" w:hAnsi="Arial" w:cs="Arial"/>
          <w:b/>
          <w:sz w:val="20"/>
        </w:rPr>
      </w:pPr>
      <w:bookmarkStart w:name="_Toc497465965" w:id="8"/>
      <w:bookmarkEnd w:id="7"/>
    </w:p>
    <w:p w:rsidR="00C01760" w:rsidP="00C01760" w:rsidRDefault="00C01760" w14:paraId="560D0AE2" w14:textId="77777777">
      <w:pPr>
        <w:rPr>
          <w:rFonts w:ascii="Arial" w:hAnsi="Arial" w:cs="Arial"/>
          <w:b/>
          <w:sz w:val="20"/>
        </w:rPr>
      </w:pPr>
      <w:r>
        <w:rPr>
          <w:rFonts w:ascii="Arial" w:hAnsi="Arial" w:cs="Arial"/>
          <w:b/>
          <w:sz w:val="20"/>
        </w:rPr>
        <w:t>Kompletní evidence smluv v Informačním systému</w:t>
      </w:r>
      <w:bookmarkEnd w:id="8"/>
    </w:p>
    <w:p w:rsidR="00C01760" w:rsidP="00C01760" w:rsidRDefault="00C01760" w14:paraId="4D675BBD" w14:textId="77777777">
      <w:pPr>
        <w:rPr>
          <w:rFonts w:ascii="Arial" w:hAnsi="Arial" w:cs="Arial"/>
          <w:b/>
          <w:sz w:val="20"/>
        </w:rPr>
      </w:pPr>
    </w:p>
    <w:tbl>
      <w:tblPr>
        <w:tblW w:w="4924"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708"/>
        <w:gridCol w:w="6729"/>
        <w:gridCol w:w="1487"/>
      </w:tblGrid>
      <w:tr w:rsidRPr="00BD79A1" w:rsidR="00BD79A1" w:rsidTr="00BD79A1" w14:paraId="5498E44F" w14:textId="77777777">
        <w:tc>
          <w:tcPr>
            <w:tcW w:w="397" w:type="pct"/>
            <w:shd w:val="clear" w:color="auto" w:fill="auto"/>
          </w:tcPr>
          <w:p w:rsidRPr="00BD79A1" w:rsidR="00C01760" w:rsidRDefault="00C01760" w14:paraId="1137411F" w14:textId="77777777">
            <w:pPr>
              <w:rPr>
                <w:rFonts w:ascii="Arial" w:hAnsi="Arial" w:cs="Arial"/>
                <w:b/>
                <w:bCs/>
                <w:sz w:val="20"/>
              </w:rPr>
            </w:pPr>
          </w:p>
        </w:tc>
        <w:tc>
          <w:tcPr>
            <w:tcW w:w="3770" w:type="pct"/>
            <w:shd w:val="clear" w:color="auto" w:fill="auto"/>
          </w:tcPr>
          <w:p w:rsidRPr="00BD79A1" w:rsidR="00C01760" w:rsidRDefault="00C01760" w14:paraId="0FCA057A" w14:textId="77777777">
            <w:pPr>
              <w:rPr>
                <w:rFonts w:ascii="Arial" w:hAnsi="Arial" w:cs="Arial"/>
                <w:b/>
                <w:bCs/>
                <w:sz w:val="20"/>
              </w:rPr>
            </w:pPr>
            <w:r w:rsidRPr="00BD79A1">
              <w:rPr>
                <w:rFonts w:ascii="Arial" w:hAnsi="Arial" w:cs="Arial"/>
                <w:b/>
                <w:bCs/>
                <w:sz w:val="20"/>
              </w:rPr>
              <w:t>Centrální evidence smluv, evidence objednávek</w:t>
            </w:r>
          </w:p>
        </w:tc>
        <w:tc>
          <w:tcPr>
            <w:tcW w:w="833" w:type="pct"/>
            <w:shd w:val="clear" w:color="auto" w:fill="auto"/>
          </w:tcPr>
          <w:p w:rsidRPr="00BD79A1" w:rsidR="00C01760" w:rsidRDefault="00C01760" w14:paraId="5440CA2C" w14:textId="77777777">
            <w:pPr>
              <w:jc w:val="center"/>
              <w:rPr>
                <w:rFonts w:ascii="Arial" w:hAnsi="Arial" w:cs="Arial"/>
                <w:b/>
                <w:bCs/>
                <w:sz w:val="20"/>
              </w:rPr>
            </w:pPr>
            <w:r w:rsidRPr="00BD79A1">
              <w:rPr>
                <w:rFonts w:ascii="Arial" w:hAnsi="Arial" w:cs="Arial"/>
                <w:b/>
                <w:bCs/>
                <w:sz w:val="20"/>
              </w:rPr>
              <w:t>Ano / Ne</w:t>
            </w:r>
          </w:p>
        </w:tc>
      </w:tr>
      <w:tr w:rsidR="00C01760" w:rsidTr="00BD79A1" w14:paraId="0C6C3824" w14:textId="77777777">
        <w:tc>
          <w:tcPr>
            <w:tcW w:w="397" w:type="pct"/>
            <w:shd w:val="clear" w:color="auto" w:fill="auto"/>
          </w:tcPr>
          <w:p w:rsidR="00C01760" w:rsidRDefault="00C01760" w14:paraId="087B7AE0" w14:textId="77777777">
            <w:pPr>
              <w:rPr>
                <w:rFonts w:ascii="Arial" w:hAnsi="Arial" w:cs="Arial"/>
                <w:b/>
                <w:bCs/>
                <w:sz w:val="20"/>
              </w:rPr>
            </w:pPr>
          </w:p>
        </w:tc>
        <w:tc>
          <w:tcPr>
            <w:tcW w:w="3770" w:type="pct"/>
            <w:shd w:val="clear" w:color="auto" w:fill="auto"/>
          </w:tcPr>
          <w:p w:rsidR="00C01760" w:rsidRDefault="00C01760" w14:paraId="0425A47E" w14:textId="0438D5AB">
            <w:pPr>
              <w:rPr>
                <w:rFonts w:ascii="Arial" w:hAnsi="Arial" w:cs="Arial"/>
                <w:sz w:val="20"/>
              </w:rPr>
            </w:pPr>
            <w:r>
              <w:rPr>
                <w:rFonts w:ascii="Arial" w:hAnsi="Arial" w:cs="Arial"/>
                <w:sz w:val="20"/>
              </w:rPr>
              <w:t xml:space="preserve">Vazba na </w:t>
            </w:r>
            <w:r w:rsidR="00BD79A1">
              <w:rPr>
                <w:rFonts w:ascii="Arial" w:hAnsi="Arial" w:cs="Arial"/>
                <w:sz w:val="20"/>
              </w:rPr>
              <w:t>Registr smluv MV ČR</w:t>
            </w:r>
            <w:r>
              <w:rPr>
                <w:rFonts w:ascii="Arial" w:hAnsi="Arial" w:cs="Arial"/>
                <w:sz w:val="20"/>
              </w:rPr>
              <w:t xml:space="preserve"> s využitím ISDS, automatické vytváření všech podkladů pro předání smlouvy, objednávky do </w:t>
            </w:r>
            <w:r w:rsidR="00BD79A1">
              <w:rPr>
                <w:rFonts w:ascii="Arial" w:hAnsi="Arial" w:cs="Arial"/>
                <w:sz w:val="20"/>
              </w:rPr>
              <w:t>Registru smluv MV ČR</w:t>
            </w:r>
          </w:p>
        </w:tc>
        <w:tc>
          <w:tcPr>
            <w:tcW w:w="833" w:type="pct"/>
            <w:shd w:val="clear" w:color="auto" w:fill="auto"/>
          </w:tcPr>
          <w:p w:rsidR="00C01760" w:rsidRDefault="00C01760" w14:paraId="33242355" w14:textId="77777777">
            <w:pPr>
              <w:jc w:val="center"/>
              <w:rPr>
                <w:rFonts w:ascii="Arial" w:hAnsi="Arial" w:cs="Arial"/>
                <w:sz w:val="20"/>
              </w:rPr>
            </w:pPr>
          </w:p>
        </w:tc>
      </w:tr>
      <w:tr w:rsidR="00C01760" w:rsidTr="00BD79A1" w14:paraId="36127FA6" w14:textId="77777777">
        <w:tc>
          <w:tcPr>
            <w:tcW w:w="397" w:type="pct"/>
            <w:shd w:val="clear" w:color="auto" w:fill="auto"/>
          </w:tcPr>
          <w:p w:rsidR="00C01760" w:rsidRDefault="00C01760" w14:paraId="2EB282C3" w14:textId="77777777">
            <w:pPr>
              <w:rPr>
                <w:rFonts w:ascii="Arial" w:hAnsi="Arial" w:cs="Arial"/>
                <w:b/>
                <w:bCs/>
                <w:sz w:val="20"/>
              </w:rPr>
            </w:pPr>
          </w:p>
        </w:tc>
        <w:tc>
          <w:tcPr>
            <w:tcW w:w="3770" w:type="pct"/>
            <w:shd w:val="clear" w:color="auto" w:fill="auto"/>
          </w:tcPr>
          <w:p w:rsidR="00C01760" w:rsidRDefault="00C01760" w14:paraId="114F49D6" w14:textId="77777777">
            <w:pPr>
              <w:pStyle w:val="normlntext"/>
              <w:spacing w:after="0" w:line="276" w:lineRule="auto"/>
              <w:rPr>
                <w:rFonts w:ascii="Arial" w:hAnsi="Arial" w:cs="Arial"/>
                <w:sz w:val="20"/>
                <w:szCs w:val="20"/>
              </w:rPr>
            </w:pPr>
            <w:r>
              <w:rPr>
                <w:rFonts w:ascii="Arial" w:hAnsi="Arial" w:cs="Arial"/>
                <w:sz w:val="20"/>
                <w:szCs w:val="20"/>
              </w:rPr>
              <w:t>Zabezpečit kompletní evidenci smluv v IS</w:t>
            </w:r>
          </w:p>
        </w:tc>
        <w:tc>
          <w:tcPr>
            <w:tcW w:w="833" w:type="pct"/>
            <w:shd w:val="clear" w:color="auto" w:fill="auto"/>
          </w:tcPr>
          <w:p w:rsidR="00C01760" w:rsidRDefault="00C01760" w14:paraId="29D045CD" w14:textId="77777777">
            <w:pPr>
              <w:pStyle w:val="normlntext"/>
              <w:spacing w:after="0" w:line="276" w:lineRule="auto"/>
              <w:jc w:val="center"/>
              <w:rPr>
                <w:rFonts w:ascii="Arial" w:hAnsi="Arial" w:cs="Arial"/>
                <w:sz w:val="20"/>
                <w:szCs w:val="20"/>
              </w:rPr>
            </w:pPr>
          </w:p>
        </w:tc>
      </w:tr>
      <w:tr w:rsidR="00C01760" w:rsidTr="00BD79A1" w14:paraId="04333F51" w14:textId="77777777">
        <w:tc>
          <w:tcPr>
            <w:tcW w:w="397" w:type="pct"/>
            <w:shd w:val="clear" w:color="auto" w:fill="auto"/>
          </w:tcPr>
          <w:p w:rsidR="00C01760" w:rsidRDefault="00C01760" w14:paraId="7EB7C34A" w14:textId="77777777">
            <w:pPr>
              <w:rPr>
                <w:rFonts w:ascii="Arial" w:hAnsi="Arial" w:cs="Arial"/>
                <w:b/>
                <w:bCs/>
                <w:sz w:val="20"/>
              </w:rPr>
            </w:pPr>
          </w:p>
        </w:tc>
        <w:tc>
          <w:tcPr>
            <w:tcW w:w="3770" w:type="pct"/>
            <w:shd w:val="clear" w:color="auto" w:fill="auto"/>
          </w:tcPr>
          <w:p w:rsidR="00C01760" w:rsidRDefault="00BD79A1" w14:paraId="6ACBF2BA" w14:textId="59957F81">
            <w:pPr>
              <w:pStyle w:val="normlntext"/>
              <w:spacing w:after="0" w:line="276" w:lineRule="auto"/>
              <w:rPr>
                <w:rFonts w:ascii="Arial" w:hAnsi="Arial" w:cs="Arial"/>
                <w:sz w:val="20"/>
                <w:szCs w:val="20"/>
              </w:rPr>
            </w:pPr>
            <w:r>
              <w:rPr>
                <w:rFonts w:ascii="Arial" w:hAnsi="Arial" w:cs="Arial"/>
                <w:sz w:val="20"/>
                <w:szCs w:val="20"/>
              </w:rPr>
              <w:t>P</w:t>
            </w:r>
            <w:r w:rsidR="00C01760">
              <w:rPr>
                <w:rFonts w:ascii="Arial" w:hAnsi="Arial" w:cs="Arial"/>
                <w:sz w:val="20"/>
                <w:szCs w:val="20"/>
              </w:rPr>
              <w:t>lná provázanost s objednávkami. (schvalovací postupy, zadání návazností a vazeb na veřejné zakázky, splátkové kalendáře, kontrola úhrad a majetkového plnění apod.)</w:t>
            </w:r>
          </w:p>
        </w:tc>
        <w:tc>
          <w:tcPr>
            <w:tcW w:w="833" w:type="pct"/>
            <w:shd w:val="clear" w:color="auto" w:fill="auto"/>
          </w:tcPr>
          <w:p w:rsidR="00C01760" w:rsidRDefault="00C01760" w14:paraId="2D2BCBB9" w14:textId="77777777">
            <w:pPr>
              <w:pStyle w:val="normlntext"/>
              <w:spacing w:after="0" w:line="276" w:lineRule="auto"/>
              <w:jc w:val="center"/>
              <w:rPr>
                <w:rFonts w:ascii="Arial" w:hAnsi="Arial" w:cs="Arial"/>
                <w:sz w:val="20"/>
                <w:szCs w:val="20"/>
              </w:rPr>
            </w:pPr>
          </w:p>
        </w:tc>
      </w:tr>
      <w:tr w:rsidR="00C01760" w:rsidTr="00BD79A1" w14:paraId="22AACC3F" w14:textId="77777777">
        <w:tc>
          <w:tcPr>
            <w:tcW w:w="397" w:type="pct"/>
            <w:shd w:val="clear" w:color="auto" w:fill="auto"/>
          </w:tcPr>
          <w:p w:rsidR="00C01760" w:rsidRDefault="00C01760" w14:paraId="3D10C85D" w14:textId="77777777">
            <w:pPr>
              <w:rPr>
                <w:rFonts w:ascii="Arial" w:hAnsi="Arial" w:cs="Arial"/>
                <w:b/>
                <w:bCs/>
                <w:sz w:val="20"/>
              </w:rPr>
            </w:pPr>
          </w:p>
        </w:tc>
        <w:tc>
          <w:tcPr>
            <w:tcW w:w="3770" w:type="pct"/>
            <w:shd w:val="clear" w:color="auto" w:fill="auto"/>
          </w:tcPr>
          <w:p w:rsidR="00C01760" w:rsidRDefault="00BD79A1" w14:paraId="47E36BA1" w14:textId="32156078">
            <w:pPr>
              <w:pStyle w:val="normlntext"/>
              <w:spacing w:after="0" w:line="276" w:lineRule="auto"/>
              <w:rPr>
                <w:rFonts w:ascii="Arial" w:hAnsi="Arial" w:cs="Arial"/>
                <w:sz w:val="20"/>
                <w:szCs w:val="20"/>
              </w:rPr>
            </w:pPr>
            <w:r>
              <w:rPr>
                <w:rFonts w:ascii="Arial" w:hAnsi="Arial" w:cs="Arial"/>
                <w:sz w:val="20"/>
                <w:szCs w:val="20"/>
              </w:rPr>
              <w:t>M</w:t>
            </w:r>
            <w:r w:rsidR="00C01760">
              <w:rPr>
                <w:rFonts w:ascii="Arial" w:hAnsi="Arial" w:cs="Arial"/>
                <w:sz w:val="20"/>
                <w:szCs w:val="20"/>
              </w:rPr>
              <w:t>ožnost vést smlouvy kompletně elektronicky s elektronickým podpisem či razítkem, nebo s přiřazením datového zdroje (</w:t>
            </w:r>
            <w:proofErr w:type="spellStart"/>
            <w:proofErr w:type="gramStart"/>
            <w:r w:rsidR="00C01760">
              <w:rPr>
                <w:rFonts w:ascii="Arial" w:hAnsi="Arial" w:cs="Arial"/>
                <w:sz w:val="20"/>
                <w:szCs w:val="20"/>
              </w:rPr>
              <w:t>pdf</w:t>
            </w:r>
            <w:proofErr w:type="spellEnd"/>
            <w:r w:rsidR="00C01760">
              <w:rPr>
                <w:rFonts w:ascii="Arial" w:hAnsi="Arial" w:cs="Arial"/>
                <w:sz w:val="20"/>
                <w:szCs w:val="20"/>
              </w:rPr>
              <w:t>,</w:t>
            </w:r>
            <w:proofErr w:type="gramEnd"/>
            <w:r w:rsidR="00C01760">
              <w:rPr>
                <w:rFonts w:ascii="Arial" w:hAnsi="Arial" w:cs="Arial"/>
                <w:sz w:val="20"/>
                <w:szCs w:val="20"/>
              </w:rPr>
              <w:t xml:space="preserve"> apod.) </w:t>
            </w:r>
          </w:p>
        </w:tc>
        <w:tc>
          <w:tcPr>
            <w:tcW w:w="833" w:type="pct"/>
            <w:shd w:val="clear" w:color="auto" w:fill="auto"/>
          </w:tcPr>
          <w:p w:rsidR="00C01760" w:rsidRDefault="00C01760" w14:paraId="7AA4E324" w14:textId="77777777">
            <w:pPr>
              <w:pStyle w:val="normlntext"/>
              <w:spacing w:after="0" w:line="276" w:lineRule="auto"/>
              <w:jc w:val="center"/>
              <w:rPr>
                <w:rFonts w:ascii="Arial" w:hAnsi="Arial" w:cs="Arial"/>
                <w:sz w:val="20"/>
                <w:szCs w:val="20"/>
              </w:rPr>
            </w:pPr>
          </w:p>
        </w:tc>
      </w:tr>
      <w:tr w:rsidR="00C01760" w:rsidTr="00BD79A1" w14:paraId="124B64B8" w14:textId="77777777">
        <w:tc>
          <w:tcPr>
            <w:tcW w:w="397" w:type="pct"/>
            <w:shd w:val="clear" w:color="auto" w:fill="auto"/>
          </w:tcPr>
          <w:p w:rsidR="00C01760" w:rsidRDefault="00C01760" w14:paraId="0D6A6395" w14:textId="77777777">
            <w:pPr>
              <w:rPr>
                <w:rFonts w:ascii="Arial" w:hAnsi="Arial" w:cs="Arial"/>
                <w:b/>
                <w:bCs/>
                <w:sz w:val="20"/>
              </w:rPr>
            </w:pPr>
          </w:p>
        </w:tc>
        <w:tc>
          <w:tcPr>
            <w:tcW w:w="3770" w:type="pct"/>
            <w:shd w:val="clear" w:color="auto" w:fill="auto"/>
          </w:tcPr>
          <w:p w:rsidR="00C01760" w:rsidRDefault="00BD79A1" w14:paraId="457B04AD" w14:textId="436C16F0">
            <w:pPr>
              <w:pStyle w:val="normlntext"/>
              <w:spacing w:after="0" w:line="276" w:lineRule="auto"/>
              <w:rPr>
                <w:rFonts w:ascii="Arial" w:hAnsi="Arial" w:cs="Arial"/>
                <w:sz w:val="20"/>
                <w:szCs w:val="20"/>
              </w:rPr>
            </w:pPr>
            <w:r>
              <w:rPr>
                <w:rFonts w:ascii="Arial" w:hAnsi="Arial" w:cs="Arial"/>
                <w:sz w:val="20"/>
                <w:szCs w:val="20"/>
              </w:rPr>
              <w:t>P</w:t>
            </w:r>
            <w:r w:rsidR="00C01760">
              <w:rPr>
                <w:rFonts w:ascii="Arial" w:hAnsi="Arial" w:cs="Arial"/>
                <w:sz w:val="20"/>
                <w:szCs w:val="20"/>
              </w:rPr>
              <w:t>lné propojení s ostatními moduly IS (</w:t>
            </w:r>
            <w:r>
              <w:rPr>
                <w:rFonts w:ascii="Arial" w:hAnsi="Arial" w:cs="Arial"/>
                <w:sz w:val="20"/>
                <w:szCs w:val="20"/>
              </w:rPr>
              <w:t>majetek, faktury, poukazy, pokladna, účetní doklady, rozpočet</w:t>
            </w:r>
            <w:r w:rsidR="00C01760">
              <w:rPr>
                <w:rFonts w:ascii="Arial" w:hAnsi="Arial" w:cs="Arial"/>
                <w:sz w:val="20"/>
                <w:szCs w:val="20"/>
              </w:rPr>
              <w:t>)</w:t>
            </w:r>
          </w:p>
        </w:tc>
        <w:tc>
          <w:tcPr>
            <w:tcW w:w="833" w:type="pct"/>
            <w:shd w:val="clear" w:color="auto" w:fill="auto"/>
          </w:tcPr>
          <w:p w:rsidR="00C01760" w:rsidRDefault="00C01760" w14:paraId="1B6F2782" w14:textId="77777777">
            <w:pPr>
              <w:pStyle w:val="normlntext"/>
              <w:spacing w:after="0" w:line="276" w:lineRule="auto"/>
              <w:jc w:val="center"/>
              <w:rPr>
                <w:rFonts w:ascii="Arial" w:hAnsi="Arial" w:cs="Arial"/>
                <w:sz w:val="20"/>
                <w:szCs w:val="20"/>
              </w:rPr>
            </w:pPr>
          </w:p>
        </w:tc>
      </w:tr>
      <w:tr w:rsidR="00C01760" w:rsidTr="00BD79A1" w14:paraId="1FCBA1E5" w14:textId="77777777">
        <w:tc>
          <w:tcPr>
            <w:tcW w:w="397" w:type="pct"/>
            <w:shd w:val="clear" w:color="auto" w:fill="auto"/>
          </w:tcPr>
          <w:p w:rsidR="00C01760" w:rsidRDefault="00C01760" w14:paraId="7163AD0D" w14:textId="77777777">
            <w:pPr>
              <w:rPr>
                <w:rFonts w:ascii="Arial" w:hAnsi="Arial" w:cs="Arial"/>
                <w:b/>
                <w:bCs/>
                <w:sz w:val="20"/>
              </w:rPr>
            </w:pPr>
          </w:p>
        </w:tc>
        <w:tc>
          <w:tcPr>
            <w:tcW w:w="3770" w:type="pct"/>
            <w:shd w:val="clear" w:color="auto" w:fill="auto"/>
          </w:tcPr>
          <w:p w:rsidR="00C01760" w:rsidRDefault="00BD79A1" w14:paraId="17F2AD22" w14:textId="5EA0AB99">
            <w:pPr>
              <w:rPr>
                <w:rFonts w:ascii="Arial" w:hAnsi="Arial" w:cs="Arial"/>
                <w:sz w:val="20"/>
              </w:rPr>
            </w:pPr>
            <w:r>
              <w:rPr>
                <w:rFonts w:ascii="Arial" w:hAnsi="Arial" w:cs="Arial"/>
                <w:sz w:val="20"/>
              </w:rPr>
              <w:t>P</w:t>
            </w:r>
            <w:r w:rsidR="00C01760">
              <w:rPr>
                <w:rFonts w:ascii="Arial" w:hAnsi="Arial" w:cs="Arial"/>
                <w:sz w:val="20"/>
              </w:rPr>
              <w:t>římé propojení na portál ministerstva pro zveřejnění smluv</w:t>
            </w:r>
          </w:p>
        </w:tc>
        <w:tc>
          <w:tcPr>
            <w:tcW w:w="833" w:type="pct"/>
            <w:shd w:val="clear" w:color="auto" w:fill="auto"/>
          </w:tcPr>
          <w:p w:rsidR="00C01760" w:rsidRDefault="00C01760" w14:paraId="53E8A9EC" w14:textId="77777777">
            <w:pPr>
              <w:jc w:val="center"/>
              <w:rPr>
                <w:rFonts w:ascii="Arial" w:hAnsi="Arial" w:cs="Arial"/>
                <w:sz w:val="20"/>
              </w:rPr>
            </w:pPr>
          </w:p>
        </w:tc>
      </w:tr>
      <w:tr w:rsidR="00C01760" w:rsidTr="00BD79A1" w14:paraId="7C0A02E8" w14:textId="77777777">
        <w:tc>
          <w:tcPr>
            <w:tcW w:w="397" w:type="pct"/>
            <w:shd w:val="clear" w:color="auto" w:fill="auto"/>
          </w:tcPr>
          <w:p w:rsidR="00C01760" w:rsidRDefault="00C01760" w14:paraId="620E9BE4" w14:textId="77777777">
            <w:pPr>
              <w:rPr>
                <w:rFonts w:ascii="Arial" w:hAnsi="Arial" w:cs="Arial"/>
                <w:b/>
                <w:bCs/>
                <w:sz w:val="20"/>
              </w:rPr>
            </w:pPr>
          </w:p>
        </w:tc>
        <w:tc>
          <w:tcPr>
            <w:tcW w:w="3770" w:type="pct"/>
            <w:shd w:val="clear" w:color="auto" w:fill="auto"/>
          </w:tcPr>
          <w:p w:rsidR="00C01760" w:rsidRDefault="00BD79A1" w14:paraId="657F6187" w14:textId="457BD55F">
            <w:pPr>
              <w:pStyle w:val="normlntext"/>
              <w:spacing w:after="0" w:line="276" w:lineRule="auto"/>
              <w:rPr>
                <w:rFonts w:ascii="Arial" w:hAnsi="Arial" w:cs="Arial"/>
                <w:sz w:val="20"/>
                <w:szCs w:val="20"/>
              </w:rPr>
            </w:pPr>
            <w:r>
              <w:rPr>
                <w:rFonts w:ascii="Arial" w:hAnsi="Arial" w:cs="Arial"/>
                <w:sz w:val="20"/>
                <w:szCs w:val="20"/>
              </w:rPr>
              <w:t>M</w:t>
            </w:r>
            <w:r w:rsidR="00C01760">
              <w:rPr>
                <w:rFonts w:ascii="Arial" w:hAnsi="Arial" w:cs="Arial"/>
                <w:sz w:val="20"/>
                <w:szCs w:val="20"/>
              </w:rPr>
              <w:t>ožnost zveřejnit smlouvy na vlastním webu obce včetně plné administrace</w:t>
            </w:r>
          </w:p>
        </w:tc>
        <w:tc>
          <w:tcPr>
            <w:tcW w:w="833" w:type="pct"/>
            <w:shd w:val="clear" w:color="auto" w:fill="auto"/>
          </w:tcPr>
          <w:p w:rsidR="00C01760" w:rsidRDefault="00C01760" w14:paraId="62CD60DE" w14:textId="77777777">
            <w:pPr>
              <w:pStyle w:val="normlntext"/>
              <w:spacing w:after="0" w:line="276" w:lineRule="auto"/>
              <w:jc w:val="center"/>
              <w:rPr>
                <w:rFonts w:ascii="Arial" w:hAnsi="Arial" w:cs="Arial"/>
                <w:sz w:val="20"/>
                <w:szCs w:val="20"/>
              </w:rPr>
            </w:pPr>
          </w:p>
        </w:tc>
      </w:tr>
      <w:tr w:rsidR="00C01760" w:rsidTr="00BD79A1" w14:paraId="25596A69" w14:textId="77777777">
        <w:tc>
          <w:tcPr>
            <w:tcW w:w="397" w:type="pct"/>
            <w:shd w:val="clear" w:color="auto" w:fill="auto"/>
          </w:tcPr>
          <w:p w:rsidR="00C01760" w:rsidRDefault="00C01760" w14:paraId="271E6B74" w14:textId="77777777">
            <w:pPr>
              <w:rPr>
                <w:rFonts w:ascii="Arial" w:hAnsi="Arial" w:cs="Arial"/>
                <w:b/>
                <w:bCs/>
                <w:sz w:val="20"/>
              </w:rPr>
            </w:pPr>
          </w:p>
        </w:tc>
        <w:tc>
          <w:tcPr>
            <w:tcW w:w="3770" w:type="pct"/>
            <w:shd w:val="clear" w:color="auto" w:fill="auto"/>
          </w:tcPr>
          <w:p w:rsidR="00C01760" w:rsidRDefault="00C01760" w14:paraId="550D0DA4" w14:textId="77777777">
            <w:pPr>
              <w:rPr>
                <w:rFonts w:ascii="Arial" w:hAnsi="Arial" w:cs="Arial"/>
                <w:sz w:val="20"/>
              </w:rPr>
            </w:pPr>
            <w:r>
              <w:rPr>
                <w:rFonts w:ascii="Arial" w:hAnsi="Arial" w:cs="Arial"/>
                <w:sz w:val="20"/>
              </w:rPr>
              <w:t>Centrální evidence všech smluv/objednávek uzavřených městem, vložení skenu originálu smlouvy, zakládání dodatku k původním smlouvám.</w:t>
            </w:r>
          </w:p>
        </w:tc>
        <w:tc>
          <w:tcPr>
            <w:tcW w:w="833" w:type="pct"/>
            <w:shd w:val="clear" w:color="auto" w:fill="auto"/>
          </w:tcPr>
          <w:p w:rsidR="00C01760" w:rsidRDefault="00C01760" w14:paraId="70D137DF" w14:textId="77777777">
            <w:pPr>
              <w:jc w:val="center"/>
              <w:rPr>
                <w:rFonts w:ascii="Arial" w:hAnsi="Arial" w:cs="Arial"/>
                <w:sz w:val="20"/>
              </w:rPr>
            </w:pPr>
          </w:p>
        </w:tc>
      </w:tr>
      <w:tr w:rsidR="00C01760" w:rsidTr="00BD79A1" w14:paraId="17520F36" w14:textId="77777777">
        <w:tc>
          <w:tcPr>
            <w:tcW w:w="397" w:type="pct"/>
            <w:shd w:val="clear" w:color="auto" w:fill="auto"/>
          </w:tcPr>
          <w:p w:rsidR="00C01760" w:rsidRDefault="00C01760" w14:paraId="7254167B" w14:textId="77777777">
            <w:pPr>
              <w:rPr>
                <w:rFonts w:ascii="Arial" w:hAnsi="Arial" w:cs="Arial"/>
                <w:b/>
                <w:bCs/>
                <w:sz w:val="20"/>
              </w:rPr>
            </w:pPr>
          </w:p>
        </w:tc>
        <w:tc>
          <w:tcPr>
            <w:tcW w:w="3770" w:type="pct"/>
            <w:shd w:val="clear" w:color="auto" w:fill="auto"/>
          </w:tcPr>
          <w:p w:rsidR="00C01760" w:rsidRDefault="00C01760" w14:paraId="1EEF72CF" w14:textId="60402E35">
            <w:pPr>
              <w:rPr>
                <w:rFonts w:ascii="Arial" w:hAnsi="Arial" w:cs="Arial"/>
                <w:sz w:val="20"/>
              </w:rPr>
            </w:pPr>
            <w:r>
              <w:rPr>
                <w:rFonts w:ascii="Arial" w:hAnsi="Arial" w:cs="Arial"/>
                <w:sz w:val="20"/>
              </w:rPr>
              <w:t xml:space="preserve">Podpora kontrakt managementu-možnost řízení smluvních vztahů v průběhu celého životního cyklu smlouvy (tedy smlouvy v přípravě, uzavřené a ukončené – neúčinné) včetně řízeného </w:t>
            </w:r>
            <w:proofErr w:type="spellStart"/>
            <w:r>
              <w:rPr>
                <w:rFonts w:ascii="Arial" w:hAnsi="Arial" w:cs="Arial"/>
                <w:sz w:val="20"/>
              </w:rPr>
              <w:t>workflow</w:t>
            </w:r>
            <w:proofErr w:type="spellEnd"/>
            <w:r>
              <w:rPr>
                <w:rFonts w:ascii="Arial" w:hAnsi="Arial" w:cs="Arial"/>
                <w:sz w:val="20"/>
              </w:rPr>
              <w:t xml:space="preserve"> (elektronický proces tvorby, připomínkování a schvalování smluvních vztahů včetně doložení autorizovanými podpisy s použitím osobního elektronického certifikátu).</w:t>
            </w:r>
          </w:p>
        </w:tc>
        <w:tc>
          <w:tcPr>
            <w:tcW w:w="833" w:type="pct"/>
            <w:shd w:val="clear" w:color="auto" w:fill="auto"/>
          </w:tcPr>
          <w:p w:rsidR="00C01760" w:rsidRDefault="00C01760" w14:paraId="63142811" w14:textId="77777777">
            <w:pPr>
              <w:jc w:val="center"/>
              <w:rPr>
                <w:rFonts w:ascii="Arial" w:hAnsi="Arial" w:cs="Arial"/>
                <w:sz w:val="20"/>
              </w:rPr>
            </w:pPr>
          </w:p>
        </w:tc>
      </w:tr>
      <w:tr w:rsidR="00C01760" w:rsidTr="00BD79A1" w14:paraId="3BCFEC6E" w14:textId="77777777">
        <w:tc>
          <w:tcPr>
            <w:tcW w:w="397" w:type="pct"/>
            <w:shd w:val="clear" w:color="auto" w:fill="auto"/>
          </w:tcPr>
          <w:p w:rsidR="00C01760" w:rsidRDefault="00C01760" w14:paraId="421E47D5" w14:textId="77777777">
            <w:pPr>
              <w:rPr>
                <w:rFonts w:ascii="Arial" w:hAnsi="Arial" w:cs="Arial"/>
                <w:b/>
                <w:bCs/>
                <w:sz w:val="20"/>
              </w:rPr>
            </w:pPr>
          </w:p>
        </w:tc>
        <w:tc>
          <w:tcPr>
            <w:tcW w:w="3770" w:type="pct"/>
            <w:shd w:val="clear" w:color="auto" w:fill="auto"/>
          </w:tcPr>
          <w:p w:rsidR="00C01760" w:rsidRDefault="00C01760" w14:paraId="1EB69F95" w14:textId="77777777">
            <w:pPr>
              <w:rPr>
                <w:rFonts w:ascii="Arial" w:hAnsi="Arial" w:cs="Arial"/>
                <w:sz w:val="20"/>
              </w:rPr>
            </w:pPr>
            <w:r>
              <w:rPr>
                <w:rFonts w:ascii="Arial" w:hAnsi="Arial" w:cs="Arial"/>
                <w:sz w:val="20"/>
              </w:rPr>
              <w:t>Automatické přidělování čísel smluv.</w:t>
            </w:r>
          </w:p>
        </w:tc>
        <w:tc>
          <w:tcPr>
            <w:tcW w:w="833" w:type="pct"/>
            <w:shd w:val="clear" w:color="auto" w:fill="auto"/>
          </w:tcPr>
          <w:p w:rsidR="00C01760" w:rsidRDefault="00C01760" w14:paraId="5F14CB81" w14:textId="77777777">
            <w:pPr>
              <w:jc w:val="center"/>
              <w:rPr>
                <w:rFonts w:ascii="Arial" w:hAnsi="Arial" w:cs="Arial"/>
                <w:sz w:val="20"/>
              </w:rPr>
            </w:pPr>
          </w:p>
        </w:tc>
      </w:tr>
      <w:tr w:rsidR="00C01760" w:rsidTr="00BD79A1" w14:paraId="1D8A7D61" w14:textId="77777777">
        <w:tc>
          <w:tcPr>
            <w:tcW w:w="397" w:type="pct"/>
            <w:shd w:val="clear" w:color="auto" w:fill="auto"/>
          </w:tcPr>
          <w:p w:rsidR="00C01760" w:rsidRDefault="00C01760" w14:paraId="32AE0643" w14:textId="77777777">
            <w:pPr>
              <w:rPr>
                <w:rFonts w:ascii="Arial" w:hAnsi="Arial" w:cs="Arial"/>
                <w:b/>
                <w:bCs/>
                <w:sz w:val="20"/>
              </w:rPr>
            </w:pPr>
          </w:p>
        </w:tc>
        <w:tc>
          <w:tcPr>
            <w:tcW w:w="3770" w:type="pct"/>
            <w:shd w:val="clear" w:color="auto" w:fill="auto"/>
          </w:tcPr>
          <w:p w:rsidR="00C01760" w:rsidRDefault="00C01760" w14:paraId="59330B0F" w14:textId="77777777">
            <w:pPr>
              <w:rPr>
                <w:rFonts w:ascii="Arial" w:hAnsi="Arial" w:cs="Arial"/>
                <w:sz w:val="20"/>
              </w:rPr>
            </w:pPr>
            <w:r>
              <w:rPr>
                <w:rFonts w:ascii="Arial" w:hAnsi="Arial" w:cs="Arial"/>
                <w:sz w:val="20"/>
              </w:rPr>
              <w:t>Evidence objednávek dle organizačních jednotek</w:t>
            </w:r>
          </w:p>
        </w:tc>
        <w:tc>
          <w:tcPr>
            <w:tcW w:w="833" w:type="pct"/>
            <w:shd w:val="clear" w:color="auto" w:fill="auto"/>
          </w:tcPr>
          <w:p w:rsidR="00C01760" w:rsidRDefault="00C01760" w14:paraId="163C2CAC" w14:textId="77777777">
            <w:pPr>
              <w:jc w:val="center"/>
              <w:rPr>
                <w:rFonts w:ascii="Arial" w:hAnsi="Arial" w:cs="Arial"/>
                <w:sz w:val="20"/>
              </w:rPr>
            </w:pPr>
          </w:p>
        </w:tc>
      </w:tr>
      <w:tr w:rsidR="00C01760" w:rsidTr="00BD79A1" w14:paraId="4DC7E010" w14:textId="77777777">
        <w:tc>
          <w:tcPr>
            <w:tcW w:w="397" w:type="pct"/>
            <w:shd w:val="clear" w:color="auto" w:fill="auto"/>
          </w:tcPr>
          <w:p w:rsidR="00C01760" w:rsidRDefault="00C01760" w14:paraId="64F8C33C" w14:textId="77777777">
            <w:pPr>
              <w:rPr>
                <w:rFonts w:ascii="Arial" w:hAnsi="Arial" w:cs="Arial"/>
                <w:b/>
                <w:bCs/>
                <w:sz w:val="20"/>
              </w:rPr>
            </w:pPr>
          </w:p>
        </w:tc>
        <w:tc>
          <w:tcPr>
            <w:tcW w:w="3770" w:type="pct"/>
            <w:shd w:val="clear" w:color="auto" w:fill="auto"/>
          </w:tcPr>
          <w:p w:rsidR="00C01760" w:rsidRDefault="00C01760" w14:paraId="3666BC33" w14:textId="77777777">
            <w:pPr>
              <w:rPr>
                <w:rFonts w:ascii="Arial" w:hAnsi="Arial" w:cs="Arial"/>
                <w:sz w:val="20"/>
              </w:rPr>
            </w:pPr>
            <w:r>
              <w:rPr>
                <w:rFonts w:ascii="Arial" w:hAnsi="Arial" w:cs="Arial"/>
                <w:sz w:val="20"/>
              </w:rPr>
              <w:t>Zadání splátkového kalendáře ke smlouvě</w:t>
            </w:r>
          </w:p>
        </w:tc>
        <w:tc>
          <w:tcPr>
            <w:tcW w:w="833" w:type="pct"/>
            <w:shd w:val="clear" w:color="auto" w:fill="auto"/>
          </w:tcPr>
          <w:p w:rsidR="00C01760" w:rsidRDefault="00C01760" w14:paraId="1E4EBD7B" w14:textId="77777777">
            <w:pPr>
              <w:jc w:val="center"/>
              <w:rPr>
                <w:rFonts w:ascii="Arial" w:hAnsi="Arial" w:cs="Arial"/>
                <w:sz w:val="20"/>
              </w:rPr>
            </w:pPr>
          </w:p>
        </w:tc>
      </w:tr>
      <w:tr w:rsidR="00C01760" w:rsidTr="00BD79A1" w14:paraId="6398043B" w14:textId="77777777">
        <w:tc>
          <w:tcPr>
            <w:tcW w:w="397" w:type="pct"/>
            <w:shd w:val="clear" w:color="auto" w:fill="auto"/>
          </w:tcPr>
          <w:p w:rsidR="00C01760" w:rsidRDefault="00C01760" w14:paraId="07EBB17D" w14:textId="77777777">
            <w:pPr>
              <w:rPr>
                <w:rFonts w:ascii="Arial" w:hAnsi="Arial" w:cs="Arial"/>
                <w:b/>
                <w:bCs/>
                <w:sz w:val="20"/>
              </w:rPr>
            </w:pPr>
          </w:p>
        </w:tc>
        <w:tc>
          <w:tcPr>
            <w:tcW w:w="3770" w:type="pct"/>
            <w:shd w:val="clear" w:color="auto" w:fill="auto"/>
          </w:tcPr>
          <w:p w:rsidR="00C01760" w:rsidRDefault="00C01760" w14:paraId="7804BC8F" w14:textId="77777777">
            <w:pPr>
              <w:rPr>
                <w:rFonts w:ascii="Arial" w:hAnsi="Arial" w:cs="Arial"/>
                <w:sz w:val="20"/>
              </w:rPr>
            </w:pPr>
            <w:r>
              <w:rPr>
                <w:rFonts w:ascii="Arial" w:hAnsi="Arial" w:cs="Arial"/>
                <w:sz w:val="20"/>
              </w:rPr>
              <w:t>On-line vazba na evidenci došlých faktur, sledování navázaných faktur, sledování uskutečněných úhrad faktur.</w:t>
            </w:r>
          </w:p>
          <w:p w:rsidR="00C01760" w:rsidRDefault="00C01760" w14:paraId="68C2A3F8" w14:textId="77777777">
            <w:pPr>
              <w:rPr>
                <w:rFonts w:ascii="Arial" w:hAnsi="Arial" w:cs="Arial"/>
                <w:sz w:val="20"/>
              </w:rPr>
            </w:pPr>
            <w:r>
              <w:rPr>
                <w:rFonts w:ascii="Arial" w:hAnsi="Arial" w:cs="Arial"/>
                <w:sz w:val="20"/>
              </w:rPr>
              <w:t>On-line vazba na evidenci poukazů</w:t>
            </w:r>
          </w:p>
          <w:p w:rsidR="00C01760" w:rsidRDefault="00C01760" w14:paraId="0E196233" w14:textId="77777777">
            <w:pPr>
              <w:rPr>
                <w:rFonts w:ascii="Arial" w:hAnsi="Arial" w:cs="Arial"/>
                <w:sz w:val="20"/>
              </w:rPr>
            </w:pPr>
            <w:r>
              <w:rPr>
                <w:rFonts w:ascii="Arial" w:hAnsi="Arial" w:cs="Arial"/>
                <w:sz w:val="20"/>
              </w:rPr>
              <w:t>Sledování rezervací ze všech ekonomických agend, kde dochází k rezervacím rozpočtových prostředků</w:t>
            </w:r>
          </w:p>
        </w:tc>
        <w:tc>
          <w:tcPr>
            <w:tcW w:w="833" w:type="pct"/>
            <w:shd w:val="clear" w:color="auto" w:fill="auto"/>
          </w:tcPr>
          <w:p w:rsidR="00C01760" w:rsidRDefault="00C01760" w14:paraId="7ED8F0BA" w14:textId="77777777">
            <w:pPr>
              <w:jc w:val="center"/>
              <w:rPr>
                <w:rFonts w:ascii="Arial" w:hAnsi="Arial" w:cs="Arial"/>
                <w:sz w:val="20"/>
              </w:rPr>
            </w:pPr>
          </w:p>
        </w:tc>
      </w:tr>
      <w:tr w:rsidR="00C01760" w:rsidTr="00BD79A1" w14:paraId="101C9ABA" w14:textId="77777777">
        <w:tc>
          <w:tcPr>
            <w:tcW w:w="397" w:type="pct"/>
            <w:shd w:val="clear" w:color="auto" w:fill="auto"/>
          </w:tcPr>
          <w:p w:rsidR="00C01760" w:rsidRDefault="00C01760" w14:paraId="59E74497" w14:textId="77777777">
            <w:pPr>
              <w:rPr>
                <w:rFonts w:ascii="Arial" w:hAnsi="Arial" w:cs="Arial"/>
                <w:b/>
                <w:bCs/>
                <w:sz w:val="20"/>
              </w:rPr>
            </w:pPr>
          </w:p>
        </w:tc>
        <w:tc>
          <w:tcPr>
            <w:tcW w:w="3770" w:type="pct"/>
            <w:shd w:val="clear" w:color="auto" w:fill="auto"/>
          </w:tcPr>
          <w:p w:rsidR="00C01760" w:rsidRDefault="00C01760" w14:paraId="183F4A0C" w14:textId="77777777">
            <w:pPr>
              <w:rPr>
                <w:rFonts w:ascii="Arial" w:hAnsi="Arial" w:cs="Arial"/>
                <w:sz w:val="20"/>
              </w:rPr>
            </w:pPr>
            <w:r>
              <w:rPr>
                <w:rFonts w:ascii="Arial" w:hAnsi="Arial" w:cs="Arial"/>
                <w:sz w:val="20"/>
              </w:rPr>
              <w:t>Podmíněnost vystavení finančního závazku smlouvou/objednávkou s vazbou na rozpočet, rezervace závazku v rozpočtu</w:t>
            </w:r>
          </w:p>
        </w:tc>
        <w:tc>
          <w:tcPr>
            <w:tcW w:w="833" w:type="pct"/>
            <w:shd w:val="clear" w:color="auto" w:fill="auto"/>
          </w:tcPr>
          <w:p w:rsidR="00C01760" w:rsidRDefault="00C01760" w14:paraId="4F086522" w14:textId="77777777">
            <w:pPr>
              <w:jc w:val="center"/>
              <w:rPr>
                <w:rFonts w:ascii="Arial" w:hAnsi="Arial" w:cs="Arial"/>
                <w:sz w:val="20"/>
              </w:rPr>
            </w:pPr>
          </w:p>
        </w:tc>
      </w:tr>
      <w:tr w:rsidR="00C01760" w:rsidTr="00BD79A1" w14:paraId="76FF3001" w14:textId="77777777">
        <w:trPr>
          <w:trHeight w:val="215"/>
        </w:trPr>
        <w:tc>
          <w:tcPr>
            <w:tcW w:w="397" w:type="pct"/>
            <w:shd w:val="clear" w:color="auto" w:fill="auto"/>
          </w:tcPr>
          <w:p w:rsidR="00C01760" w:rsidRDefault="00C01760" w14:paraId="34688F16" w14:textId="77777777">
            <w:pPr>
              <w:rPr>
                <w:rFonts w:ascii="Arial" w:hAnsi="Arial" w:cs="Arial"/>
                <w:b/>
                <w:bCs/>
                <w:sz w:val="20"/>
              </w:rPr>
            </w:pPr>
          </w:p>
        </w:tc>
        <w:tc>
          <w:tcPr>
            <w:tcW w:w="3770" w:type="pct"/>
            <w:shd w:val="clear" w:color="auto" w:fill="auto"/>
          </w:tcPr>
          <w:p w:rsidR="00C01760" w:rsidRDefault="00C01760" w14:paraId="2A461DB4" w14:textId="77777777">
            <w:pPr>
              <w:rPr>
                <w:rFonts w:ascii="Arial" w:hAnsi="Arial" w:cs="Arial"/>
                <w:sz w:val="20"/>
              </w:rPr>
            </w:pPr>
            <w:r>
              <w:rPr>
                <w:rFonts w:ascii="Arial" w:hAnsi="Arial" w:cs="Arial"/>
                <w:sz w:val="20"/>
              </w:rPr>
              <w:t>Možnost hromadného uvolnění blokovaných rozpočtových prostředků, které nejsou vyčerpány v plné výši rezervačními doklady</w:t>
            </w:r>
          </w:p>
        </w:tc>
        <w:tc>
          <w:tcPr>
            <w:tcW w:w="833" w:type="pct"/>
            <w:shd w:val="clear" w:color="auto" w:fill="auto"/>
          </w:tcPr>
          <w:p w:rsidR="00C01760" w:rsidRDefault="00C01760" w14:paraId="5EEE4CA5" w14:textId="77777777">
            <w:pPr>
              <w:jc w:val="center"/>
              <w:rPr>
                <w:rFonts w:ascii="Arial" w:hAnsi="Arial" w:cs="Arial"/>
                <w:sz w:val="20"/>
              </w:rPr>
            </w:pPr>
          </w:p>
        </w:tc>
      </w:tr>
      <w:tr w:rsidR="00C01760" w:rsidTr="00BD79A1" w14:paraId="120CB8FB" w14:textId="77777777">
        <w:trPr>
          <w:trHeight w:val="215"/>
        </w:trPr>
        <w:tc>
          <w:tcPr>
            <w:tcW w:w="397" w:type="pct"/>
            <w:shd w:val="clear" w:color="auto" w:fill="auto"/>
          </w:tcPr>
          <w:p w:rsidR="00C01760" w:rsidRDefault="00C01760" w14:paraId="36E17CF1" w14:textId="77777777">
            <w:pPr>
              <w:rPr>
                <w:rFonts w:ascii="Arial" w:hAnsi="Arial" w:cs="Arial"/>
                <w:b/>
                <w:bCs/>
                <w:sz w:val="20"/>
              </w:rPr>
            </w:pPr>
          </w:p>
        </w:tc>
        <w:tc>
          <w:tcPr>
            <w:tcW w:w="3770" w:type="pct"/>
            <w:shd w:val="clear" w:color="auto" w:fill="auto"/>
          </w:tcPr>
          <w:p w:rsidR="00C01760" w:rsidRDefault="00C01760" w14:paraId="0382F6A8" w14:textId="77777777">
            <w:pPr>
              <w:rPr>
                <w:rFonts w:ascii="Arial" w:hAnsi="Arial" w:cs="Arial"/>
                <w:sz w:val="20"/>
              </w:rPr>
            </w:pPr>
            <w:r>
              <w:rPr>
                <w:rFonts w:ascii="Arial" w:hAnsi="Arial" w:cs="Arial"/>
                <w:sz w:val="20"/>
              </w:rPr>
              <w:t>Vazba objednávek na smlouvy včetně blokací rozpočtových prostředků</w:t>
            </w:r>
          </w:p>
        </w:tc>
        <w:tc>
          <w:tcPr>
            <w:tcW w:w="833" w:type="pct"/>
            <w:shd w:val="clear" w:color="auto" w:fill="auto"/>
          </w:tcPr>
          <w:p w:rsidR="00C01760" w:rsidRDefault="00C01760" w14:paraId="523D3AFC" w14:textId="77777777">
            <w:pPr>
              <w:jc w:val="center"/>
              <w:rPr>
                <w:rFonts w:ascii="Arial" w:hAnsi="Arial" w:cs="Arial"/>
                <w:sz w:val="20"/>
              </w:rPr>
            </w:pPr>
          </w:p>
        </w:tc>
      </w:tr>
      <w:tr w:rsidR="00C01760" w:rsidTr="00BD79A1" w14:paraId="2D8C02C1" w14:textId="77777777">
        <w:trPr>
          <w:trHeight w:val="215"/>
        </w:trPr>
        <w:tc>
          <w:tcPr>
            <w:tcW w:w="397" w:type="pct"/>
            <w:shd w:val="clear" w:color="auto" w:fill="auto"/>
          </w:tcPr>
          <w:p w:rsidR="00C01760" w:rsidRDefault="00C01760" w14:paraId="0D212A16" w14:textId="77777777">
            <w:pPr>
              <w:rPr>
                <w:rFonts w:ascii="Arial" w:hAnsi="Arial" w:cs="Arial"/>
                <w:b/>
                <w:bCs/>
                <w:sz w:val="20"/>
              </w:rPr>
            </w:pPr>
          </w:p>
        </w:tc>
        <w:tc>
          <w:tcPr>
            <w:tcW w:w="3770" w:type="pct"/>
            <w:shd w:val="clear" w:color="auto" w:fill="auto"/>
          </w:tcPr>
          <w:p w:rsidR="00C01760" w:rsidRDefault="00C01760" w14:paraId="4C584A9C" w14:textId="5690A187">
            <w:pPr>
              <w:rPr>
                <w:rFonts w:ascii="Arial" w:hAnsi="Arial" w:cs="Arial"/>
                <w:sz w:val="20"/>
              </w:rPr>
            </w:pPr>
            <w:r>
              <w:rPr>
                <w:rFonts w:ascii="Arial" w:hAnsi="Arial" w:cs="Arial"/>
                <w:sz w:val="20"/>
              </w:rPr>
              <w:t>On-line vazba do registru hospodářských subjektů</w:t>
            </w:r>
          </w:p>
        </w:tc>
        <w:tc>
          <w:tcPr>
            <w:tcW w:w="833" w:type="pct"/>
            <w:shd w:val="clear" w:color="auto" w:fill="auto"/>
          </w:tcPr>
          <w:p w:rsidR="00C01760" w:rsidRDefault="00C01760" w14:paraId="72331A7C" w14:textId="77777777">
            <w:pPr>
              <w:jc w:val="center"/>
              <w:rPr>
                <w:rFonts w:ascii="Arial" w:hAnsi="Arial" w:cs="Arial"/>
                <w:sz w:val="20"/>
              </w:rPr>
            </w:pPr>
          </w:p>
        </w:tc>
      </w:tr>
      <w:tr w:rsidR="00C01760" w:rsidTr="00BD79A1" w14:paraId="24308FC1" w14:textId="77777777">
        <w:tc>
          <w:tcPr>
            <w:tcW w:w="397" w:type="pct"/>
            <w:shd w:val="clear" w:color="auto" w:fill="auto"/>
          </w:tcPr>
          <w:p w:rsidR="00C01760" w:rsidRDefault="00C01760" w14:paraId="6F527BC1" w14:textId="77777777">
            <w:pPr>
              <w:rPr>
                <w:rFonts w:ascii="Arial" w:hAnsi="Arial" w:cs="Arial"/>
                <w:b/>
                <w:bCs/>
                <w:sz w:val="20"/>
              </w:rPr>
            </w:pPr>
          </w:p>
        </w:tc>
        <w:tc>
          <w:tcPr>
            <w:tcW w:w="3770" w:type="pct"/>
            <w:shd w:val="clear" w:color="auto" w:fill="auto"/>
          </w:tcPr>
          <w:p w:rsidR="00C01760" w:rsidRDefault="00C01760" w14:paraId="4A628C8E" w14:textId="77777777">
            <w:pPr>
              <w:rPr>
                <w:rFonts w:ascii="Arial" w:hAnsi="Arial" w:cs="Arial"/>
                <w:sz w:val="20"/>
              </w:rPr>
            </w:pPr>
            <w:r>
              <w:rPr>
                <w:rFonts w:ascii="Arial" w:hAnsi="Arial" w:cs="Arial"/>
                <w:sz w:val="20"/>
              </w:rPr>
              <w:t>On-line vazba do ISZR, insolvenčního rejstříku</w:t>
            </w:r>
          </w:p>
        </w:tc>
        <w:tc>
          <w:tcPr>
            <w:tcW w:w="833" w:type="pct"/>
            <w:shd w:val="clear" w:color="auto" w:fill="auto"/>
          </w:tcPr>
          <w:p w:rsidR="00C01760" w:rsidRDefault="00C01760" w14:paraId="41B6FDBA" w14:textId="77777777">
            <w:pPr>
              <w:jc w:val="center"/>
              <w:rPr>
                <w:rFonts w:ascii="Arial" w:hAnsi="Arial" w:cs="Arial"/>
                <w:sz w:val="20"/>
              </w:rPr>
            </w:pPr>
          </w:p>
        </w:tc>
      </w:tr>
    </w:tbl>
    <w:p w:rsidR="00C01760" w:rsidP="00C01760" w:rsidRDefault="00C01760" w14:paraId="368E5882" w14:textId="77777777">
      <w:pPr>
        <w:rPr>
          <w:rFonts w:ascii="Arial" w:hAnsi="Arial" w:cs="Arial"/>
          <w:b/>
          <w:sz w:val="20"/>
        </w:rPr>
      </w:pPr>
    </w:p>
    <w:p w:rsidR="00C01760" w:rsidP="00C01760" w:rsidRDefault="00C01760" w14:paraId="0DE64E0B" w14:textId="77777777">
      <w:pPr>
        <w:rPr>
          <w:rFonts w:ascii="Arial" w:hAnsi="Arial" w:cs="Arial"/>
          <w:b/>
          <w:sz w:val="20"/>
        </w:rPr>
      </w:pPr>
    </w:p>
    <w:p w:rsidR="003D02BB" w:rsidRDefault="003D02BB" w14:paraId="574CB52A" w14:textId="0F165C26"/>
    <w:p w:rsidRPr="00AD3939" w:rsidR="00B12186" w:rsidP="00B12186" w:rsidRDefault="00B12186" w14:paraId="1A0099B2" w14:textId="77777777">
      <w:pPr>
        <w:rPr>
          <w:rFonts w:ascii="Arial" w:hAnsi="Arial" w:cs="Arial"/>
          <w:b/>
          <w:sz w:val="20"/>
        </w:rPr>
      </w:pPr>
      <w:r w:rsidRPr="00AD3939">
        <w:rPr>
          <w:rFonts w:ascii="Arial" w:hAnsi="Arial" w:cs="Arial"/>
          <w:b/>
          <w:sz w:val="20"/>
        </w:rPr>
        <w:t>Vnitřní integrace úřadu</w:t>
      </w:r>
    </w:p>
    <w:p w:rsidRPr="002C363E" w:rsidR="00B12186" w:rsidP="00B12186" w:rsidRDefault="00B12186" w14:paraId="241511FD" w14:textId="77777777">
      <w:pPr>
        <w:pStyle w:val="normlntext"/>
        <w:spacing w:line="276" w:lineRule="auto"/>
        <w:rPr>
          <w:rFonts w:ascii="Arial" w:hAnsi="Arial" w:cs="Arial"/>
          <w:sz w:val="20"/>
          <w:szCs w:val="20"/>
        </w:rPr>
      </w:pPr>
      <w:r w:rsidRPr="002C363E">
        <w:rPr>
          <w:rFonts w:ascii="Arial" w:hAnsi="Arial" w:cs="Arial"/>
          <w:sz w:val="20"/>
          <w:szCs w:val="20"/>
        </w:rPr>
        <w:t>Systém musí spolupracovat se stávajícími datovými registry a ostatními aplikacemi informačního systému zadavatele tak, aby nebylo nutné provádět duplicitní pořizováni dat obsažených v těchto stávajících aplikacích zadavatele.</w:t>
      </w:r>
    </w:p>
    <w:p w:rsidRPr="002C363E" w:rsidR="00B12186" w:rsidP="00B12186" w:rsidRDefault="00B12186" w14:paraId="575FE5F5" w14:textId="77777777">
      <w:pPr>
        <w:pStyle w:val="normlntext"/>
        <w:spacing w:line="276" w:lineRule="auto"/>
        <w:rPr>
          <w:rFonts w:ascii="Arial" w:hAnsi="Arial" w:cs="Arial"/>
          <w:sz w:val="20"/>
          <w:szCs w:val="20"/>
        </w:rPr>
      </w:pPr>
      <w:r w:rsidRPr="002C363E">
        <w:rPr>
          <w:rFonts w:ascii="Arial" w:hAnsi="Arial" w:cs="Arial"/>
          <w:sz w:val="20"/>
          <w:szCs w:val="20"/>
        </w:rPr>
        <w:t>Systém musí do budoucna umožňovat propojení na centrální státní informační systém bez následných investičních výdajů ze strany zadavatele.</w:t>
      </w:r>
    </w:p>
    <w:p w:rsidR="00B12186" w:rsidP="00B12186" w:rsidRDefault="00B12186" w14:paraId="3CBD7AFE" w14:textId="77777777">
      <w:pPr>
        <w:rPr>
          <w:rFonts w:ascii="Arial" w:hAnsi="Arial" w:cs="Arial"/>
          <w:b/>
          <w:sz w:val="22"/>
          <w:szCs w:val="22"/>
        </w:rPr>
      </w:pPr>
      <w:bookmarkStart w:name="_Toc497465971" w:id="9"/>
    </w:p>
    <w:p w:rsidRPr="00AD3939" w:rsidR="00B12186" w:rsidP="00B12186" w:rsidRDefault="00B12186" w14:paraId="1505DA0C" w14:textId="7FFD8AA9">
      <w:pPr>
        <w:rPr>
          <w:rFonts w:ascii="Arial" w:hAnsi="Arial" w:cs="Arial"/>
          <w:b/>
          <w:sz w:val="20"/>
        </w:rPr>
      </w:pPr>
      <w:r w:rsidRPr="00AD3939">
        <w:rPr>
          <w:rFonts w:ascii="Arial" w:hAnsi="Arial" w:cs="Arial"/>
          <w:b/>
          <w:sz w:val="20"/>
        </w:rPr>
        <w:t>Implementace</w:t>
      </w:r>
      <w:bookmarkEnd w:id="9"/>
    </w:p>
    <w:p w:rsidRPr="002C363E" w:rsidR="00B12186" w:rsidP="00B12186" w:rsidRDefault="00B12186" w14:paraId="1C8AC35F" w14:textId="4C243704">
      <w:pPr>
        <w:pStyle w:val="normlntext"/>
        <w:spacing w:line="276" w:lineRule="auto"/>
        <w:rPr>
          <w:rFonts w:ascii="Arial" w:hAnsi="Arial" w:cs="Arial"/>
          <w:sz w:val="20"/>
          <w:szCs w:val="20"/>
        </w:rPr>
      </w:pPr>
      <w:r w:rsidRPr="002C363E">
        <w:rPr>
          <w:rFonts w:ascii="Arial" w:hAnsi="Arial" w:cs="Arial"/>
          <w:sz w:val="20"/>
          <w:szCs w:val="20"/>
        </w:rPr>
        <w:t>Tato kapitola definuje minimální požadavky na implementaci dodaného řešení v místě zadavatele, na technologii zadavatele, přizpůsobeného dle potřeb a podmínek zadavatele a včetně integrace řešení do informačního systému zadavatele.</w:t>
      </w:r>
    </w:p>
    <w:p w:rsidRPr="00AD3939" w:rsidR="00B12186" w:rsidP="00B12186" w:rsidRDefault="00B12186" w14:paraId="1275D228" w14:textId="77777777">
      <w:pPr>
        <w:rPr>
          <w:rFonts w:ascii="Arial" w:hAnsi="Arial" w:cs="Arial"/>
          <w:b/>
          <w:sz w:val="20"/>
        </w:rPr>
      </w:pPr>
      <w:bookmarkStart w:name="_Toc497465972" w:id="10"/>
      <w:r w:rsidRPr="00AD3939">
        <w:rPr>
          <w:rFonts w:ascii="Arial" w:hAnsi="Arial" w:cs="Arial"/>
          <w:b/>
          <w:sz w:val="20"/>
        </w:rPr>
        <w:t xml:space="preserve">Projekt nasazení, </w:t>
      </w:r>
      <w:proofErr w:type="spellStart"/>
      <w:r w:rsidRPr="00AD3939">
        <w:rPr>
          <w:rFonts w:ascii="Arial" w:hAnsi="Arial" w:cs="Arial"/>
          <w:b/>
          <w:sz w:val="20"/>
        </w:rPr>
        <w:t>předimplementační</w:t>
      </w:r>
      <w:proofErr w:type="spellEnd"/>
      <w:r w:rsidRPr="00AD3939">
        <w:rPr>
          <w:rFonts w:ascii="Arial" w:hAnsi="Arial" w:cs="Arial"/>
          <w:b/>
          <w:sz w:val="20"/>
        </w:rPr>
        <w:t xml:space="preserve"> analýza</w:t>
      </w:r>
      <w:bookmarkEnd w:id="10"/>
    </w:p>
    <w:p w:rsidRPr="002C363E" w:rsidR="00B12186" w:rsidP="00B12186" w:rsidRDefault="00B12186" w14:paraId="4D0BF650" w14:textId="77777777">
      <w:pPr>
        <w:pStyle w:val="normlntext"/>
        <w:spacing w:line="276" w:lineRule="auto"/>
        <w:rPr>
          <w:rFonts w:ascii="Arial" w:hAnsi="Arial" w:cs="Arial"/>
          <w:sz w:val="20"/>
          <w:szCs w:val="20"/>
        </w:rPr>
      </w:pPr>
      <w:r w:rsidRPr="002C363E">
        <w:rPr>
          <w:rFonts w:ascii="Arial" w:hAnsi="Arial" w:cs="Arial"/>
          <w:sz w:val="20"/>
          <w:szCs w:val="20"/>
        </w:rPr>
        <w:t xml:space="preserve">Součástí dodávky bude zpracování projektu nasazení na základě provedení </w:t>
      </w:r>
      <w:proofErr w:type="spellStart"/>
      <w:r w:rsidRPr="002C363E">
        <w:rPr>
          <w:rFonts w:ascii="Arial" w:hAnsi="Arial" w:cs="Arial"/>
          <w:sz w:val="20"/>
          <w:szCs w:val="20"/>
        </w:rPr>
        <w:t>předimplementační</w:t>
      </w:r>
      <w:proofErr w:type="spellEnd"/>
      <w:r w:rsidRPr="002C363E">
        <w:rPr>
          <w:rFonts w:ascii="Arial" w:hAnsi="Arial" w:cs="Arial"/>
          <w:sz w:val="20"/>
          <w:szCs w:val="20"/>
        </w:rPr>
        <w:t xml:space="preserve"> analýzy současného stavu a požadovaného stavu, v rozsahu nutném pro přizpůsobení řešení podmínkám zadavatele, případně pro zpracování a projednání návrhů změn stávajících metodických a organizačních norem a postupů používaných zadavatelem.</w:t>
      </w:r>
    </w:p>
    <w:p w:rsidRPr="002C363E" w:rsidR="00B12186" w:rsidP="00B12186" w:rsidRDefault="00B12186" w14:paraId="5EF5343A" w14:textId="77777777">
      <w:pPr>
        <w:pStyle w:val="normlntext"/>
        <w:spacing w:line="276" w:lineRule="auto"/>
        <w:rPr>
          <w:rFonts w:ascii="Arial" w:hAnsi="Arial" w:cs="Arial"/>
          <w:sz w:val="20"/>
          <w:szCs w:val="20"/>
        </w:rPr>
      </w:pPr>
      <w:r w:rsidRPr="002C363E">
        <w:rPr>
          <w:rFonts w:ascii="Arial" w:hAnsi="Arial" w:cs="Arial"/>
          <w:sz w:val="20"/>
          <w:szCs w:val="20"/>
        </w:rPr>
        <w:t>Projektem nasazení ekonomického IS se rozumí dokument obsahující podrobný popis způsobu a časového průběhu implementace a integrace software do prostředí zadavatele v závislosti na provedené detailní analýze procesů tak, aby při této integraci byly řádně pokryty všechny funkcionality popsané v této specifikaci.</w:t>
      </w:r>
    </w:p>
    <w:p w:rsidRPr="002C363E" w:rsidR="00B12186" w:rsidP="00B12186" w:rsidRDefault="00B12186" w14:paraId="7FE174C0" w14:textId="77777777">
      <w:pPr>
        <w:pStyle w:val="normlntext"/>
        <w:spacing w:line="276" w:lineRule="auto"/>
        <w:rPr>
          <w:rFonts w:ascii="Arial" w:hAnsi="Arial" w:cs="Arial"/>
          <w:sz w:val="20"/>
          <w:szCs w:val="20"/>
        </w:rPr>
      </w:pPr>
      <w:r w:rsidRPr="002C363E">
        <w:rPr>
          <w:rFonts w:ascii="Arial" w:hAnsi="Arial" w:cs="Arial"/>
          <w:sz w:val="20"/>
          <w:szCs w:val="20"/>
        </w:rPr>
        <w:t>Projekt nasazení musí obsahovat zejména:</w:t>
      </w:r>
    </w:p>
    <w:p w:rsidRPr="002C363E" w:rsidR="00B12186" w:rsidP="00B12186" w:rsidRDefault="00B12186" w14:paraId="0748E83C"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Detailní popis vlastností systému a vazeb jednotlivých modulů včetně požadovaného množství a technické specifikace</w:t>
      </w:r>
    </w:p>
    <w:p w:rsidRPr="002C363E" w:rsidR="00B12186" w:rsidP="00B12186" w:rsidRDefault="00B12186" w14:paraId="1301EA4A"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Detailní popis implementace a integrace včetně časového harmonogramu</w:t>
      </w:r>
    </w:p>
    <w:p w:rsidRPr="002C363E" w:rsidR="00B12186" w:rsidP="00B12186" w:rsidRDefault="00B12186" w14:paraId="4B85DDF7"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lastRenderedPageBreak/>
        <w:t>Seznam a popis organizačních opatření nutných pro implementaci (metodika zavádění systému)</w:t>
      </w:r>
    </w:p>
    <w:p w:rsidRPr="002C363E" w:rsidR="00B12186" w:rsidP="00B12186" w:rsidRDefault="00B12186" w14:paraId="69A138B3"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Vymezení HW a SW pro instalaci ekonomického IS včetně specifikace koncových zařízení</w:t>
      </w:r>
    </w:p>
    <w:p w:rsidRPr="002C363E" w:rsidR="00B12186" w:rsidP="00B12186" w:rsidRDefault="00B12186" w14:paraId="69092169"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 xml:space="preserve">Popis konverze dat pro moduly, které budou nahrazeny novým IS </w:t>
      </w:r>
    </w:p>
    <w:p w:rsidRPr="002C363E" w:rsidR="00B12186" w:rsidP="00B12186" w:rsidRDefault="00B12186" w14:paraId="1E53B90D"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Popis a harmonogram akceptačních procedur</w:t>
      </w:r>
    </w:p>
    <w:p w:rsidRPr="002C363E" w:rsidR="00B12186" w:rsidP="00B12186" w:rsidRDefault="00B12186" w14:paraId="0CEEDD86" w14:textId="77777777">
      <w:pPr>
        <w:pStyle w:val="normlntext"/>
        <w:numPr>
          <w:ilvl w:val="0"/>
          <w:numId w:val="3"/>
        </w:numPr>
        <w:spacing w:line="276" w:lineRule="auto"/>
        <w:rPr>
          <w:rFonts w:ascii="Arial" w:hAnsi="Arial" w:cs="Arial"/>
          <w:sz w:val="20"/>
          <w:szCs w:val="20"/>
        </w:rPr>
      </w:pPr>
      <w:r w:rsidRPr="002C363E">
        <w:rPr>
          <w:rFonts w:ascii="Arial" w:hAnsi="Arial" w:cs="Arial"/>
          <w:sz w:val="20"/>
          <w:szCs w:val="20"/>
        </w:rPr>
        <w:t>Popis součinnosti při zavádění do rutinního provozu</w:t>
      </w:r>
    </w:p>
    <w:p w:rsidRPr="002C363E" w:rsidR="00B12186" w:rsidP="00B12186" w:rsidRDefault="00B12186" w14:paraId="42B52131" w14:textId="77777777">
      <w:pPr>
        <w:pStyle w:val="normlntext"/>
        <w:spacing w:line="276" w:lineRule="auto"/>
        <w:rPr>
          <w:rFonts w:ascii="Arial" w:hAnsi="Arial" w:cs="Arial"/>
          <w:sz w:val="20"/>
          <w:szCs w:val="20"/>
        </w:rPr>
      </w:pPr>
      <w:r w:rsidRPr="002C363E">
        <w:rPr>
          <w:rFonts w:ascii="Arial" w:hAnsi="Arial" w:cs="Arial"/>
          <w:sz w:val="20"/>
          <w:szCs w:val="20"/>
        </w:rPr>
        <w:t>Zadavatelem odsouhlasený Projekt nasazení bude podkladem pro vlastní implementaci ISVS. V případě změny nastavení oproti Projektu nasazení bude iniciováno standardní změnové řízení.</w:t>
      </w:r>
    </w:p>
    <w:p w:rsidR="00B12186" w:rsidP="00B12186" w:rsidRDefault="00B12186" w14:paraId="7E980813" w14:textId="77777777">
      <w:pPr>
        <w:pStyle w:val="normlntext"/>
        <w:spacing w:line="276" w:lineRule="auto"/>
        <w:rPr>
          <w:rFonts w:ascii="Arial" w:hAnsi="Arial" w:cs="Arial"/>
          <w:sz w:val="20"/>
          <w:szCs w:val="20"/>
        </w:rPr>
      </w:pPr>
    </w:p>
    <w:p w:rsidRPr="002C363E" w:rsidR="00B12186" w:rsidP="00B12186" w:rsidRDefault="00B12186" w14:paraId="0F88E973" w14:textId="245F7F01">
      <w:pPr>
        <w:pStyle w:val="normlntext"/>
        <w:spacing w:line="276" w:lineRule="auto"/>
        <w:rPr>
          <w:rFonts w:ascii="Arial" w:hAnsi="Arial" w:cs="Arial"/>
          <w:sz w:val="20"/>
          <w:szCs w:val="20"/>
        </w:rPr>
      </w:pPr>
      <w:r w:rsidRPr="002C363E">
        <w:rPr>
          <w:rFonts w:ascii="Arial" w:hAnsi="Arial" w:cs="Arial"/>
          <w:sz w:val="20"/>
          <w:szCs w:val="20"/>
        </w:rPr>
        <w:t xml:space="preserve">Souhrn informací o současném stavu informačního systému zadavatele jako základní vstupní informace pro </w:t>
      </w:r>
      <w:proofErr w:type="spellStart"/>
      <w:r w:rsidRPr="002C363E">
        <w:rPr>
          <w:rFonts w:ascii="Arial" w:hAnsi="Arial" w:cs="Arial"/>
          <w:sz w:val="20"/>
          <w:szCs w:val="20"/>
        </w:rPr>
        <w:t>předimplementační</w:t>
      </w:r>
      <w:proofErr w:type="spellEnd"/>
      <w:r w:rsidRPr="002C363E">
        <w:rPr>
          <w:rFonts w:ascii="Arial" w:hAnsi="Arial" w:cs="Arial"/>
          <w:sz w:val="20"/>
          <w:szCs w:val="20"/>
        </w:rPr>
        <w:t xml:space="preserve"> analýzu:</w:t>
      </w:r>
    </w:p>
    <w:p w:rsidRPr="00AD3939" w:rsidR="00B12186" w:rsidP="00B12186" w:rsidRDefault="00B12186" w14:paraId="12708D96" w14:textId="77777777">
      <w:pPr>
        <w:rPr>
          <w:rFonts w:ascii="Arial" w:hAnsi="Arial" w:cs="Arial"/>
          <w:b/>
          <w:sz w:val="20"/>
        </w:rPr>
      </w:pPr>
      <w:bookmarkStart w:name="_Toc497465973" w:id="11"/>
      <w:r w:rsidRPr="00AD3939">
        <w:rPr>
          <w:rFonts w:ascii="Arial" w:hAnsi="Arial" w:cs="Arial"/>
          <w:b/>
          <w:sz w:val="20"/>
        </w:rPr>
        <w:t>Soupis provozovaných SW aplikací</w:t>
      </w:r>
      <w:bookmarkEnd w:id="11"/>
      <w:r w:rsidRPr="00AD3939">
        <w:rPr>
          <w:rFonts w:ascii="Arial" w:hAnsi="Arial" w:cs="Arial"/>
          <w:b/>
          <w:sz w:val="20"/>
        </w:rPr>
        <w:t>:</w:t>
      </w:r>
    </w:p>
    <w:p w:rsidRPr="002C363E" w:rsidR="00B12186" w:rsidP="00B12186" w:rsidRDefault="00B12186" w14:paraId="02F47ECD" w14:textId="77777777">
      <w:pPr>
        <w:pStyle w:val="normlntext"/>
        <w:jc w:val="left"/>
        <w:rPr>
          <w:rFonts w:ascii="Arial" w:hAnsi="Arial" w:cs="Arial"/>
          <w:noProof/>
          <w:sz w:val="20"/>
          <w:szCs w:val="20"/>
        </w:rPr>
      </w:pPr>
      <w:r w:rsidRPr="002C363E">
        <w:rPr>
          <w:rFonts w:ascii="Arial" w:hAnsi="Arial" w:cs="Arial"/>
          <w:sz w:val="20"/>
          <w:szCs w:val="20"/>
        </w:rPr>
        <w:t>V současné době provozuje zadavatel SW aplikace uvedené v následujícím přehledu:</w:t>
      </w:r>
    </w:p>
    <w:tbl>
      <w:tblPr>
        <w:tblW w:w="50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2067"/>
        <w:gridCol w:w="3529"/>
        <w:gridCol w:w="1403"/>
        <w:gridCol w:w="2077"/>
      </w:tblGrid>
      <w:tr w:rsidRPr="00B12186" w:rsidR="00B12186" w:rsidTr="00B12186" w14:paraId="37458148" w14:textId="77777777">
        <w:tc>
          <w:tcPr>
            <w:tcW w:w="1139" w:type="pct"/>
            <w:shd w:val="clear" w:color="auto" w:fill="auto"/>
          </w:tcPr>
          <w:p w:rsidRPr="00B12186" w:rsidR="00B12186" w:rsidP="00DE425D" w:rsidRDefault="00B12186" w14:paraId="78B120A3" w14:textId="77777777">
            <w:pPr>
              <w:keepNext/>
              <w:jc w:val="center"/>
              <w:textAlignment w:val="center"/>
              <w:rPr>
                <w:rFonts w:ascii="Arial" w:hAnsi="Arial" w:cs="Arial"/>
                <w:b/>
                <w:bCs/>
                <w:sz w:val="20"/>
              </w:rPr>
            </w:pPr>
            <w:r w:rsidRPr="00B12186">
              <w:rPr>
                <w:rFonts w:ascii="Arial" w:hAnsi="Arial" w:cs="Arial"/>
                <w:sz w:val="20"/>
              </w:rPr>
              <w:t>Subsystém</w:t>
            </w:r>
          </w:p>
        </w:tc>
        <w:tc>
          <w:tcPr>
            <w:tcW w:w="1944" w:type="pct"/>
            <w:shd w:val="clear" w:color="auto" w:fill="auto"/>
          </w:tcPr>
          <w:p w:rsidRPr="00B12186" w:rsidR="00B12186" w:rsidP="00DE425D" w:rsidRDefault="00B12186" w14:paraId="3E3E06D4" w14:textId="77777777">
            <w:pPr>
              <w:keepNext/>
              <w:jc w:val="center"/>
              <w:textAlignment w:val="center"/>
              <w:rPr>
                <w:rFonts w:ascii="Arial" w:hAnsi="Arial" w:cs="Arial"/>
                <w:b/>
                <w:bCs/>
                <w:sz w:val="20"/>
              </w:rPr>
            </w:pPr>
            <w:r w:rsidRPr="00B12186">
              <w:rPr>
                <w:rFonts w:ascii="Arial" w:hAnsi="Arial" w:cs="Arial"/>
                <w:sz w:val="20"/>
              </w:rPr>
              <w:t>Modul</w:t>
            </w:r>
          </w:p>
        </w:tc>
        <w:tc>
          <w:tcPr>
            <w:tcW w:w="773" w:type="pct"/>
            <w:shd w:val="clear" w:color="auto" w:fill="auto"/>
          </w:tcPr>
          <w:p w:rsidRPr="00B12186" w:rsidR="00B12186" w:rsidP="00DE425D" w:rsidRDefault="00B12186" w14:paraId="6C98B5ED" w14:textId="77777777">
            <w:pPr>
              <w:keepNext/>
              <w:jc w:val="center"/>
              <w:textAlignment w:val="center"/>
              <w:rPr>
                <w:rFonts w:ascii="Arial" w:hAnsi="Arial" w:cs="Arial"/>
                <w:b/>
                <w:bCs/>
                <w:sz w:val="20"/>
              </w:rPr>
            </w:pPr>
            <w:r w:rsidRPr="00B12186">
              <w:rPr>
                <w:rFonts w:ascii="Arial" w:hAnsi="Arial" w:cs="Arial"/>
                <w:sz w:val="20"/>
              </w:rPr>
              <w:t>Databáze</w:t>
            </w:r>
          </w:p>
        </w:tc>
        <w:tc>
          <w:tcPr>
            <w:tcW w:w="1144" w:type="pct"/>
            <w:shd w:val="clear" w:color="auto" w:fill="auto"/>
          </w:tcPr>
          <w:p w:rsidRPr="00B12186" w:rsidR="00B12186" w:rsidP="00DE425D" w:rsidRDefault="00B12186" w14:paraId="398826CE" w14:textId="77777777">
            <w:pPr>
              <w:keepNext/>
              <w:jc w:val="center"/>
              <w:textAlignment w:val="center"/>
              <w:rPr>
                <w:rFonts w:ascii="Arial" w:hAnsi="Arial" w:cs="Arial"/>
                <w:b/>
                <w:bCs/>
                <w:sz w:val="20"/>
              </w:rPr>
            </w:pPr>
            <w:r w:rsidRPr="00B12186">
              <w:rPr>
                <w:rFonts w:ascii="Arial" w:hAnsi="Arial" w:cs="Arial"/>
                <w:sz w:val="20"/>
              </w:rPr>
              <w:t>Výrobce SW</w:t>
            </w:r>
          </w:p>
        </w:tc>
      </w:tr>
      <w:tr w:rsidRPr="002C363E" w:rsidR="00B12186" w:rsidTr="00B12186" w14:paraId="332BAA1E" w14:textId="77777777">
        <w:tc>
          <w:tcPr>
            <w:tcW w:w="1139" w:type="pct"/>
            <w:shd w:val="clear" w:color="auto" w:fill="auto"/>
          </w:tcPr>
          <w:p w:rsidRPr="002C363E" w:rsidR="00B12186" w:rsidP="00DE425D" w:rsidRDefault="00B12186" w14:paraId="007D75D6"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681E3B93" w14:textId="77777777">
            <w:pPr>
              <w:keepNext/>
              <w:textAlignment w:val="center"/>
              <w:rPr>
                <w:rFonts w:ascii="Arial" w:hAnsi="Arial" w:cs="Arial"/>
                <w:bCs/>
                <w:sz w:val="20"/>
              </w:rPr>
            </w:pPr>
            <w:r w:rsidRPr="002C363E">
              <w:rPr>
                <w:rFonts w:ascii="Arial" w:hAnsi="Arial" w:cs="Arial"/>
                <w:sz w:val="20"/>
              </w:rPr>
              <w:t>Rozpočet, Účetnictví, Výkaznictví</w:t>
            </w:r>
          </w:p>
        </w:tc>
        <w:tc>
          <w:tcPr>
            <w:tcW w:w="773" w:type="pct"/>
            <w:shd w:val="clear" w:color="auto" w:fill="auto"/>
          </w:tcPr>
          <w:p w:rsidRPr="002C363E" w:rsidR="00B12186" w:rsidP="00DE425D" w:rsidRDefault="00B12186" w14:paraId="6AE07661" w14:textId="6FCEE02C">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402A55D5"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B12186" w14:paraId="054162DE" w14:textId="77777777">
        <w:tc>
          <w:tcPr>
            <w:tcW w:w="1139" w:type="pct"/>
            <w:shd w:val="clear" w:color="auto" w:fill="auto"/>
          </w:tcPr>
          <w:p w:rsidRPr="002C363E" w:rsidR="00B12186" w:rsidP="00DE425D" w:rsidRDefault="00B12186" w14:paraId="1D72CBE6"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5804F7BE" w14:textId="77777777">
            <w:pPr>
              <w:keepNext/>
              <w:textAlignment w:val="center"/>
              <w:rPr>
                <w:rFonts w:ascii="Arial" w:hAnsi="Arial" w:cs="Arial"/>
                <w:bCs/>
                <w:sz w:val="20"/>
              </w:rPr>
            </w:pPr>
            <w:r w:rsidRPr="002C363E">
              <w:rPr>
                <w:rFonts w:ascii="Arial" w:hAnsi="Arial" w:cs="Arial"/>
                <w:sz w:val="20"/>
              </w:rPr>
              <w:t>Daně, dávky, poplatky</w:t>
            </w:r>
          </w:p>
        </w:tc>
        <w:tc>
          <w:tcPr>
            <w:tcW w:w="773" w:type="pct"/>
            <w:shd w:val="clear" w:color="auto" w:fill="auto"/>
          </w:tcPr>
          <w:p w:rsidRPr="002C363E" w:rsidR="00B12186" w:rsidP="00DE425D" w:rsidRDefault="00B12186" w14:paraId="51A10EE9" w14:textId="0A54D32F">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2AC5E726"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B12186" w14:paraId="2DC8F876" w14:textId="77777777">
        <w:tc>
          <w:tcPr>
            <w:tcW w:w="1139" w:type="pct"/>
            <w:shd w:val="clear" w:color="auto" w:fill="auto"/>
          </w:tcPr>
          <w:p w:rsidRPr="002C363E" w:rsidR="00B12186" w:rsidP="00DE425D" w:rsidRDefault="00B12186" w14:paraId="387A8BC2"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5050524A" w14:textId="77777777">
            <w:pPr>
              <w:keepNext/>
              <w:textAlignment w:val="center"/>
              <w:rPr>
                <w:rFonts w:ascii="Arial" w:hAnsi="Arial" w:cs="Arial"/>
                <w:sz w:val="20"/>
              </w:rPr>
            </w:pPr>
            <w:r w:rsidRPr="002C363E">
              <w:rPr>
                <w:rFonts w:ascii="Arial" w:hAnsi="Arial" w:cs="Arial"/>
                <w:sz w:val="20"/>
              </w:rPr>
              <w:t>Kniha vydaných faktur</w:t>
            </w:r>
          </w:p>
        </w:tc>
        <w:tc>
          <w:tcPr>
            <w:tcW w:w="773" w:type="pct"/>
            <w:shd w:val="clear" w:color="auto" w:fill="auto"/>
          </w:tcPr>
          <w:p w:rsidRPr="002C363E" w:rsidR="00B12186" w:rsidP="00DE425D" w:rsidRDefault="00B12186" w14:paraId="3471BF4B" w14:textId="16712AEF">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0AC474FE"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B12186" w14:paraId="201FC9E5" w14:textId="77777777">
        <w:tc>
          <w:tcPr>
            <w:tcW w:w="1139" w:type="pct"/>
            <w:shd w:val="clear" w:color="auto" w:fill="auto"/>
          </w:tcPr>
          <w:p w:rsidRPr="002C363E" w:rsidR="00B12186" w:rsidP="00DE425D" w:rsidRDefault="00B12186" w14:paraId="11F08596"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5341803E" w14:textId="77777777">
            <w:pPr>
              <w:keepNext/>
              <w:textAlignment w:val="center"/>
              <w:rPr>
                <w:rFonts w:ascii="Arial" w:hAnsi="Arial" w:cs="Arial"/>
                <w:sz w:val="20"/>
              </w:rPr>
            </w:pPr>
            <w:r w:rsidRPr="002C363E">
              <w:rPr>
                <w:rFonts w:ascii="Arial" w:hAnsi="Arial" w:cs="Arial"/>
                <w:sz w:val="20"/>
              </w:rPr>
              <w:t>Kniha přijatých faktur</w:t>
            </w:r>
          </w:p>
        </w:tc>
        <w:tc>
          <w:tcPr>
            <w:tcW w:w="773" w:type="pct"/>
            <w:shd w:val="clear" w:color="auto" w:fill="auto"/>
          </w:tcPr>
          <w:p w:rsidRPr="002C363E" w:rsidR="00B12186" w:rsidP="00DE425D" w:rsidRDefault="00B12186" w14:paraId="12E19F92" w14:textId="3EAD5EA5">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74B35DBB"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B12186" w14:paraId="5E60F853" w14:textId="77777777">
        <w:tc>
          <w:tcPr>
            <w:tcW w:w="1139" w:type="pct"/>
            <w:shd w:val="clear" w:color="auto" w:fill="auto"/>
          </w:tcPr>
          <w:p w:rsidRPr="002C363E" w:rsidR="00B12186" w:rsidP="00DE425D" w:rsidRDefault="00B12186" w14:paraId="7E910C83"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1D99F1E2" w14:textId="77777777">
            <w:pPr>
              <w:keepNext/>
              <w:textAlignment w:val="center"/>
              <w:rPr>
                <w:rFonts w:ascii="Arial" w:hAnsi="Arial" w:cs="Arial"/>
                <w:sz w:val="20"/>
              </w:rPr>
            </w:pPr>
            <w:r w:rsidRPr="002C363E">
              <w:rPr>
                <w:rFonts w:ascii="Arial" w:hAnsi="Arial" w:cs="Arial"/>
                <w:sz w:val="20"/>
              </w:rPr>
              <w:t>Banka</w:t>
            </w:r>
          </w:p>
        </w:tc>
        <w:tc>
          <w:tcPr>
            <w:tcW w:w="773" w:type="pct"/>
            <w:shd w:val="clear" w:color="auto" w:fill="auto"/>
          </w:tcPr>
          <w:p w:rsidRPr="002C363E" w:rsidR="00B12186" w:rsidP="00DE425D" w:rsidRDefault="00B12186" w14:paraId="35E11AFB" w14:textId="4881586A">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17D4EBA6"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B12186" w14:paraId="28ECAEFB" w14:textId="77777777">
        <w:tc>
          <w:tcPr>
            <w:tcW w:w="1139" w:type="pct"/>
            <w:shd w:val="clear" w:color="auto" w:fill="auto"/>
          </w:tcPr>
          <w:p w:rsidRPr="002C363E" w:rsidR="00B12186" w:rsidP="00DE425D" w:rsidRDefault="00B12186" w14:paraId="49236AC2"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6EC36FD0" w14:textId="77777777">
            <w:pPr>
              <w:keepNext/>
              <w:textAlignment w:val="center"/>
              <w:rPr>
                <w:rFonts w:ascii="Arial" w:hAnsi="Arial" w:cs="Arial"/>
                <w:sz w:val="20"/>
              </w:rPr>
            </w:pPr>
            <w:r w:rsidRPr="002C363E">
              <w:rPr>
                <w:rFonts w:ascii="Arial" w:hAnsi="Arial" w:cs="Arial"/>
                <w:sz w:val="20"/>
              </w:rPr>
              <w:t>Účetnictví státu – přenosy</w:t>
            </w:r>
          </w:p>
        </w:tc>
        <w:tc>
          <w:tcPr>
            <w:tcW w:w="773" w:type="pct"/>
            <w:shd w:val="clear" w:color="auto" w:fill="auto"/>
          </w:tcPr>
          <w:p w:rsidRPr="002C363E" w:rsidR="00B12186" w:rsidP="00DE425D" w:rsidRDefault="00B12186" w14:paraId="5AA56883" w14:textId="77777777">
            <w:pPr>
              <w:keepNext/>
              <w:jc w:val="center"/>
              <w:textAlignment w:val="center"/>
              <w:rPr>
                <w:rFonts w:ascii="Arial" w:hAnsi="Arial" w:cs="Arial"/>
                <w:bCs/>
                <w:sz w:val="20"/>
              </w:rPr>
            </w:pPr>
            <w:r w:rsidRPr="002C363E">
              <w:rPr>
                <w:rFonts w:ascii="Arial" w:hAnsi="Arial" w:cs="Arial"/>
                <w:bCs/>
                <w:sz w:val="20"/>
              </w:rPr>
              <w:t>FILE</w:t>
            </w:r>
          </w:p>
        </w:tc>
        <w:tc>
          <w:tcPr>
            <w:tcW w:w="1144" w:type="pct"/>
            <w:shd w:val="clear" w:color="auto" w:fill="auto"/>
          </w:tcPr>
          <w:p w:rsidRPr="002C363E" w:rsidR="00B12186" w:rsidP="00DE425D" w:rsidRDefault="00B12186" w14:paraId="16A73D70"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B12186" w14:paraId="029BF1A3" w14:textId="77777777">
        <w:tc>
          <w:tcPr>
            <w:tcW w:w="1139" w:type="pct"/>
            <w:shd w:val="clear" w:color="auto" w:fill="auto"/>
          </w:tcPr>
          <w:p w:rsidRPr="002C363E" w:rsidR="00B12186" w:rsidP="00DE425D" w:rsidRDefault="00B12186" w14:paraId="1B019CFE"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27F06C87" w14:textId="77777777">
            <w:pPr>
              <w:keepNext/>
              <w:textAlignment w:val="center"/>
              <w:rPr>
                <w:rFonts w:ascii="Arial" w:hAnsi="Arial" w:cs="Arial"/>
                <w:sz w:val="20"/>
              </w:rPr>
            </w:pPr>
            <w:r w:rsidRPr="002C363E">
              <w:rPr>
                <w:rFonts w:ascii="Arial" w:hAnsi="Arial" w:cs="Arial"/>
                <w:sz w:val="20"/>
              </w:rPr>
              <w:t>Pokladna</w:t>
            </w:r>
          </w:p>
        </w:tc>
        <w:tc>
          <w:tcPr>
            <w:tcW w:w="773" w:type="pct"/>
            <w:shd w:val="clear" w:color="auto" w:fill="auto"/>
          </w:tcPr>
          <w:p w:rsidRPr="002C363E" w:rsidR="00B12186" w:rsidP="00DE425D" w:rsidRDefault="00B12186" w14:paraId="4D804FFB" w14:textId="4811E680">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4E894153"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B12186" w14:paraId="2B244F2C" w14:textId="77777777">
        <w:tc>
          <w:tcPr>
            <w:tcW w:w="1139" w:type="pct"/>
            <w:shd w:val="clear" w:color="auto" w:fill="auto"/>
          </w:tcPr>
          <w:p w:rsidRPr="002C363E" w:rsidR="00B12186" w:rsidP="00DE425D" w:rsidRDefault="00B12186" w14:paraId="33919D95"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74572CC7" w14:textId="77777777">
            <w:pPr>
              <w:keepNext/>
              <w:textAlignment w:val="center"/>
              <w:rPr>
                <w:rFonts w:ascii="Arial" w:hAnsi="Arial" w:cs="Arial"/>
                <w:sz w:val="20"/>
              </w:rPr>
            </w:pPr>
            <w:r w:rsidRPr="002C363E">
              <w:rPr>
                <w:rFonts w:ascii="Arial" w:hAnsi="Arial" w:cs="Arial"/>
                <w:sz w:val="20"/>
              </w:rPr>
              <w:t>Majetek</w:t>
            </w:r>
          </w:p>
        </w:tc>
        <w:tc>
          <w:tcPr>
            <w:tcW w:w="773" w:type="pct"/>
            <w:shd w:val="clear" w:color="auto" w:fill="auto"/>
          </w:tcPr>
          <w:p w:rsidRPr="002C363E" w:rsidR="00B12186" w:rsidP="00DE425D" w:rsidRDefault="00B12186" w14:paraId="4F5DC25B" w14:textId="17A7FAC9">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5AF604D5"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B12186" w14:paraId="27755D8B" w14:textId="77777777">
        <w:tc>
          <w:tcPr>
            <w:tcW w:w="1139" w:type="pct"/>
            <w:shd w:val="clear" w:color="auto" w:fill="auto"/>
          </w:tcPr>
          <w:p w:rsidRPr="002C363E" w:rsidR="00B12186" w:rsidP="00DE425D" w:rsidRDefault="00B12186" w14:paraId="77F875DC" w14:textId="77777777">
            <w:pPr>
              <w:keepNext/>
              <w:textAlignment w:val="center"/>
              <w:rPr>
                <w:rFonts w:ascii="Arial" w:hAnsi="Arial" w:cs="Arial"/>
                <w:b/>
                <w:bCs/>
                <w:sz w:val="20"/>
              </w:rPr>
            </w:pPr>
            <w:r w:rsidRPr="002C363E">
              <w:rPr>
                <w:rFonts w:ascii="Arial" w:hAnsi="Arial" w:cs="Arial"/>
                <w:bCs/>
                <w:sz w:val="20"/>
              </w:rPr>
              <w:t>Evidenční a správní agendy</w:t>
            </w:r>
          </w:p>
        </w:tc>
        <w:tc>
          <w:tcPr>
            <w:tcW w:w="1944" w:type="pct"/>
            <w:shd w:val="clear" w:color="auto" w:fill="auto"/>
          </w:tcPr>
          <w:p w:rsidRPr="002C363E" w:rsidR="00B12186" w:rsidP="00DE425D" w:rsidRDefault="00B12186" w14:paraId="11CE61AD" w14:textId="77777777">
            <w:pPr>
              <w:keepNext/>
              <w:textAlignment w:val="center"/>
              <w:rPr>
                <w:rFonts w:ascii="Arial" w:hAnsi="Arial" w:cs="Arial"/>
                <w:sz w:val="20"/>
              </w:rPr>
            </w:pPr>
            <w:r w:rsidRPr="002C363E">
              <w:rPr>
                <w:rFonts w:ascii="Arial" w:hAnsi="Arial" w:cs="Arial"/>
                <w:sz w:val="20"/>
              </w:rPr>
              <w:t>Matrika</w:t>
            </w:r>
          </w:p>
        </w:tc>
        <w:tc>
          <w:tcPr>
            <w:tcW w:w="773" w:type="pct"/>
            <w:shd w:val="clear" w:color="auto" w:fill="auto"/>
          </w:tcPr>
          <w:p w:rsidRPr="002C363E" w:rsidR="00B12186" w:rsidP="00DE425D" w:rsidRDefault="00B12186" w14:paraId="3585DAED" w14:textId="3FF7E041">
            <w:pPr>
              <w:keepNext/>
              <w:jc w:val="center"/>
              <w:textAlignment w:val="center"/>
              <w:rPr>
                <w:rFonts w:ascii="Arial" w:hAnsi="Arial" w:cs="Arial"/>
                <w:bCs/>
                <w:sz w:val="20"/>
              </w:rPr>
            </w:pPr>
          </w:p>
        </w:tc>
        <w:tc>
          <w:tcPr>
            <w:tcW w:w="1144" w:type="pct"/>
            <w:shd w:val="clear" w:color="auto" w:fill="auto"/>
          </w:tcPr>
          <w:p w:rsidRPr="002C363E" w:rsidR="00B12186" w:rsidP="00DE425D" w:rsidRDefault="00B12186" w14:paraId="6B2C8EF6" w14:textId="741E0D79">
            <w:pPr>
              <w:jc w:val="center"/>
              <w:rPr>
                <w:rFonts w:ascii="Arial" w:hAnsi="Arial" w:cs="Arial"/>
                <w:sz w:val="20"/>
              </w:rPr>
            </w:pPr>
          </w:p>
        </w:tc>
      </w:tr>
      <w:tr w:rsidRPr="002C363E" w:rsidR="00B12186" w:rsidTr="00B12186" w14:paraId="26660BEB" w14:textId="77777777">
        <w:tc>
          <w:tcPr>
            <w:tcW w:w="1139" w:type="pct"/>
            <w:shd w:val="clear" w:color="auto" w:fill="auto"/>
          </w:tcPr>
          <w:p w:rsidRPr="002C363E" w:rsidR="00B12186" w:rsidP="00DE425D" w:rsidRDefault="00B12186" w14:paraId="5C925FCE" w14:textId="77777777">
            <w:pPr>
              <w:keepNext/>
              <w:textAlignment w:val="center"/>
              <w:rPr>
                <w:rFonts w:ascii="Arial" w:hAnsi="Arial" w:cs="Arial"/>
                <w:b/>
                <w:bCs/>
                <w:sz w:val="20"/>
              </w:rPr>
            </w:pPr>
            <w:r w:rsidRPr="002C363E">
              <w:rPr>
                <w:rFonts w:ascii="Arial" w:hAnsi="Arial" w:cs="Arial"/>
                <w:bCs/>
                <w:sz w:val="20"/>
              </w:rPr>
              <w:t>Evidenční a správní agendy</w:t>
            </w:r>
          </w:p>
        </w:tc>
        <w:tc>
          <w:tcPr>
            <w:tcW w:w="1944" w:type="pct"/>
            <w:shd w:val="clear" w:color="auto" w:fill="auto"/>
          </w:tcPr>
          <w:p w:rsidRPr="002C363E" w:rsidR="00B12186" w:rsidP="00DE425D" w:rsidRDefault="00B12186" w14:paraId="76725885" w14:textId="77777777">
            <w:pPr>
              <w:keepNext/>
              <w:textAlignment w:val="center"/>
              <w:rPr>
                <w:rFonts w:ascii="Arial" w:hAnsi="Arial" w:cs="Arial"/>
                <w:sz w:val="20"/>
              </w:rPr>
            </w:pPr>
            <w:r w:rsidRPr="002C363E">
              <w:rPr>
                <w:rFonts w:ascii="Arial" w:hAnsi="Arial" w:cs="Arial"/>
                <w:sz w:val="20"/>
              </w:rPr>
              <w:t>Stavební úřad</w:t>
            </w:r>
          </w:p>
        </w:tc>
        <w:tc>
          <w:tcPr>
            <w:tcW w:w="773" w:type="pct"/>
            <w:shd w:val="clear" w:color="auto" w:fill="auto"/>
          </w:tcPr>
          <w:p w:rsidRPr="002C363E" w:rsidR="00B12186" w:rsidP="00DE425D" w:rsidRDefault="00B12186" w14:paraId="1BBADBBB" w14:textId="2A813F77">
            <w:pPr>
              <w:keepNext/>
              <w:jc w:val="center"/>
              <w:textAlignment w:val="center"/>
              <w:rPr>
                <w:rFonts w:ascii="Arial" w:hAnsi="Arial" w:cs="Arial"/>
                <w:bCs/>
                <w:sz w:val="20"/>
              </w:rPr>
            </w:pPr>
          </w:p>
        </w:tc>
        <w:tc>
          <w:tcPr>
            <w:tcW w:w="1144" w:type="pct"/>
            <w:shd w:val="clear" w:color="auto" w:fill="auto"/>
          </w:tcPr>
          <w:p w:rsidRPr="002C363E" w:rsidR="00B12186" w:rsidP="00DE425D" w:rsidRDefault="00B12186" w14:paraId="6A8C60AF" w14:textId="16934315">
            <w:pPr>
              <w:keepNext/>
              <w:jc w:val="center"/>
              <w:textAlignment w:val="center"/>
              <w:rPr>
                <w:rFonts w:ascii="Arial" w:hAnsi="Arial" w:cs="Arial"/>
                <w:sz w:val="20"/>
              </w:rPr>
            </w:pPr>
          </w:p>
        </w:tc>
      </w:tr>
      <w:tr w:rsidRPr="002C363E" w:rsidR="00B12186" w:rsidTr="00B12186" w14:paraId="1F2B9C8C" w14:textId="77777777">
        <w:tc>
          <w:tcPr>
            <w:tcW w:w="1139" w:type="pct"/>
            <w:shd w:val="clear" w:color="auto" w:fill="auto"/>
          </w:tcPr>
          <w:p w:rsidRPr="002C363E" w:rsidR="00B12186" w:rsidP="00DE425D" w:rsidRDefault="00B12186" w14:paraId="33E3F0E4" w14:textId="77777777">
            <w:pPr>
              <w:keepNext/>
              <w:textAlignment w:val="center"/>
              <w:rPr>
                <w:rFonts w:ascii="Arial" w:hAnsi="Arial" w:cs="Arial"/>
                <w:b/>
                <w:bCs/>
                <w:sz w:val="20"/>
              </w:rPr>
            </w:pPr>
            <w:r w:rsidRPr="002C363E">
              <w:rPr>
                <w:rFonts w:ascii="Arial" w:hAnsi="Arial" w:cs="Arial"/>
                <w:bCs/>
                <w:sz w:val="20"/>
              </w:rPr>
              <w:t>Evidenční a správní agendy</w:t>
            </w:r>
          </w:p>
        </w:tc>
        <w:tc>
          <w:tcPr>
            <w:tcW w:w="1944" w:type="pct"/>
            <w:shd w:val="clear" w:color="auto" w:fill="auto"/>
          </w:tcPr>
          <w:p w:rsidRPr="002C363E" w:rsidR="00B12186" w:rsidP="00DE425D" w:rsidRDefault="00B12186" w14:paraId="4A9D2F59" w14:textId="77777777">
            <w:pPr>
              <w:keepNext/>
              <w:textAlignment w:val="center"/>
              <w:rPr>
                <w:rFonts w:ascii="Arial" w:hAnsi="Arial" w:cs="Arial"/>
                <w:sz w:val="20"/>
              </w:rPr>
            </w:pPr>
            <w:r w:rsidRPr="002C363E">
              <w:rPr>
                <w:rFonts w:ascii="Arial" w:hAnsi="Arial" w:cs="Arial"/>
                <w:sz w:val="20"/>
              </w:rPr>
              <w:t>Mzdy</w:t>
            </w:r>
          </w:p>
        </w:tc>
        <w:tc>
          <w:tcPr>
            <w:tcW w:w="773" w:type="pct"/>
            <w:shd w:val="clear" w:color="auto" w:fill="auto"/>
          </w:tcPr>
          <w:p w:rsidRPr="002C363E" w:rsidR="00B12186" w:rsidP="00DE425D" w:rsidRDefault="00B12186" w14:paraId="0B2E3EFB" w14:textId="4F4F0CA9">
            <w:pPr>
              <w:keepNext/>
              <w:jc w:val="center"/>
              <w:textAlignment w:val="center"/>
              <w:rPr>
                <w:rFonts w:ascii="Arial" w:hAnsi="Arial" w:cs="Arial"/>
                <w:bCs/>
                <w:sz w:val="20"/>
              </w:rPr>
            </w:pPr>
          </w:p>
        </w:tc>
        <w:tc>
          <w:tcPr>
            <w:tcW w:w="1144" w:type="pct"/>
            <w:shd w:val="clear" w:color="auto" w:fill="auto"/>
          </w:tcPr>
          <w:p w:rsidRPr="002C363E" w:rsidR="00B12186" w:rsidP="00DE425D" w:rsidRDefault="00B12186" w14:paraId="0832C7E7" w14:textId="3B6C92F8">
            <w:pPr>
              <w:keepNext/>
              <w:jc w:val="center"/>
              <w:textAlignment w:val="center"/>
              <w:rPr>
                <w:rFonts w:ascii="Arial" w:hAnsi="Arial" w:cs="Arial"/>
                <w:sz w:val="20"/>
              </w:rPr>
            </w:pPr>
          </w:p>
        </w:tc>
      </w:tr>
      <w:tr w:rsidRPr="002C363E" w:rsidR="00B12186" w:rsidTr="00B12186" w14:paraId="42087052" w14:textId="77777777">
        <w:tc>
          <w:tcPr>
            <w:tcW w:w="1139" w:type="pct"/>
            <w:shd w:val="clear" w:color="auto" w:fill="auto"/>
          </w:tcPr>
          <w:p w:rsidRPr="002C363E" w:rsidR="00B12186" w:rsidP="00DE425D" w:rsidRDefault="00B12186" w14:paraId="6721601A" w14:textId="77777777">
            <w:pPr>
              <w:keepNext/>
              <w:textAlignment w:val="center"/>
              <w:rPr>
                <w:rFonts w:ascii="Arial" w:hAnsi="Arial" w:cs="Arial"/>
                <w:b/>
                <w:bCs/>
                <w:sz w:val="20"/>
              </w:rPr>
            </w:pPr>
            <w:r w:rsidRPr="002C363E">
              <w:rPr>
                <w:rFonts w:ascii="Arial" w:hAnsi="Arial" w:cs="Arial"/>
                <w:bCs/>
                <w:sz w:val="20"/>
              </w:rPr>
              <w:t>Evidenční a správní agendy</w:t>
            </w:r>
          </w:p>
        </w:tc>
        <w:tc>
          <w:tcPr>
            <w:tcW w:w="1944" w:type="pct"/>
            <w:shd w:val="clear" w:color="auto" w:fill="auto"/>
          </w:tcPr>
          <w:p w:rsidRPr="002C363E" w:rsidR="00B12186" w:rsidP="00DE425D" w:rsidRDefault="00B12186" w14:paraId="0670BCF6" w14:textId="77777777">
            <w:pPr>
              <w:keepNext/>
              <w:textAlignment w:val="center"/>
              <w:rPr>
                <w:rFonts w:ascii="Arial" w:hAnsi="Arial" w:cs="Arial"/>
                <w:sz w:val="20"/>
              </w:rPr>
            </w:pPr>
            <w:r w:rsidRPr="002C363E">
              <w:rPr>
                <w:rFonts w:ascii="Arial" w:hAnsi="Arial" w:cs="Arial"/>
                <w:sz w:val="20"/>
              </w:rPr>
              <w:t>Spisová služba</w:t>
            </w:r>
          </w:p>
        </w:tc>
        <w:tc>
          <w:tcPr>
            <w:tcW w:w="773" w:type="pct"/>
            <w:shd w:val="clear" w:color="auto" w:fill="auto"/>
          </w:tcPr>
          <w:p w:rsidRPr="002C363E" w:rsidR="00B12186" w:rsidP="00DE425D" w:rsidRDefault="00B12186" w14:paraId="2E0DD1FB" w14:textId="26A57DB2">
            <w:pPr>
              <w:keepNext/>
              <w:jc w:val="center"/>
              <w:textAlignment w:val="center"/>
              <w:rPr>
                <w:rFonts w:ascii="Arial" w:hAnsi="Arial" w:cs="Arial"/>
                <w:bCs/>
                <w:sz w:val="20"/>
              </w:rPr>
            </w:pPr>
          </w:p>
        </w:tc>
        <w:tc>
          <w:tcPr>
            <w:tcW w:w="1144" w:type="pct"/>
            <w:shd w:val="clear" w:color="auto" w:fill="auto"/>
          </w:tcPr>
          <w:p w:rsidRPr="002C363E" w:rsidR="00B12186" w:rsidP="00DE425D" w:rsidRDefault="00B12186" w14:paraId="633D4EE4" w14:textId="224CB73B">
            <w:pPr>
              <w:keepNext/>
              <w:jc w:val="center"/>
              <w:textAlignment w:val="center"/>
              <w:rPr>
                <w:rFonts w:ascii="Arial" w:hAnsi="Arial" w:cs="Arial"/>
                <w:sz w:val="20"/>
              </w:rPr>
            </w:pPr>
          </w:p>
        </w:tc>
      </w:tr>
    </w:tbl>
    <w:p w:rsidR="00B12186" w:rsidP="00B12186" w:rsidRDefault="00B12186" w14:paraId="3992BF95" w14:textId="77777777">
      <w:pPr>
        <w:rPr>
          <w:rFonts w:ascii="Arial" w:hAnsi="Arial" w:cs="Arial"/>
          <w:b/>
          <w:sz w:val="20"/>
        </w:rPr>
      </w:pPr>
      <w:bookmarkStart w:name="_Toc497465974" w:id="12"/>
    </w:p>
    <w:p w:rsidRPr="002F1673" w:rsidR="00B12186" w:rsidP="00B12186" w:rsidRDefault="00B12186" w14:paraId="4DCC9936" w14:textId="2C2D4213">
      <w:pPr>
        <w:rPr>
          <w:rFonts w:ascii="Arial" w:hAnsi="Arial" w:cs="Arial"/>
          <w:b/>
          <w:sz w:val="20"/>
        </w:rPr>
      </w:pPr>
      <w:r w:rsidRPr="002F1673">
        <w:rPr>
          <w:rFonts w:ascii="Arial" w:hAnsi="Arial" w:cs="Arial"/>
          <w:b/>
          <w:sz w:val="20"/>
        </w:rPr>
        <w:t>SW aplikace určené k náhradě</w:t>
      </w:r>
      <w:bookmarkEnd w:id="12"/>
      <w:r w:rsidRPr="002F1673">
        <w:rPr>
          <w:rFonts w:ascii="Arial" w:hAnsi="Arial" w:cs="Arial"/>
          <w:b/>
          <w:sz w:val="20"/>
        </w:rPr>
        <w:t>:</w:t>
      </w:r>
    </w:p>
    <w:p w:rsidRPr="002C363E" w:rsidR="00B12186" w:rsidP="00B12186" w:rsidRDefault="00B12186" w14:paraId="3D1E7D8A" w14:textId="6057B1AE">
      <w:pPr>
        <w:rPr>
          <w:rFonts w:ascii="Arial" w:hAnsi="Arial" w:cs="Arial"/>
          <w:sz w:val="20"/>
        </w:rPr>
      </w:pPr>
      <w:r w:rsidRPr="002C363E">
        <w:rPr>
          <w:rFonts w:ascii="Arial" w:hAnsi="Arial" w:cs="Arial"/>
          <w:sz w:val="20"/>
        </w:rPr>
        <w:t xml:space="preserve">Dodaný systém plně nahradí všechny současně provozované nevyhovující SW aplikace s výjimkou Stavebního </w:t>
      </w:r>
      <w:r>
        <w:rPr>
          <w:rFonts w:ascii="Arial" w:hAnsi="Arial" w:cs="Arial"/>
          <w:sz w:val="20"/>
        </w:rPr>
        <w:t>úřadu, Matriky a Mzdového systému</w:t>
      </w:r>
      <w:r w:rsidRPr="002C363E">
        <w:rPr>
          <w:rFonts w:ascii="Arial" w:hAnsi="Arial" w:cs="Arial"/>
          <w:sz w:val="20"/>
        </w:rPr>
        <w:t>.</w:t>
      </w:r>
    </w:p>
    <w:p w:rsidR="00B12186" w:rsidP="00B12186" w:rsidRDefault="00B12186" w14:paraId="55C2F791" w14:textId="77777777">
      <w:pPr>
        <w:rPr>
          <w:rFonts w:ascii="Arial" w:hAnsi="Arial" w:cs="Arial"/>
          <w:b/>
          <w:sz w:val="20"/>
        </w:rPr>
      </w:pPr>
      <w:bookmarkStart w:name="_Toc497465975" w:id="13"/>
    </w:p>
    <w:p w:rsidRPr="002F1673" w:rsidR="00B12186" w:rsidP="00B12186" w:rsidRDefault="00B12186" w14:paraId="33A046C0" w14:textId="77777777">
      <w:pPr>
        <w:rPr>
          <w:rFonts w:ascii="Arial" w:hAnsi="Arial" w:cs="Arial"/>
          <w:b/>
          <w:sz w:val="20"/>
        </w:rPr>
      </w:pPr>
      <w:r w:rsidRPr="002F1673">
        <w:rPr>
          <w:rFonts w:ascii="Arial" w:hAnsi="Arial" w:cs="Arial"/>
          <w:b/>
          <w:sz w:val="20"/>
        </w:rPr>
        <w:t>SW aplikace určené k integraci</w:t>
      </w:r>
      <w:bookmarkEnd w:id="13"/>
      <w:r w:rsidRPr="002F1673">
        <w:rPr>
          <w:rFonts w:ascii="Arial" w:hAnsi="Arial" w:cs="Arial"/>
          <w:b/>
          <w:sz w:val="20"/>
        </w:rPr>
        <w:t>:</w:t>
      </w:r>
    </w:p>
    <w:tbl>
      <w:tblPr>
        <w:tblpPr w:leftFromText="141" w:rightFromText="141" w:vertAnchor="text" w:horzAnchor="margin" w:tblpX="108" w:tblpY="1161"/>
        <w:tblW w:w="495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2097"/>
        <w:gridCol w:w="3614"/>
        <w:gridCol w:w="1073"/>
        <w:gridCol w:w="2189"/>
      </w:tblGrid>
      <w:tr w:rsidRPr="00B12186" w:rsidR="00B12186" w:rsidTr="00B12186" w14:paraId="5C25EE27" w14:textId="77777777">
        <w:tc>
          <w:tcPr>
            <w:tcW w:w="1172" w:type="pct"/>
            <w:shd w:val="clear" w:color="auto" w:fill="auto"/>
          </w:tcPr>
          <w:p w:rsidRPr="00B12186" w:rsidR="00B12186" w:rsidP="00DE425D" w:rsidRDefault="00B12186" w14:paraId="26C6FBC2" w14:textId="77777777">
            <w:pPr>
              <w:keepNext/>
              <w:jc w:val="center"/>
              <w:textAlignment w:val="center"/>
              <w:rPr>
                <w:rFonts w:ascii="Arial" w:hAnsi="Arial" w:cs="Arial"/>
                <w:b/>
                <w:bCs/>
                <w:sz w:val="20"/>
              </w:rPr>
            </w:pPr>
            <w:r w:rsidRPr="00B12186">
              <w:rPr>
                <w:rFonts w:ascii="Arial" w:hAnsi="Arial" w:cs="Arial"/>
                <w:sz w:val="20"/>
              </w:rPr>
              <w:t>Subsystém</w:t>
            </w:r>
          </w:p>
        </w:tc>
        <w:tc>
          <w:tcPr>
            <w:tcW w:w="2017" w:type="pct"/>
            <w:shd w:val="clear" w:color="auto" w:fill="auto"/>
          </w:tcPr>
          <w:p w:rsidRPr="00B12186" w:rsidR="00B12186" w:rsidP="00DE425D" w:rsidRDefault="00B12186" w14:paraId="3AB50A4F" w14:textId="77777777">
            <w:pPr>
              <w:keepNext/>
              <w:jc w:val="center"/>
              <w:textAlignment w:val="center"/>
              <w:rPr>
                <w:rFonts w:ascii="Arial" w:hAnsi="Arial" w:cs="Arial"/>
                <w:b/>
                <w:bCs/>
                <w:sz w:val="20"/>
              </w:rPr>
            </w:pPr>
            <w:r w:rsidRPr="00B12186">
              <w:rPr>
                <w:rFonts w:ascii="Arial" w:hAnsi="Arial" w:cs="Arial"/>
                <w:sz w:val="20"/>
              </w:rPr>
              <w:t>Modul</w:t>
            </w:r>
          </w:p>
        </w:tc>
        <w:tc>
          <w:tcPr>
            <w:tcW w:w="587" w:type="pct"/>
            <w:shd w:val="clear" w:color="auto" w:fill="auto"/>
          </w:tcPr>
          <w:p w:rsidRPr="00B12186" w:rsidR="00B12186" w:rsidP="00DE425D" w:rsidRDefault="00B12186" w14:paraId="4E594174" w14:textId="77777777">
            <w:pPr>
              <w:keepNext/>
              <w:jc w:val="center"/>
              <w:textAlignment w:val="center"/>
              <w:rPr>
                <w:rFonts w:ascii="Arial" w:hAnsi="Arial" w:cs="Arial"/>
                <w:b/>
                <w:bCs/>
                <w:sz w:val="20"/>
              </w:rPr>
            </w:pPr>
            <w:r w:rsidRPr="00B12186">
              <w:rPr>
                <w:rFonts w:ascii="Arial" w:hAnsi="Arial" w:cs="Arial"/>
                <w:sz w:val="20"/>
              </w:rPr>
              <w:t>Databáze</w:t>
            </w:r>
          </w:p>
        </w:tc>
        <w:tc>
          <w:tcPr>
            <w:tcW w:w="1223" w:type="pct"/>
            <w:shd w:val="clear" w:color="auto" w:fill="auto"/>
          </w:tcPr>
          <w:p w:rsidRPr="00B12186" w:rsidR="00B12186" w:rsidP="00DE425D" w:rsidRDefault="00B12186" w14:paraId="5130E74A" w14:textId="77777777">
            <w:pPr>
              <w:keepNext/>
              <w:jc w:val="center"/>
              <w:textAlignment w:val="center"/>
              <w:rPr>
                <w:rFonts w:ascii="Arial" w:hAnsi="Arial" w:cs="Arial"/>
                <w:b/>
                <w:bCs/>
                <w:sz w:val="20"/>
              </w:rPr>
            </w:pPr>
            <w:r w:rsidRPr="00B12186">
              <w:rPr>
                <w:rFonts w:ascii="Arial" w:hAnsi="Arial" w:cs="Arial"/>
                <w:sz w:val="20"/>
              </w:rPr>
              <w:t>Výrobce SW</w:t>
            </w:r>
          </w:p>
        </w:tc>
      </w:tr>
      <w:tr w:rsidRPr="002C363E" w:rsidR="00B12186" w:rsidTr="00B12186" w14:paraId="5CC68642" w14:textId="77777777">
        <w:tc>
          <w:tcPr>
            <w:tcW w:w="1172" w:type="pct"/>
            <w:shd w:val="clear" w:color="auto" w:fill="auto"/>
          </w:tcPr>
          <w:p w:rsidRPr="002C363E" w:rsidR="00B12186" w:rsidP="00DE425D" w:rsidRDefault="00B12186" w14:paraId="362E3A11" w14:textId="77777777">
            <w:pPr>
              <w:keepNext/>
              <w:textAlignment w:val="center"/>
              <w:rPr>
                <w:rFonts w:ascii="Arial" w:hAnsi="Arial" w:cs="Arial"/>
                <w:b/>
                <w:bCs/>
                <w:sz w:val="20"/>
              </w:rPr>
            </w:pPr>
            <w:r w:rsidRPr="002C363E">
              <w:rPr>
                <w:rFonts w:ascii="Arial" w:hAnsi="Arial" w:cs="Arial"/>
                <w:bCs/>
                <w:sz w:val="20"/>
              </w:rPr>
              <w:t>Správní agendy</w:t>
            </w:r>
          </w:p>
        </w:tc>
        <w:tc>
          <w:tcPr>
            <w:tcW w:w="2017" w:type="pct"/>
            <w:shd w:val="clear" w:color="auto" w:fill="auto"/>
          </w:tcPr>
          <w:p w:rsidRPr="002C363E" w:rsidR="00B12186" w:rsidP="00DE425D" w:rsidRDefault="00B12186" w14:paraId="2676673C" w14:textId="77777777">
            <w:pPr>
              <w:keepNext/>
              <w:textAlignment w:val="center"/>
              <w:rPr>
                <w:rFonts w:ascii="Arial" w:hAnsi="Arial" w:cs="Arial"/>
                <w:bCs/>
                <w:sz w:val="20"/>
              </w:rPr>
            </w:pPr>
            <w:r w:rsidRPr="002C363E">
              <w:rPr>
                <w:rFonts w:ascii="Arial" w:hAnsi="Arial" w:cs="Arial"/>
                <w:sz w:val="20"/>
              </w:rPr>
              <w:t>Stavební úřad</w:t>
            </w:r>
          </w:p>
        </w:tc>
        <w:tc>
          <w:tcPr>
            <w:tcW w:w="587" w:type="pct"/>
            <w:shd w:val="clear" w:color="auto" w:fill="auto"/>
          </w:tcPr>
          <w:p w:rsidRPr="002C363E" w:rsidR="00B12186" w:rsidP="00DE425D" w:rsidRDefault="00B12186" w14:paraId="27632019" w14:textId="328B8384">
            <w:pPr>
              <w:keepNext/>
              <w:jc w:val="center"/>
              <w:textAlignment w:val="center"/>
              <w:rPr>
                <w:rFonts w:ascii="Arial" w:hAnsi="Arial" w:cs="Arial"/>
                <w:bCs/>
                <w:sz w:val="20"/>
              </w:rPr>
            </w:pPr>
          </w:p>
        </w:tc>
        <w:tc>
          <w:tcPr>
            <w:tcW w:w="1223" w:type="pct"/>
            <w:shd w:val="clear" w:color="auto" w:fill="auto"/>
          </w:tcPr>
          <w:p w:rsidRPr="002C363E" w:rsidR="00B12186" w:rsidP="00DE425D" w:rsidRDefault="00A01DE8" w14:paraId="20D31482" w14:textId="0D2A77DC">
            <w:pPr>
              <w:keepNext/>
              <w:jc w:val="center"/>
              <w:textAlignment w:val="center"/>
              <w:rPr>
                <w:rFonts w:ascii="Arial" w:hAnsi="Arial" w:cs="Arial"/>
                <w:bCs/>
                <w:sz w:val="20"/>
              </w:rPr>
            </w:pPr>
            <w:r>
              <w:rPr>
                <w:rFonts w:ascii="Arial" w:hAnsi="Arial" w:cs="Arial"/>
                <w:bCs/>
                <w:sz w:val="20"/>
              </w:rPr>
              <w:t xml:space="preserve">HELIOS </w:t>
            </w:r>
            <w:proofErr w:type="spellStart"/>
            <w:r>
              <w:rPr>
                <w:rFonts w:ascii="Arial" w:hAnsi="Arial" w:cs="Arial"/>
                <w:bCs/>
                <w:sz w:val="20"/>
              </w:rPr>
              <w:t>Fenix</w:t>
            </w:r>
            <w:proofErr w:type="spellEnd"/>
            <w:r>
              <w:rPr>
                <w:rFonts w:ascii="Arial" w:hAnsi="Arial" w:cs="Arial"/>
                <w:bCs/>
                <w:sz w:val="20"/>
              </w:rPr>
              <w:t xml:space="preserve"> (</w:t>
            </w:r>
            <w:proofErr w:type="spellStart"/>
            <w:r>
              <w:rPr>
                <w:rFonts w:ascii="Arial" w:hAnsi="Arial" w:cs="Arial"/>
                <w:bCs/>
                <w:sz w:val="20"/>
              </w:rPr>
              <w:t>Asseco</w:t>
            </w:r>
            <w:proofErr w:type="spellEnd"/>
            <w:r>
              <w:rPr>
                <w:rFonts w:ascii="Arial" w:hAnsi="Arial" w:cs="Arial"/>
                <w:bCs/>
                <w:sz w:val="20"/>
              </w:rPr>
              <w:t xml:space="preserve"> </w:t>
            </w:r>
            <w:proofErr w:type="spellStart"/>
            <w:r>
              <w:rPr>
                <w:rFonts w:ascii="Arial" w:hAnsi="Arial" w:cs="Arial"/>
                <w:bCs/>
                <w:sz w:val="20"/>
              </w:rPr>
              <w:t>Solutions</w:t>
            </w:r>
            <w:proofErr w:type="spellEnd"/>
            <w:r>
              <w:rPr>
                <w:rFonts w:ascii="Arial" w:hAnsi="Arial" w:cs="Arial"/>
                <w:bCs/>
                <w:sz w:val="20"/>
              </w:rPr>
              <w:t>, a.s.)</w:t>
            </w:r>
          </w:p>
        </w:tc>
      </w:tr>
    </w:tbl>
    <w:p w:rsidR="00B12186" w:rsidP="00B12186" w:rsidRDefault="00B12186" w14:paraId="4719734F" w14:textId="77777777">
      <w:pPr>
        <w:pStyle w:val="normlntext"/>
        <w:spacing w:line="276" w:lineRule="auto"/>
        <w:rPr>
          <w:rFonts w:ascii="Arial" w:hAnsi="Arial" w:cs="Arial"/>
          <w:sz w:val="20"/>
          <w:szCs w:val="20"/>
        </w:rPr>
      </w:pPr>
      <w:r w:rsidRPr="002C363E">
        <w:rPr>
          <w:rFonts w:ascii="Arial" w:hAnsi="Arial" w:cs="Arial"/>
          <w:sz w:val="20"/>
          <w:szCs w:val="20"/>
        </w:rPr>
        <w:t>Seznam SW aplikací určených k integraci s dodaným ekonomickým systémem. Dodaný systém musí umožnit přenos údajů oběma směry tak, aby nebylo zapotřebí duplicitní ruční pořizování údajů.</w:t>
      </w:r>
    </w:p>
    <w:p w:rsidRPr="00B12186" w:rsidR="00B12186" w:rsidP="00B12186" w:rsidRDefault="00B12186" w14:paraId="366975AA" w14:textId="77777777">
      <w:pPr>
        <w:pStyle w:val="normlntext"/>
        <w:spacing w:line="276" w:lineRule="auto"/>
        <w:jc w:val="left"/>
        <w:rPr>
          <w:rFonts w:ascii="Arial" w:hAnsi="Arial" w:cs="Arial"/>
          <w:sz w:val="20"/>
          <w:szCs w:val="20"/>
        </w:rPr>
      </w:pPr>
      <w:r w:rsidRPr="00B12186">
        <w:rPr>
          <w:rFonts w:ascii="Arial" w:hAnsi="Arial" w:cs="Arial"/>
          <w:sz w:val="20"/>
          <w:szCs w:val="20"/>
        </w:rPr>
        <w:t>Specifikace základních požadavků na propojení se st. úřadem: plné propojení se spisovou službou</w:t>
      </w:r>
    </w:p>
    <w:p w:rsidR="00B12186" w:rsidP="00B12186" w:rsidRDefault="00B12186" w14:paraId="3F102FAF" w14:textId="77777777">
      <w:pPr>
        <w:rPr>
          <w:rFonts w:ascii="Arial" w:hAnsi="Arial" w:cs="Arial"/>
          <w:b/>
          <w:sz w:val="22"/>
          <w:szCs w:val="22"/>
        </w:rPr>
      </w:pPr>
      <w:bookmarkStart w:name="_Toc497465977" w:id="14"/>
    </w:p>
    <w:p w:rsidRPr="00B12186" w:rsidR="00B12186" w:rsidP="00B12186" w:rsidRDefault="00B12186" w14:paraId="063CD851" w14:textId="24DCA0C3">
      <w:pPr>
        <w:rPr>
          <w:rFonts w:ascii="Arial" w:hAnsi="Arial" w:cs="Arial"/>
          <w:b/>
          <w:sz w:val="20"/>
        </w:rPr>
      </w:pPr>
      <w:r w:rsidRPr="00B12186">
        <w:rPr>
          <w:rFonts w:ascii="Arial" w:hAnsi="Arial" w:cs="Arial"/>
          <w:b/>
          <w:sz w:val="20"/>
        </w:rPr>
        <w:t>Počet licencí programového vybavení</w:t>
      </w:r>
      <w:bookmarkEnd w:id="14"/>
    </w:p>
    <w:p w:rsidRPr="002C363E" w:rsidR="00B12186" w:rsidP="00B12186" w:rsidRDefault="00B12186" w14:paraId="67434143" w14:textId="77777777">
      <w:pPr>
        <w:spacing w:line="276" w:lineRule="auto"/>
        <w:rPr>
          <w:rFonts w:ascii="Arial" w:hAnsi="Arial" w:cs="Arial"/>
          <w:sz w:val="20"/>
        </w:rPr>
      </w:pPr>
      <w:r w:rsidRPr="002C363E">
        <w:rPr>
          <w:rFonts w:ascii="Arial" w:hAnsi="Arial" w:cs="Arial"/>
          <w:sz w:val="20"/>
        </w:rPr>
        <w:t xml:space="preserve">Následující přehledy udávají počty uživatelů využívajících jednotlivé moduly </w:t>
      </w:r>
      <w:r w:rsidRPr="002C363E">
        <w:rPr>
          <w:rFonts w:ascii="Arial" w:hAnsi="Arial" w:cs="Arial"/>
          <w:b/>
          <w:sz w:val="20"/>
        </w:rPr>
        <w:t>současného</w:t>
      </w:r>
      <w:r w:rsidRPr="002C363E">
        <w:rPr>
          <w:rFonts w:ascii="Arial" w:hAnsi="Arial" w:cs="Arial"/>
          <w:sz w:val="20"/>
        </w:rPr>
        <w:t xml:space="preserve"> programového vybavení úřadu a rozdělení uživatelů do kategorií dle jejich kompetencí. Dodávka bude obsahovat potřebný počet licencí k jednotlivým modulům dodaného informačního systému tak, aby zde uvedení uživatelé jej mohli využívat v rozsahu zde uvedených kompetencí.</w:t>
      </w:r>
    </w:p>
    <w:p w:rsidR="00B12186" w:rsidP="00B12186" w:rsidRDefault="00B12186" w14:paraId="4D6DCDC6" w14:textId="087BF076">
      <w:pPr>
        <w:spacing w:line="276" w:lineRule="auto"/>
        <w:rPr>
          <w:rFonts w:ascii="Arial" w:hAnsi="Arial" w:cs="Arial"/>
          <w:sz w:val="20"/>
        </w:rPr>
      </w:pPr>
      <w:r w:rsidRPr="002C363E">
        <w:rPr>
          <w:rFonts w:ascii="Arial" w:hAnsi="Arial" w:cs="Arial"/>
          <w:sz w:val="20"/>
        </w:rPr>
        <w:lastRenderedPageBreak/>
        <w:t>Počet licencí k dodanému aplikačnímu programovému vybavení musí umožňovat současnou práci více uživatelů v jednotlivých SW modulech dle uvedeného přehledu</w:t>
      </w:r>
      <w:r>
        <w:rPr>
          <w:rFonts w:ascii="Arial" w:hAnsi="Arial" w:cs="Arial"/>
          <w:sz w:val="20"/>
        </w:rPr>
        <w:t>.</w:t>
      </w:r>
      <w:r w:rsidRPr="002C363E">
        <w:rPr>
          <w:rFonts w:ascii="Arial" w:hAnsi="Arial" w:cs="Arial"/>
          <w:sz w:val="20"/>
        </w:rPr>
        <w:t xml:space="preserve"> </w:t>
      </w:r>
    </w:p>
    <w:p w:rsidRPr="002C363E" w:rsidR="00B12186" w:rsidP="00B12186" w:rsidRDefault="00B12186" w14:paraId="1637C326" w14:textId="77777777">
      <w:pPr>
        <w:spacing w:line="276" w:lineRule="auto"/>
        <w:rPr>
          <w:rFonts w:ascii="Arial" w:hAnsi="Arial" w:cs="Arial"/>
          <w:sz w:val="20"/>
        </w:rPr>
      </w:pPr>
      <w:r w:rsidRPr="002C363E">
        <w:rPr>
          <w:rFonts w:ascii="Arial" w:hAnsi="Arial" w:cs="Arial"/>
          <w:sz w:val="20"/>
        </w:rPr>
        <w:t>Pokud aplikační programové vybavení dodaného systému bude vyžadovat ke svému provozu odpovídající počet licencí software třetích stran, musí cenová nabídka obsahovat náklady na pořízení těchto licencí.</w:t>
      </w:r>
    </w:p>
    <w:p w:rsidRPr="002C363E" w:rsidR="00B12186" w:rsidP="00B12186" w:rsidRDefault="00B12186" w14:paraId="74463935" w14:textId="77777777">
      <w:pPr>
        <w:spacing w:line="276" w:lineRule="auto"/>
        <w:rPr>
          <w:rFonts w:ascii="Arial" w:hAnsi="Arial" w:cs="Arial"/>
          <w:sz w:val="20"/>
        </w:rPr>
      </w:pPr>
      <w:r w:rsidRPr="002C363E">
        <w:rPr>
          <w:rFonts w:ascii="Arial" w:hAnsi="Arial" w:cs="Arial"/>
          <w:sz w:val="20"/>
        </w:rPr>
        <w:t xml:space="preserve">Uchazeč dodá licence či zajistí jejich udělení k veškerému požadovanému software, který je potřebný pro provoz IS. </w:t>
      </w:r>
    </w:p>
    <w:p w:rsidRPr="002C363E" w:rsidR="00B12186" w:rsidP="00B12186" w:rsidRDefault="00B12186" w14:paraId="450D8D21" w14:textId="77777777">
      <w:pPr>
        <w:spacing w:line="276" w:lineRule="auto"/>
        <w:rPr>
          <w:rFonts w:ascii="Arial" w:hAnsi="Arial" w:cs="Arial"/>
          <w:sz w:val="20"/>
        </w:rPr>
      </w:pPr>
      <w:r w:rsidRPr="002C363E">
        <w:rPr>
          <w:rFonts w:ascii="Arial" w:hAnsi="Arial" w:cs="Arial"/>
          <w:sz w:val="20"/>
        </w:rPr>
        <w:t>Licence musí umožňovat užívání software zadavatelem pro účely provozování kompletního informačního systému v rozsahu všech funkcionalit a modulů.</w:t>
      </w:r>
    </w:p>
    <w:p w:rsidRPr="002C363E" w:rsidR="00B12186" w:rsidP="00B12186" w:rsidRDefault="00B12186" w14:paraId="33EC13F7" w14:textId="77777777">
      <w:pPr>
        <w:spacing w:line="276" w:lineRule="auto"/>
        <w:rPr>
          <w:rFonts w:ascii="Arial" w:hAnsi="Arial" w:cs="Arial"/>
          <w:sz w:val="20"/>
        </w:rPr>
      </w:pPr>
      <w:r w:rsidRPr="002C363E">
        <w:rPr>
          <w:rFonts w:ascii="Arial" w:hAnsi="Arial" w:cs="Arial"/>
          <w:sz w:val="20"/>
        </w:rPr>
        <w:t>Uchazeč musí uvést v nabídce podmínky platnosti licencí, podmínky převodu práv na zadavatele, způsob licenčního řešení zastupitelnosti a ostatní skutečnosti významné pro posouzení vhodnosti licencí.</w:t>
      </w:r>
    </w:p>
    <w:p w:rsidRPr="002C363E" w:rsidR="00B12186" w:rsidP="00B12186" w:rsidRDefault="00B12186" w14:paraId="02C6B091" w14:textId="77777777">
      <w:pPr>
        <w:rPr>
          <w:rFonts w:ascii="Arial" w:hAnsi="Arial" w:cs="Arial"/>
          <w:sz w:val="20"/>
        </w:rPr>
      </w:pPr>
    </w:p>
    <w:p w:rsidRPr="002C363E" w:rsidR="00B12186" w:rsidP="00B12186" w:rsidRDefault="00B12186" w14:paraId="42823CB4" w14:textId="77777777">
      <w:pPr>
        <w:jc w:val="center"/>
        <w:rPr>
          <w:rFonts w:ascii="Arial" w:hAnsi="Arial" w:cs="Arial"/>
          <w:sz w:val="20"/>
        </w:rPr>
      </w:pPr>
    </w:p>
    <w:tbl>
      <w:tblPr>
        <w:tblW w:w="6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40"/>
        <w:gridCol w:w="1645"/>
        <w:gridCol w:w="1645"/>
      </w:tblGrid>
      <w:tr w:rsidRPr="00B12186" w:rsidR="00B12186" w:rsidTr="00B12186" w14:paraId="7EAC9F83" w14:textId="77777777">
        <w:trPr>
          <w:trHeight w:val="300"/>
        </w:trPr>
        <w:tc>
          <w:tcPr>
            <w:tcW w:w="3140" w:type="dxa"/>
            <w:shd w:val="clear" w:color="auto" w:fill="auto"/>
            <w:noWrap/>
            <w:vAlign w:val="center"/>
          </w:tcPr>
          <w:p w:rsidRPr="00B12186" w:rsidR="00B12186" w:rsidP="00DE425D" w:rsidRDefault="00B12186" w14:paraId="195F9352" w14:textId="77777777">
            <w:pPr>
              <w:jc w:val="center"/>
              <w:rPr>
                <w:rFonts w:ascii="Arial" w:hAnsi="Arial" w:cs="Arial"/>
                <w:b/>
                <w:bCs/>
                <w:caps/>
                <w:sz w:val="20"/>
              </w:rPr>
            </w:pPr>
            <w:r w:rsidRPr="00B12186">
              <w:rPr>
                <w:rFonts w:ascii="Arial" w:hAnsi="Arial" w:cs="Arial"/>
                <w:caps/>
                <w:sz w:val="20"/>
              </w:rPr>
              <w:t>Modul</w:t>
            </w:r>
          </w:p>
        </w:tc>
        <w:tc>
          <w:tcPr>
            <w:tcW w:w="1645" w:type="dxa"/>
            <w:shd w:val="clear" w:color="auto" w:fill="auto"/>
            <w:noWrap/>
            <w:vAlign w:val="center"/>
          </w:tcPr>
          <w:p w:rsidRPr="00B12186" w:rsidR="00B12186" w:rsidP="00DE425D" w:rsidRDefault="00B12186" w14:paraId="02A360AC" w14:textId="77777777">
            <w:pPr>
              <w:jc w:val="center"/>
              <w:rPr>
                <w:rFonts w:ascii="Arial" w:hAnsi="Arial" w:cs="Arial"/>
                <w:b/>
                <w:bCs/>
                <w:sz w:val="20"/>
              </w:rPr>
            </w:pPr>
            <w:r w:rsidRPr="00B12186">
              <w:rPr>
                <w:rFonts w:ascii="Arial" w:hAnsi="Arial" w:cs="Arial"/>
                <w:sz w:val="20"/>
              </w:rPr>
              <w:t>Počet aktivních přístupů</w:t>
            </w:r>
          </w:p>
        </w:tc>
        <w:tc>
          <w:tcPr>
            <w:tcW w:w="1645" w:type="dxa"/>
            <w:shd w:val="clear" w:color="auto" w:fill="auto"/>
          </w:tcPr>
          <w:p w:rsidRPr="00B12186" w:rsidR="00B12186" w:rsidP="00DE425D" w:rsidRDefault="00B12186" w14:paraId="50C05C95" w14:textId="77777777">
            <w:pPr>
              <w:jc w:val="center"/>
              <w:rPr>
                <w:rFonts w:ascii="Arial" w:hAnsi="Arial" w:cs="Arial"/>
                <w:b/>
                <w:bCs/>
                <w:sz w:val="20"/>
              </w:rPr>
            </w:pPr>
            <w:r w:rsidRPr="00B12186">
              <w:rPr>
                <w:rFonts w:ascii="Arial" w:hAnsi="Arial" w:cs="Arial"/>
                <w:sz w:val="20"/>
              </w:rPr>
              <w:t>Počet pasivních přístupů</w:t>
            </w:r>
          </w:p>
        </w:tc>
      </w:tr>
      <w:tr w:rsidRPr="002C363E" w:rsidR="00B12186" w:rsidTr="00B12186" w14:paraId="33791ECF" w14:textId="77777777">
        <w:trPr>
          <w:trHeight w:val="300"/>
        </w:trPr>
        <w:tc>
          <w:tcPr>
            <w:tcW w:w="3140" w:type="dxa"/>
            <w:shd w:val="clear" w:color="auto" w:fill="auto"/>
            <w:noWrap/>
            <w:vAlign w:val="center"/>
          </w:tcPr>
          <w:p w:rsidRPr="002C363E" w:rsidR="00B12186" w:rsidP="00DE425D" w:rsidRDefault="00B12186" w14:paraId="66868D28" w14:textId="77777777">
            <w:pPr>
              <w:rPr>
                <w:rFonts w:ascii="Arial" w:hAnsi="Arial" w:cs="Arial"/>
                <w:b/>
                <w:bCs/>
                <w:sz w:val="20"/>
              </w:rPr>
            </w:pPr>
            <w:r w:rsidRPr="002C363E">
              <w:rPr>
                <w:rFonts w:ascii="Arial" w:hAnsi="Arial" w:cs="Arial"/>
                <w:b/>
                <w:bCs/>
                <w:sz w:val="20"/>
              </w:rPr>
              <w:t>Elektronická podatelna – spisová služba</w:t>
            </w:r>
          </w:p>
          <w:p w:rsidRPr="002C363E" w:rsidR="00B12186" w:rsidP="00DE425D" w:rsidRDefault="00B12186" w14:paraId="52E2308A" w14:textId="77777777">
            <w:pPr>
              <w:rPr>
                <w:rFonts w:ascii="Arial" w:hAnsi="Arial" w:cs="Arial"/>
                <w:b/>
                <w:bCs/>
                <w:color w:val="000000"/>
                <w:sz w:val="20"/>
              </w:rPr>
            </w:pPr>
          </w:p>
        </w:tc>
        <w:tc>
          <w:tcPr>
            <w:tcW w:w="1645" w:type="dxa"/>
            <w:shd w:val="clear" w:color="auto" w:fill="auto"/>
            <w:noWrap/>
            <w:vAlign w:val="center"/>
          </w:tcPr>
          <w:p w:rsidRPr="002C363E" w:rsidR="00B12186" w:rsidP="00DE425D" w:rsidRDefault="00B12186" w14:paraId="4A6D0562" w14:textId="0FA9F68B">
            <w:pPr>
              <w:jc w:val="center"/>
              <w:rPr>
                <w:rFonts w:ascii="Arial" w:hAnsi="Arial" w:cs="Arial"/>
                <w:bCs/>
                <w:color w:val="000000"/>
                <w:sz w:val="20"/>
              </w:rPr>
            </w:pPr>
            <w:r>
              <w:rPr>
                <w:rFonts w:ascii="Arial" w:hAnsi="Arial" w:cs="Arial"/>
                <w:bCs/>
                <w:color w:val="000000"/>
                <w:sz w:val="20"/>
              </w:rPr>
              <w:t>15</w:t>
            </w:r>
          </w:p>
        </w:tc>
        <w:tc>
          <w:tcPr>
            <w:tcW w:w="1645" w:type="dxa"/>
            <w:shd w:val="clear" w:color="auto" w:fill="auto"/>
            <w:vAlign w:val="center"/>
          </w:tcPr>
          <w:p w:rsidRPr="002C363E" w:rsidR="00B12186" w:rsidP="00DE425D" w:rsidRDefault="00B12186" w14:paraId="537465FB" w14:textId="77777777">
            <w:pPr>
              <w:jc w:val="center"/>
              <w:rPr>
                <w:rFonts w:ascii="Arial" w:hAnsi="Arial" w:cs="Arial"/>
                <w:bCs/>
                <w:color w:val="000000"/>
                <w:sz w:val="20"/>
              </w:rPr>
            </w:pPr>
            <w:r w:rsidRPr="002C363E">
              <w:rPr>
                <w:rFonts w:ascii="Arial" w:hAnsi="Arial" w:cs="Arial"/>
                <w:bCs/>
                <w:color w:val="000000"/>
                <w:sz w:val="20"/>
              </w:rPr>
              <w:t>-</w:t>
            </w:r>
          </w:p>
        </w:tc>
      </w:tr>
      <w:tr w:rsidRPr="002C363E" w:rsidR="00B12186" w:rsidTr="00B12186" w14:paraId="6EDC4511" w14:textId="77777777">
        <w:trPr>
          <w:trHeight w:val="300"/>
        </w:trPr>
        <w:tc>
          <w:tcPr>
            <w:tcW w:w="3140" w:type="dxa"/>
            <w:shd w:val="clear" w:color="auto" w:fill="auto"/>
            <w:noWrap/>
            <w:vAlign w:val="center"/>
          </w:tcPr>
          <w:p w:rsidRPr="002C363E" w:rsidR="00B12186" w:rsidP="00DE425D" w:rsidRDefault="00B12186" w14:paraId="489FAFC2" w14:textId="77777777">
            <w:pPr>
              <w:rPr>
                <w:rFonts w:ascii="Arial" w:hAnsi="Arial" w:cs="Arial"/>
                <w:b/>
                <w:bCs/>
                <w:sz w:val="20"/>
              </w:rPr>
            </w:pPr>
            <w:r w:rsidRPr="002C363E">
              <w:rPr>
                <w:rFonts w:ascii="Arial" w:hAnsi="Arial" w:cs="Arial"/>
                <w:b/>
                <w:bCs/>
                <w:sz w:val="20"/>
              </w:rPr>
              <w:t>Ekonomická část</w:t>
            </w:r>
          </w:p>
          <w:p w:rsidRPr="002C363E" w:rsidR="00B12186" w:rsidP="00DE425D" w:rsidRDefault="00B12186" w14:paraId="31268709" w14:textId="77777777">
            <w:pPr>
              <w:rPr>
                <w:rFonts w:ascii="Arial" w:hAnsi="Arial" w:cs="Arial"/>
                <w:b/>
                <w:bCs/>
                <w:color w:val="000000"/>
                <w:sz w:val="20"/>
              </w:rPr>
            </w:pPr>
          </w:p>
        </w:tc>
        <w:tc>
          <w:tcPr>
            <w:tcW w:w="1645" w:type="dxa"/>
            <w:shd w:val="clear" w:color="auto" w:fill="auto"/>
            <w:noWrap/>
            <w:vAlign w:val="center"/>
          </w:tcPr>
          <w:p w:rsidRPr="002C363E" w:rsidR="00B12186" w:rsidP="00DE425D" w:rsidRDefault="00B12186" w14:paraId="2E172AC7" w14:textId="0AA0494C">
            <w:pPr>
              <w:jc w:val="center"/>
              <w:rPr>
                <w:rFonts w:ascii="Arial" w:hAnsi="Arial" w:cs="Arial"/>
                <w:bCs/>
                <w:color w:val="000000"/>
                <w:sz w:val="20"/>
              </w:rPr>
            </w:pPr>
            <w:r>
              <w:rPr>
                <w:rFonts w:ascii="Arial" w:hAnsi="Arial" w:cs="Arial"/>
                <w:bCs/>
                <w:color w:val="000000"/>
                <w:sz w:val="20"/>
              </w:rPr>
              <w:t>15</w:t>
            </w:r>
          </w:p>
        </w:tc>
        <w:tc>
          <w:tcPr>
            <w:tcW w:w="1645" w:type="dxa"/>
            <w:shd w:val="clear" w:color="auto" w:fill="auto"/>
            <w:vAlign w:val="center"/>
          </w:tcPr>
          <w:p w:rsidRPr="002C363E" w:rsidR="00B12186" w:rsidP="00DE425D" w:rsidRDefault="00CC4AA4" w14:paraId="49D0EB36" w14:textId="010B9919">
            <w:pPr>
              <w:jc w:val="center"/>
              <w:rPr>
                <w:rFonts w:ascii="Arial" w:hAnsi="Arial" w:cs="Arial"/>
                <w:bCs/>
                <w:color w:val="000000"/>
                <w:sz w:val="20"/>
              </w:rPr>
            </w:pPr>
            <w:r>
              <w:rPr>
                <w:rFonts w:ascii="Arial" w:hAnsi="Arial" w:cs="Arial"/>
                <w:bCs/>
                <w:color w:val="000000"/>
                <w:sz w:val="20"/>
              </w:rPr>
              <w:t>-</w:t>
            </w:r>
          </w:p>
        </w:tc>
      </w:tr>
      <w:tr w:rsidRPr="002C363E" w:rsidR="00B12186" w:rsidTr="00B12186" w14:paraId="38CF4406" w14:textId="77777777">
        <w:trPr>
          <w:trHeight w:val="300"/>
        </w:trPr>
        <w:tc>
          <w:tcPr>
            <w:tcW w:w="3140" w:type="dxa"/>
            <w:shd w:val="clear" w:color="auto" w:fill="auto"/>
            <w:noWrap/>
            <w:vAlign w:val="center"/>
          </w:tcPr>
          <w:p w:rsidRPr="002C363E" w:rsidR="00B12186" w:rsidP="00DE425D" w:rsidRDefault="00B12186" w14:paraId="13527DD6" w14:textId="77777777">
            <w:pPr>
              <w:jc w:val="left"/>
              <w:rPr>
                <w:rFonts w:ascii="Arial" w:hAnsi="Arial" w:cs="Arial"/>
                <w:b/>
                <w:bCs/>
                <w:sz w:val="20"/>
              </w:rPr>
            </w:pPr>
            <w:r w:rsidRPr="002C363E">
              <w:rPr>
                <w:rFonts w:ascii="Arial" w:hAnsi="Arial" w:cs="Arial"/>
                <w:b/>
                <w:bCs/>
                <w:sz w:val="20"/>
              </w:rPr>
              <w:t>Správa místních správních poplatků</w:t>
            </w:r>
          </w:p>
          <w:p w:rsidRPr="002C363E" w:rsidR="00B12186" w:rsidP="00DE425D" w:rsidRDefault="00B12186" w14:paraId="5EB23A81" w14:textId="77777777">
            <w:pPr>
              <w:rPr>
                <w:rFonts w:ascii="Arial" w:hAnsi="Arial" w:cs="Arial"/>
                <w:b/>
                <w:bCs/>
                <w:color w:val="000000"/>
                <w:sz w:val="20"/>
              </w:rPr>
            </w:pPr>
          </w:p>
        </w:tc>
        <w:tc>
          <w:tcPr>
            <w:tcW w:w="1645" w:type="dxa"/>
            <w:shd w:val="clear" w:color="auto" w:fill="auto"/>
            <w:noWrap/>
            <w:vAlign w:val="center"/>
          </w:tcPr>
          <w:p w:rsidRPr="002C363E" w:rsidR="00B12186" w:rsidP="00DE425D" w:rsidRDefault="00B12186" w14:paraId="767B56CE" w14:textId="25681EA4">
            <w:pPr>
              <w:jc w:val="center"/>
              <w:rPr>
                <w:rFonts w:ascii="Arial" w:hAnsi="Arial" w:cs="Arial"/>
                <w:bCs/>
                <w:color w:val="000000"/>
                <w:sz w:val="20"/>
              </w:rPr>
            </w:pPr>
            <w:r w:rsidRPr="002C363E">
              <w:rPr>
                <w:rFonts w:ascii="Arial" w:hAnsi="Arial" w:cs="Arial"/>
                <w:bCs/>
                <w:color w:val="000000"/>
                <w:sz w:val="20"/>
              </w:rPr>
              <w:t>1</w:t>
            </w:r>
            <w:r w:rsidR="00CC4AA4">
              <w:rPr>
                <w:rFonts w:ascii="Arial" w:hAnsi="Arial" w:cs="Arial"/>
                <w:bCs/>
                <w:color w:val="000000"/>
                <w:sz w:val="20"/>
              </w:rPr>
              <w:t>5</w:t>
            </w:r>
          </w:p>
        </w:tc>
        <w:tc>
          <w:tcPr>
            <w:tcW w:w="1645" w:type="dxa"/>
            <w:shd w:val="clear" w:color="auto" w:fill="auto"/>
            <w:vAlign w:val="center"/>
          </w:tcPr>
          <w:p w:rsidRPr="002C363E" w:rsidR="00B12186" w:rsidP="00DE425D" w:rsidRDefault="00CC4AA4" w14:paraId="74BE04E9" w14:textId="66EA4F38">
            <w:pPr>
              <w:jc w:val="center"/>
              <w:rPr>
                <w:rFonts w:ascii="Arial" w:hAnsi="Arial" w:cs="Arial"/>
                <w:bCs/>
                <w:color w:val="000000"/>
                <w:sz w:val="20"/>
              </w:rPr>
            </w:pPr>
            <w:r>
              <w:rPr>
                <w:rFonts w:ascii="Arial" w:hAnsi="Arial" w:cs="Arial"/>
                <w:bCs/>
                <w:color w:val="000000"/>
                <w:sz w:val="20"/>
              </w:rPr>
              <w:t>-</w:t>
            </w:r>
          </w:p>
        </w:tc>
      </w:tr>
      <w:tr w:rsidRPr="002C363E" w:rsidR="00B12186" w:rsidTr="00B12186" w14:paraId="5C80F089" w14:textId="77777777">
        <w:trPr>
          <w:trHeight w:val="300"/>
        </w:trPr>
        <w:tc>
          <w:tcPr>
            <w:tcW w:w="3140" w:type="dxa"/>
            <w:shd w:val="clear" w:color="auto" w:fill="auto"/>
            <w:noWrap/>
            <w:vAlign w:val="center"/>
          </w:tcPr>
          <w:p w:rsidRPr="002C363E" w:rsidR="00B12186" w:rsidP="00DE425D" w:rsidRDefault="00B12186" w14:paraId="4FB3237B" w14:textId="77777777">
            <w:pPr>
              <w:rPr>
                <w:rFonts w:ascii="Arial" w:hAnsi="Arial" w:cs="Arial"/>
                <w:b/>
                <w:bCs/>
                <w:sz w:val="20"/>
              </w:rPr>
            </w:pPr>
            <w:r w:rsidRPr="002C363E">
              <w:rPr>
                <w:rFonts w:ascii="Arial" w:hAnsi="Arial" w:cs="Arial"/>
                <w:b/>
                <w:bCs/>
                <w:sz w:val="20"/>
              </w:rPr>
              <w:t>Kompletní evidence smluv v Informačním systému</w:t>
            </w:r>
          </w:p>
          <w:p w:rsidRPr="002C363E" w:rsidR="00B12186" w:rsidP="00DE425D" w:rsidRDefault="00B12186" w14:paraId="26650824" w14:textId="77777777">
            <w:pPr>
              <w:rPr>
                <w:rFonts w:ascii="Arial" w:hAnsi="Arial" w:cs="Arial"/>
                <w:b/>
                <w:bCs/>
                <w:color w:val="000000"/>
                <w:sz w:val="20"/>
              </w:rPr>
            </w:pPr>
          </w:p>
        </w:tc>
        <w:tc>
          <w:tcPr>
            <w:tcW w:w="1645" w:type="dxa"/>
            <w:shd w:val="clear" w:color="auto" w:fill="auto"/>
            <w:noWrap/>
            <w:vAlign w:val="center"/>
          </w:tcPr>
          <w:p w:rsidRPr="002C363E" w:rsidR="00B12186" w:rsidP="00DE425D" w:rsidRDefault="00CC4AA4" w14:paraId="0CF61A7C" w14:textId="7B4F58F2">
            <w:pPr>
              <w:jc w:val="center"/>
              <w:rPr>
                <w:rFonts w:ascii="Arial" w:hAnsi="Arial" w:cs="Arial"/>
                <w:bCs/>
                <w:color w:val="000000"/>
                <w:sz w:val="20"/>
              </w:rPr>
            </w:pPr>
            <w:r>
              <w:rPr>
                <w:rFonts w:ascii="Arial" w:hAnsi="Arial" w:cs="Arial"/>
                <w:bCs/>
                <w:color w:val="000000"/>
                <w:sz w:val="20"/>
              </w:rPr>
              <w:t>15</w:t>
            </w:r>
          </w:p>
        </w:tc>
        <w:tc>
          <w:tcPr>
            <w:tcW w:w="1645" w:type="dxa"/>
            <w:shd w:val="clear" w:color="auto" w:fill="auto"/>
            <w:vAlign w:val="center"/>
          </w:tcPr>
          <w:p w:rsidRPr="002C363E" w:rsidR="00B12186" w:rsidP="00DE425D" w:rsidRDefault="00CC4AA4" w14:paraId="5862AC83" w14:textId="583FAC1F">
            <w:pPr>
              <w:jc w:val="center"/>
              <w:rPr>
                <w:rFonts w:ascii="Arial" w:hAnsi="Arial" w:cs="Arial"/>
                <w:bCs/>
                <w:color w:val="000000"/>
                <w:sz w:val="20"/>
              </w:rPr>
            </w:pPr>
            <w:r>
              <w:rPr>
                <w:rFonts w:ascii="Arial" w:hAnsi="Arial" w:cs="Arial"/>
                <w:bCs/>
                <w:color w:val="000000"/>
                <w:sz w:val="20"/>
              </w:rPr>
              <w:t>-</w:t>
            </w:r>
          </w:p>
        </w:tc>
      </w:tr>
      <w:tr w:rsidRPr="002C363E" w:rsidR="00B12186" w:rsidTr="00B12186" w14:paraId="69214C64" w14:textId="77777777">
        <w:trPr>
          <w:trHeight w:val="300"/>
        </w:trPr>
        <w:tc>
          <w:tcPr>
            <w:tcW w:w="3140" w:type="dxa"/>
            <w:shd w:val="clear" w:color="auto" w:fill="auto"/>
            <w:noWrap/>
            <w:vAlign w:val="center"/>
          </w:tcPr>
          <w:p w:rsidRPr="002C363E" w:rsidR="00B12186" w:rsidP="00DE425D" w:rsidRDefault="00B12186" w14:paraId="521F79F3" w14:textId="4031AB5A">
            <w:pPr>
              <w:rPr>
                <w:rFonts w:ascii="Arial" w:hAnsi="Arial" w:cs="Arial"/>
                <w:b/>
                <w:bCs/>
                <w:sz w:val="20"/>
              </w:rPr>
            </w:pPr>
            <w:r w:rsidRPr="002C363E">
              <w:rPr>
                <w:rFonts w:ascii="Arial" w:hAnsi="Arial" w:cs="Arial"/>
                <w:b/>
                <w:bCs/>
                <w:sz w:val="20"/>
              </w:rPr>
              <w:t>Správa majetku,</w:t>
            </w:r>
            <w:r w:rsidR="00CC4AA4">
              <w:rPr>
                <w:rFonts w:ascii="Arial" w:hAnsi="Arial" w:cs="Arial"/>
                <w:b/>
                <w:bCs/>
                <w:sz w:val="20"/>
              </w:rPr>
              <w:t xml:space="preserve"> </w:t>
            </w:r>
            <w:r w:rsidRPr="002C363E">
              <w:rPr>
                <w:rFonts w:ascii="Arial" w:hAnsi="Arial" w:cs="Arial"/>
                <w:b/>
                <w:bCs/>
                <w:sz w:val="20"/>
              </w:rPr>
              <w:t>nebytové prostory,</w:t>
            </w:r>
            <w:r w:rsidR="00CC4AA4">
              <w:rPr>
                <w:rFonts w:ascii="Arial" w:hAnsi="Arial" w:cs="Arial"/>
                <w:b/>
                <w:bCs/>
                <w:sz w:val="20"/>
              </w:rPr>
              <w:t xml:space="preserve"> </w:t>
            </w:r>
            <w:r w:rsidRPr="002C363E">
              <w:rPr>
                <w:rFonts w:ascii="Arial" w:hAnsi="Arial" w:cs="Arial"/>
                <w:b/>
                <w:bCs/>
                <w:sz w:val="20"/>
              </w:rPr>
              <w:t>byty,</w:t>
            </w:r>
            <w:r w:rsidR="00CC4AA4">
              <w:rPr>
                <w:rFonts w:ascii="Arial" w:hAnsi="Arial" w:cs="Arial"/>
                <w:b/>
                <w:bCs/>
                <w:sz w:val="20"/>
              </w:rPr>
              <w:t xml:space="preserve"> </w:t>
            </w:r>
            <w:r w:rsidRPr="002C363E">
              <w:rPr>
                <w:rFonts w:ascii="Arial" w:hAnsi="Arial" w:cs="Arial"/>
                <w:b/>
                <w:bCs/>
                <w:sz w:val="20"/>
              </w:rPr>
              <w:t>pozemky</w:t>
            </w:r>
          </w:p>
          <w:p w:rsidRPr="002C363E" w:rsidR="00B12186" w:rsidP="00DE425D" w:rsidRDefault="00B12186" w14:paraId="1C962E7B" w14:textId="77777777">
            <w:pPr>
              <w:rPr>
                <w:rFonts w:ascii="Arial" w:hAnsi="Arial" w:cs="Arial"/>
                <w:b/>
                <w:bCs/>
                <w:color w:val="000000"/>
                <w:sz w:val="20"/>
              </w:rPr>
            </w:pPr>
          </w:p>
        </w:tc>
        <w:tc>
          <w:tcPr>
            <w:tcW w:w="1645" w:type="dxa"/>
            <w:shd w:val="clear" w:color="auto" w:fill="auto"/>
            <w:noWrap/>
            <w:vAlign w:val="center"/>
          </w:tcPr>
          <w:p w:rsidRPr="002C363E" w:rsidR="00B12186" w:rsidP="00DE425D" w:rsidRDefault="00CC4AA4" w14:paraId="4881D7EF" w14:textId="77D28489">
            <w:pPr>
              <w:jc w:val="center"/>
              <w:rPr>
                <w:rFonts w:ascii="Arial" w:hAnsi="Arial" w:cs="Arial"/>
                <w:bCs/>
                <w:color w:val="000000"/>
                <w:sz w:val="20"/>
              </w:rPr>
            </w:pPr>
            <w:r>
              <w:rPr>
                <w:rFonts w:ascii="Arial" w:hAnsi="Arial" w:cs="Arial"/>
                <w:bCs/>
                <w:color w:val="000000"/>
                <w:sz w:val="20"/>
              </w:rPr>
              <w:t>15</w:t>
            </w:r>
          </w:p>
        </w:tc>
        <w:tc>
          <w:tcPr>
            <w:tcW w:w="1645" w:type="dxa"/>
            <w:shd w:val="clear" w:color="auto" w:fill="auto"/>
            <w:vAlign w:val="center"/>
          </w:tcPr>
          <w:p w:rsidRPr="002C363E" w:rsidR="00B12186" w:rsidP="00DE425D" w:rsidRDefault="00CC4AA4" w14:paraId="3845CEF5" w14:textId="6B503AD3">
            <w:pPr>
              <w:jc w:val="center"/>
              <w:rPr>
                <w:rFonts w:ascii="Arial" w:hAnsi="Arial" w:cs="Arial"/>
                <w:bCs/>
                <w:color w:val="000000"/>
                <w:sz w:val="20"/>
              </w:rPr>
            </w:pPr>
            <w:r>
              <w:rPr>
                <w:rFonts w:ascii="Arial" w:hAnsi="Arial" w:cs="Arial"/>
                <w:bCs/>
                <w:color w:val="000000"/>
                <w:sz w:val="20"/>
              </w:rPr>
              <w:t>-</w:t>
            </w:r>
          </w:p>
        </w:tc>
      </w:tr>
    </w:tbl>
    <w:p w:rsidRPr="002C363E" w:rsidR="00B12186" w:rsidP="00B12186" w:rsidRDefault="00B12186" w14:paraId="3D7C8BCB" w14:textId="77777777">
      <w:pPr>
        <w:jc w:val="center"/>
        <w:rPr>
          <w:rFonts w:ascii="Arial" w:hAnsi="Arial" w:cs="Arial"/>
          <w:sz w:val="20"/>
        </w:rPr>
      </w:pPr>
    </w:p>
    <w:p w:rsidR="00B12186" w:rsidP="00B12186" w:rsidRDefault="00B12186" w14:paraId="6E0BC110" w14:textId="77777777">
      <w:pPr>
        <w:rPr>
          <w:rFonts w:ascii="Arial" w:hAnsi="Arial" w:cs="Arial"/>
          <w:b/>
          <w:sz w:val="22"/>
          <w:szCs w:val="22"/>
        </w:rPr>
      </w:pPr>
      <w:bookmarkStart w:name="_Toc497465978" w:id="15"/>
    </w:p>
    <w:p w:rsidRPr="00CC4AA4" w:rsidR="00B12186" w:rsidP="00B12186" w:rsidRDefault="00B12186" w14:paraId="53FA663E" w14:textId="77777777">
      <w:pPr>
        <w:rPr>
          <w:rFonts w:ascii="Arial" w:hAnsi="Arial" w:cs="Arial"/>
          <w:b/>
          <w:sz w:val="20"/>
        </w:rPr>
      </w:pPr>
      <w:r w:rsidRPr="00CC4AA4">
        <w:rPr>
          <w:rFonts w:ascii="Arial" w:hAnsi="Arial" w:cs="Arial"/>
          <w:b/>
          <w:sz w:val="20"/>
        </w:rPr>
        <w:t>Převody dat</w:t>
      </w:r>
      <w:bookmarkEnd w:id="15"/>
    </w:p>
    <w:p w:rsidRPr="002C363E" w:rsidR="00B12186" w:rsidP="00B12186" w:rsidRDefault="00B12186" w14:paraId="483133DC" w14:textId="77777777">
      <w:pPr>
        <w:rPr>
          <w:rFonts w:ascii="Arial" w:hAnsi="Arial" w:cs="Arial"/>
          <w:sz w:val="20"/>
        </w:rPr>
      </w:pPr>
      <w:r w:rsidRPr="002C363E">
        <w:rPr>
          <w:rFonts w:ascii="Arial" w:hAnsi="Arial" w:cs="Arial"/>
          <w:sz w:val="20"/>
        </w:rPr>
        <w:t>Dodavatel provede převod dat z nahrazovaných aplikací do databáze aplikací nových.</w:t>
      </w:r>
    </w:p>
    <w:p w:rsidRPr="002C363E" w:rsidR="00B12186" w:rsidP="00B12186" w:rsidRDefault="00B12186" w14:paraId="229F68DF" w14:textId="77777777">
      <w:pPr>
        <w:rPr>
          <w:rFonts w:ascii="Arial" w:hAnsi="Arial" w:cs="Arial"/>
          <w:sz w:val="20"/>
        </w:rPr>
      </w:pPr>
      <w:r w:rsidRPr="002C363E">
        <w:rPr>
          <w:rFonts w:ascii="Arial" w:hAnsi="Arial" w:cs="Arial"/>
          <w:sz w:val="20"/>
        </w:rPr>
        <w:t>Zadavatel nedisponuje popisy datových struktur nahrazovaných aplikací a je na dodavateli, aby se dohodl s dodavateli stávajících aplikací o případné spolupráci při převodu dat. Při konverzi musí být zajištěna věcná i časová kontinuita současného zpracování dat ve stávajících aplikacích.</w:t>
      </w:r>
    </w:p>
    <w:p w:rsidRPr="002C363E" w:rsidR="00B12186" w:rsidP="00B12186" w:rsidRDefault="00B12186" w14:paraId="588706B5" w14:textId="77777777">
      <w:pPr>
        <w:rPr>
          <w:rFonts w:ascii="Arial" w:hAnsi="Arial" w:cs="Arial"/>
          <w:sz w:val="20"/>
        </w:rPr>
      </w:pPr>
      <w:r w:rsidRPr="002C363E">
        <w:rPr>
          <w:rFonts w:ascii="Arial" w:hAnsi="Arial" w:cs="Arial"/>
          <w:sz w:val="20"/>
        </w:rPr>
        <w:t>Náklady na převod dat prováděné Uchazečem budou součástí nabídkové ceny.</w:t>
      </w:r>
    </w:p>
    <w:p w:rsidRPr="002C363E" w:rsidR="00B12186" w:rsidP="00B12186" w:rsidRDefault="00B12186" w14:paraId="4F192379" w14:textId="77777777">
      <w:pPr>
        <w:rPr>
          <w:rFonts w:ascii="Arial" w:hAnsi="Arial" w:cs="Arial"/>
          <w:sz w:val="20"/>
        </w:rPr>
      </w:pPr>
      <w:r w:rsidRPr="002C363E">
        <w:rPr>
          <w:rFonts w:ascii="Arial" w:hAnsi="Arial" w:cs="Arial"/>
          <w:sz w:val="20"/>
        </w:rPr>
        <w:t>Zadavatel poskytne v případě potřeby dodavateli součinnost v rámci svých možností:</w:t>
      </w:r>
    </w:p>
    <w:p w:rsidRPr="002C363E" w:rsidR="00B12186" w:rsidP="00B12186" w:rsidRDefault="00B12186" w14:paraId="1272AB02" w14:textId="77777777">
      <w:pPr>
        <w:numPr>
          <w:ilvl w:val="0"/>
          <w:numId w:val="2"/>
        </w:numPr>
        <w:rPr>
          <w:rFonts w:ascii="Arial" w:hAnsi="Arial" w:cs="Arial"/>
          <w:sz w:val="20"/>
        </w:rPr>
      </w:pPr>
      <w:r w:rsidRPr="002C363E">
        <w:rPr>
          <w:rFonts w:ascii="Arial" w:hAnsi="Arial" w:cs="Arial"/>
          <w:sz w:val="20"/>
        </w:rPr>
        <w:t>vzdálený přístup do stávajících datových struktur</w:t>
      </w:r>
    </w:p>
    <w:p w:rsidRPr="002C363E" w:rsidR="00B12186" w:rsidP="00B12186" w:rsidRDefault="00B12186" w14:paraId="54171B3B" w14:textId="77777777">
      <w:pPr>
        <w:numPr>
          <w:ilvl w:val="0"/>
          <w:numId w:val="2"/>
        </w:numPr>
        <w:rPr>
          <w:rFonts w:ascii="Arial" w:hAnsi="Arial" w:cs="Arial"/>
          <w:sz w:val="20"/>
        </w:rPr>
      </w:pPr>
      <w:r w:rsidRPr="002C363E">
        <w:rPr>
          <w:rFonts w:ascii="Arial" w:hAnsi="Arial" w:cs="Arial"/>
          <w:sz w:val="20"/>
        </w:rPr>
        <w:t>otisky obrazovek uživatelských formulářů stávajících aplikací</w:t>
      </w:r>
    </w:p>
    <w:p w:rsidR="00B12186" w:rsidP="00B12186" w:rsidRDefault="00B12186" w14:paraId="157C866B" w14:textId="77777777">
      <w:pPr>
        <w:rPr>
          <w:rFonts w:ascii="Arial" w:hAnsi="Arial" w:cs="Arial"/>
          <w:sz w:val="20"/>
        </w:rPr>
      </w:pPr>
    </w:p>
    <w:p w:rsidR="00B12186" w:rsidP="00B12186" w:rsidRDefault="00B12186" w14:paraId="51E52560" w14:textId="77777777">
      <w:pPr>
        <w:rPr>
          <w:rFonts w:ascii="Arial" w:hAnsi="Arial" w:cs="Arial"/>
          <w:b/>
          <w:sz w:val="20"/>
        </w:rPr>
      </w:pPr>
      <w:r w:rsidRPr="002F1673">
        <w:rPr>
          <w:rFonts w:ascii="Arial" w:hAnsi="Arial" w:cs="Arial"/>
          <w:b/>
          <w:sz w:val="20"/>
        </w:rPr>
        <w:t>Požadovaný rozsah převodu dat:</w:t>
      </w:r>
    </w:p>
    <w:p w:rsidRPr="002C363E" w:rsidR="00B12186" w:rsidP="00B12186" w:rsidRDefault="00B12186" w14:paraId="5ED7A924" w14:textId="77777777">
      <w:pPr>
        <w:rPr>
          <w:rFonts w:ascii="Arial" w:hAnsi="Arial" w:cs="Arial"/>
          <w:b/>
          <w:sz w:val="20"/>
        </w:rPr>
      </w:pPr>
    </w:p>
    <w:tbl>
      <w:tblPr>
        <w:tblW w:w="500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2067"/>
        <w:gridCol w:w="3529"/>
        <w:gridCol w:w="1403"/>
        <w:gridCol w:w="2077"/>
      </w:tblGrid>
      <w:tr w:rsidRPr="00CC4AA4" w:rsidR="00CC4AA4" w:rsidTr="00CC4AA4" w14:paraId="57A11A00" w14:textId="77777777">
        <w:tc>
          <w:tcPr>
            <w:tcW w:w="1139" w:type="pct"/>
            <w:shd w:val="clear" w:color="auto" w:fill="auto"/>
          </w:tcPr>
          <w:p w:rsidRPr="00CC4AA4" w:rsidR="00B12186" w:rsidP="00DE425D" w:rsidRDefault="00B12186" w14:paraId="1280BF0B" w14:textId="77777777">
            <w:pPr>
              <w:keepNext/>
              <w:jc w:val="center"/>
              <w:textAlignment w:val="center"/>
              <w:rPr>
                <w:rFonts w:ascii="Arial" w:hAnsi="Arial" w:cs="Arial"/>
                <w:b/>
                <w:bCs/>
                <w:sz w:val="20"/>
              </w:rPr>
            </w:pPr>
            <w:r w:rsidRPr="00CC4AA4">
              <w:rPr>
                <w:rFonts w:ascii="Arial" w:hAnsi="Arial" w:cs="Arial"/>
                <w:sz w:val="20"/>
              </w:rPr>
              <w:t>Subsystém</w:t>
            </w:r>
          </w:p>
        </w:tc>
        <w:tc>
          <w:tcPr>
            <w:tcW w:w="1944" w:type="pct"/>
            <w:shd w:val="clear" w:color="auto" w:fill="auto"/>
          </w:tcPr>
          <w:p w:rsidRPr="00CC4AA4" w:rsidR="00B12186" w:rsidP="00DE425D" w:rsidRDefault="00B12186" w14:paraId="702DD139" w14:textId="77777777">
            <w:pPr>
              <w:keepNext/>
              <w:jc w:val="center"/>
              <w:textAlignment w:val="center"/>
              <w:rPr>
                <w:rFonts w:ascii="Arial" w:hAnsi="Arial" w:cs="Arial"/>
                <w:b/>
                <w:bCs/>
                <w:sz w:val="20"/>
              </w:rPr>
            </w:pPr>
            <w:r w:rsidRPr="00CC4AA4">
              <w:rPr>
                <w:rFonts w:ascii="Arial" w:hAnsi="Arial" w:cs="Arial"/>
                <w:sz w:val="20"/>
              </w:rPr>
              <w:t>Modul</w:t>
            </w:r>
          </w:p>
        </w:tc>
        <w:tc>
          <w:tcPr>
            <w:tcW w:w="773" w:type="pct"/>
            <w:shd w:val="clear" w:color="auto" w:fill="auto"/>
          </w:tcPr>
          <w:p w:rsidRPr="00CC4AA4" w:rsidR="00B12186" w:rsidP="00DE425D" w:rsidRDefault="00B12186" w14:paraId="28C07BCF" w14:textId="77777777">
            <w:pPr>
              <w:keepNext/>
              <w:jc w:val="center"/>
              <w:textAlignment w:val="center"/>
              <w:rPr>
                <w:rFonts w:ascii="Arial" w:hAnsi="Arial" w:cs="Arial"/>
                <w:b/>
                <w:bCs/>
                <w:sz w:val="20"/>
              </w:rPr>
            </w:pPr>
            <w:r w:rsidRPr="00CC4AA4">
              <w:rPr>
                <w:rFonts w:ascii="Arial" w:hAnsi="Arial" w:cs="Arial"/>
                <w:sz w:val="20"/>
              </w:rPr>
              <w:t>Databáze</w:t>
            </w:r>
          </w:p>
        </w:tc>
        <w:tc>
          <w:tcPr>
            <w:tcW w:w="1144" w:type="pct"/>
            <w:shd w:val="clear" w:color="auto" w:fill="auto"/>
          </w:tcPr>
          <w:p w:rsidRPr="00CC4AA4" w:rsidR="00B12186" w:rsidP="00DE425D" w:rsidRDefault="00B12186" w14:paraId="7B5A70AA" w14:textId="77777777">
            <w:pPr>
              <w:keepNext/>
              <w:jc w:val="center"/>
              <w:textAlignment w:val="center"/>
              <w:rPr>
                <w:rFonts w:ascii="Arial" w:hAnsi="Arial" w:cs="Arial"/>
                <w:b/>
                <w:bCs/>
                <w:sz w:val="20"/>
              </w:rPr>
            </w:pPr>
            <w:r w:rsidRPr="00CC4AA4">
              <w:rPr>
                <w:rFonts w:ascii="Arial" w:hAnsi="Arial" w:cs="Arial"/>
                <w:sz w:val="20"/>
              </w:rPr>
              <w:t>Výrobce SW</w:t>
            </w:r>
          </w:p>
        </w:tc>
      </w:tr>
      <w:tr w:rsidRPr="002C363E" w:rsidR="00B12186" w:rsidTr="00CC4AA4" w14:paraId="23C35949" w14:textId="77777777">
        <w:tc>
          <w:tcPr>
            <w:tcW w:w="1139" w:type="pct"/>
            <w:shd w:val="clear" w:color="auto" w:fill="auto"/>
          </w:tcPr>
          <w:p w:rsidRPr="002C363E" w:rsidR="00B12186" w:rsidP="00DE425D" w:rsidRDefault="00B12186" w14:paraId="5A6F4FBC"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7B52C20D" w14:textId="77777777">
            <w:pPr>
              <w:keepNext/>
              <w:textAlignment w:val="center"/>
              <w:rPr>
                <w:rFonts w:ascii="Arial" w:hAnsi="Arial" w:cs="Arial"/>
                <w:bCs/>
                <w:sz w:val="20"/>
              </w:rPr>
            </w:pPr>
            <w:r w:rsidRPr="002C363E">
              <w:rPr>
                <w:rFonts w:ascii="Arial" w:hAnsi="Arial" w:cs="Arial"/>
                <w:sz w:val="20"/>
              </w:rPr>
              <w:t>Rozpočet, Účetnictví, Výkaznictví</w:t>
            </w:r>
          </w:p>
        </w:tc>
        <w:tc>
          <w:tcPr>
            <w:tcW w:w="773" w:type="pct"/>
            <w:shd w:val="clear" w:color="auto" w:fill="auto"/>
          </w:tcPr>
          <w:p w:rsidRPr="002C363E" w:rsidR="00B12186" w:rsidP="00DE425D" w:rsidRDefault="00CC4AA4" w14:paraId="30EB5600" w14:textId="3BE1858A">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4F4EF96B"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CC4AA4" w14:paraId="31B54D89" w14:textId="77777777">
        <w:tc>
          <w:tcPr>
            <w:tcW w:w="1139" w:type="pct"/>
            <w:shd w:val="clear" w:color="auto" w:fill="auto"/>
          </w:tcPr>
          <w:p w:rsidRPr="002C363E" w:rsidR="00B12186" w:rsidP="00DE425D" w:rsidRDefault="00B12186" w14:paraId="18451013"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2C86787A" w14:textId="77777777">
            <w:pPr>
              <w:keepNext/>
              <w:textAlignment w:val="center"/>
              <w:rPr>
                <w:rFonts w:ascii="Arial" w:hAnsi="Arial" w:cs="Arial"/>
                <w:bCs/>
                <w:sz w:val="20"/>
              </w:rPr>
            </w:pPr>
            <w:r w:rsidRPr="002C363E">
              <w:rPr>
                <w:rFonts w:ascii="Arial" w:hAnsi="Arial" w:cs="Arial"/>
                <w:sz w:val="20"/>
              </w:rPr>
              <w:t>Objednávky</w:t>
            </w:r>
          </w:p>
        </w:tc>
        <w:tc>
          <w:tcPr>
            <w:tcW w:w="773" w:type="pct"/>
            <w:shd w:val="clear" w:color="auto" w:fill="auto"/>
          </w:tcPr>
          <w:p w:rsidRPr="002C363E" w:rsidR="00B12186" w:rsidP="00DE425D" w:rsidRDefault="00CC4AA4" w14:paraId="3DC8B66A" w14:textId="7B618F0F">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580ACF08"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CC4AA4" w14:paraId="594A539D" w14:textId="77777777">
        <w:tc>
          <w:tcPr>
            <w:tcW w:w="1139" w:type="pct"/>
            <w:shd w:val="clear" w:color="auto" w:fill="auto"/>
          </w:tcPr>
          <w:p w:rsidRPr="002C363E" w:rsidR="00B12186" w:rsidP="00DE425D" w:rsidRDefault="00B12186" w14:paraId="136C3C44"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3A50B8B9" w14:textId="77777777">
            <w:pPr>
              <w:keepNext/>
              <w:textAlignment w:val="center"/>
              <w:rPr>
                <w:rFonts w:ascii="Arial" w:hAnsi="Arial" w:cs="Arial"/>
                <w:bCs/>
                <w:sz w:val="20"/>
              </w:rPr>
            </w:pPr>
            <w:r w:rsidRPr="002C363E">
              <w:rPr>
                <w:rFonts w:ascii="Arial" w:hAnsi="Arial" w:cs="Arial"/>
                <w:sz w:val="20"/>
              </w:rPr>
              <w:t>Daně, dávky, poplatky</w:t>
            </w:r>
          </w:p>
        </w:tc>
        <w:tc>
          <w:tcPr>
            <w:tcW w:w="773" w:type="pct"/>
            <w:shd w:val="clear" w:color="auto" w:fill="auto"/>
          </w:tcPr>
          <w:p w:rsidRPr="002C363E" w:rsidR="00B12186" w:rsidP="00DE425D" w:rsidRDefault="00CC4AA4" w14:paraId="45CB57A4" w14:textId="02E1DD31">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24EDFE87"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CC4AA4" w14:paraId="5ACCB674" w14:textId="77777777">
        <w:tc>
          <w:tcPr>
            <w:tcW w:w="1139" w:type="pct"/>
            <w:shd w:val="clear" w:color="auto" w:fill="auto"/>
          </w:tcPr>
          <w:p w:rsidRPr="002C363E" w:rsidR="00B12186" w:rsidP="00DE425D" w:rsidRDefault="00B12186" w14:paraId="13768E52"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463EA2ED" w14:textId="77777777">
            <w:pPr>
              <w:keepNext/>
              <w:textAlignment w:val="center"/>
              <w:rPr>
                <w:rFonts w:ascii="Arial" w:hAnsi="Arial" w:cs="Arial"/>
                <w:sz w:val="20"/>
              </w:rPr>
            </w:pPr>
            <w:r w:rsidRPr="002C363E">
              <w:rPr>
                <w:rFonts w:ascii="Arial" w:hAnsi="Arial" w:cs="Arial"/>
                <w:sz w:val="20"/>
              </w:rPr>
              <w:t>Kniha vydaných faktur</w:t>
            </w:r>
          </w:p>
        </w:tc>
        <w:tc>
          <w:tcPr>
            <w:tcW w:w="773" w:type="pct"/>
            <w:shd w:val="clear" w:color="auto" w:fill="auto"/>
          </w:tcPr>
          <w:p w:rsidRPr="002C363E" w:rsidR="00B12186" w:rsidP="00DE425D" w:rsidRDefault="00CC4AA4" w14:paraId="6BFD2E58" w14:textId="7C9B31A1">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6AE7D469"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CC4AA4" w14:paraId="2E1C8EE7" w14:textId="77777777">
        <w:tc>
          <w:tcPr>
            <w:tcW w:w="1139" w:type="pct"/>
            <w:shd w:val="clear" w:color="auto" w:fill="auto"/>
          </w:tcPr>
          <w:p w:rsidRPr="002C363E" w:rsidR="00B12186" w:rsidP="00DE425D" w:rsidRDefault="00B12186" w14:paraId="7A807926"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2DB48E0F" w14:textId="77777777">
            <w:pPr>
              <w:keepNext/>
              <w:textAlignment w:val="center"/>
              <w:rPr>
                <w:rFonts w:ascii="Arial" w:hAnsi="Arial" w:cs="Arial"/>
                <w:sz w:val="20"/>
              </w:rPr>
            </w:pPr>
            <w:r w:rsidRPr="002C363E">
              <w:rPr>
                <w:rFonts w:ascii="Arial" w:hAnsi="Arial" w:cs="Arial"/>
                <w:sz w:val="20"/>
              </w:rPr>
              <w:t>Kniha přijatých faktur</w:t>
            </w:r>
          </w:p>
        </w:tc>
        <w:tc>
          <w:tcPr>
            <w:tcW w:w="773" w:type="pct"/>
            <w:shd w:val="clear" w:color="auto" w:fill="auto"/>
          </w:tcPr>
          <w:p w:rsidRPr="002C363E" w:rsidR="00B12186" w:rsidP="00DE425D" w:rsidRDefault="00CC4AA4" w14:paraId="02BA949E" w14:textId="5598E99E">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4AE42998"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CC4AA4" w14:paraId="3F6E3222" w14:textId="77777777">
        <w:tc>
          <w:tcPr>
            <w:tcW w:w="1139" w:type="pct"/>
            <w:shd w:val="clear" w:color="auto" w:fill="auto"/>
          </w:tcPr>
          <w:p w:rsidRPr="002C363E" w:rsidR="00B12186" w:rsidP="00DE425D" w:rsidRDefault="00B12186" w14:paraId="18A306DE"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414B290C" w14:textId="77777777">
            <w:pPr>
              <w:keepNext/>
              <w:textAlignment w:val="center"/>
              <w:rPr>
                <w:rFonts w:ascii="Arial" w:hAnsi="Arial" w:cs="Arial"/>
                <w:sz w:val="20"/>
              </w:rPr>
            </w:pPr>
            <w:r w:rsidRPr="002C363E">
              <w:rPr>
                <w:rFonts w:ascii="Arial" w:hAnsi="Arial" w:cs="Arial"/>
                <w:sz w:val="20"/>
              </w:rPr>
              <w:t>Banka</w:t>
            </w:r>
          </w:p>
        </w:tc>
        <w:tc>
          <w:tcPr>
            <w:tcW w:w="773" w:type="pct"/>
            <w:shd w:val="clear" w:color="auto" w:fill="auto"/>
          </w:tcPr>
          <w:p w:rsidRPr="002C363E" w:rsidR="00B12186" w:rsidP="00DE425D" w:rsidRDefault="00CC4AA4" w14:paraId="7B728640" w14:textId="2141661A">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73953DBB"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CC4AA4" w14:paraId="4619D42F" w14:textId="77777777">
        <w:tc>
          <w:tcPr>
            <w:tcW w:w="1139" w:type="pct"/>
            <w:shd w:val="clear" w:color="auto" w:fill="auto"/>
          </w:tcPr>
          <w:p w:rsidRPr="002C363E" w:rsidR="00B12186" w:rsidP="00DE425D" w:rsidRDefault="00B12186" w14:paraId="01861E4B"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1144D1DB" w14:textId="77777777">
            <w:pPr>
              <w:keepNext/>
              <w:textAlignment w:val="center"/>
              <w:rPr>
                <w:rFonts w:ascii="Arial" w:hAnsi="Arial" w:cs="Arial"/>
                <w:sz w:val="20"/>
              </w:rPr>
            </w:pPr>
            <w:r w:rsidRPr="002C363E">
              <w:rPr>
                <w:rFonts w:ascii="Arial" w:hAnsi="Arial" w:cs="Arial"/>
                <w:sz w:val="20"/>
              </w:rPr>
              <w:t>Účetnictví státu – přenosy</w:t>
            </w:r>
          </w:p>
        </w:tc>
        <w:tc>
          <w:tcPr>
            <w:tcW w:w="773" w:type="pct"/>
            <w:shd w:val="clear" w:color="auto" w:fill="auto"/>
          </w:tcPr>
          <w:p w:rsidRPr="002C363E" w:rsidR="00B12186" w:rsidP="00DE425D" w:rsidRDefault="00B12186" w14:paraId="1833714A" w14:textId="77777777">
            <w:pPr>
              <w:keepNext/>
              <w:jc w:val="center"/>
              <w:textAlignment w:val="center"/>
              <w:rPr>
                <w:rFonts w:ascii="Arial" w:hAnsi="Arial" w:cs="Arial"/>
                <w:bCs/>
                <w:sz w:val="20"/>
              </w:rPr>
            </w:pPr>
            <w:r w:rsidRPr="002C363E">
              <w:rPr>
                <w:rFonts w:ascii="Arial" w:hAnsi="Arial" w:cs="Arial"/>
                <w:bCs/>
                <w:sz w:val="20"/>
              </w:rPr>
              <w:t>FILE</w:t>
            </w:r>
          </w:p>
        </w:tc>
        <w:tc>
          <w:tcPr>
            <w:tcW w:w="1144" w:type="pct"/>
            <w:shd w:val="clear" w:color="auto" w:fill="auto"/>
          </w:tcPr>
          <w:p w:rsidRPr="002C363E" w:rsidR="00B12186" w:rsidP="00DE425D" w:rsidRDefault="00B12186" w14:paraId="088DE1BD"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r w:rsidRPr="002C363E" w:rsidR="00B12186" w:rsidTr="00CC4AA4" w14:paraId="48879DAC" w14:textId="77777777">
        <w:tc>
          <w:tcPr>
            <w:tcW w:w="1139" w:type="pct"/>
            <w:shd w:val="clear" w:color="auto" w:fill="auto"/>
          </w:tcPr>
          <w:p w:rsidRPr="002C363E" w:rsidR="00B12186" w:rsidP="00DE425D" w:rsidRDefault="00B12186" w14:paraId="67EDD9F7"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2ACFB472" w14:textId="77777777">
            <w:pPr>
              <w:keepNext/>
              <w:textAlignment w:val="center"/>
              <w:rPr>
                <w:rFonts w:ascii="Arial" w:hAnsi="Arial" w:cs="Arial"/>
                <w:sz w:val="20"/>
              </w:rPr>
            </w:pPr>
            <w:r w:rsidRPr="002C363E">
              <w:rPr>
                <w:rFonts w:ascii="Arial" w:hAnsi="Arial" w:cs="Arial"/>
                <w:sz w:val="20"/>
              </w:rPr>
              <w:t>Pokladna</w:t>
            </w:r>
          </w:p>
        </w:tc>
        <w:tc>
          <w:tcPr>
            <w:tcW w:w="773" w:type="pct"/>
            <w:shd w:val="clear" w:color="auto" w:fill="auto"/>
          </w:tcPr>
          <w:p w:rsidRPr="002C363E" w:rsidR="00B12186" w:rsidP="00DE425D" w:rsidRDefault="00CC4AA4" w14:paraId="7D4A3979" w14:textId="0B31EB44">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238BE2C6" w14:textId="77777777">
            <w:pPr>
              <w:jc w:val="center"/>
              <w:rPr>
                <w:rFonts w:ascii="Arial" w:hAnsi="Arial" w:cs="Arial"/>
                <w:sz w:val="20"/>
              </w:rPr>
            </w:pPr>
            <w:proofErr w:type="spellStart"/>
            <w:r w:rsidRPr="002C363E">
              <w:rPr>
                <w:rFonts w:ascii="Arial" w:hAnsi="Arial" w:cs="Arial"/>
                <w:sz w:val="20"/>
              </w:rPr>
              <w:t>Gordic</w:t>
            </w:r>
            <w:proofErr w:type="spellEnd"/>
          </w:p>
        </w:tc>
      </w:tr>
      <w:tr w:rsidRPr="002C363E" w:rsidR="00B12186" w:rsidTr="00CC4AA4" w14:paraId="4DF63901" w14:textId="77777777">
        <w:tc>
          <w:tcPr>
            <w:tcW w:w="1139" w:type="pct"/>
            <w:shd w:val="clear" w:color="auto" w:fill="auto"/>
          </w:tcPr>
          <w:p w:rsidRPr="002C363E" w:rsidR="00B12186" w:rsidP="00DE425D" w:rsidRDefault="00B12186" w14:paraId="15B89DDD" w14:textId="77777777">
            <w:pPr>
              <w:keepNext/>
              <w:textAlignment w:val="center"/>
              <w:rPr>
                <w:rFonts w:ascii="Arial" w:hAnsi="Arial" w:cs="Arial"/>
                <w:b/>
                <w:bCs/>
                <w:sz w:val="20"/>
              </w:rPr>
            </w:pPr>
            <w:r w:rsidRPr="002C363E">
              <w:rPr>
                <w:rFonts w:ascii="Arial" w:hAnsi="Arial" w:cs="Arial"/>
                <w:bCs/>
                <w:sz w:val="20"/>
              </w:rPr>
              <w:t>Ekonomický</w:t>
            </w:r>
          </w:p>
        </w:tc>
        <w:tc>
          <w:tcPr>
            <w:tcW w:w="1944" w:type="pct"/>
            <w:shd w:val="clear" w:color="auto" w:fill="auto"/>
          </w:tcPr>
          <w:p w:rsidRPr="002C363E" w:rsidR="00B12186" w:rsidP="00DE425D" w:rsidRDefault="00B12186" w14:paraId="668CDA9C" w14:textId="77777777">
            <w:pPr>
              <w:keepNext/>
              <w:textAlignment w:val="center"/>
              <w:rPr>
                <w:rFonts w:ascii="Arial" w:hAnsi="Arial" w:cs="Arial"/>
                <w:sz w:val="20"/>
              </w:rPr>
            </w:pPr>
            <w:r w:rsidRPr="002C363E">
              <w:rPr>
                <w:rFonts w:ascii="Arial" w:hAnsi="Arial" w:cs="Arial"/>
                <w:sz w:val="20"/>
              </w:rPr>
              <w:t>Majetek</w:t>
            </w:r>
          </w:p>
        </w:tc>
        <w:tc>
          <w:tcPr>
            <w:tcW w:w="773" w:type="pct"/>
            <w:shd w:val="clear" w:color="auto" w:fill="auto"/>
          </w:tcPr>
          <w:p w:rsidRPr="002C363E" w:rsidR="00B12186" w:rsidP="00DE425D" w:rsidRDefault="00CC4AA4" w14:paraId="44AB7CC5" w14:textId="6CF3618B">
            <w:pPr>
              <w:keepNext/>
              <w:jc w:val="center"/>
              <w:textAlignment w:val="center"/>
              <w:rPr>
                <w:rFonts w:ascii="Arial" w:hAnsi="Arial" w:cs="Arial"/>
                <w:bCs/>
                <w:sz w:val="20"/>
              </w:rPr>
            </w:pPr>
            <w:r>
              <w:rPr>
                <w:rFonts w:ascii="Arial" w:hAnsi="Arial" w:cs="Arial"/>
                <w:bCs/>
                <w:sz w:val="20"/>
              </w:rPr>
              <w:t>SQL</w:t>
            </w:r>
          </w:p>
        </w:tc>
        <w:tc>
          <w:tcPr>
            <w:tcW w:w="1144" w:type="pct"/>
            <w:shd w:val="clear" w:color="auto" w:fill="auto"/>
          </w:tcPr>
          <w:p w:rsidRPr="002C363E" w:rsidR="00B12186" w:rsidP="00DE425D" w:rsidRDefault="00B12186" w14:paraId="01DE7334" w14:textId="77777777">
            <w:pPr>
              <w:keepNext/>
              <w:jc w:val="center"/>
              <w:textAlignment w:val="center"/>
              <w:rPr>
                <w:rFonts w:ascii="Arial" w:hAnsi="Arial" w:cs="Arial"/>
                <w:bCs/>
                <w:sz w:val="20"/>
              </w:rPr>
            </w:pPr>
            <w:proofErr w:type="spellStart"/>
            <w:r w:rsidRPr="002C363E">
              <w:rPr>
                <w:rFonts w:ascii="Arial" w:hAnsi="Arial" w:cs="Arial"/>
                <w:sz w:val="20"/>
              </w:rPr>
              <w:t>Gordic</w:t>
            </w:r>
            <w:proofErr w:type="spellEnd"/>
          </w:p>
        </w:tc>
      </w:tr>
    </w:tbl>
    <w:p w:rsidRPr="002C363E" w:rsidR="00B12186" w:rsidP="00B12186" w:rsidRDefault="00B12186" w14:paraId="2AF07582" w14:textId="77777777">
      <w:pPr>
        <w:rPr>
          <w:rFonts w:ascii="Arial" w:hAnsi="Arial" w:cs="Arial"/>
          <w:sz w:val="20"/>
        </w:rPr>
      </w:pPr>
    </w:p>
    <w:p w:rsidRPr="002C363E" w:rsidR="00B12186" w:rsidP="00B12186" w:rsidRDefault="00B12186" w14:paraId="65D8D876" w14:textId="77777777">
      <w:pPr>
        <w:rPr>
          <w:rFonts w:ascii="Arial" w:hAnsi="Arial" w:cs="Arial"/>
          <w:sz w:val="20"/>
        </w:rPr>
      </w:pPr>
    </w:p>
    <w:p w:rsidRPr="00CC4AA4" w:rsidR="00B12186" w:rsidP="00B12186" w:rsidRDefault="00B12186" w14:paraId="4AF517B5" w14:textId="77777777">
      <w:pPr>
        <w:rPr>
          <w:rFonts w:ascii="Arial" w:hAnsi="Arial" w:cs="Arial"/>
          <w:b/>
          <w:sz w:val="20"/>
        </w:rPr>
      </w:pPr>
      <w:bookmarkStart w:name="_Toc497465979" w:id="16"/>
      <w:r w:rsidRPr="00CC4AA4">
        <w:rPr>
          <w:rFonts w:ascii="Arial" w:hAnsi="Arial" w:cs="Arial"/>
          <w:b/>
          <w:sz w:val="20"/>
        </w:rPr>
        <w:t>Instalace a konfigurace dodávky</w:t>
      </w:r>
      <w:bookmarkEnd w:id="16"/>
    </w:p>
    <w:p w:rsidRPr="002C363E" w:rsidR="00B12186" w:rsidP="00B12186" w:rsidRDefault="00B12186" w14:paraId="379B69B9" w14:textId="77777777">
      <w:pPr>
        <w:pStyle w:val="normlntext"/>
        <w:spacing w:after="0" w:line="276" w:lineRule="auto"/>
        <w:rPr>
          <w:rFonts w:ascii="Arial" w:hAnsi="Arial" w:cs="Arial"/>
          <w:sz w:val="20"/>
          <w:szCs w:val="20"/>
        </w:rPr>
      </w:pPr>
      <w:r w:rsidRPr="002C363E">
        <w:rPr>
          <w:rFonts w:ascii="Arial" w:hAnsi="Arial" w:cs="Arial"/>
          <w:sz w:val="20"/>
          <w:szCs w:val="20"/>
        </w:rPr>
        <w:lastRenderedPageBreak/>
        <w:t>Realizace instalace ekonomického informačního systému včetně nastavení parametrů a konstant nezbytných pro provoz v prostřední zadavatele, na technologii zadavatele, včetně integrace do stávajícího informačního systému zadavatele</w:t>
      </w:r>
    </w:p>
    <w:p w:rsidRPr="002C363E" w:rsidR="00B12186" w:rsidP="00B12186" w:rsidRDefault="00B12186" w14:paraId="6033B86B" w14:textId="77777777">
      <w:pPr>
        <w:rPr>
          <w:rFonts w:ascii="Arial" w:hAnsi="Arial" w:cs="Arial"/>
          <w:sz w:val="20"/>
        </w:rPr>
      </w:pPr>
    </w:p>
    <w:p w:rsidRPr="002C363E" w:rsidR="00B12186" w:rsidP="00B12186" w:rsidRDefault="00B12186" w14:paraId="3B36D563" w14:textId="03D8EF36">
      <w:pPr>
        <w:rPr>
          <w:rFonts w:ascii="Arial" w:hAnsi="Arial" w:cs="Arial"/>
          <w:sz w:val="20"/>
        </w:rPr>
      </w:pPr>
      <w:r w:rsidRPr="002C363E">
        <w:rPr>
          <w:rFonts w:ascii="Arial" w:hAnsi="Arial" w:cs="Arial"/>
          <w:sz w:val="20"/>
        </w:rPr>
        <w:t xml:space="preserve">Součástí instalace IS jsou také informace podané </w:t>
      </w:r>
      <w:r w:rsidR="00CC4AA4">
        <w:rPr>
          <w:rFonts w:ascii="Arial" w:hAnsi="Arial" w:cs="Arial"/>
          <w:sz w:val="20"/>
        </w:rPr>
        <w:t>Městu Velká Bystřice</w:t>
      </w:r>
      <w:r w:rsidRPr="002C363E">
        <w:rPr>
          <w:rFonts w:ascii="Arial" w:hAnsi="Arial" w:cs="Arial"/>
          <w:sz w:val="20"/>
        </w:rPr>
        <w:t xml:space="preserve"> v souvislosti se zálohováním IS. Tyto informace budou zahrnovat ideální způsoby zálohování a jeho plán. Tento plán musí být uchazečem zpracován a předán před zahájením rutinního provozu kompletního IS.</w:t>
      </w:r>
    </w:p>
    <w:p w:rsidRPr="002C363E" w:rsidR="00B12186" w:rsidP="00B12186" w:rsidRDefault="00B12186" w14:paraId="41A4FBC0" w14:textId="77777777">
      <w:pPr>
        <w:rPr>
          <w:rFonts w:ascii="Arial" w:hAnsi="Arial" w:cs="Arial"/>
          <w:sz w:val="20"/>
        </w:rPr>
      </w:pPr>
    </w:p>
    <w:p w:rsidRPr="002C363E" w:rsidR="00B12186" w:rsidP="00B12186" w:rsidRDefault="00B12186" w14:paraId="715AC4D8" w14:textId="77777777">
      <w:pPr>
        <w:rPr>
          <w:rFonts w:ascii="Arial" w:hAnsi="Arial" w:cs="Arial"/>
          <w:sz w:val="20"/>
        </w:rPr>
      </w:pPr>
      <w:r w:rsidRPr="002C363E">
        <w:rPr>
          <w:rFonts w:ascii="Arial" w:hAnsi="Arial" w:cs="Arial"/>
          <w:sz w:val="20"/>
        </w:rPr>
        <w:t>Technické a systémové prostředí zadavatele:</w:t>
      </w:r>
    </w:p>
    <w:p w:rsidRPr="002C363E" w:rsidR="00B12186" w:rsidP="00B12186" w:rsidRDefault="00B12186" w14:paraId="768D76A5" w14:textId="77777777">
      <w:pPr>
        <w:rPr>
          <w:rFonts w:ascii="Arial" w:hAnsi="Arial" w:cs="Arial"/>
          <w:sz w:val="20"/>
        </w:rPr>
      </w:pPr>
    </w:p>
    <w:p w:rsidRPr="002C363E" w:rsidR="00B12186" w:rsidP="00B12186" w:rsidRDefault="00B12186" w14:paraId="2C0D8231" w14:textId="6C158D15">
      <w:pPr>
        <w:rPr>
          <w:rFonts w:ascii="Arial" w:hAnsi="Arial" w:cs="Arial"/>
          <w:sz w:val="20"/>
        </w:rPr>
      </w:pPr>
      <w:r w:rsidRPr="002C363E">
        <w:rPr>
          <w:rFonts w:ascii="Arial" w:hAnsi="Arial" w:cs="Arial"/>
          <w:sz w:val="20"/>
        </w:rPr>
        <w:tab/>
        <w:t>OS serveru</w:t>
      </w:r>
      <w:r w:rsidRPr="002C363E">
        <w:rPr>
          <w:rFonts w:ascii="Arial" w:hAnsi="Arial" w:cs="Arial"/>
          <w:sz w:val="20"/>
        </w:rPr>
        <w:tab/>
      </w:r>
      <w:r w:rsidRPr="002C363E">
        <w:rPr>
          <w:rFonts w:ascii="Arial" w:hAnsi="Arial" w:cs="Arial"/>
          <w:sz w:val="20"/>
        </w:rPr>
        <w:tab/>
      </w:r>
      <w:r w:rsidRPr="002C363E">
        <w:rPr>
          <w:rFonts w:ascii="Arial" w:hAnsi="Arial" w:cs="Arial"/>
          <w:sz w:val="20"/>
        </w:rPr>
        <w:tab/>
      </w:r>
      <w:r w:rsidRPr="002C363E">
        <w:rPr>
          <w:rFonts w:ascii="Arial" w:hAnsi="Arial" w:cs="Arial"/>
          <w:sz w:val="20"/>
        </w:rPr>
        <w:tab/>
        <w:t>MS WIN SERVER</w:t>
      </w:r>
    </w:p>
    <w:p w:rsidR="00955CBE" w:rsidP="00955CBE" w:rsidRDefault="00B12186" w14:paraId="652CDF3B" w14:textId="77777777">
      <w:pPr>
        <w:rPr>
          <w:rFonts w:ascii="Arial" w:hAnsi="Arial" w:cs="Arial"/>
          <w:sz w:val="20"/>
        </w:rPr>
      </w:pPr>
      <w:r w:rsidRPr="002C363E">
        <w:rPr>
          <w:rFonts w:ascii="Arial" w:hAnsi="Arial" w:cs="Arial"/>
          <w:sz w:val="20"/>
        </w:rPr>
        <w:tab/>
        <w:t>Databáze, neomezená licence</w:t>
      </w:r>
      <w:r w:rsidRPr="002C363E">
        <w:rPr>
          <w:rFonts w:ascii="Arial" w:hAnsi="Arial" w:cs="Arial"/>
          <w:sz w:val="20"/>
        </w:rPr>
        <w:tab/>
      </w:r>
      <w:r w:rsidR="00CC4AA4">
        <w:rPr>
          <w:rFonts w:ascii="Arial" w:hAnsi="Arial" w:cs="Arial"/>
          <w:sz w:val="20"/>
        </w:rPr>
        <w:tab/>
      </w:r>
      <w:r w:rsidRPr="002C363E">
        <w:rPr>
          <w:rFonts w:ascii="Arial" w:hAnsi="Arial" w:cs="Arial"/>
          <w:sz w:val="20"/>
        </w:rPr>
        <w:t xml:space="preserve">MS </w:t>
      </w:r>
      <w:proofErr w:type="spellStart"/>
      <w:r w:rsidRPr="002C363E">
        <w:rPr>
          <w:rFonts w:ascii="Arial" w:hAnsi="Arial" w:cs="Arial"/>
          <w:sz w:val="20"/>
        </w:rPr>
        <w:t>SQLSvrStd</w:t>
      </w:r>
      <w:proofErr w:type="spellEnd"/>
      <w:r w:rsidRPr="002C363E">
        <w:rPr>
          <w:rFonts w:ascii="Arial" w:hAnsi="Arial" w:cs="Arial"/>
          <w:sz w:val="20"/>
        </w:rPr>
        <w:t xml:space="preserve"> </w:t>
      </w:r>
    </w:p>
    <w:p w:rsidRPr="002C363E" w:rsidR="00B12186" w:rsidP="00955CBE" w:rsidRDefault="00955CBE" w14:paraId="7BDDE0B3" w14:textId="4EACE0CB">
      <w:pPr>
        <w:rPr>
          <w:rFonts w:ascii="Arial" w:hAnsi="Arial" w:cs="Arial"/>
          <w:sz w:val="20"/>
        </w:rPr>
      </w:pPr>
      <w:r>
        <w:rPr>
          <w:rFonts w:ascii="Arial" w:hAnsi="Arial" w:cs="Arial"/>
          <w:sz w:val="20"/>
        </w:rPr>
        <w:t xml:space="preserve">             </w:t>
      </w:r>
      <w:r w:rsidRPr="002C363E" w:rsidR="00B12186">
        <w:rPr>
          <w:rFonts w:ascii="Arial" w:hAnsi="Arial" w:cs="Arial"/>
          <w:sz w:val="20"/>
        </w:rPr>
        <w:t>OS pracovních stanic</w:t>
      </w:r>
      <w:r w:rsidRPr="002C363E" w:rsidR="00B12186">
        <w:rPr>
          <w:rFonts w:ascii="Arial" w:hAnsi="Arial" w:cs="Arial"/>
          <w:sz w:val="20"/>
        </w:rPr>
        <w:tab/>
      </w:r>
      <w:r>
        <w:rPr>
          <w:rFonts w:ascii="Arial" w:hAnsi="Arial" w:cs="Arial"/>
          <w:sz w:val="20"/>
        </w:rPr>
        <w:t xml:space="preserve">                         </w:t>
      </w:r>
      <w:r w:rsidR="00061424">
        <w:rPr>
          <w:rFonts w:ascii="Arial" w:hAnsi="Arial" w:cs="Arial"/>
          <w:sz w:val="20"/>
        </w:rPr>
        <w:t xml:space="preserve"> </w:t>
      </w:r>
      <w:r w:rsidR="00CC4AA4">
        <w:rPr>
          <w:rFonts w:ascii="Arial" w:hAnsi="Arial" w:cs="Arial"/>
          <w:sz w:val="20"/>
        </w:rPr>
        <w:t>MS</w:t>
      </w:r>
      <w:r w:rsidRPr="002C363E" w:rsidR="00B12186">
        <w:rPr>
          <w:rFonts w:ascii="Arial" w:hAnsi="Arial" w:cs="Arial"/>
          <w:sz w:val="20"/>
        </w:rPr>
        <w:t xml:space="preserve"> Windows 10 64bit</w:t>
      </w:r>
    </w:p>
    <w:p w:rsidRPr="002C363E" w:rsidR="00B12186" w:rsidP="00B12186" w:rsidRDefault="00B12186" w14:paraId="0A0224B2" w14:textId="0854902D">
      <w:pPr>
        <w:rPr>
          <w:rFonts w:ascii="Arial" w:hAnsi="Arial" w:cs="Arial"/>
          <w:sz w:val="20"/>
        </w:rPr>
      </w:pPr>
      <w:r w:rsidRPr="002C363E">
        <w:rPr>
          <w:rFonts w:ascii="Arial" w:hAnsi="Arial" w:cs="Arial"/>
          <w:sz w:val="20"/>
        </w:rPr>
        <w:tab/>
        <w:t>Kancelářský SW pracovních stanic</w:t>
      </w:r>
      <w:r w:rsidRPr="002C363E">
        <w:rPr>
          <w:rFonts w:ascii="Arial" w:hAnsi="Arial" w:cs="Arial"/>
          <w:sz w:val="20"/>
        </w:rPr>
        <w:tab/>
        <w:t>MS Office - 2013, 2016</w:t>
      </w:r>
    </w:p>
    <w:p w:rsidRPr="002C363E" w:rsidR="00B12186" w:rsidP="00B12186" w:rsidRDefault="00B12186" w14:paraId="0F468946" w14:textId="77777777">
      <w:pPr>
        <w:rPr>
          <w:rFonts w:ascii="Arial" w:hAnsi="Arial" w:cs="Arial"/>
          <w:sz w:val="20"/>
        </w:rPr>
      </w:pPr>
    </w:p>
    <w:p w:rsidR="00B12186" w:rsidP="00B12186" w:rsidRDefault="00B12186" w14:paraId="200CF648" w14:textId="77777777">
      <w:pPr>
        <w:rPr>
          <w:rFonts w:ascii="Arial" w:hAnsi="Arial" w:cs="Arial"/>
          <w:b/>
          <w:sz w:val="22"/>
          <w:szCs w:val="22"/>
        </w:rPr>
      </w:pPr>
      <w:bookmarkStart w:name="_Toc497465980" w:id="17"/>
    </w:p>
    <w:p w:rsidRPr="00CC4AA4" w:rsidR="00B12186" w:rsidP="00B12186" w:rsidRDefault="00B12186" w14:paraId="2C50F64F" w14:textId="77777777">
      <w:pPr>
        <w:rPr>
          <w:rFonts w:ascii="Arial" w:hAnsi="Arial" w:cs="Arial"/>
          <w:b/>
          <w:sz w:val="20"/>
        </w:rPr>
      </w:pPr>
      <w:r w:rsidRPr="00CC4AA4">
        <w:rPr>
          <w:rFonts w:ascii="Arial" w:hAnsi="Arial" w:cs="Arial"/>
          <w:b/>
          <w:sz w:val="20"/>
        </w:rPr>
        <w:t>Školení uživatelů</w:t>
      </w:r>
      <w:bookmarkEnd w:id="17"/>
    </w:p>
    <w:p w:rsidRPr="002C363E" w:rsidR="00B12186" w:rsidP="00B12186" w:rsidRDefault="00B12186" w14:paraId="3905F97C" w14:textId="77777777">
      <w:pPr>
        <w:spacing w:line="276" w:lineRule="auto"/>
        <w:rPr>
          <w:rFonts w:ascii="Arial" w:hAnsi="Arial" w:cs="Arial"/>
          <w:sz w:val="20"/>
        </w:rPr>
      </w:pPr>
      <w:r w:rsidRPr="002C363E">
        <w:rPr>
          <w:rFonts w:ascii="Arial" w:hAnsi="Arial" w:cs="Arial"/>
          <w:sz w:val="20"/>
        </w:rPr>
        <w:t>Uchazeč poskytne školení pro klíčové uživatele IS v počtu a členění tak, aby určení pracovníci zadavatele byli schopni řádně užívat a dále školit koncové uživatele IS.</w:t>
      </w:r>
    </w:p>
    <w:p w:rsidRPr="002C363E" w:rsidR="00B12186" w:rsidP="00B12186" w:rsidRDefault="00B12186" w14:paraId="3540DA25" w14:textId="77777777">
      <w:pPr>
        <w:spacing w:line="276" w:lineRule="auto"/>
        <w:rPr>
          <w:rFonts w:ascii="Arial" w:hAnsi="Arial" w:cs="Arial"/>
          <w:sz w:val="20"/>
        </w:rPr>
      </w:pPr>
      <w:r w:rsidRPr="002C363E">
        <w:rPr>
          <w:rFonts w:ascii="Arial" w:hAnsi="Arial" w:cs="Arial"/>
          <w:sz w:val="20"/>
        </w:rPr>
        <w:t>Školení pro administrátory IS a pro klíčové uživatele (tzv. školitelé) jednotlivých modulů musí proběhnout před předáním IS do rutinního provozu tak, aby se jej tyto osoby mohly v plném rozsahu zúčastnit.</w:t>
      </w:r>
    </w:p>
    <w:p w:rsidRPr="002C363E" w:rsidR="00B12186" w:rsidP="00B12186" w:rsidRDefault="00B12186" w14:paraId="13FD9DF4" w14:textId="77777777">
      <w:pPr>
        <w:rPr>
          <w:rFonts w:ascii="Arial" w:hAnsi="Arial" w:cs="Arial"/>
          <w:sz w:val="20"/>
        </w:rPr>
      </w:pPr>
      <w:r w:rsidRPr="002C363E">
        <w:rPr>
          <w:rFonts w:ascii="Arial" w:hAnsi="Arial" w:cs="Arial"/>
          <w:sz w:val="20"/>
        </w:rPr>
        <w:t>Školení uživatelů a administrátorů bude poskytnuto před nebo současně s uvedením systému do testovacího provozu.</w:t>
      </w:r>
    </w:p>
    <w:p w:rsidRPr="002C363E" w:rsidR="00B12186" w:rsidP="00B12186" w:rsidRDefault="00B12186" w14:paraId="03A14B52" w14:textId="77777777">
      <w:pPr>
        <w:rPr>
          <w:rFonts w:ascii="Arial" w:hAnsi="Arial" w:cs="Arial"/>
          <w:sz w:val="20"/>
        </w:rPr>
      </w:pPr>
      <w:r w:rsidRPr="002C363E">
        <w:rPr>
          <w:rFonts w:ascii="Arial" w:hAnsi="Arial" w:cs="Arial"/>
          <w:sz w:val="20"/>
        </w:rPr>
        <w:t>Uchazeč uvede v nabídce rozsah poskytnutého školení.</w:t>
      </w:r>
    </w:p>
    <w:p w:rsidR="00B12186" w:rsidP="00B12186" w:rsidRDefault="00B12186" w14:paraId="5DD34CAC" w14:textId="77777777">
      <w:pPr>
        <w:rPr>
          <w:rFonts w:ascii="Arial" w:hAnsi="Arial" w:cs="Arial"/>
          <w:b/>
          <w:sz w:val="22"/>
          <w:szCs w:val="22"/>
        </w:rPr>
      </w:pPr>
      <w:bookmarkStart w:name="_Toc497465981" w:id="18"/>
    </w:p>
    <w:p w:rsidRPr="00CC4AA4" w:rsidR="00B12186" w:rsidP="00B12186" w:rsidRDefault="00B12186" w14:paraId="0E31520E" w14:textId="77777777">
      <w:pPr>
        <w:rPr>
          <w:rFonts w:ascii="Arial" w:hAnsi="Arial" w:cs="Arial"/>
          <w:b/>
          <w:sz w:val="20"/>
        </w:rPr>
      </w:pPr>
      <w:r w:rsidRPr="00CC4AA4">
        <w:rPr>
          <w:rFonts w:ascii="Arial" w:hAnsi="Arial" w:cs="Arial"/>
          <w:b/>
          <w:sz w:val="20"/>
        </w:rPr>
        <w:t>Technická dokumentace</w:t>
      </w:r>
      <w:bookmarkEnd w:id="18"/>
    </w:p>
    <w:p w:rsidRPr="002C363E" w:rsidR="00B12186" w:rsidP="00B12186" w:rsidRDefault="00B12186" w14:paraId="1525A853" w14:textId="77777777">
      <w:pPr>
        <w:rPr>
          <w:rFonts w:ascii="Arial" w:hAnsi="Arial" w:cs="Arial"/>
          <w:sz w:val="20"/>
        </w:rPr>
      </w:pPr>
      <w:r w:rsidRPr="002C363E">
        <w:rPr>
          <w:rFonts w:ascii="Arial" w:hAnsi="Arial" w:cs="Arial"/>
          <w:sz w:val="20"/>
        </w:rPr>
        <w:t>Součástí dodávky bude dodání kompletní technické dokumentace informačního systému ve složení:</w:t>
      </w:r>
    </w:p>
    <w:p w:rsidRPr="002C363E" w:rsidR="00B12186" w:rsidP="00B12186" w:rsidRDefault="00B12186" w14:paraId="60B72555" w14:textId="77777777">
      <w:pPr>
        <w:pStyle w:val="normlntext"/>
        <w:numPr>
          <w:ilvl w:val="0"/>
          <w:numId w:val="1"/>
        </w:numPr>
        <w:spacing w:after="0" w:line="276" w:lineRule="auto"/>
        <w:ind w:left="1066" w:hanging="357"/>
        <w:rPr>
          <w:rFonts w:ascii="Arial" w:hAnsi="Arial" w:cs="Arial"/>
          <w:sz w:val="20"/>
          <w:szCs w:val="20"/>
        </w:rPr>
      </w:pPr>
      <w:r w:rsidRPr="002C363E">
        <w:rPr>
          <w:rFonts w:ascii="Arial" w:hAnsi="Arial" w:cs="Arial"/>
          <w:sz w:val="20"/>
          <w:szCs w:val="20"/>
        </w:rPr>
        <w:t>instalační příručky</w:t>
      </w:r>
    </w:p>
    <w:p w:rsidRPr="002C363E" w:rsidR="00B12186" w:rsidP="00B12186" w:rsidRDefault="00B12186" w14:paraId="6D201C05" w14:textId="77777777">
      <w:pPr>
        <w:pStyle w:val="normlntext"/>
        <w:numPr>
          <w:ilvl w:val="0"/>
          <w:numId w:val="1"/>
        </w:numPr>
        <w:spacing w:after="0" w:line="276" w:lineRule="auto"/>
        <w:ind w:left="1066" w:hanging="357"/>
        <w:rPr>
          <w:rFonts w:ascii="Arial" w:hAnsi="Arial" w:cs="Arial"/>
          <w:sz w:val="20"/>
          <w:szCs w:val="20"/>
        </w:rPr>
      </w:pPr>
      <w:r w:rsidRPr="002C363E">
        <w:rPr>
          <w:rFonts w:ascii="Arial" w:hAnsi="Arial" w:cs="Arial"/>
          <w:sz w:val="20"/>
          <w:szCs w:val="20"/>
        </w:rPr>
        <w:t>administrátorské příručky</w:t>
      </w:r>
    </w:p>
    <w:p w:rsidRPr="002C363E" w:rsidR="00B12186" w:rsidP="00B12186" w:rsidRDefault="00B12186" w14:paraId="03DFEC79" w14:textId="77777777">
      <w:pPr>
        <w:pStyle w:val="normlntext"/>
        <w:numPr>
          <w:ilvl w:val="0"/>
          <w:numId w:val="1"/>
        </w:numPr>
        <w:spacing w:after="0" w:line="276" w:lineRule="auto"/>
        <w:ind w:left="1066" w:hanging="357"/>
        <w:rPr>
          <w:rFonts w:ascii="Arial" w:hAnsi="Arial" w:cs="Arial"/>
          <w:sz w:val="20"/>
          <w:szCs w:val="20"/>
        </w:rPr>
      </w:pPr>
      <w:r w:rsidRPr="002C363E">
        <w:rPr>
          <w:rFonts w:ascii="Arial" w:hAnsi="Arial" w:cs="Arial"/>
          <w:sz w:val="20"/>
          <w:szCs w:val="20"/>
        </w:rPr>
        <w:t>uživatelské příručky</w:t>
      </w:r>
    </w:p>
    <w:p w:rsidRPr="002C363E" w:rsidR="00B12186" w:rsidP="00B12186" w:rsidRDefault="00B12186" w14:paraId="407F8CCA" w14:textId="77777777">
      <w:pPr>
        <w:rPr>
          <w:rFonts w:ascii="Arial" w:hAnsi="Arial" w:cs="Arial"/>
          <w:sz w:val="20"/>
        </w:rPr>
      </w:pPr>
    </w:p>
    <w:p w:rsidRPr="002C363E" w:rsidR="00B12186" w:rsidP="00B12186" w:rsidRDefault="00B12186" w14:paraId="7848E903" w14:textId="77777777">
      <w:pPr>
        <w:rPr>
          <w:rFonts w:ascii="Arial" w:hAnsi="Arial" w:cs="Arial"/>
          <w:sz w:val="20"/>
        </w:rPr>
      </w:pPr>
      <w:r w:rsidRPr="002C363E">
        <w:rPr>
          <w:rFonts w:ascii="Arial" w:hAnsi="Arial" w:cs="Arial"/>
          <w:sz w:val="20"/>
        </w:rPr>
        <w:t>Technická dokumentace bude dodána v digitálním tvaru s oprávněním vyhotovení tištěných kopií v počtu dle potřeb zadavatele.</w:t>
      </w:r>
    </w:p>
    <w:p w:rsidR="00B12186" w:rsidP="00B12186" w:rsidRDefault="00B12186" w14:paraId="20200ACF" w14:textId="77777777">
      <w:pPr>
        <w:rPr>
          <w:rFonts w:ascii="Arial" w:hAnsi="Arial" w:cs="Arial"/>
          <w:b/>
          <w:sz w:val="20"/>
        </w:rPr>
      </w:pPr>
      <w:bookmarkStart w:name="_Toc497465982" w:id="19"/>
    </w:p>
    <w:p w:rsidRPr="00CC4AA4" w:rsidR="00B12186" w:rsidP="00B12186" w:rsidRDefault="00B12186" w14:paraId="084B5E46" w14:textId="77777777">
      <w:pPr>
        <w:rPr>
          <w:rFonts w:ascii="Arial" w:hAnsi="Arial" w:cs="Arial"/>
          <w:b/>
          <w:sz w:val="20"/>
        </w:rPr>
      </w:pPr>
      <w:r w:rsidRPr="00CC4AA4">
        <w:rPr>
          <w:rFonts w:ascii="Arial" w:hAnsi="Arial" w:cs="Arial"/>
          <w:b/>
          <w:sz w:val="20"/>
        </w:rPr>
        <w:t>Testovací provoz</w:t>
      </w:r>
      <w:bookmarkEnd w:id="19"/>
    </w:p>
    <w:p w:rsidRPr="002C363E" w:rsidR="00B12186" w:rsidP="00B12186" w:rsidRDefault="00B12186" w14:paraId="4E6C6A50" w14:textId="77777777">
      <w:pPr>
        <w:pStyle w:val="Odstavecseseznamem1"/>
        <w:numPr>
          <w:ilvl w:val="0"/>
          <w:numId w:val="6"/>
        </w:numPr>
        <w:ind w:left="426"/>
        <w:jc w:val="both"/>
        <w:rPr>
          <w:rFonts w:ascii="Arial" w:hAnsi="Arial" w:cs="Arial"/>
          <w:sz w:val="20"/>
        </w:rPr>
      </w:pPr>
      <w:r w:rsidRPr="002C363E">
        <w:rPr>
          <w:rFonts w:ascii="Arial" w:hAnsi="Arial" w:cs="Arial"/>
          <w:sz w:val="20"/>
        </w:rPr>
        <w:t>Před uvedením do testovacího provozu provede dodavatel instalaci díla včetně nastavení parametrů a konstant nezbytných pro provoz v prostřední uživatele na technologii zadavatele včetně integrace do stávajícího informačního systému zadavatele.</w:t>
      </w:r>
    </w:p>
    <w:p w:rsidRPr="002C363E" w:rsidR="00B12186" w:rsidP="00B12186" w:rsidRDefault="00B12186" w14:paraId="30375275" w14:textId="77777777">
      <w:pPr>
        <w:pStyle w:val="Odstavecseseznamem1"/>
        <w:numPr>
          <w:ilvl w:val="0"/>
          <w:numId w:val="6"/>
        </w:numPr>
        <w:ind w:left="426"/>
        <w:jc w:val="both"/>
        <w:rPr>
          <w:rFonts w:ascii="Arial" w:hAnsi="Arial" w:cs="Arial"/>
          <w:sz w:val="20"/>
        </w:rPr>
      </w:pPr>
      <w:r w:rsidRPr="002C363E">
        <w:rPr>
          <w:rFonts w:ascii="Arial" w:hAnsi="Arial" w:cs="Arial"/>
          <w:sz w:val="20"/>
        </w:rPr>
        <w:t>Dílo bude předáno do testovacího provozu proškoleným uživatelům k umožnění získání praktických dovedností s novým programovým vybavením.</w:t>
      </w:r>
    </w:p>
    <w:p w:rsidRPr="002C363E" w:rsidR="00B12186" w:rsidP="00B12186" w:rsidRDefault="00B12186" w14:paraId="556332B6" w14:textId="77777777">
      <w:pPr>
        <w:pStyle w:val="Odstavecseseznamem1"/>
        <w:numPr>
          <w:ilvl w:val="0"/>
          <w:numId w:val="6"/>
        </w:numPr>
        <w:ind w:left="426"/>
        <w:jc w:val="both"/>
        <w:rPr>
          <w:rFonts w:ascii="Arial" w:hAnsi="Arial" w:cs="Arial"/>
          <w:sz w:val="20"/>
        </w:rPr>
      </w:pPr>
      <w:r w:rsidRPr="002C363E">
        <w:rPr>
          <w:rFonts w:ascii="Arial" w:hAnsi="Arial" w:cs="Arial"/>
          <w:sz w:val="20"/>
        </w:rPr>
        <w:t>Délka testovacího provozu bude minimálně 1 měsíc.</w:t>
      </w:r>
    </w:p>
    <w:p w:rsidRPr="002C363E" w:rsidR="00B12186" w:rsidP="00B12186" w:rsidRDefault="00B12186" w14:paraId="599D52A6" w14:textId="3D87510B">
      <w:pPr>
        <w:pStyle w:val="Odstavecseseznamem1"/>
        <w:numPr>
          <w:ilvl w:val="0"/>
          <w:numId w:val="6"/>
        </w:numPr>
        <w:ind w:left="426"/>
        <w:jc w:val="both"/>
        <w:rPr>
          <w:rFonts w:ascii="Arial" w:hAnsi="Arial" w:cs="Arial"/>
          <w:sz w:val="20"/>
        </w:rPr>
      </w:pPr>
      <w:r w:rsidRPr="002C363E">
        <w:rPr>
          <w:rFonts w:ascii="Arial" w:hAnsi="Arial" w:cs="Arial"/>
          <w:sz w:val="20"/>
        </w:rPr>
        <w:t>Dodavatel provádí přizpůsobení nastavení parametrů systému dle výsledků testovacího provozu a dle připomínek zadavatele. Eviduje a odstraňuje závady a změnové požadavky plynoucí z rozdílů mezi skutečným stavem a stavem definovaným v </w:t>
      </w:r>
      <w:proofErr w:type="spellStart"/>
      <w:r w:rsidRPr="002C363E">
        <w:rPr>
          <w:rFonts w:ascii="Arial" w:hAnsi="Arial" w:cs="Arial"/>
          <w:sz w:val="20"/>
        </w:rPr>
        <w:t>předimplementační</w:t>
      </w:r>
      <w:proofErr w:type="spellEnd"/>
      <w:r w:rsidRPr="002C363E">
        <w:rPr>
          <w:rFonts w:ascii="Arial" w:hAnsi="Arial" w:cs="Arial"/>
          <w:sz w:val="20"/>
        </w:rPr>
        <w:t xml:space="preserve"> analýze.</w:t>
      </w:r>
    </w:p>
    <w:p w:rsidRPr="002C363E" w:rsidR="00B12186" w:rsidP="00B12186" w:rsidRDefault="00B12186" w14:paraId="03787EAE" w14:textId="77777777">
      <w:pPr>
        <w:pStyle w:val="Odstavecseseznamem1"/>
        <w:numPr>
          <w:ilvl w:val="0"/>
          <w:numId w:val="6"/>
        </w:numPr>
        <w:ind w:left="426"/>
        <w:jc w:val="both"/>
        <w:rPr>
          <w:rFonts w:ascii="Arial" w:hAnsi="Arial" w:cs="Arial"/>
          <w:sz w:val="20"/>
        </w:rPr>
      </w:pPr>
      <w:r w:rsidRPr="002C363E">
        <w:rPr>
          <w:rFonts w:ascii="Arial" w:hAnsi="Arial" w:cs="Arial"/>
          <w:sz w:val="20"/>
        </w:rPr>
        <w:t>Během testovacího provozu bude poskytována ze strany dodavatele uživatelská podpora, konzultace a metodická podpora.</w:t>
      </w:r>
    </w:p>
    <w:p w:rsidRPr="002C363E" w:rsidR="00B12186" w:rsidP="00B12186" w:rsidRDefault="00B12186" w14:paraId="40A07A8E" w14:textId="77777777">
      <w:pPr>
        <w:pStyle w:val="Odstavecseseznamem1"/>
        <w:numPr>
          <w:ilvl w:val="0"/>
          <w:numId w:val="6"/>
        </w:numPr>
        <w:ind w:left="426"/>
        <w:jc w:val="both"/>
        <w:rPr>
          <w:rFonts w:ascii="Arial" w:hAnsi="Arial" w:cs="Arial"/>
          <w:sz w:val="20"/>
        </w:rPr>
      </w:pPr>
      <w:r w:rsidRPr="002C363E">
        <w:rPr>
          <w:rFonts w:ascii="Arial" w:hAnsi="Arial" w:cs="Arial"/>
          <w:sz w:val="20"/>
        </w:rPr>
        <w:t xml:space="preserve">Implementace systému během testovacího provozu bude řízena prostřednictvím kontrolních dnů za účasti dodavatele a klíčových uživatelů zadavatele </w:t>
      </w:r>
    </w:p>
    <w:p w:rsidR="00B12186" w:rsidP="00B12186" w:rsidRDefault="00B12186" w14:paraId="678A6CE7" w14:textId="77777777">
      <w:pPr>
        <w:rPr>
          <w:rFonts w:ascii="Arial" w:hAnsi="Arial" w:cs="Arial"/>
          <w:b/>
          <w:sz w:val="20"/>
        </w:rPr>
      </w:pPr>
      <w:bookmarkStart w:name="_Toc497465983" w:id="20"/>
    </w:p>
    <w:p w:rsidRPr="00AD3939" w:rsidR="00B12186" w:rsidP="00B12186" w:rsidRDefault="00B12186" w14:paraId="4480D985" w14:textId="77777777">
      <w:pPr>
        <w:rPr>
          <w:rFonts w:ascii="Arial" w:hAnsi="Arial" w:cs="Arial"/>
          <w:b/>
          <w:sz w:val="20"/>
        </w:rPr>
      </w:pPr>
      <w:r w:rsidRPr="00AD3939">
        <w:rPr>
          <w:rFonts w:ascii="Arial" w:hAnsi="Arial" w:cs="Arial"/>
          <w:b/>
          <w:sz w:val="20"/>
        </w:rPr>
        <w:t>Zkušební provoz</w:t>
      </w:r>
      <w:bookmarkEnd w:id="20"/>
    </w:p>
    <w:p w:rsidRPr="002C363E" w:rsidR="00B12186" w:rsidP="00B12186" w:rsidRDefault="00B12186" w14:paraId="1E25A9F8" w14:textId="77777777">
      <w:pPr>
        <w:pStyle w:val="Odstavecseseznamem1"/>
        <w:numPr>
          <w:ilvl w:val="0"/>
          <w:numId w:val="7"/>
        </w:numPr>
        <w:ind w:left="426"/>
        <w:jc w:val="both"/>
        <w:rPr>
          <w:rFonts w:ascii="Arial" w:hAnsi="Arial" w:cs="Arial"/>
          <w:sz w:val="20"/>
        </w:rPr>
      </w:pPr>
      <w:r w:rsidRPr="002C363E">
        <w:rPr>
          <w:rFonts w:ascii="Arial" w:hAnsi="Arial" w:cs="Arial"/>
          <w:sz w:val="20"/>
        </w:rPr>
        <w:t>Délka zkušebního provozu je minimálně 30 dnů.</w:t>
      </w:r>
    </w:p>
    <w:p w:rsidRPr="002C363E" w:rsidR="00B12186" w:rsidP="00B12186" w:rsidRDefault="00B12186" w14:paraId="25F66317" w14:textId="77777777">
      <w:pPr>
        <w:pStyle w:val="Odstavecseseznamem1"/>
        <w:numPr>
          <w:ilvl w:val="0"/>
          <w:numId w:val="7"/>
        </w:numPr>
        <w:ind w:left="426"/>
        <w:jc w:val="both"/>
        <w:rPr>
          <w:rFonts w:ascii="Arial" w:hAnsi="Arial" w:cs="Arial"/>
          <w:sz w:val="20"/>
        </w:rPr>
      </w:pPr>
      <w:r w:rsidRPr="002C363E">
        <w:rPr>
          <w:rFonts w:ascii="Arial" w:hAnsi="Arial" w:cs="Arial"/>
          <w:sz w:val="20"/>
        </w:rPr>
        <w:t>Dodavatel během zkušebního provozu eviduje a odstraňuje poruchy, eviduje požadavky zadavatele na metodickou podporu, poskytuje metodickou podporu a vede o tom výkaz.</w:t>
      </w:r>
    </w:p>
    <w:p w:rsidRPr="002C363E" w:rsidR="00B12186" w:rsidP="00B12186" w:rsidRDefault="00B12186" w14:paraId="78443495" w14:textId="77777777">
      <w:pPr>
        <w:pStyle w:val="Odstavecseseznamem1"/>
        <w:numPr>
          <w:ilvl w:val="0"/>
          <w:numId w:val="7"/>
        </w:numPr>
        <w:ind w:left="426"/>
        <w:jc w:val="both"/>
        <w:rPr>
          <w:rFonts w:ascii="Arial" w:hAnsi="Arial" w:cs="Arial"/>
          <w:sz w:val="20"/>
        </w:rPr>
      </w:pPr>
      <w:r w:rsidRPr="002C363E">
        <w:rPr>
          <w:rFonts w:ascii="Arial" w:hAnsi="Arial" w:cs="Arial"/>
          <w:sz w:val="20"/>
        </w:rPr>
        <w:t>Metodická podpora je poskytována po celou dobu zkušebního provozu, a to v rozsahu 16 hodin.</w:t>
      </w:r>
    </w:p>
    <w:p w:rsidRPr="002C363E" w:rsidR="00B12186" w:rsidP="00B12186" w:rsidRDefault="00B12186" w14:paraId="6BA2200D" w14:textId="77777777">
      <w:pPr>
        <w:pStyle w:val="Odstavecseseznamem1"/>
        <w:numPr>
          <w:ilvl w:val="0"/>
          <w:numId w:val="7"/>
        </w:numPr>
        <w:ind w:left="426"/>
        <w:jc w:val="both"/>
        <w:rPr>
          <w:rFonts w:ascii="Arial" w:hAnsi="Arial" w:cs="Arial"/>
          <w:sz w:val="20"/>
        </w:rPr>
      </w:pPr>
      <w:r w:rsidRPr="002C363E">
        <w:rPr>
          <w:rFonts w:ascii="Arial" w:hAnsi="Arial" w:cs="Arial"/>
          <w:sz w:val="20"/>
        </w:rPr>
        <w:t>Dodavatel v průběhu zkušebního provozu zejména odstraňuje vyskytnuvší se závady.</w:t>
      </w:r>
    </w:p>
    <w:p w:rsidRPr="002C363E" w:rsidR="00B12186" w:rsidP="00B12186" w:rsidRDefault="00B12186" w14:paraId="45B49087" w14:textId="77777777">
      <w:pPr>
        <w:pStyle w:val="Odstavecseseznamem1"/>
        <w:numPr>
          <w:ilvl w:val="0"/>
          <w:numId w:val="7"/>
        </w:numPr>
        <w:ind w:left="426"/>
        <w:jc w:val="both"/>
        <w:rPr>
          <w:rFonts w:ascii="Arial" w:hAnsi="Arial" w:cs="Arial"/>
          <w:sz w:val="20"/>
        </w:rPr>
      </w:pPr>
      <w:r w:rsidRPr="002C363E">
        <w:rPr>
          <w:rFonts w:ascii="Arial" w:hAnsi="Arial" w:cs="Arial"/>
          <w:sz w:val="20"/>
        </w:rPr>
        <w:t>Podle výsledků zkušebního provozu je dodavatel povinen doplnit nebo přepracovat dílo v případě neplnění funkcí stanovených v projektu dodávky.</w:t>
      </w:r>
    </w:p>
    <w:p w:rsidR="00B12186" w:rsidP="00B12186" w:rsidRDefault="00B12186" w14:paraId="3B1963FC" w14:textId="77777777">
      <w:pPr>
        <w:rPr>
          <w:rFonts w:ascii="Arial" w:hAnsi="Arial" w:cs="Arial"/>
          <w:b/>
          <w:sz w:val="20"/>
        </w:rPr>
      </w:pPr>
      <w:bookmarkStart w:name="_Toc497465984" w:id="21"/>
    </w:p>
    <w:p w:rsidRPr="00AD3939" w:rsidR="00B12186" w:rsidP="00B12186" w:rsidRDefault="00B12186" w14:paraId="581D8553" w14:textId="77777777">
      <w:pPr>
        <w:rPr>
          <w:rFonts w:ascii="Arial" w:hAnsi="Arial" w:cs="Arial"/>
          <w:b/>
          <w:sz w:val="20"/>
        </w:rPr>
      </w:pPr>
      <w:r w:rsidRPr="00AD3939">
        <w:rPr>
          <w:rFonts w:ascii="Arial" w:hAnsi="Arial" w:cs="Arial"/>
          <w:b/>
          <w:sz w:val="20"/>
        </w:rPr>
        <w:t>Proces akceptace</w:t>
      </w:r>
      <w:bookmarkEnd w:id="21"/>
    </w:p>
    <w:p w:rsidRPr="002C363E" w:rsidR="00B12186" w:rsidP="00CC4AA4" w:rsidRDefault="00B12186" w14:paraId="7F90A5A1" w14:textId="77777777">
      <w:pPr>
        <w:pStyle w:val="normlntext"/>
        <w:spacing w:after="0" w:line="276" w:lineRule="auto"/>
        <w:rPr>
          <w:rFonts w:ascii="Arial" w:hAnsi="Arial" w:cs="Arial"/>
          <w:sz w:val="20"/>
          <w:szCs w:val="20"/>
        </w:rPr>
      </w:pPr>
      <w:r w:rsidRPr="002C363E">
        <w:rPr>
          <w:rFonts w:ascii="Arial" w:hAnsi="Arial" w:cs="Arial"/>
          <w:sz w:val="20"/>
          <w:szCs w:val="20"/>
        </w:rPr>
        <w:lastRenderedPageBreak/>
        <w:t xml:space="preserve">Akceptací se rozumí postupné přejímání částí plnění zakázky zadavatelem v průběhu plnění zakázky. Rutinní provoz ekonomického IS nemůže být zahájen, nebude-li před jeho započetím akceptován ekonomický IS v celém rozsahu nebo v případě funkčního IS s </w:t>
      </w:r>
      <w:r>
        <w:rPr>
          <w:rFonts w:ascii="Arial" w:hAnsi="Arial" w:cs="Arial"/>
          <w:sz w:val="20"/>
          <w:szCs w:val="20"/>
        </w:rPr>
        <w:t xml:space="preserve">drobnými nedodělky akceptován s </w:t>
      </w:r>
      <w:r w:rsidRPr="002C363E">
        <w:rPr>
          <w:rFonts w:ascii="Arial" w:hAnsi="Arial" w:cs="Arial"/>
          <w:sz w:val="20"/>
          <w:szCs w:val="20"/>
        </w:rPr>
        <w:t>výhradami ze strany zadavatele.</w:t>
      </w:r>
    </w:p>
    <w:p w:rsidR="00B12186" w:rsidP="00CC4AA4" w:rsidRDefault="00B12186" w14:paraId="6B2F0194" w14:textId="77777777">
      <w:pPr>
        <w:pStyle w:val="normlntext"/>
        <w:spacing w:after="0" w:line="276" w:lineRule="auto"/>
        <w:rPr>
          <w:rFonts w:ascii="Arial" w:hAnsi="Arial" w:cs="Arial"/>
          <w:sz w:val="20"/>
          <w:szCs w:val="20"/>
        </w:rPr>
      </w:pPr>
    </w:p>
    <w:p w:rsidRPr="002C363E" w:rsidR="00B12186" w:rsidP="00CC4AA4" w:rsidRDefault="00B12186" w14:paraId="055C80C8" w14:textId="77777777">
      <w:pPr>
        <w:pStyle w:val="normlntext"/>
        <w:spacing w:after="0" w:line="276" w:lineRule="auto"/>
        <w:rPr>
          <w:rFonts w:ascii="Arial" w:hAnsi="Arial" w:cs="Arial"/>
          <w:sz w:val="20"/>
          <w:szCs w:val="20"/>
        </w:rPr>
      </w:pPr>
      <w:r w:rsidRPr="002C363E">
        <w:rPr>
          <w:rFonts w:ascii="Arial" w:hAnsi="Arial" w:cs="Arial"/>
          <w:sz w:val="20"/>
          <w:szCs w:val="20"/>
        </w:rPr>
        <w:t>Součástí přípravy rutinního provozu budou akceptační testy provedené za účasti zadavatele a uchazeče. Specifikaci a harmonogram akceptačních testů připraví zadavatel a uchazeči předloží nejpozději 30 dnů před zahájením pilotního provozu.</w:t>
      </w:r>
    </w:p>
    <w:p w:rsidR="00B12186" w:rsidP="00CC4AA4" w:rsidRDefault="00B12186" w14:paraId="48C52F6E" w14:textId="77777777">
      <w:pPr>
        <w:pStyle w:val="normlntext"/>
        <w:spacing w:after="0" w:line="276" w:lineRule="auto"/>
        <w:rPr>
          <w:rFonts w:ascii="Arial" w:hAnsi="Arial" w:cs="Arial"/>
          <w:sz w:val="20"/>
          <w:szCs w:val="20"/>
        </w:rPr>
      </w:pPr>
    </w:p>
    <w:p w:rsidRPr="002C363E" w:rsidR="00B12186" w:rsidP="00CC4AA4" w:rsidRDefault="00B12186" w14:paraId="4FB96055" w14:textId="77777777">
      <w:pPr>
        <w:pStyle w:val="normlntext"/>
        <w:spacing w:after="0" w:line="276" w:lineRule="auto"/>
        <w:rPr>
          <w:rFonts w:ascii="Arial" w:hAnsi="Arial" w:cs="Arial"/>
          <w:sz w:val="20"/>
          <w:szCs w:val="20"/>
        </w:rPr>
      </w:pPr>
      <w:r w:rsidRPr="002C363E">
        <w:rPr>
          <w:rFonts w:ascii="Arial" w:hAnsi="Arial" w:cs="Arial"/>
          <w:sz w:val="20"/>
          <w:szCs w:val="20"/>
        </w:rPr>
        <w:t>Součástí akceptace budou i plány zálohování a plány obnovy pro IS.</w:t>
      </w:r>
    </w:p>
    <w:p w:rsidR="00B12186" w:rsidP="00CC4AA4" w:rsidRDefault="00B12186" w14:paraId="15B180C3" w14:textId="77777777">
      <w:pPr>
        <w:spacing w:line="276" w:lineRule="auto"/>
        <w:rPr>
          <w:rFonts w:ascii="Arial" w:hAnsi="Arial" w:cs="Arial"/>
          <w:sz w:val="20"/>
        </w:rPr>
      </w:pPr>
    </w:p>
    <w:p w:rsidR="00B12186" w:rsidP="00CC4AA4" w:rsidRDefault="00B12186" w14:paraId="55A5712F" w14:textId="77777777">
      <w:pPr>
        <w:spacing w:line="276" w:lineRule="auto"/>
        <w:rPr>
          <w:rFonts w:ascii="Arial" w:hAnsi="Arial" w:cs="Arial"/>
          <w:sz w:val="20"/>
        </w:rPr>
      </w:pPr>
      <w:r w:rsidRPr="002C363E">
        <w:rPr>
          <w:rFonts w:ascii="Arial" w:hAnsi="Arial" w:cs="Arial"/>
          <w:sz w:val="20"/>
        </w:rPr>
        <w:t xml:space="preserve">O všech akceptačních testech budou pořízeny akceptační protokoly obsahující popis akceptované části zakázky a prohlášení zadavatele, že takto popsanou část zakázky akceptuje bez výhrad nebo s výhradami jako odpovídající sjednaným podmínkám. </w:t>
      </w:r>
    </w:p>
    <w:p w:rsidR="00B12186" w:rsidP="00CC4AA4" w:rsidRDefault="00B12186" w14:paraId="46F408B1" w14:textId="77777777">
      <w:pPr>
        <w:spacing w:line="276" w:lineRule="auto"/>
        <w:rPr>
          <w:rFonts w:ascii="Arial" w:hAnsi="Arial" w:cs="Arial"/>
          <w:sz w:val="20"/>
        </w:rPr>
      </w:pPr>
    </w:p>
    <w:p w:rsidR="00B12186" w:rsidP="00CC4AA4" w:rsidRDefault="00B12186" w14:paraId="1AFE485E" w14:textId="77777777">
      <w:pPr>
        <w:spacing w:line="276" w:lineRule="auto"/>
        <w:rPr>
          <w:rFonts w:ascii="Arial" w:hAnsi="Arial" w:cs="Arial"/>
          <w:sz w:val="20"/>
        </w:rPr>
      </w:pPr>
      <w:r w:rsidRPr="002C363E">
        <w:rPr>
          <w:rFonts w:ascii="Arial" w:hAnsi="Arial" w:cs="Arial"/>
          <w:sz w:val="20"/>
        </w:rPr>
        <w:t>V případě akceptace s výhradami bude stanoven termín odstranění drobných nedodělků.</w:t>
      </w:r>
      <w:bookmarkStart w:name="_Toc497465985" w:id="22"/>
    </w:p>
    <w:p w:rsidR="00B12186" w:rsidP="00B12186" w:rsidRDefault="00B12186" w14:paraId="282AFE5D" w14:textId="77777777">
      <w:pPr>
        <w:spacing w:line="276" w:lineRule="auto"/>
        <w:jc w:val="left"/>
        <w:rPr>
          <w:rFonts w:ascii="Arial" w:hAnsi="Arial" w:cs="Arial"/>
          <w:b/>
          <w:sz w:val="22"/>
          <w:szCs w:val="22"/>
        </w:rPr>
      </w:pPr>
    </w:p>
    <w:p w:rsidRPr="00A322BC" w:rsidR="00B12186" w:rsidP="00B12186" w:rsidRDefault="00B12186" w14:paraId="146D02D0" w14:textId="77777777">
      <w:pPr>
        <w:spacing w:line="276" w:lineRule="auto"/>
        <w:jc w:val="left"/>
        <w:rPr>
          <w:rFonts w:ascii="Arial" w:hAnsi="Arial" w:cs="Arial"/>
          <w:b/>
          <w:bCs/>
          <w:caps/>
          <w:kern w:val="32"/>
          <w:sz w:val="20"/>
        </w:rPr>
      </w:pPr>
      <w:r w:rsidRPr="00CC4AA4">
        <w:rPr>
          <w:rFonts w:ascii="Arial" w:hAnsi="Arial" w:cs="Arial"/>
          <w:b/>
          <w:sz w:val="20"/>
        </w:rPr>
        <w:t>Podpora</w:t>
      </w:r>
      <w:bookmarkEnd w:id="22"/>
    </w:p>
    <w:p w:rsidRPr="002C363E" w:rsidR="00B12186" w:rsidP="00B12186" w:rsidRDefault="00B12186" w14:paraId="3511B4EA" w14:textId="77777777">
      <w:pPr>
        <w:rPr>
          <w:rFonts w:ascii="Arial" w:hAnsi="Arial" w:cs="Arial"/>
          <w:sz w:val="20"/>
        </w:rPr>
      </w:pPr>
      <w:r w:rsidRPr="002C363E">
        <w:rPr>
          <w:rFonts w:ascii="Arial" w:hAnsi="Arial" w:cs="Arial"/>
          <w:sz w:val="20"/>
        </w:rPr>
        <w:t>Rozsah poskytování služby:</w:t>
      </w:r>
    </w:p>
    <w:p w:rsidRPr="002C363E" w:rsidR="00B12186" w:rsidP="00B12186" w:rsidRDefault="00B12186" w14:paraId="03563633" w14:textId="77777777">
      <w:pPr>
        <w:pStyle w:val="Odstavecseseznamem1"/>
        <w:numPr>
          <w:ilvl w:val="0"/>
          <w:numId w:val="5"/>
        </w:numPr>
        <w:jc w:val="both"/>
        <w:rPr>
          <w:rFonts w:ascii="Arial" w:hAnsi="Arial" w:cs="Arial"/>
          <w:sz w:val="20"/>
        </w:rPr>
      </w:pPr>
      <w:r w:rsidRPr="002C363E">
        <w:rPr>
          <w:rFonts w:ascii="Arial" w:hAnsi="Arial" w:cs="Arial"/>
          <w:sz w:val="20"/>
        </w:rPr>
        <w:t>poskytování vývojově vyšších verzí programového vybavení včetně aktualizované dokumentace.</w:t>
      </w:r>
    </w:p>
    <w:p w:rsidRPr="002C363E" w:rsidR="00B12186" w:rsidP="00B12186" w:rsidRDefault="00B12186" w14:paraId="1D69F70E" w14:textId="77777777">
      <w:pPr>
        <w:pStyle w:val="Odstavecseseznamem1"/>
        <w:numPr>
          <w:ilvl w:val="0"/>
          <w:numId w:val="5"/>
        </w:numPr>
        <w:jc w:val="both"/>
        <w:rPr>
          <w:rFonts w:ascii="Arial" w:hAnsi="Arial" w:cs="Arial"/>
          <w:sz w:val="20"/>
        </w:rPr>
      </w:pPr>
      <w:r w:rsidRPr="002C363E">
        <w:rPr>
          <w:rFonts w:ascii="Arial" w:hAnsi="Arial" w:cs="Arial"/>
          <w:sz w:val="20"/>
        </w:rPr>
        <w:t>poskytování nových verzí programového vybavení vyplývající ze změn obecně platných předpisů České republiky včetně aktualizované dokumentace, přičemž distribuce upraveného software bude provedena nejpozději do 30 dnů ode dne uveřejnění ve Sbírce zákonů</w:t>
      </w:r>
    </w:p>
    <w:p w:rsidRPr="002C363E" w:rsidR="00B12186" w:rsidP="00B12186" w:rsidRDefault="00B12186" w14:paraId="0537943A" w14:textId="77777777">
      <w:pPr>
        <w:pStyle w:val="Odstavecseseznamem1"/>
        <w:numPr>
          <w:ilvl w:val="0"/>
          <w:numId w:val="5"/>
        </w:numPr>
        <w:jc w:val="both"/>
        <w:rPr>
          <w:rFonts w:ascii="Arial" w:hAnsi="Arial" w:cs="Arial"/>
          <w:sz w:val="20"/>
        </w:rPr>
      </w:pPr>
      <w:r w:rsidRPr="002C363E">
        <w:rPr>
          <w:rFonts w:ascii="Arial" w:hAnsi="Arial" w:cs="Arial"/>
          <w:sz w:val="20"/>
        </w:rPr>
        <w:t xml:space="preserve">zajištění komplexní provázané metodiky rozpočtu, účetnictví, majetku a dalších ekonomických agend. Zapracování bez jakékoliv iniciativy objednatele všech změn v účetní a daňové legislativě. Poskytování metodické podpory účetnictví a rozpočtu spočívající v obsahu účtového rozvrhu, příručce se seznamem užívaných syntetických a analytických účtů, algoritmu legislativně závislých výkazů, příručce s popisem závěrky roku. </w:t>
      </w:r>
    </w:p>
    <w:p w:rsidRPr="002C363E" w:rsidR="00B12186" w:rsidP="00B12186" w:rsidRDefault="00B12186" w14:paraId="403E3B21" w14:textId="77777777">
      <w:pPr>
        <w:pStyle w:val="Odstavecseseznamem1"/>
        <w:numPr>
          <w:ilvl w:val="0"/>
          <w:numId w:val="5"/>
        </w:numPr>
        <w:jc w:val="both"/>
        <w:rPr>
          <w:rFonts w:ascii="Arial" w:hAnsi="Arial" w:cs="Arial"/>
          <w:sz w:val="20"/>
        </w:rPr>
      </w:pPr>
      <w:r w:rsidRPr="002C363E">
        <w:rPr>
          <w:rFonts w:ascii="Arial" w:hAnsi="Arial" w:cs="Arial"/>
          <w:sz w:val="20"/>
        </w:rPr>
        <w:t>nápověda dodaného programového vybavení pro oblast účetnictví a rozpočtu splňuje aktuální paragrafové znění legislativy účetní, daňové a legislativy veřejné správy.</w:t>
      </w:r>
    </w:p>
    <w:p w:rsidRPr="002C363E" w:rsidR="00B12186" w:rsidP="00B12186" w:rsidRDefault="00B12186" w14:paraId="7B3C53AD" w14:textId="77777777">
      <w:pPr>
        <w:pStyle w:val="Odstavecseseznamem1"/>
        <w:numPr>
          <w:ilvl w:val="0"/>
          <w:numId w:val="5"/>
        </w:numPr>
        <w:jc w:val="both"/>
        <w:rPr>
          <w:rFonts w:ascii="Arial" w:hAnsi="Arial" w:cs="Arial"/>
          <w:sz w:val="20"/>
        </w:rPr>
      </w:pPr>
      <w:r w:rsidRPr="002C363E">
        <w:rPr>
          <w:rFonts w:ascii="Arial" w:hAnsi="Arial" w:cs="Arial"/>
          <w:sz w:val="20"/>
        </w:rPr>
        <w:t xml:space="preserve">technická podpora a konzultace při řešení závad technického a systémového charakteru přímo souvisejících s provozem ekonomického informačního systému. </w:t>
      </w:r>
    </w:p>
    <w:p w:rsidR="00B12186" w:rsidP="00B12186" w:rsidRDefault="00B12186" w14:paraId="5463189F" w14:textId="77777777">
      <w:pPr>
        <w:rPr>
          <w:rFonts w:ascii="Arial" w:hAnsi="Arial" w:cs="Arial"/>
          <w:sz w:val="20"/>
        </w:rPr>
      </w:pPr>
    </w:p>
    <w:p w:rsidRPr="002C363E" w:rsidR="00B12186" w:rsidP="00B12186" w:rsidRDefault="00B12186" w14:paraId="78B46081" w14:textId="77777777">
      <w:pPr>
        <w:rPr>
          <w:rFonts w:ascii="Arial" w:hAnsi="Arial" w:cs="Arial"/>
          <w:sz w:val="20"/>
        </w:rPr>
      </w:pPr>
      <w:r w:rsidRPr="002C363E">
        <w:rPr>
          <w:rFonts w:ascii="Arial" w:hAnsi="Arial" w:cs="Arial"/>
          <w:sz w:val="20"/>
        </w:rPr>
        <w:t>Doba odezvy a doba vyřešení problému bude poskytována dle následující tabulky SLA:</w:t>
      </w:r>
    </w:p>
    <w:p w:rsidR="00B12186" w:rsidP="00B12186" w:rsidRDefault="00B12186" w14:paraId="3AE71F69" w14:textId="77777777">
      <w:pPr>
        <w:rPr>
          <w:rFonts w:ascii="Arial" w:hAnsi="Arial" w:cs="Arial"/>
          <w:sz w:val="20"/>
        </w:rPr>
      </w:pPr>
      <w:r w:rsidRPr="002C363E">
        <w:rPr>
          <w:rFonts w:ascii="Arial" w:hAnsi="Arial" w:cs="Arial"/>
          <w:sz w:val="20"/>
        </w:rPr>
        <w:t>Úroveň poskytování podpory (SLA)</w:t>
      </w:r>
    </w:p>
    <w:p w:rsidRPr="002C363E" w:rsidR="00B12186" w:rsidP="00B12186" w:rsidRDefault="00B12186" w14:paraId="4FACE45F" w14:textId="77777777">
      <w:pPr>
        <w:rPr>
          <w:rFonts w:ascii="Arial" w:hAnsi="Arial" w:cs="Arial"/>
          <w:sz w:val="20"/>
        </w:rPr>
      </w:pPr>
    </w:p>
    <w:tbl>
      <w:tblPr>
        <w:tblW w:w="493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1130"/>
        <w:gridCol w:w="3439"/>
        <w:gridCol w:w="2473"/>
        <w:gridCol w:w="1904"/>
      </w:tblGrid>
      <w:tr w:rsidRPr="00CC4AA4" w:rsidR="00CC4AA4" w:rsidTr="00CC4AA4" w14:paraId="03B9A016" w14:textId="77777777">
        <w:tc>
          <w:tcPr>
            <w:tcW w:w="632" w:type="pct"/>
            <w:shd w:val="clear" w:color="auto" w:fill="auto"/>
          </w:tcPr>
          <w:p w:rsidRPr="00CC4AA4" w:rsidR="00B12186" w:rsidP="00DE425D" w:rsidRDefault="00B12186" w14:paraId="36C1F990" w14:textId="77777777">
            <w:pPr>
              <w:keepNext/>
              <w:jc w:val="center"/>
              <w:textAlignment w:val="center"/>
              <w:rPr>
                <w:rFonts w:ascii="Arial" w:hAnsi="Arial" w:cs="Arial"/>
                <w:b/>
                <w:bCs/>
                <w:sz w:val="20"/>
              </w:rPr>
            </w:pPr>
            <w:r w:rsidRPr="00CC4AA4">
              <w:rPr>
                <w:rFonts w:ascii="Arial" w:hAnsi="Arial" w:cs="Arial"/>
                <w:sz w:val="20"/>
              </w:rPr>
              <w:t>Priorita</w:t>
            </w:r>
          </w:p>
        </w:tc>
        <w:tc>
          <w:tcPr>
            <w:tcW w:w="1922" w:type="pct"/>
            <w:shd w:val="clear" w:color="auto" w:fill="auto"/>
          </w:tcPr>
          <w:p w:rsidRPr="00CC4AA4" w:rsidR="00B12186" w:rsidP="00DE425D" w:rsidRDefault="00B12186" w14:paraId="4A8FD61D" w14:textId="77777777">
            <w:pPr>
              <w:keepNext/>
              <w:jc w:val="center"/>
              <w:textAlignment w:val="center"/>
              <w:rPr>
                <w:rFonts w:ascii="Arial" w:hAnsi="Arial" w:cs="Arial"/>
                <w:b/>
                <w:bCs/>
                <w:sz w:val="20"/>
              </w:rPr>
            </w:pPr>
            <w:r w:rsidRPr="00CC4AA4">
              <w:rPr>
                <w:rFonts w:ascii="Arial" w:hAnsi="Arial" w:cs="Arial"/>
                <w:sz w:val="20"/>
              </w:rPr>
              <w:t>Popis problému</w:t>
            </w:r>
          </w:p>
        </w:tc>
        <w:tc>
          <w:tcPr>
            <w:tcW w:w="1382" w:type="pct"/>
            <w:shd w:val="clear" w:color="auto" w:fill="auto"/>
          </w:tcPr>
          <w:p w:rsidRPr="00CC4AA4" w:rsidR="00B12186" w:rsidP="00DE425D" w:rsidRDefault="00B12186" w14:paraId="0B15F759" w14:textId="77777777">
            <w:pPr>
              <w:keepNext/>
              <w:jc w:val="center"/>
              <w:textAlignment w:val="center"/>
              <w:rPr>
                <w:rFonts w:ascii="Arial" w:hAnsi="Arial" w:cs="Arial"/>
                <w:b/>
                <w:bCs/>
                <w:sz w:val="20"/>
              </w:rPr>
            </w:pPr>
            <w:r w:rsidRPr="00CC4AA4">
              <w:rPr>
                <w:rFonts w:ascii="Arial" w:hAnsi="Arial" w:cs="Arial"/>
                <w:sz w:val="20"/>
              </w:rPr>
              <w:t>Doba odezvy</w:t>
            </w:r>
          </w:p>
        </w:tc>
        <w:tc>
          <w:tcPr>
            <w:tcW w:w="1064" w:type="pct"/>
            <w:shd w:val="clear" w:color="auto" w:fill="auto"/>
          </w:tcPr>
          <w:p w:rsidRPr="00CC4AA4" w:rsidR="00B12186" w:rsidP="00DE425D" w:rsidRDefault="00B12186" w14:paraId="64BEB885" w14:textId="77777777">
            <w:pPr>
              <w:keepNext/>
              <w:jc w:val="center"/>
              <w:textAlignment w:val="center"/>
              <w:rPr>
                <w:rFonts w:ascii="Arial" w:hAnsi="Arial" w:cs="Arial"/>
                <w:b/>
                <w:bCs/>
                <w:sz w:val="20"/>
              </w:rPr>
            </w:pPr>
            <w:r w:rsidRPr="00CC4AA4">
              <w:rPr>
                <w:rFonts w:ascii="Arial" w:hAnsi="Arial" w:cs="Arial"/>
                <w:sz w:val="20"/>
              </w:rPr>
              <w:t>Požadovaná doba vyřešení od nahlášení problému</w:t>
            </w:r>
          </w:p>
        </w:tc>
      </w:tr>
      <w:tr w:rsidRPr="002C363E" w:rsidR="00B12186" w:rsidTr="00CC4AA4" w14:paraId="600ECF6D" w14:textId="77777777">
        <w:tc>
          <w:tcPr>
            <w:tcW w:w="632" w:type="pct"/>
            <w:shd w:val="clear" w:color="auto" w:fill="auto"/>
          </w:tcPr>
          <w:p w:rsidRPr="002C363E" w:rsidR="00B12186" w:rsidP="00DE425D" w:rsidRDefault="00B12186" w14:paraId="033F1056" w14:textId="77777777">
            <w:pPr>
              <w:jc w:val="center"/>
              <w:rPr>
                <w:rFonts w:ascii="Arial" w:hAnsi="Arial" w:cs="Arial"/>
                <w:b/>
                <w:bCs/>
                <w:sz w:val="20"/>
              </w:rPr>
            </w:pPr>
            <w:r w:rsidRPr="002C363E">
              <w:rPr>
                <w:rFonts w:ascii="Arial" w:hAnsi="Arial" w:cs="Arial"/>
                <w:b/>
                <w:bCs/>
                <w:sz w:val="20"/>
              </w:rPr>
              <w:t>1 - vysoká</w:t>
            </w:r>
          </w:p>
        </w:tc>
        <w:tc>
          <w:tcPr>
            <w:tcW w:w="1922" w:type="pct"/>
            <w:shd w:val="clear" w:color="auto" w:fill="auto"/>
          </w:tcPr>
          <w:p w:rsidRPr="002C363E" w:rsidR="00B12186" w:rsidP="00DE425D" w:rsidRDefault="00B12186" w14:paraId="25626A64" w14:textId="77777777">
            <w:pPr>
              <w:jc w:val="center"/>
              <w:rPr>
                <w:rFonts w:ascii="Arial" w:hAnsi="Arial" w:cs="Arial"/>
                <w:sz w:val="20"/>
              </w:rPr>
            </w:pPr>
            <w:r w:rsidRPr="002C363E">
              <w:rPr>
                <w:rFonts w:ascii="Arial" w:hAnsi="Arial" w:cs="Arial"/>
                <w:sz w:val="20"/>
              </w:rPr>
              <w:t>Rozsáhlé selhání systému, kritická komponenta nefunguje. Kritické procesy nemohou být prováděny, neexistuje náhradní řešení.</w:t>
            </w:r>
          </w:p>
        </w:tc>
        <w:tc>
          <w:tcPr>
            <w:tcW w:w="1382" w:type="pct"/>
            <w:shd w:val="clear" w:color="auto" w:fill="auto"/>
          </w:tcPr>
          <w:p w:rsidRPr="002C363E" w:rsidR="00B12186" w:rsidP="00DE425D" w:rsidRDefault="00B12186" w14:paraId="4B984C2E" w14:textId="77777777">
            <w:pPr>
              <w:jc w:val="center"/>
              <w:rPr>
                <w:rFonts w:ascii="Arial" w:hAnsi="Arial" w:cs="Arial"/>
                <w:sz w:val="20"/>
              </w:rPr>
            </w:pPr>
            <w:r w:rsidRPr="002C363E">
              <w:rPr>
                <w:rFonts w:ascii="Arial" w:hAnsi="Arial" w:cs="Arial"/>
                <w:sz w:val="20"/>
              </w:rPr>
              <w:t>4 hodiny (v průběhu pracovních dnů)</w:t>
            </w:r>
          </w:p>
        </w:tc>
        <w:tc>
          <w:tcPr>
            <w:tcW w:w="1064" w:type="pct"/>
            <w:shd w:val="clear" w:color="auto" w:fill="auto"/>
          </w:tcPr>
          <w:p w:rsidRPr="002C363E" w:rsidR="00B12186" w:rsidP="00DE425D" w:rsidRDefault="00B12186" w14:paraId="2CAF66FD" w14:textId="77777777">
            <w:pPr>
              <w:jc w:val="center"/>
              <w:rPr>
                <w:rFonts w:ascii="Arial" w:hAnsi="Arial" w:cs="Arial"/>
                <w:sz w:val="20"/>
              </w:rPr>
            </w:pPr>
            <w:r w:rsidRPr="002C363E">
              <w:rPr>
                <w:rFonts w:ascii="Arial" w:hAnsi="Arial" w:cs="Arial"/>
                <w:sz w:val="20"/>
              </w:rPr>
              <w:t>NBD*</w:t>
            </w:r>
          </w:p>
        </w:tc>
      </w:tr>
      <w:tr w:rsidRPr="002C363E" w:rsidR="00B12186" w:rsidTr="00CC4AA4" w14:paraId="28EE3F36" w14:textId="77777777">
        <w:tc>
          <w:tcPr>
            <w:tcW w:w="632" w:type="pct"/>
            <w:shd w:val="clear" w:color="auto" w:fill="auto"/>
          </w:tcPr>
          <w:p w:rsidRPr="002C363E" w:rsidR="00B12186" w:rsidP="00DE425D" w:rsidRDefault="00B12186" w14:paraId="3338686F" w14:textId="77777777">
            <w:pPr>
              <w:jc w:val="center"/>
              <w:rPr>
                <w:rFonts w:ascii="Arial" w:hAnsi="Arial" w:cs="Arial"/>
                <w:b/>
                <w:bCs/>
                <w:sz w:val="20"/>
              </w:rPr>
            </w:pPr>
            <w:r w:rsidRPr="002C363E">
              <w:rPr>
                <w:rFonts w:ascii="Arial" w:hAnsi="Arial" w:cs="Arial"/>
                <w:b/>
                <w:bCs/>
                <w:sz w:val="20"/>
              </w:rPr>
              <w:t>2 - střední</w:t>
            </w:r>
          </w:p>
        </w:tc>
        <w:tc>
          <w:tcPr>
            <w:tcW w:w="1922" w:type="pct"/>
            <w:shd w:val="clear" w:color="auto" w:fill="auto"/>
          </w:tcPr>
          <w:p w:rsidRPr="002C363E" w:rsidR="00B12186" w:rsidP="00DE425D" w:rsidRDefault="00B12186" w14:paraId="160B2A04" w14:textId="77777777">
            <w:pPr>
              <w:jc w:val="center"/>
              <w:rPr>
                <w:rFonts w:ascii="Arial" w:hAnsi="Arial" w:cs="Arial"/>
                <w:sz w:val="20"/>
              </w:rPr>
            </w:pPr>
            <w:r w:rsidRPr="002C363E">
              <w:rPr>
                <w:rFonts w:ascii="Arial" w:hAnsi="Arial" w:cs="Arial"/>
                <w:sz w:val="20"/>
              </w:rPr>
              <w:t>Uživatelé jsou problémem ovlivněni, ale v práci lze pokračovat v omezeném režimu. Existuje náhradní řešení.</w:t>
            </w:r>
          </w:p>
        </w:tc>
        <w:tc>
          <w:tcPr>
            <w:tcW w:w="1382" w:type="pct"/>
            <w:shd w:val="clear" w:color="auto" w:fill="auto"/>
          </w:tcPr>
          <w:p w:rsidRPr="002C363E" w:rsidR="00B12186" w:rsidP="00DE425D" w:rsidRDefault="00B12186" w14:paraId="45579E10" w14:textId="77777777">
            <w:pPr>
              <w:jc w:val="center"/>
              <w:rPr>
                <w:rFonts w:ascii="Arial" w:hAnsi="Arial" w:cs="Arial"/>
                <w:sz w:val="20"/>
              </w:rPr>
            </w:pPr>
            <w:r w:rsidRPr="002C363E">
              <w:rPr>
                <w:rFonts w:ascii="Arial" w:hAnsi="Arial" w:cs="Arial"/>
                <w:sz w:val="20"/>
              </w:rPr>
              <w:t>1 pracovní den od nahlášení</w:t>
            </w:r>
          </w:p>
          <w:p w:rsidRPr="002C363E" w:rsidR="00B12186" w:rsidP="00DE425D" w:rsidRDefault="00B12186" w14:paraId="4D57B802" w14:textId="77777777">
            <w:pPr>
              <w:jc w:val="center"/>
              <w:rPr>
                <w:rFonts w:ascii="Arial" w:hAnsi="Arial" w:cs="Arial"/>
                <w:sz w:val="20"/>
              </w:rPr>
            </w:pPr>
          </w:p>
        </w:tc>
        <w:tc>
          <w:tcPr>
            <w:tcW w:w="1064" w:type="pct"/>
            <w:shd w:val="clear" w:color="auto" w:fill="auto"/>
          </w:tcPr>
          <w:p w:rsidRPr="002C363E" w:rsidR="00B12186" w:rsidP="00DE425D" w:rsidRDefault="00B12186" w14:paraId="393B09A8" w14:textId="77777777">
            <w:pPr>
              <w:jc w:val="center"/>
              <w:rPr>
                <w:rFonts w:ascii="Arial" w:hAnsi="Arial" w:cs="Arial"/>
                <w:sz w:val="20"/>
              </w:rPr>
            </w:pPr>
            <w:r w:rsidRPr="002C363E">
              <w:rPr>
                <w:rFonts w:ascii="Arial" w:hAnsi="Arial" w:cs="Arial"/>
                <w:sz w:val="20"/>
              </w:rPr>
              <w:t>do 5 pracovních dnů</w:t>
            </w:r>
          </w:p>
        </w:tc>
      </w:tr>
      <w:tr w:rsidRPr="002C363E" w:rsidR="00B12186" w:rsidTr="00CC4AA4" w14:paraId="26BFCB44" w14:textId="77777777">
        <w:tc>
          <w:tcPr>
            <w:tcW w:w="632" w:type="pct"/>
            <w:shd w:val="clear" w:color="auto" w:fill="auto"/>
          </w:tcPr>
          <w:p w:rsidRPr="002C363E" w:rsidR="00B12186" w:rsidP="00DE425D" w:rsidRDefault="00B12186" w14:paraId="56FBB18A" w14:textId="77777777">
            <w:pPr>
              <w:jc w:val="center"/>
              <w:rPr>
                <w:rFonts w:ascii="Arial" w:hAnsi="Arial" w:cs="Arial"/>
                <w:b/>
                <w:bCs/>
                <w:sz w:val="20"/>
              </w:rPr>
            </w:pPr>
            <w:r w:rsidRPr="002C363E">
              <w:rPr>
                <w:rFonts w:ascii="Arial" w:hAnsi="Arial" w:cs="Arial"/>
                <w:b/>
                <w:bCs/>
                <w:sz w:val="20"/>
              </w:rPr>
              <w:t>3 - nízká</w:t>
            </w:r>
          </w:p>
        </w:tc>
        <w:tc>
          <w:tcPr>
            <w:tcW w:w="1922" w:type="pct"/>
            <w:shd w:val="clear" w:color="auto" w:fill="auto"/>
          </w:tcPr>
          <w:p w:rsidRPr="002C363E" w:rsidR="00B12186" w:rsidP="00DE425D" w:rsidRDefault="00B12186" w14:paraId="10D6DA72" w14:textId="77777777">
            <w:pPr>
              <w:jc w:val="center"/>
              <w:rPr>
                <w:rFonts w:ascii="Arial" w:hAnsi="Arial" w:cs="Arial"/>
                <w:sz w:val="20"/>
              </w:rPr>
            </w:pPr>
            <w:r w:rsidRPr="002C363E">
              <w:rPr>
                <w:rFonts w:ascii="Arial" w:hAnsi="Arial" w:cs="Arial"/>
                <w:sz w:val="20"/>
              </w:rPr>
              <w:t>Problém neovlivňuje funkčnost, důležité funkce jsou v provozu. Průběžný, chronický problém.</w:t>
            </w:r>
          </w:p>
        </w:tc>
        <w:tc>
          <w:tcPr>
            <w:tcW w:w="1382" w:type="pct"/>
            <w:shd w:val="clear" w:color="auto" w:fill="auto"/>
          </w:tcPr>
          <w:p w:rsidRPr="002C363E" w:rsidR="00B12186" w:rsidP="00DE425D" w:rsidRDefault="00B12186" w14:paraId="1D86FCB1" w14:textId="77777777">
            <w:pPr>
              <w:jc w:val="center"/>
              <w:rPr>
                <w:rFonts w:ascii="Arial" w:hAnsi="Arial" w:cs="Arial"/>
                <w:sz w:val="20"/>
              </w:rPr>
            </w:pPr>
            <w:r w:rsidRPr="002C363E">
              <w:rPr>
                <w:rFonts w:ascii="Arial" w:hAnsi="Arial" w:cs="Arial"/>
                <w:sz w:val="20"/>
              </w:rPr>
              <w:t>3 dny (nejpozději do třetího pracovního dne od nahlášení)</w:t>
            </w:r>
          </w:p>
        </w:tc>
        <w:tc>
          <w:tcPr>
            <w:tcW w:w="1064" w:type="pct"/>
            <w:shd w:val="clear" w:color="auto" w:fill="auto"/>
          </w:tcPr>
          <w:p w:rsidRPr="002C363E" w:rsidR="00B12186" w:rsidP="00DE425D" w:rsidRDefault="00B12186" w14:paraId="5E98CB65" w14:textId="77777777">
            <w:pPr>
              <w:jc w:val="center"/>
              <w:rPr>
                <w:rFonts w:ascii="Arial" w:hAnsi="Arial" w:cs="Arial"/>
                <w:sz w:val="20"/>
              </w:rPr>
            </w:pPr>
            <w:r w:rsidRPr="002C363E">
              <w:rPr>
                <w:rFonts w:ascii="Arial" w:hAnsi="Arial" w:cs="Arial"/>
                <w:sz w:val="20"/>
              </w:rPr>
              <w:t>do 10 pracovních dnů</w:t>
            </w:r>
          </w:p>
        </w:tc>
      </w:tr>
    </w:tbl>
    <w:p w:rsidRPr="002C363E" w:rsidR="00B12186" w:rsidP="00B12186" w:rsidRDefault="00B12186" w14:paraId="26E5C6EC" w14:textId="77777777">
      <w:pPr>
        <w:rPr>
          <w:rFonts w:ascii="Arial" w:hAnsi="Arial" w:cs="Arial"/>
          <w:sz w:val="20"/>
        </w:rPr>
      </w:pPr>
      <w:r w:rsidRPr="002C363E">
        <w:rPr>
          <w:rFonts w:ascii="Arial" w:hAnsi="Arial" w:cs="Arial"/>
          <w:sz w:val="20"/>
        </w:rPr>
        <w:t>*NBD (do 8h ráno)</w:t>
      </w:r>
    </w:p>
    <w:p w:rsidR="00B12186" w:rsidP="00B12186" w:rsidRDefault="00B12186" w14:paraId="580D0FB1" w14:textId="77777777">
      <w:pPr>
        <w:rPr>
          <w:rFonts w:ascii="Arial" w:hAnsi="Arial" w:cs="Arial"/>
          <w:sz w:val="20"/>
        </w:rPr>
      </w:pPr>
    </w:p>
    <w:p w:rsidRPr="002C363E" w:rsidR="00B12186" w:rsidP="00B12186" w:rsidRDefault="00B12186" w14:paraId="081FEFD7" w14:textId="77777777">
      <w:pPr>
        <w:rPr>
          <w:rFonts w:ascii="Arial" w:hAnsi="Arial" w:cs="Arial"/>
          <w:sz w:val="20"/>
        </w:rPr>
      </w:pPr>
      <w:r w:rsidRPr="002C363E">
        <w:rPr>
          <w:rFonts w:ascii="Arial" w:hAnsi="Arial" w:cs="Arial"/>
          <w:sz w:val="20"/>
        </w:rPr>
        <w:t>Podpora bude dostupná v pracovní dny v době od 8 do 16 hodin a bude poskytována formou konzultací, poradenstvím a servisnímu zásahy prostřednictvím:</w:t>
      </w:r>
      <w:r w:rsidRPr="002C363E">
        <w:rPr>
          <w:rFonts w:ascii="Arial" w:hAnsi="Arial" w:cs="Arial"/>
          <w:sz w:val="20"/>
        </w:rPr>
        <w:tab/>
      </w:r>
    </w:p>
    <w:p w:rsidRPr="002C363E" w:rsidR="00B12186" w:rsidP="00B12186" w:rsidRDefault="00B12186" w14:paraId="4C40CC38" w14:textId="77777777">
      <w:pPr>
        <w:pStyle w:val="Odstavecseseznamem1"/>
        <w:numPr>
          <w:ilvl w:val="0"/>
          <w:numId w:val="4"/>
        </w:numPr>
        <w:jc w:val="both"/>
        <w:rPr>
          <w:rFonts w:ascii="Arial" w:hAnsi="Arial" w:cs="Arial"/>
          <w:sz w:val="20"/>
        </w:rPr>
      </w:pPr>
      <w:r w:rsidRPr="002C363E">
        <w:rPr>
          <w:rFonts w:ascii="Arial" w:hAnsi="Arial" w:cs="Arial"/>
          <w:sz w:val="20"/>
        </w:rPr>
        <w:t>telefonní linky (Hot Line)</w:t>
      </w:r>
    </w:p>
    <w:p w:rsidRPr="002C363E" w:rsidR="00B12186" w:rsidP="00B12186" w:rsidRDefault="00B12186" w14:paraId="6CE75443" w14:textId="77777777">
      <w:pPr>
        <w:pStyle w:val="Odstavecseseznamem1"/>
        <w:numPr>
          <w:ilvl w:val="0"/>
          <w:numId w:val="4"/>
        </w:numPr>
        <w:jc w:val="both"/>
        <w:rPr>
          <w:rFonts w:ascii="Arial" w:hAnsi="Arial" w:cs="Arial"/>
          <w:sz w:val="20"/>
        </w:rPr>
      </w:pPr>
      <w:r w:rsidRPr="002C363E">
        <w:rPr>
          <w:rFonts w:ascii="Arial" w:hAnsi="Arial" w:cs="Arial"/>
          <w:sz w:val="20"/>
        </w:rPr>
        <w:lastRenderedPageBreak/>
        <w:t xml:space="preserve">web aplikace </w:t>
      </w:r>
      <w:proofErr w:type="spellStart"/>
      <w:r w:rsidRPr="002C363E">
        <w:rPr>
          <w:rFonts w:ascii="Arial" w:hAnsi="Arial" w:cs="Arial"/>
          <w:sz w:val="20"/>
        </w:rPr>
        <w:t>Service</w:t>
      </w:r>
      <w:proofErr w:type="spellEnd"/>
      <w:r w:rsidRPr="002C363E">
        <w:rPr>
          <w:rFonts w:ascii="Arial" w:hAnsi="Arial" w:cs="Arial"/>
          <w:sz w:val="20"/>
        </w:rPr>
        <w:t xml:space="preserve"> </w:t>
      </w:r>
      <w:proofErr w:type="spellStart"/>
      <w:r w:rsidRPr="002C363E">
        <w:rPr>
          <w:rFonts w:ascii="Arial" w:hAnsi="Arial" w:cs="Arial"/>
          <w:sz w:val="20"/>
        </w:rPr>
        <w:t>Desk</w:t>
      </w:r>
      <w:proofErr w:type="spellEnd"/>
      <w:r w:rsidRPr="002C363E">
        <w:rPr>
          <w:rFonts w:ascii="Arial" w:hAnsi="Arial" w:cs="Arial"/>
          <w:sz w:val="20"/>
        </w:rPr>
        <w:t xml:space="preserve"> nebo </w:t>
      </w:r>
      <w:proofErr w:type="spellStart"/>
      <w:r w:rsidRPr="002C363E">
        <w:rPr>
          <w:rFonts w:ascii="Arial" w:hAnsi="Arial" w:cs="Arial"/>
          <w:sz w:val="20"/>
        </w:rPr>
        <w:t>Help</w:t>
      </w:r>
      <w:proofErr w:type="spellEnd"/>
      <w:r w:rsidRPr="002C363E">
        <w:rPr>
          <w:rFonts w:ascii="Arial" w:hAnsi="Arial" w:cs="Arial"/>
          <w:sz w:val="20"/>
        </w:rPr>
        <w:t xml:space="preserve"> </w:t>
      </w:r>
      <w:proofErr w:type="spellStart"/>
      <w:r w:rsidRPr="002C363E">
        <w:rPr>
          <w:rFonts w:ascii="Arial" w:hAnsi="Arial" w:cs="Arial"/>
          <w:sz w:val="20"/>
        </w:rPr>
        <w:t>Desk</w:t>
      </w:r>
      <w:proofErr w:type="spellEnd"/>
    </w:p>
    <w:p w:rsidRPr="002C363E" w:rsidR="00B12186" w:rsidP="00B12186" w:rsidRDefault="00B12186" w14:paraId="019878F8" w14:textId="77777777">
      <w:pPr>
        <w:pStyle w:val="Odstavecseseznamem1"/>
        <w:numPr>
          <w:ilvl w:val="0"/>
          <w:numId w:val="4"/>
        </w:numPr>
        <w:jc w:val="both"/>
        <w:rPr>
          <w:rFonts w:ascii="Arial" w:hAnsi="Arial" w:cs="Arial"/>
          <w:sz w:val="20"/>
        </w:rPr>
      </w:pPr>
      <w:r w:rsidRPr="002C363E">
        <w:rPr>
          <w:rFonts w:ascii="Arial" w:hAnsi="Arial" w:cs="Arial"/>
          <w:sz w:val="20"/>
        </w:rPr>
        <w:t>vzdáleným přístupem k serveru zadavatele</w:t>
      </w:r>
    </w:p>
    <w:p w:rsidRPr="002C363E" w:rsidR="00B12186" w:rsidP="00B12186" w:rsidRDefault="00B12186" w14:paraId="5165617D" w14:textId="77777777">
      <w:pPr>
        <w:pStyle w:val="Odstavecseseznamem1"/>
        <w:numPr>
          <w:ilvl w:val="0"/>
          <w:numId w:val="4"/>
        </w:numPr>
        <w:jc w:val="both"/>
        <w:rPr>
          <w:rFonts w:ascii="Arial" w:hAnsi="Arial" w:cs="Arial"/>
          <w:sz w:val="20"/>
        </w:rPr>
      </w:pPr>
      <w:r w:rsidRPr="002C363E">
        <w:rPr>
          <w:rFonts w:ascii="Arial" w:hAnsi="Arial" w:cs="Arial"/>
          <w:sz w:val="20"/>
        </w:rPr>
        <w:t>v místě zadavatele při řešení havarijních stavů, které nelze vyřešit vzdáleným přístupem</w:t>
      </w:r>
    </w:p>
    <w:sectPr w:rsidRPr="002C363E" w:rsidR="00B12186" w:rsidSect="00B12186">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BF30D31"/>
    <w:multiLevelType w:val="hybridMultilevel"/>
    <w:tmpl w:val="858A8F3E"/>
    <w:lvl w:ilvl="0" w:tplc="C0447E66">
      <w:start w:val="1"/>
      <w:numFmt w:val="bullet"/>
      <w:lvlText w:val="-"/>
      <w:lvlJc w:val="left"/>
      <w:pPr>
        <w:ind w:left="720" w:hanging="360"/>
      </w:pPr>
      <w:rPr>
        <w:rFonts w:hint="default" w:ascii="Arial" w:hAnsi="Arial" w:eastAsia="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1E1E1BB9"/>
    <w:multiLevelType w:val="hybridMultilevel"/>
    <w:tmpl w:val="6C601CAA"/>
    <w:lvl w:ilvl="0" w:tplc="3308430C">
      <w:start w:val="3"/>
      <w:numFmt w:val="bullet"/>
      <w:lvlText w:val="-"/>
      <w:lvlJc w:val="left"/>
      <w:pPr>
        <w:ind w:left="1410" w:hanging="360"/>
      </w:pPr>
      <w:rPr>
        <w:rFonts w:hint="default" w:ascii="Verdana" w:hAnsi="Verdana" w:eastAsia="Times New Roman"/>
      </w:rPr>
    </w:lvl>
    <w:lvl w:ilvl="1" w:tplc="04050003" w:tentative="true">
      <w:start w:val="1"/>
      <w:numFmt w:val="bullet"/>
      <w:lvlText w:val="o"/>
      <w:lvlJc w:val="left"/>
      <w:pPr>
        <w:ind w:left="2130" w:hanging="360"/>
      </w:pPr>
      <w:rPr>
        <w:rFonts w:hint="default" w:ascii="Courier New" w:hAnsi="Courier New"/>
      </w:rPr>
    </w:lvl>
    <w:lvl w:ilvl="2" w:tplc="04050005" w:tentative="true">
      <w:start w:val="1"/>
      <w:numFmt w:val="bullet"/>
      <w:lvlText w:val=""/>
      <w:lvlJc w:val="left"/>
      <w:pPr>
        <w:ind w:left="2850" w:hanging="360"/>
      </w:pPr>
      <w:rPr>
        <w:rFonts w:hint="default" w:ascii="Wingdings" w:hAnsi="Wingdings"/>
      </w:rPr>
    </w:lvl>
    <w:lvl w:ilvl="3" w:tplc="04050001" w:tentative="true">
      <w:start w:val="1"/>
      <w:numFmt w:val="bullet"/>
      <w:lvlText w:val=""/>
      <w:lvlJc w:val="left"/>
      <w:pPr>
        <w:ind w:left="3570" w:hanging="360"/>
      </w:pPr>
      <w:rPr>
        <w:rFonts w:hint="default" w:ascii="Symbol" w:hAnsi="Symbol"/>
      </w:rPr>
    </w:lvl>
    <w:lvl w:ilvl="4" w:tplc="04050003" w:tentative="true">
      <w:start w:val="1"/>
      <w:numFmt w:val="bullet"/>
      <w:lvlText w:val="o"/>
      <w:lvlJc w:val="left"/>
      <w:pPr>
        <w:ind w:left="4290" w:hanging="360"/>
      </w:pPr>
      <w:rPr>
        <w:rFonts w:hint="default" w:ascii="Courier New" w:hAnsi="Courier New"/>
      </w:rPr>
    </w:lvl>
    <w:lvl w:ilvl="5" w:tplc="04050005" w:tentative="true">
      <w:start w:val="1"/>
      <w:numFmt w:val="bullet"/>
      <w:lvlText w:val=""/>
      <w:lvlJc w:val="left"/>
      <w:pPr>
        <w:ind w:left="5010" w:hanging="360"/>
      </w:pPr>
      <w:rPr>
        <w:rFonts w:hint="default" w:ascii="Wingdings" w:hAnsi="Wingdings"/>
      </w:rPr>
    </w:lvl>
    <w:lvl w:ilvl="6" w:tplc="04050001" w:tentative="true">
      <w:start w:val="1"/>
      <w:numFmt w:val="bullet"/>
      <w:lvlText w:val=""/>
      <w:lvlJc w:val="left"/>
      <w:pPr>
        <w:ind w:left="5730" w:hanging="360"/>
      </w:pPr>
      <w:rPr>
        <w:rFonts w:hint="default" w:ascii="Symbol" w:hAnsi="Symbol"/>
      </w:rPr>
    </w:lvl>
    <w:lvl w:ilvl="7" w:tplc="04050003" w:tentative="true">
      <w:start w:val="1"/>
      <w:numFmt w:val="bullet"/>
      <w:lvlText w:val="o"/>
      <w:lvlJc w:val="left"/>
      <w:pPr>
        <w:ind w:left="6450" w:hanging="360"/>
      </w:pPr>
      <w:rPr>
        <w:rFonts w:hint="default" w:ascii="Courier New" w:hAnsi="Courier New"/>
      </w:rPr>
    </w:lvl>
    <w:lvl w:ilvl="8" w:tplc="04050005" w:tentative="true">
      <w:start w:val="1"/>
      <w:numFmt w:val="bullet"/>
      <w:lvlText w:val=""/>
      <w:lvlJc w:val="left"/>
      <w:pPr>
        <w:ind w:left="7170" w:hanging="360"/>
      </w:pPr>
      <w:rPr>
        <w:rFonts w:hint="default" w:ascii="Wingdings" w:hAnsi="Wingdings"/>
      </w:rPr>
    </w:lvl>
  </w:abstractNum>
  <w:abstractNum w:abstractNumId="2">
    <w:nsid w:val="249E774B"/>
    <w:multiLevelType w:val="hybridMultilevel"/>
    <w:tmpl w:val="9FE0F1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2859130F"/>
    <w:multiLevelType w:val="hybridMultilevel"/>
    <w:tmpl w:val="9FE0F1A2"/>
    <w:lvl w:ilvl="0" w:tplc="0405000F">
      <w:start w:val="1"/>
      <w:numFmt w:val="decimal"/>
      <w:lvlText w:val="%1."/>
      <w:lvlJc w:val="left"/>
      <w:pPr>
        <w:ind w:left="720" w:hanging="360"/>
      </w:pPr>
      <w:rPr>
        <w:rFonts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
    <w:nsid w:val="43931249"/>
    <w:multiLevelType w:val="hybridMultilevel"/>
    <w:tmpl w:val="BC187758"/>
    <w:lvl w:ilvl="0" w:tplc="C0447E66">
      <w:start w:val="1"/>
      <w:numFmt w:val="bullet"/>
      <w:lvlText w:val="-"/>
      <w:lvlJc w:val="left"/>
      <w:pPr>
        <w:ind w:left="1068" w:hanging="360"/>
      </w:pPr>
      <w:rPr>
        <w:rFonts w:hint="default" w:ascii="Arial" w:hAnsi="Arial" w:eastAsia="Times New Roman"/>
      </w:rPr>
    </w:lvl>
    <w:lvl w:ilvl="1" w:tplc="04050003" w:tentative="true">
      <w:start w:val="1"/>
      <w:numFmt w:val="bullet"/>
      <w:lvlText w:val="o"/>
      <w:lvlJc w:val="left"/>
      <w:pPr>
        <w:ind w:left="1788" w:hanging="360"/>
      </w:pPr>
      <w:rPr>
        <w:rFonts w:hint="default" w:ascii="Courier New" w:hAnsi="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rPr>
    </w:lvl>
    <w:lvl w:ilvl="8" w:tplc="04050005" w:tentative="true">
      <w:start w:val="1"/>
      <w:numFmt w:val="bullet"/>
      <w:lvlText w:val=""/>
      <w:lvlJc w:val="left"/>
      <w:pPr>
        <w:ind w:left="6828" w:hanging="360"/>
      </w:pPr>
      <w:rPr>
        <w:rFonts w:hint="default" w:ascii="Wingdings" w:hAnsi="Wingdings"/>
      </w:rPr>
    </w:lvl>
  </w:abstractNum>
  <w:abstractNum w:abstractNumId="5">
    <w:nsid w:val="5919556F"/>
    <w:multiLevelType w:val="hybridMultilevel"/>
    <w:tmpl w:val="30DE349C"/>
    <w:lvl w:ilvl="0" w:tplc="C0447E66">
      <w:start w:val="1"/>
      <w:numFmt w:val="bullet"/>
      <w:lvlText w:val="-"/>
      <w:lvlJc w:val="left"/>
      <w:pPr>
        <w:ind w:left="720" w:hanging="360"/>
      </w:pPr>
      <w:rPr>
        <w:rFonts w:hint="default" w:ascii="Arial" w:hAnsi="Arial"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74F947F9"/>
    <w:multiLevelType w:val="hybridMultilevel"/>
    <w:tmpl w:val="DAE289A8"/>
    <w:lvl w:ilvl="0" w:tplc="C0447E66">
      <w:start w:val="1"/>
      <w:numFmt w:val="bullet"/>
      <w:lvlText w:val="-"/>
      <w:lvlJc w:val="left"/>
      <w:pPr>
        <w:ind w:left="1068" w:hanging="360"/>
      </w:pPr>
      <w:rPr>
        <w:rFonts w:hint="default" w:ascii="Arial" w:hAnsi="Arial" w:eastAsia="Times New Roman"/>
      </w:rPr>
    </w:lvl>
    <w:lvl w:ilvl="1" w:tplc="04050003" w:tentative="true">
      <w:start w:val="1"/>
      <w:numFmt w:val="bullet"/>
      <w:lvlText w:val="o"/>
      <w:lvlJc w:val="left"/>
      <w:pPr>
        <w:ind w:left="1788" w:hanging="360"/>
      </w:pPr>
      <w:rPr>
        <w:rFonts w:hint="default" w:ascii="Courier New" w:hAnsi="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rPr>
    </w:lvl>
    <w:lvl w:ilvl="8" w:tplc="04050005" w:tentative="true">
      <w:start w:val="1"/>
      <w:numFmt w:val="bullet"/>
      <w:lvlText w:val=""/>
      <w:lvlJc w:val="left"/>
      <w:pPr>
        <w:ind w:left="6828" w:hanging="360"/>
      </w:pPr>
      <w:rPr>
        <w:rFonts w:hint="default" w:ascii="Wingdings" w:hAnsi="Wingdings"/>
      </w:r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proofState w:spelling="clean" w:grammar="clean"/>
  <w:stylePaneFormatFilter w:val="3F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BB"/>
    <w:rsid w:val="00024E70"/>
    <w:rsid w:val="00061424"/>
    <w:rsid w:val="00061A0F"/>
    <w:rsid w:val="00067795"/>
    <w:rsid w:val="0007120C"/>
    <w:rsid w:val="0009146C"/>
    <w:rsid w:val="000A74CB"/>
    <w:rsid w:val="000C088E"/>
    <w:rsid w:val="000C699C"/>
    <w:rsid w:val="00101ABF"/>
    <w:rsid w:val="00113F1A"/>
    <w:rsid w:val="00154B85"/>
    <w:rsid w:val="00170224"/>
    <w:rsid w:val="0018139F"/>
    <w:rsid w:val="00197BA2"/>
    <w:rsid w:val="001F474D"/>
    <w:rsid w:val="002106C7"/>
    <w:rsid w:val="00232B65"/>
    <w:rsid w:val="00233858"/>
    <w:rsid w:val="00247232"/>
    <w:rsid w:val="00255B36"/>
    <w:rsid w:val="002A743E"/>
    <w:rsid w:val="002B1E8F"/>
    <w:rsid w:val="002B306E"/>
    <w:rsid w:val="002E5540"/>
    <w:rsid w:val="00320D49"/>
    <w:rsid w:val="0035530E"/>
    <w:rsid w:val="00367D08"/>
    <w:rsid w:val="003771E1"/>
    <w:rsid w:val="003C79B6"/>
    <w:rsid w:val="003D02BB"/>
    <w:rsid w:val="003E17E5"/>
    <w:rsid w:val="0048144A"/>
    <w:rsid w:val="004846D0"/>
    <w:rsid w:val="00514649"/>
    <w:rsid w:val="005464EB"/>
    <w:rsid w:val="00581C41"/>
    <w:rsid w:val="00636293"/>
    <w:rsid w:val="00661EAA"/>
    <w:rsid w:val="006968AF"/>
    <w:rsid w:val="006A0626"/>
    <w:rsid w:val="006A4D21"/>
    <w:rsid w:val="006B6895"/>
    <w:rsid w:val="006E44D0"/>
    <w:rsid w:val="007353A9"/>
    <w:rsid w:val="00762C17"/>
    <w:rsid w:val="007F1565"/>
    <w:rsid w:val="008403FF"/>
    <w:rsid w:val="00927117"/>
    <w:rsid w:val="00955CBE"/>
    <w:rsid w:val="009B6C00"/>
    <w:rsid w:val="009C1B3D"/>
    <w:rsid w:val="00A01DE8"/>
    <w:rsid w:val="00A103C1"/>
    <w:rsid w:val="00AD3939"/>
    <w:rsid w:val="00AD7556"/>
    <w:rsid w:val="00B12186"/>
    <w:rsid w:val="00B468FA"/>
    <w:rsid w:val="00BB7BE7"/>
    <w:rsid w:val="00BC53F9"/>
    <w:rsid w:val="00BD79A1"/>
    <w:rsid w:val="00C01760"/>
    <w:rsid w:val="00C15058"/>
    <w:rsid w:val="00C15FFB"/>
    <w:rsid w:val="00C30A27"/>
    <w:rsid w:val="00C37562"/>
    <w:rsid w:val="00C767F1"/>
    <w:rsid w:val="00C947C4"/>
    <w:rsid w:val="00CC326A"/>
    <w:rsid w:val="00CC4AA4"/>
    <w:rsid w:val="00CD49B6"/>
    <w:rsid w:val="00D904CA"/>
    <w:rsid w:val="00DA324E"/>
    <w:rsid w:val="00DA5DD5"/>
    <w:rsid w:val="00DC5B1D"/>
    <w:rsid w:val="00DF7CB3"/>
    <w:rsid w:val="00EE06DD"/>
    <w:rsid w:val="00F102AE"/>
    <w:rsid w:val="00F178DC"/>
    <w:rsid w:val="00F86B6B"/>
    <w:rsid w:val="00F94308"/>
    <w:rsid w:val="00FA0CAA"/>
    <w:rsid w:val="00FF3A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5:chartTrackingRefBased/>
  <w14:docId w14:val="20E886CE"/>
  <w15:docId w15:val="{F16A94B7-DA7A-41B4-AE3A-51DDB9C8F4D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semiHidden="true" w:unhideWhenUsed="true"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caption" w:semiHidden="true" w:unhideWhenUsed="true" w:qFormat="true"/>
    <w:lsdException w:name="Title" w:qFormat="true"/>
    <w:lsdException w:name="Subtitle" w:qFormat="true"/>
    <w:lsdException w:name="Strong" w:qFormat="true"/>
    <w:lsdException w:name="Emphasis"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3D02BB"/>
    <w:pPr>
      <w:jc w:val="both"/>
    </w:pPr>
    <w:rPr>
      <w:rFonts w:ascii="Garamond" w:hAnsi="Garamond"/>
      <w:sz w:val="24"/>
    </w:rPr>
  </w:style>
  <w:style w:type="paragraph" w:styleId="Nadpis4">
    <w:name w:val="heading 4"/>
    <w:basedOn w:val="Normln"/>
    <w:next w:val="Normln"/>
    <w:link w:val="Nadpis4Char"/>
    <w:qFormat/>
    <w:rsid w:val="00B12186"/>
    <w:pPr>
      <w:keepNext/>
      <w:spacing w:before="240" w:after="60"/>
      <w:outlineLvl w:val="3"/>
    </w:pPr>
    <w:rPr>
      <w:rFonts w:ascii="Times New Roman" w:hAnsi="Times New Roman"/>
      <w:b/>
      <w:bCs/>
      <w:sz w:val="28"/>
      <w:szCs w:val="28"/>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ormlntext" w:customStyle="true">
    <w:name w:val="normální text"/>
    <w:basedOn w:val="Normln"/>
    <w:rsid w:val="003D02BB"/>
    <w:pPr>
      <w:spacing w:after="120" w:line="360" w:lineRule="auto"/>
    </w:pPr>
    <w:rPr>
      <w:rFonts w:ascii="Verdana" w:hAnsi="Verdana" w:eastAsia="Calibri"/>
      <w:sz w:val="22"/>
      <w:szCs w:val="24"/>
    </w:rPr>
  </w:style>
  <w:style w:type="character" w:styleId="Odkaznakoment">
    <w:name w:val="annotation reference"/>
    <w:basedOn w:val="Standardnpsmoodstavce"/>
    <w:rsid w:val="009B6C00"/>
    <w:rPr>
      <w:sz w:val="16"/>
      <w:szCs w:val="16"/>
    </w:rPr>
  </w:style>
  <w:style w:type="paragraph" w:styleId="Textkomente">
    <w:name w:val="annotation text"/>
    <w:basedOn w:val="Normln"/>
    <w:link w:val="TextkomenteChar"/>
    <w:rsid w:val="009B6C00"/>
    <w:rPr>
      <w:sz w:val="20"/>
    </w:rPr>
  </w:style>
  <w:style w:type="character" w:styleId="TextkomenteChar" w:customStyle="true">
    <w:name w:val="Text komentáře Char"/>
    <w:basedOn w:val="Standardnpsmoodstavce"/>
    <w:link w:val="Textkomente"/>
    <w:rsid w:val="009B6C00"/>
    <w:rPr>
      <w:rFonts w:ascii="Garamond" w:hAnsi="Garamond"/>
    </w:rPr>
  </w:style>
  <w:style w:type="paragraph" w:styleId="Pedmtkomente">
    <w:name w:val="annotation subject"/>
    <w:basedOn w:val="Textkomente"/>
    <w:next w:val="Textkomente"/>
    <w:link w:val="PedmtkomenteChar"/>
    <w:rsid w:val="009B6C00"/>
    <w:rPr>
      <w:b/>
      <w:bCs/>
    </w:rPr>
  </w:style>
  <w:style w:type="character" w:styleId="PedmtkomenteChar" w:customStyle="true">
    <w:name w:val="Předmět komentáře Char"/>
    <w:basedOn w:val="TextkomenteChar"/>
    <w:link w:val="Pedmtkomente"/>
    <w:rsid w:val="009B6C00"/>
    <w:rPr>
      <w:rFonts w:ascii="Garamond" w:hAnsi="Garamond"/>
      <w:b/>
      <w:bCs/>
    </w:rPr>
  </w:style>
  <w:style w:type="paragraph" w:styleId="Textbubliny">
    <w:name w:val="Balloon Text"/>
    <w:basedOn w:val="Normln"/>
    <w:link w:val="TextbublinyChar"/>
    <w:rsid w:val="009B6C00"/>
    <w:rPr>
      <w:rFonts w:ascii="Segoe UI" w:hAnsi="Segoe UI" w:cs="Segoe UI"/>
      <w:sz w:val="18"/>
      <w:szCs w:val="18"/>
    </w:rPr>
  </w:style>
  <w:style w:type="character" w:styleId="TextbublinyChar" w:customStyle="true">
    <w:name w:val="Text bubliny Char"/>
    <w:basedOn w:val="Standardnpsmoodstavce"/>
    <w:link w:val="Textbubliny"/>
    <w:rsid w:val="009B6C00"/>
    <w:rPr>
      <w:rFonts w:ascii="Segoe UI" w:hAnsi="Segoe UI" w:cs="Segoe UI"/>
      <w:sz w:val="18"/>
      <w:szCs w:val="18"/>
    </w:rPr>
  </w:style>
  <w:style w:type="character" w:styleId="Nadpis4Char" w:customStyle="true">
    <w:name w:val="Nadpis 4 Char"/>
    <w:basedOn w:val="Standardnpsmoodstavce"/>
    <w:link w:val="Nadpis4"/>
    <w:rsid w:val="00B12186"/>
    <w:rPr>
      <w:b/>
      <w:bCs/>
      <w:sz w:val="28"/>
      <w:szCs w:val="28"/>
    </w:rPr>
  </w:style>
  <w:style w:type="paragraph" w:styleId="Odstavecseseznamem1" w:customStyle="true">
    <w:name w:val="Odstavec se seznamem1"/>
    <w:aliases w:val="Normální - úroveň 3"/>
    <w:basedOn w:val="Normln"/>
    <w:link w:val="ListParagraphChar"/>
    <w:rsid w:val="00B12186"/>
    <w:pPr>
      <w:ind w:left="720"/>
      <w:contextualSpacing/>
      <w:jc w:val="left"/>
    </w:pPr>
    <w:rPr>
      <w:rFonts w:ascii="Times New Roman" w:hAnsi="Times New Roman"/>
      <w:sz w:val="22"/>
    </w:rPr>
  </w:style>
  <w:style w:type="character" w:styleId="ListParagraphChar" w:customStyle="true">
    <w:name w:val="List Paragraph Char"/>
    <w:aliases w:val="Normální - úroveň 3 Char"/>
    <w:link w:val="Odstavecseseznamem1"/>
    <w:locked/>
    <w:rsid w:val="00B12186"/>
    <w:rPr>
      <w:sz w:val="22"/>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32990473">
      <w:bodyDiv w:val="true"/>
      <w:marLeft w:val="0"/>
      <w:marRight w:val="0"/>
      <w:marTop w:val="0"/>
      <w:marBottom w:val="0"/>
      <w:divBdr>
        <w:top w:val="none" w:color="auto" w:sz="0" w:space="0"/>
        <w:left w:val="none" w:color="auto" w:sz="0" w:space="0"/>
        <w:bottom w:val="none" w:color="auto" w:sz="0" w:space="0"/>
        <w:right w:val="none" w:color="auto" w:sz="0" w:space="0"/>
      </w:divBdr>
    </w:div>
    <w:div w:id="93278486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settings.xml" Type="http://schemas.openxmlformats.org/officeDocument/2006/relationships/settings" Id="rId3"/>
    <Relationship Target="styles.xml" Type="http://schemas.openxmlformats.org/officeDocument/2006/relationships/styles" Id="rId2"/>
    <Relationship Target="numbering.xml" Type="http://schemas.openxmlformats.org/officeDocument/2006/relationships/numbering" Id="rId1"/>
    <Relationship Target="theme/theme1.xml" Type="http://schemas.openxmlformats.org/officeDocument/2006/relationships/theme" Id="rId6"/>
    <Relationship Target="fontTable.xml" Type="http://schemas.openxmlformats.org/officeDocument/2006/relationships/fontTable"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SAIS</properties:Company>
  <properties:Pages>15</properties:Pages>
  <properties:Words>5356</properties:Words>
  <properties:Characters>35989</properties:Characters>
  <properties:Lines>299</properties:Lines>
  <properties:Paragraphs>82</properties:Paragraphs>
  <properties:TotalTime>104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41263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2017-12-09T16:54:00Z</dcterms:created>
  <dc:creator/>
  <cp:keywords/>
  <cp:lastModifiedBy/>
  <dcterms:modified xmlns:xsi="http://www.w3.org/2001/XMLSchema-instance" xsi:type="dcterms:W3CDTF">2021-12-01T12:59:00Z</dcterms:modified>
  <cp:revision>12</cp:revision>
  <dc:subject/>
  <dc:title/>
</cp:coreProperties>
</file>