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B4B68" w:rsidR="007B4B68" w:rsidP="001D3FF8" w:rsidRDefault="007B4B68" w14:paraId="2E540C48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DE0EF4">
        <w:rPr>
          <w:rFonts w:ascii="Palatino Linotype" w:hAnsi="Palatino Linotype" w:cs="Arial" w:eastAsiaTheme="minorEastAsia"/>
          <w:b/>
          <w:bCs/>
          <w:sz w:val="20"/>
          <w:szCs w:val="20"/>
        </w:rPr>
        <w:t>6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C0169B" w:rsidP="001D3FF8" w:rsidRDefault="007B4B68" w14:paraId="6967FA99" w14:textId="77777777">
      <w:pPr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>ČESTNÉ PROHLÁŠENÍ O ZÁKLADNÍ ZPŮSOBILOSTI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627C0D" w14:paraId="2AEAE4FC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1D3FF8" w:rsidRDefault="00C0169B" w14:paraId="5505B49E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1D3FF8" w:rsidRDefault="00FF473F" w14:paraId="56EF06F6" w14:textId="48566DDE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FF473F">
              <w:rPr>
                <w:rFonts w:ascii="Palatino Linotype" w:hAnsi="Palatino Linotype" w:cs="Arial" w:eastAsiaTheme="minorEastAsia"/>
                <w:b/>
                <w:bCs/>
              </w:rPr>
              <w:t>Pořízení zvukově-hlasovacího záznamového zařízení II</w:t>
            </w:r>
            <w:bookmarkStart w:name="_GoBack" w:id="0"/>
            <w:bookmarkEnd w:id="0"/>
          </w:p>
        </w:tc>
      </w:tr>
      <w:tr w:rsidRPr="007B4B68" w:rsidR="00C0169B" w:rsidTr="00627C0D" w14:paraId="0C9F2D08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1D3FF8" w:rsidRDefault="00C0169B" w14:paraId="105F5451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1D3FF8" w:rsidRDefault="00C0169B" w14:paraId="343266D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1D3FF8" w:rsidRDefault="00C0169B" w14:paraId="518F3BDC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7054"/>
      </w:tblGrid>
      <w:tr w:rsidRPr="007B4B68" w:rsidR="00F44337" w:rsidTr="001D3FF8" w14:paraId="12414F2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7EF84A59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64939F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F44337" w:rsidTr="001D3FF8" w14:paraId="7A03320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E85B11A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9E825EA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F44337" w:rsidTr="001D3FF8" w14:paraId="0783BDB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7A36DAA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03B31044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F44337" w:rsidTr="001D3FF8" w14:paraId="2D497A40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641129F5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0183831C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F44337" w:rsidTr="001D3FF8" w14:paraId="3EFF909D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F44337" w:rsidP="001D3FF8" w:rsidRDefault="00F44337" w14:paraId="76E3C21D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F44337" w:rsidP="001D3FF8" w:rsidRDefault="00F44337" w14:paraId="1A9AC836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</w:tbl>
    <w:p w:rsidRPr="00C31308" w:rsidR="007B4B68" w:rsidP="001D3FF8" w:rsidRDefault="007B4B68" w14:paraId="6D5BBE6F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3350AB09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1D3FF8" w:rsidRDefault="00627C0D" w14:paraId="73A59BA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2B433C8A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1D3FF8" w:rsidRDefault="00C0169B" w14:paraId="38BE449F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1D3FF8" w:rsidRDefault="00C0169B" w14:paraId="765B651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1B41E7A9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4D7651B9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1D3FF8" w:rsidRDefault="00627C0D" w14:paraId="4F2A0D0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9D4B755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4A610161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1D3FF8" w:rsidRDefault="00627C0D" w14:paraId="067ECEEB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79FDBE16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008A06E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1D3FF8" w:rsidRDefault="00627C0D" w14:paraId="4A38A423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3D402F7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1D3FF8" w:rsidRDefault="00627C0D" w14:paraId="1672427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1D3FF8" w:rsidRDefault="00627C0D" w14:paraId="386C7512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Pr="00C51E08" w:rsidR="00C51E08" w:rsidP="001D3FF8" w:rsidRDefault="00627C0D" w14:paraId="678285E2" w14:textId="77777777">
      <w:pPr>
        <w:autoSpaceDE w:val="false"/>
        <w:autoSpaceDN w:val="false"/>
        <w:adjustRightInd w:val="false"/>
        <w:rPr>
          <w:rFonts w:ascii="Palatino Linotype" w:hAnsi="Palatino Linotype" w:cs="Arial"/>
          <w:b/>
          <w:sz w:val="10"/>
          <w:szCs w:val="1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5F0FDE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CF178F" w:rsidR="00627C0D" w:rsidP="001D3FF8" w:rsidRDefault="005F0FDE" w14:paraId="15572C3C" w14:textId="77777777">
      <w:pPr>
        <w:tabs>
          <w:tab w:val="left" w:pos="2552"/>
          <w:tab w:val="left" w:pos="3544"/>
        </w:tabs>
        <w:jc w:val="both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b/>
          <w:sz w:val="20"/>
          <w:szCs w:val="20"/>
        </w:rPr>
        <w:t>Dodavatel jako účastník</w:t>
      </w:r>
      <w:r w:rsidR="004D36BC">
        <w:rPr>
          <w:rFonts w:ascii="Palatino Linotype" w:hAnsi="Palatino Linotype" w:cs="Arial"/>
          <w:b/>
          <w:sz w:val="20"/>
          <w:szCs w:val="20"/>
        </w:rPr>
        <w:t xml:space="preserve"> výběrového řízení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 xml:space="preserve"> tímto prokazuje splnění </w:t>
      </w:r>
      <w:r w:rsidR="004D36BC">
        <w:rPr>
          <w:rFonts w:ascii="Palatino Linotype" w:hAnsi="Palatino Linotype" w:cs="Arial"/>
          <w:b/>
          <w:sz w:val="20"/>
          <w:szCs w:val="20"/>
        </w:rPr>
        <w:t>základní způsobilosti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>, kdy čestně prohlašuje, že je dodavatelem</w:t>
      </w:r>
      <w:r w:rsidR="004D36BC">
        <w:rPr>
          <w:rFonts w:ascii="Palatino Linotype" w:hAnsi="Palatino Linotype" w:cs="Arial"/>
          <w:b/>
          <w:sz w:val="20"/>
          <w:szCs w:val="20"/>
        </w:rPr>
        <w:t>, který</w:t>
      </w:r>
      <w:r w:rsidRPr="00CF178F" w:rsidR="00627C0D">
        <w:rPr>
          <w:rFonts w:ascii="Palatino Linotype" w:hAnsi="Palatino Linotype" w:cs="Arial"/>
          <w:b/>
          <w:sz w:val="20"/>
          <w:szCs w:val="20"/>
        </w:rPr>
        <w:t>:</w:t>
      </w:r>
    </w:p>
    <w:p w:rsidR="00C0169B" w:rsidP="001D3FF8" w:rsidRDefault="00C0169B" w14:paraId="4C48BA4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 xml:space="preserve">nebyl v zemi svého sídla v posledních 5 letech před zahájením </w:t>
      </w:r>
      <w:r w:rsidR="00881B18">
        <w:rPr>
          <w:rFonts w:ascii="Palatino Linotype" w:hAnsi="Palatino Linotype" w:cs="Arial" w:eastAsiaTheme="minorEastAsia"/>
          <w:bCs/>
          <w:sz w:val="20"/>
          <w:szCs w:val="20"/>
        </w:rPr>
        <w:t>výběrového</w:t>
      </w: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 xml:space="preserve"> řízení pravomocně odsouzen pro t</w:t>
      </w:r>
      <w:r w:rsidR="00B52F52">
        <w:rPr>
          <w:rFonts w:ascii="Palatino Linotype" w:hAnsi="Palatino Linotype" w:cs="Arial" w:eastAsiaTheme="minorEastAsia"/>
          <w:bCs/>
          <w:sz w:val="20"/>
          <w:szCs w:val="20"/>
        </w:rPr>
        <w:t xml:space="preserve">restný čin uvedený v příloze č. 3 </w:t>
      </w:r>
      <w:r w:rsidRPr="007B4B68">
        <w:rPr>
          <w:rFonts w:ascii="Palatino Linotype" w:hAnsi="Palatino Linotype" w:cs="Arial" w:eastAsiaTheme="minorEastAsia"/>
          <w:bCs/>
          <w:sz w:val="20"/>
          <w:szCs w:val="20"/>
        </w:rPr>
        <w:t>zákona č. 134/2016 Sb., o zadávání veřejných zakázek, ve znění pozdějších předpisů nebo obdobný trestný čin podle právního řádu země sídla dodavatele; k zahlazeným odsouzením se nepřihlíží;</w:t>
      </w:r>
    </w:p>
    <w:p w:rsidRPr="007B4B68" w:rsidR="00881B18" w:rsidP="001D3FF8" w:rsidRDefault="00881B18" w14:paraId="1D20519A" w14:textId="77777777">
      <w:pPr>
        <w:ind w:left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>
        <w:rPr>
          <w:rFonts w:ascii="Palatino Linotype" w:hAnsi="Palatino Linotype" w:cs="Arial"/>
          <w:i/>
          <w:sz w:val="20"/>
          <w:szCs w:val="20"/>
        </w:rPr>
        <w:t>Je-li dodavatelem (účastníkem) právnická osoba, podmín</w:t>
      </w:r>
      <w:r w:rsidR="00B52F52">
        <w:rPr>
          <w:rFonts w:ascii="Palatino Linotype" w:hAnsi="Palatino Linotype" w:cs="Arial"/>
          <w:i/>
          <w:sz w:val="20"/>
          <w:szCs w:val="20"/>
        </w:rPr>
        <w:t>ku podle tohoto písm. a) 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 statutárním orgánu dodavatele.</w:t>
      </w:r>
      <w:r w:rsidR="001D3FF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zahraniční právnické osoby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vedoucí pobočky závodu.</w:t>
      </w:r>
      <w:r w:rsidR="001D3FF8">
        <w:rPr>
          <w:rFonts w:ascii="Palatino Linotype" w:hAnsi="Palatino Linotype" w:cs="Arial"/>
          <w:i/>
          <w:sz w:val="20"/>
          <w:szCs w:val="20"/>
        </w:rPr>
        <w:t xml:space="preserve"> </w:t>
      </w:r>
      <w:r>
        <w:rPr>
          <w:rFonts w:ascii="Palatino Linotype" w:hAnsi="Palatino Linotype" w:cs="Arial"/>
          <w:i/>
          <w:sz w:val="20"/>
          <w:szCs w:val="20"/>
        </w:rPr>
        <w:t xml:space="preserve">Účastní-li se výběrového řízení pobočka závodu české právnické osoby,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 a zároveň každý člen statutárního orgánu. Je-li členem statutárního orgánu dodavatele právnická osoba, podmínku podle tohoto písm. a) </w:t>
      </w:r>
      <w:r w:rsidR="00B52F52">
        <w:rPr>
          <w:rFonts w:ascii="Palatino Linotype" w:hAnsi="Palatino Linotype" w:cs="Arial"/>
          <w:i/>
          <w:sz w:val="20"/>
          <w:szCs w:val="20"/>
        </w:rPr>
        <w:t>splňuje</w:t>
      </w:r>
      <w:r>
        <w:rPr>
          <w:rFonts w:ascii="Palatino Linotype" w:hAnsi="Palatino Linotype" w:cs="Arial"/>
          <w:i/>
          <w:sz w:val="20"/>
          <w:szCs w:val="20"/>
        </w:rPr>
        <w:t xml:space="preserve"> tato právnická osoba, každý člen statutárního orgánu této právnické osoby a osoba zastupující tuto právnickou osobu v</w:t>
      </w:r>
      <w:r w:rsidR="00B52F52">
        <w:rPr>
          <w:rFonts w:ascii="Palatino Linotype" w:hAnsi="Palatino Linotype" w:cs="Arial"/>
          <w:i/>
          <w:sz w:val="20"/>
          <w:szCs w:val="20"/>
        </w:rPr>
        <w:t>e</w:t>
      </w:r>
      <w:r>
        <w:rPr>
          <w:rFonts w:ascii="Palatino Linotype" w:hAnsi="Palatino Linotype" w:cs="Arial"/>
          <w:i/>
          <w:sz w:val="20"/>
          <w:szCs w:val="20"/>
        </w:rPr>
        <w:t xml:space="preserve"> statutárním orgánu dodavatele.</w:t>
      </w:r>
    </w:p>
    <w:p w:rsidRPr="00881B18" w:rsidR="00881B18" w:rsidP="001D3FF8" w:rsidRDefault="00881B18" w14:paraId="7BE73FC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v evidenci daní zachycen splatný daňový nedoplatek, a to ani nedoplatek ve vztahu ke spotřební dani;</w:t>
      </w:r>
    </w:p>
    <w:p w:rsidRPr="00881B18" w:rsidR="00881B18" w:rsidP="001D3FF8" w:rsidRDefault="00881B18" w14:paraId="7187D13F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veřejné zdravotní pojištění;</w:t>
      </w:r>
    </w:p>
    <w:p w:rsidRPr="00A61F69" w:rsidR="00881B18" w:rsidP="001D3FF8" w:rsidRDefault="00881B18" w14:paraId="02735135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nemá v České republice nebo v zemi svého sídla splatný nedoplatek na pojistném nebo na penále na sociální zabezpečení a příspěvku na státní politiku zaměstnanosti;</w:t>
      </w:r>
    </w:p>
    <w:p w:rsidRPr="001D3FF8" w:rsidR="00A61F69" w:rsidP="001D3FF8" w:rsidRDefault="00A61F69" w14:paraId="1CFF0059" w14:textId="77777777">
      <w:pPr>
        <w:numPr>
          <w:ilvl w:val="0"/>
          <w:numId w:val="2"/>
        </w:numPr>
        <w:ind w:left="284" w:hanging="284"/>
        <w:jc w:val="both"/>
        <w:rPr>
          <w:rFonts w:ascii="Palatino Linotype" w:hAnsi="Palatino Linotype" w:cs="Arial" w:eastAsiaTheme="minorEastAsia"/>
          <w:bCs/>
          <w:sz w:val="20"/>
          <w:szCs w:val="20"/>
        </w:rPr>
      </w:pPr>
      <w:r w:rsidRPr="00881B18">
        <w:rPr>
          <w:rFonts w:ascii="Palatino Linotype" w:hAnsi="Palatino Linotype" w:cs="Arial"/>
          <w:sz w:val="20"/>
          <w:szCs w:val="20"/>
        </w:rPr>
        <w:t>není v</w:t>
      </w:r>
      <w:r>
        <w:rPr>
          <w:rFonts w:ascii="Palatino Linotype" w:hAnsi="Palatino Linotype" w:cs="Arial"/>
          <w:sz w:val="20"/>
          <w:szCs w:val="20"/>
        </w:rPr>
        <w:t> </w:t>
      </w:r>
      <w:r w:rsidRPr="00881B18">
        <w:rPr>
          <w:rFonts w:ascii="Palatino Linotype" w:hAnsi="Palatino Linotype" w:cs="Arial"/>
          <w:sz w:val="20"/>
          <w:szCs w:val="20"/>
        </w:rPr>
        <w:t>likvidaci</w:t>
      </w:r>
      <w:r>
        <w:rPr>
          <w:rFonts w:ascii="Palatino Linotype" w:hAnsi="Palatino Linotype" w:cs="Arial"/>
          <w:sz w:val="20"/>
          <w:szCs w:val="20"/>
        </w:rPr>
        <w:t xml:space="preserve"> (</w:t>
      </w:r>
      <w:r w:rsidRPr="00A61F69">
        <w:rPr>
          <w:rFonts w:ascii="Palatino Linotype" w:hAnsi="Palatino Linotype" w:cs="Arial"/>
          <w:i/>
          <w:iCs/>
          <w:sz w:val="20"/>
          <w:szCs w:val="20"/>
        </w:rPr>
        <w:t>dle ustanovení § 187 zákona č. 89/2012 Sb., občanský zákoník</w:t>
      </w:r>
      <w:r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proti němuž nebylo vydáno rozhodnutí o úpadku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>dle ustanovení § 136 zákona č. 182/2006 Sb., o úpadku a způsobech jeho řešení (insolvenční zákon)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>, vůči němuž nebyla nařízena nucená správa podle jiného právního předpisu</w:t>
      </w:r>
      <w:r w:rsidR="00C31308">
        <w:rPr>
          <w:rFonts w:ascii="Palatino Linotype" w:hAnsi="Palatino Linotype" w:cs="Arial"/>
          <w:sz w:val="20"/>
          <w:szCs w:val="20"/>
        </w:rPr>
        <w:t xml:space="preserve"> (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např. 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 xml:space="preserve">dle 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>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21/1992 Sb., o bankách,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87/1995 Sb., o spořitelních a úvěrních družstvech, zákon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a</w:t>
      </w:r>
      <w:r w:rsidRPr="00C31308" w:rsidR="00C31308">
        <w:rPr>
          <w:rFonts w:ascii="Palatino Linotype" w:hAnsi="Palatino Linotype" w:cs="Arial"/>
          <w:i/>
          <w:iCs/>
          <w:sz w:val="20"/>
          <w:szCs w:val="20"/>
        </w:rPr>
        <w:t xml:space="preserve"> č. 363/1999 Sb., o pojišťovnictví</w:t>
      </w:r>
      <w:r w:rsidR="00C31308">
        <w:rPr>
          <w:rFonts w:ascii="Palatino Linotype" w:hAnsi="Palatino Linotype" w:cs="Arial"/>
          <w:i/>
          <w:iCs/>
          <w:sz w:val="20"/>
          <w:szCs w:val="20"/>
        </w:rPr>
        <w:t>)</w:t>
      </w:r>
      <w:r w:rsidRPr="00881B18">
        <w:rPr>
          <w:rFonts w:ascii="Palatino Linotype" w:hAnsi="Palatino Linotype" w:cs="Arial"/>
          <w:sz w:val="20"/>
          <w:szCs w:val="20"/>
        </w:rPr>
        <w:t xml:space="preserve"> nebo v obdobné situaci podle právního řádu země sídla dodavatele</w:t>
      </w: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false" relativeHeight="251660288" behindDoc="false" locked="true" layoutInCell="true" allowOverlap="true" wp14:anchorId="046E6B73" wp14:editId="1B1CC4AA">
            <wp:simplePos x="0" y="0"/>
            <wp:positionH relativeFrom="margin">
              <wp:posOffset>893445</wp:posOffset>
            </wp:positionH>
            <wp:positionV relativeFrom="paragraph">
              <wp:posOffset>9644380</wp:posOffset>
            </wp:positionV>
            <wp:extent cx="5637530" cy="928370"/>
            <wp:effectExtent l="0" t="0" r="1270" b="5080"/>
            <wp:wrapNone/>
            <wp:docPr id="17" name="Obrázek 17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33"/>
                    <pic:cNvPicPr>
                      <a:picLocks noChangeAspect="true" noChangeArrowheads="true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1B18">
        <w:rPr>
          <w:rFonts w:ascii="Palatino Linotype" w:hAnsi="Palatino Linotype" w:cs="Arial"/>
          <w:sz w:val="20"/>
          <w:szCs w:val="20"/>
        </w:rPr>
        <w:t>.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1D3FF8" w:rsidTr="009F4BFA" w14:paraId="5BE5A811" w14:textId="77777777">
        <w:tc>
          <w:tcPr>
            <w:tcW w:w="5000" w:type="pct"/>
            <w:gridSpan w:val="5"/>
            <w:shd w:val="solid" w:color="auto" w:fill="auto"/>
            <w:vAlign w:val="center"/>
          </w:tcPr>
          <w:p w:rsidRPr="00A61F69" w:rsidR="001D3FF8" w:rsidP="009F4BFA" w:rsidRDefault="001D3FF8" w14:paraId="7DBD229C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1D3FF8" w:rsidTr="009F4BFA" w14:paraId="361FE15A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146D758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1D3FF8" w:rsidP="009F4BFA" w:rsidRDefault="001D3FF8" w14:paraId="4641D43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1D3FF8" w:rsidP="009F4BFA" w:rsidRDefault="001D3FF8" w14:paraId="66763F1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1D3FF8" w:rsidP="009F4BFA" w:rsidRDefault="001D3FF8" w14:paraId="615ED5F4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1D3FF8" w:rsidP="009F4BFA" w:rsidRDefault="001D3FF8" w14:paraId="0E42DCD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9F4BFA" w14:paraId="5B5E18B9" w14:textId="77777777">
        <w:tc>
          <w:tcPr>
            <w:tcW w:w="2574" w:type="pct"/>
            <w:shd w:val="clear" w:color="auto" w:fill="F2F2F2" w:themeFill="background1" w:themeFillShade="F2"/>
          </w:tcPr>
          <w:p w:rsidRPr="00214F5A" w:rsidR="001D3FF8" w:rsidP="009F4BFA" w:rsidRDefault="001D3FF8" w14:paraId="00151616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1D3FF8" w:rsidP="009F4BFA" w:rsidRDefault="001D3FF8" w14:paraId="43FCFC0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9F4BFA" w14:paraId="7EF9D1C1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43E759CF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:rsidRPr="007B4B68" w:rsidR="001D3FF8" w:rsidP="009F4BFA" w:rsidRDefault="001D3FF8" w14:paraId="1D6D238E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1D3FF8" w:rsidTr="005427F7" w14:paraId="5A759B8D" w14:textId="77777777">
        <w:trPr>
          <w:trHeight w:val="757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1D3FF8" w:rsidP="009F4BFA" w:rsidRDefault="001D3FF8" w14:paraId="50F0CAC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1D3FF8" w:rsidP="009F4BFA" w:rsidRDefault="001D3FF8" w14:paraId="40A02343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Pr="005427F7" w:rsidR="00881B18" w:rsidP="001D3FF8" w:rsidRDefault="00881B18" w14:paraId="6CDD64BC" w14:textId="77777777">
      <w:pPr>
        <w:jc w:val="both"/>
        <w:rPr>
          <w:rFonts w:ascii="Palatino Linotype" w:hAnsi="Palatino Linotype" w:cs="Arial"/>
          <w:sz w:val="2"/>
          <w:szCs w:val="2"/>
        </w:rPr>
      </w:pPr>
    </w:p>
    <w:sectPr w:rsidRPr="005427F7" w:rsidR="00881B18" w:rsidSect="00782EA8">
      <w:headerReference w:type="default" r:id="rId11"/>
      <w:footerReference w:type="default" r:id="rId12"/>
      <w:pgSz w:w="11906" w:h="16838"/>
      <w:pgMar w:top="1418" w:right="1134" w:bottom="284" w:left="1134" w:header="0" w:footer="892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73021" w:rsidP="00193245" w:rsidRDefault="00E73021" w14:paraId="6BDA3D64" w14:textId="77777777">
      <w:r>
        <w:separator/>
      </w:r>
    </w:p>
  </w:endnote>
  <w:endnote w:type="continuationSeparator" w:id="0">
    <w:p w:rsidR="00E73021" w:rsidP="00193245" w:rsidRDefault="00E73021" w14:paraId="697042A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1D3FF8" w14:paraId="31E65FCB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1D3FF8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6CDDE880" wp14:editId="182D5DC1">
          <wp:simplePos x="0" y="0"/>
          <wp:positionH relativeFrom="column">
            <wp:posOffset>1565910</wp:posOffset>
          </wp:positionH>
          <wp:positionV relativeFrom="paragraph">
            <wp:posOffset>78740</wp:posOffset>
          </wp:positionV>
          <wp:extent cx="2627630" cy="542925"/>
          <wp:effectExtent l="19050" t="0" r="1270" b="0"/>
          <wp:wrapNone/>
          <wp:docPr id="2" name="Obrázek 2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73021" w:rsidP="00193245" w:rsidRDefault="00E73021" w14:paraId="1D41A006" w14:textId="77777777">
      <w:r>
        <w:separator/>
      </w:r>
    </w:p>
  </w:footnote>
  <w:footnote w:type="continuationSeparator" w:id="0">
    <w:p w:rsidR="00E73021" w:rsidP="00193245" w:rsidRDefault="00E73021" w14:paraId="406D487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D3FF8" w:rsidP="001D3FF8" w:rsidRDefault="001D3FF8" w14:paraId="127DAD2F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1"/>
    <w:bookmarkStart w:name="_Hlk38637175" w:id="2"/>
    <w:bookmarkStart w:name="_Hlk38637177" w:id="3"/>
    <w:bookmarkStart w:name="_Hlk38637178" w:id="4"/>
    <w:bookmarkStart w:name="_Hlk42280854" w:id="5"/>
    <w:bookmarkStart w:name="_Hlk42280855" w:id="6"/>
    <w:bookmarkStart w:name="_Hlk42280856" w:id="7"/>
    <w:bookmarkStart w:name="_Hlk42280857" w:id="8"/>
    <w:bookmarkStart w:name="_Hlk42280825" w:id="9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04065EE4" wp14:editId="0372F998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1" name="Obrázek 3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1D3FF8" w:rsidP="001D3FF8" w:rsidRDefault="001D3FF8" w14:paraId="7A69B0F3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1D3FF8" w:rsidP="001D3FF8" w:rsidRDefault="001D3FF8" w14:paraId="43B6420E" w14:textId="298B9794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FF473F" w:rsidR="00FF473F">
      <w:rPr>
        <w:rFonts w:ascii="Century Gothic" w:hAnsi="Century Gothic"/>
        <w:b/>
        <w:bCs/>
        <w:color w:val="1F497D"/>
        <w:sz w:val="20"/>
      </w:rPr>
      <w:t>Pořízení zvukově-hlasovacího záznamového zařízení II</w:t>
    </w:r>
    <w:r w:rsidR="0046196E">
      <w:rPr>
        <w:rFonts w:ascii="Century Gothic" w:hAnsi="Century Gothic"/>
        <w:b/>
        <w:bCs/>
        <w:color w:val="1F497D"/>
        <w:sz w:val="20"/>
      </w:rPr>
      <w:t>“</w:t>
    </w:r>
  </w:p>
  <w:p w:rsidRPr="00943784" w:rsidR="001D3FF8" w:rsidP="001D3FF8" w:rsidRDefault="001D3FF8" w14:paraId="4210DC97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20876"/>
    <w:rsid w:val="00026A29"/>
    <w:rsid w:val="00051E26"/>
    <w:rsid w:val="000720B7"/>
    <w:rsid w:val="000F3B38"/>
    <w:rsid w:val="00101695"/>
    <w:rsid w:val="001062A0"/>
    <w:rsid w:val="00193245"/>
    <w:rsid w:val="001C676D"/>
    <w:rsid w:val="001D3FF8"/>
    <w:rsid w:val="001D5F1F"/>
    <w:rsid w:val="001E2C68"/>
    <w:rsid w:val="00265A38"/>
    <w:rsid w:val="002B70EF"/>
    <w:rsid w:val="00330CF2"/>
    <w:rsid w:val="00365F4F"/>
    <w:rsid w:val="00392A9E"/>
    <w:rsid w:val="00395CD4"/>
    <w:rsid w:val="003D06D3"/>
    <w:rsid w:val="003F0C77"/>
    <w:rsid w:val="0040280C"/>
    <w:rsid w:val="00404AE0"/>
    <w:rsid w:val="004375AD"/>
    <w:rsid w:val="004475DA"/>
    <w:rsid w:val="0046196E"/>
    <w:rsid w:val="004A1C74"/>
    <w:rsid w:val="004C066C"/>
    <w:rsid w:val="004D36BC"/>
    <w:rsid w:val="004F4787"/>
    <w:rsid w:val="005427F7"/>
    <w:rsid w:val="00565256"/>
    <w:rsid w:val="00587FD6"/>
    <w:rsid w:val="005C026C"/>
    <w:rsid w:val="005E3917"/>
    <w:rsid w:val="005E4916"/>
    <w:rsid w:val="005F0FDE"/>
    <w:rsid w:val="00605C20"/>
    <w:rsid w:val="00627C0D"/>
    <w:rsid w:val="006335C5"/>
    <w:rsid w:val="006B6E53"/>
    <w:rsid w:val="007425B3"/>
    <w:rsid w:val="00765701"/>
    <w:rsid w:val="00782EA8"/>
    <w:rsid w:val="00795F2B"/>
    <w:rsid w:val="007B4B68"/>
    <w:rsid w:val="007C1442"/>
    <w:rsid w:val="007C2BDE"/>
    <w:rsid w:val="007D0C35"/>
    <w:rsid w:val="007E4D1B"/>
    <w:rsid w:val="00853BDB"/>
    <w:rsid w:val="00881B18"/>
    <w:rsid w:val="00890E88"/>
    <w:rsid w:val="00902E43"/>
    <w:rsid w:val="00905516"/>
    <w:rsid w:val="00955768"/>
    <w:rsid w:val="00991A04"/>
    <w:rsid w:val="009D0797"/>
    <w:rsid w:val="009E1167"/>
    <w:rsid w:val="009E6AF3"/>
    <w:rsid w:val="00A05FA8"/>
    <w:rsid w:val="00A5028B"/>
    <w:rsid w:val="00A61F69"/>
    <w:rsid w:val="00AF0256"/>
    <w:rsid w:val="00B52F52"/>
    <w:rsid w:val="00BB5E5D"/>
    <w:rsid w:val="00C0169B"/>
    <w:rsid w:val="00C200E5"/>
    <w:rsid w:val="00C31308"/>
    <w:rsid w:val="00C31F4A"/>
    <w:rsid w:val="00C51E08"/>
    <w:rsid w:val="00CE4914"/>
    <w:rsid w:val="00D05E4A"/>
    <w:rsid w:val="00D067A0"/>
    <w:rsid w:val="00D144D0"/>
    <w:rsid w:val="00D55A51"/>
    <w:rsid w:val="00D92DBF"/>
    <w:rsid w:val="00D94210"/>
    <w:rsid w:val="00DE0EF4"/>
    <w:rsid w:val="00E0558A"/>
    <w:rsid w:val="00E25A3A"/>
    <w:rsid w:val="00E31AE7"/>
    <w:rsid w:val="00E550A5"/>
    <w:rsid w:val="00E73021"/>
    <w:rsid w:val="00E81513"/>
    <w:rsid w:val="00EE66D2"/>
    <w:rsid w:val="00F05BC4"/>
    <w:rsid w:val="00F44337"/>
    <w:rsid w:val="00F57CDC"/>
    <w:rsid w:val="00FC1A51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04E3A65B"/>
  <w15:docId w15:val="{BB489561-F33B-4A7D-BBE1-BC80DA7FD9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1B18"/>
    <w:rPr>
      <w:vertAlign w:val="superscript"/>
    </w:rPr>
  </w:style>
  <w:style w:type="character" w:styleId="Hypertextovodkaz">
    <w:name w:val="Hyperlink"/>
    <w:uiPriority w:val="99"/>
    <w:rsid w:val="00F44337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media/image1.jpeg" Type="http://schemas.openxmlformats.org/officeDocument/2006/relationships/image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    <Relationship Target="theme/theme1.xml" Type="http://schemas.openxmlformats.org/officeDocument/2006/relationships/theme" Id="rId14"/>
</Relationships>

</file>

<file path=word/_rels/footer1.xml.rels><?xml version="1.0" encoding="UTF-8" standalone="yes"?>
<Relationships xmlns="http://schemas.openxmlformats.org/package/2006/relationships">
    <Relationship Target="media/image3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2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1</properties:Pages>
  <properties:Words>478</properties:Words>
  <properties:Characters>2821</properties:Characters>
  <properties:Lines>23</properties:Lines>
  <properties:Paragraphs>6</properties:Paragraphs>
  <properties:TotalTime>58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3293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2021-10-11T11:37:00Z</dcterms:modified>
  <cp:revision>30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