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709"/>
        <w:gridCol w:w="701"/>
        <w:gridCol w:w="3396"/>
      </w:tblGrid>
      <w:tr w:rsidRPr="00E62BD0" w:rsidR="00485F41" w:rsidTr="005F22CD" w14:paraId="1224C7E6" w14:textId="77777777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647154" w:rsidR="00485F41" w:rsidP="00CE36F8" w:rsidRDefault="00485F41" w14:paraId="7079F7D0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E62BD0" w:rsidR="00485F41" w:rsidTr="005F22CD" w14:paraId="5A18E5AE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 w14:paraId="2815743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E62BD0" w:rsidR="00485F41" w:rsidTr="00CE36F8" w14:paraId="3C3F44E4" w14:textId="77777777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647154" w:rsidR="00485F41" w:rsidP="005F22CD" w:rsidRDefault="005D0CF1" w14:paraId="083033C8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sz w:val="22"/>
                <w:szCs w:val="22"/>
              </w:rPr>
              <w:t>Vzdělávání pracovníků krajského úřadu a sociálních pracovníků obcí v oblasti veřejného opatrovnictví</w:t>
            </w:r>
          </w:p>
        </w:tc>
      </w:tr>
      <w:tr w:rsidRPr="00E62BD0" w:rsidR="00485F41" w:rsidTr="005F22CD" w14:paraId="33C1D4A8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 w14:paraId="6242B25F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E62BD0" w:rsidR="00485F41" w:rsidTr="00CE36F8" w14:paraId="7733344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2E080B52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5A71DE9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17C71AA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26A8B2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4C69F41F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50ACD0A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4C55B3BC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EDD08F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3DC6009C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10CC8A7B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11E949EF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0A323AA9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70122FA5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4BAB80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0A9EBF0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44012AA1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7BCD3608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 w14:paraId="0A6E841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="00CE36F8" w:rsidP="005F22CD" w:rsidRDefault="00CE36F8" w14:paraId="0714302A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 w14:paraId="2C8877F4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CE36F8" w:rsidTr="00CE36F8" w14:paraId="650BD491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647154" w:rsidR="00CE36F8" w:rsidP="005F22CD" w:rsidRDefault="00CE36F8" w14:paraId="4CCD2B0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647154" w:rsidR="00CE36F8" w:rsidP="005F22CD" w:rsidRDefault="00CE36F8" w14:paraId="75F8CE36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 w14:paraId="59C8AB58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647154" w:rsidR="00485F41" w:rsidP="005F22CD" w:rsidRDefault="00485F41" w14:paraId="11E6AEB2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E62BD0" w:rsidR="00485F41" w:rsidTr="005F22CD" w14:paraId="616CF3B0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262302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BDE1233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 w14:paraId="5BB278B8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2BCD8A82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647154" w:rsidR="00485F41" w:rsidP="005F22CD" w:rsidRDefault="00485F41" w14:paraId="0747772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 w14:paraId="41E72723" w14:textId="77777777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 w14:paraId="68CE001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E62BD0" w:rsidR="00485F41" w:rsidTr="00CE36F8" w14:paraId="5575390F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 w14:paraId="5BD531F2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 w14:paraId="1CE9EEA7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CE36F8" w14:paraId="020C5C75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174335" w:rsidR="00485F41" w:rsidP="005F22CD" w:rsidRDefault="00485F41" w14:paraId="0D1ADDBA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174335" w:rsidR="00485F41" w:rsidP="005F22CD" w:rsidRDefault="00485F41" w14:paraId="5AB8E3EA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485F41" w:rsidTr="005F22CD" w14:paraId="4FE3CD20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174335" w:rsidR="00485F41" w:rsidP="005F22CD" w:rsidRDefault="00485F41" w14:paraId="2F439CD1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E62BD0" w:rsidR="00485F41" w:rsidTr="00CE36F8" w14:paraId="56DA1238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7141353D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O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patrovnictví x sociální práce – možný střet zájmů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174335" w:rsidR="00485F41" w:rsidP="005F22CD" w:rsidRDefault="00485F41" w14:paraId="6DA46596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 dodavatel)</w:t>
            </w:r>
          </w:p>
        </w:tc>
      </w:tr>
      <w:tr w:rsidRPr="00E62BD0" w:rsidR="00485F41" w:rsidTr="00CE36F8" w14:paraId="63350B06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06F9C963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R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ozdílné kompetence veřejných opatrovníků a sociálních pracovníků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 w14:paraId="37AF82AD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 w14:paraId="46F2FB05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04F4DFC4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ákladní chyby sociálních pracovníků při spolupráci s opatrovníky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 w14:paraId="41391BF9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 w14:paraId="612EAEBF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7294C74E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ákladní chyby opatrovníků při využití sociálních služeb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 w14:paraId="50AEE908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 w14:paraId="27746439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56F2C33B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R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ozlišení možností a druhů podpory (rady, pomoc, plná moc, sociální služby, smlouva o podpoře, zastoupení členem domácnosti, opatrovnictví) – co je pro kterou osobu vhodnější, příp. nepoužitelné a proč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 w14:paraId="3A389336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 w14:paraId="6ACA8DB8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37359DDF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</w:t>
            </w:r>
            <w:r w:rsidRPr="005D0CF1">
              <w:rPr>
                <w:rFonts w:ascii="Arial" w:hAnsi="Arial"/>
                <w:bCs/>
                <w:sz w:val="22"/>
                <w:szCs w:val="22"/>
              </w:rPr>
              <w:t>do za koho v jakém rozsahu jedná, když člověk není zastoupen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85F41" w:rsidP="005F22CD" w:rsidRDefault="00485F41" w14:paraId="1EF65293" w14:textId="77777777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CE36F8" w14:paraId="3A9193FF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CE36F8" w:rsidR="00485F41" w:rsidP="005D0CF1" w:rsidRDefault="005D0CF1" w14:paraId="77ABAE26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</w:t>
            </w:r>
            <w:r w:rsidRPr="005D0CF1">
              <w:rPr>
                <w:rFonts w:ascii="Arial" w:hAnsi="Arial"/>
                <w:sz w:val="22"/>
                <w:szCs w:val="22"/>
              </w:rPr>
              <w:t>ak postupovat, když osoba není schopna sama jednat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D161B9" w:rsidR="00485F41" w:rsidP="005F22CD" w:rsidRDefault="00485F41" w14:paraId="1044CDA3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E62BD0" w:rsidR="00485F41" w:rsidTr="005F22CD" w14:paraId="33C57628" w14:textId="77777777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9126A2" w:rsidR="00485F41" w:rsidP="005F22CD" w:rsidRDefault="00485F41" w14:paraId="7DE776CC" w14:textId="77777777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E62BD0" w:rsidR="00485F41" w:rsidTr="005D0CF1" w14:paraId="5A3DC6DE" w14:textId="77777777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Pr="006A674C" w:rsidR="00485F41" w:rsidP="005F22CD" w:rsidRDefault="00485F41" w14:paraId="3952B4B9" w14:textId="77777777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Výše nabídkové ceny v Kč bez DPH</w:t>
            </w:r>
            <w:r w:rsidR="005D0CF1">
              <w:rPr>
                <w:rFonts w:ascii="Arial" w:hAnsi="Arial"/>
                <w:sz w:val="22"/>
                <w:szCs w:val="22"/>
              </w:rPr>
              <w:t xml:space="preserve"> za 1 běh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:rsidRPr="005D0CF1" w:rsidR="00485F41" w:rsidP="005F22CD" w:rsidRDefault="00485F41" w14:paraId="34EBEF08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E62BD0" w:rsidR="005D0CF1" w:rsidTr="005D0CF1" w14:paraId="07A4CF04" w14:textId="77777777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5D0CF1" w:rsidP="005F22CD" w:rsidRDefault="005D0CF1" w14:paraId="0F031F00" w14:textId="77777777">
            <w:pPr>
              <w:suppressAutoHyphens w:val="false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Počet běhů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:rsidRPr="005D0CF1" w:rsidR="005D0CF1" w:rsidP="005F22CD" w:rsidRDefault="005D0CF1" w14:paraId="05C8E924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sz w:val="22"/>
                <w:szCs w:val="22"/>
              </w:rPr>
              <w:t>2</w:t>
            </w:r>
          </w:p>
        </w:tc>
      </w:tr>
      <w:tr w:rsidRPr="00E62BD0" w:rsidR="005D0CF1" w:rsidTr="005D0CF1" w14:paraId="14FADE9F" w14:textId="77777777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Pr="005D0CF1" w:rsidR="005D0CF1" w:rsidP="005F22CD" w:rsidRDefault="005D0CF1" w14:paraId="58A68420" w14:textId="77777777">
            <w:pPr>
              <w:suppressAutoHyphens w:val="false"/>
              <w:ind w:left="360"/>
              <w:rPr>
                <w:rFonts w:ascii="Arial" w:hAnsi="Arial"/>
                <w:b/>
                <w:sz w:val="22"/>
                <w:szCs w:val="22"/>
              </w:rPr>
            </w:pPr>
            <w:r w:rsidRPr="005D0CF1">
              <w:rPr>
                <w:rFonts w:ascii="Arial" w:hAnsi="Arial"/>
                <w:b/>
                <w:sz w:val="22"/>
                <w:szCs w:val="22"/>
              </w:rPr>
              <w:t>Celková výše nabídkové ceny v Kč bez DPH (cena za 2 běhy kurzu) – hodnotící kritérium</w:t>
            </w:r>
          </w:p>
        </w:tc>
        <w:tc>
          <w:tcPr>
            <w:tcW w:w="4097" w:type="dxa"/>
            <w:gridSpan w:val="2"/>
            <w:shd w:val="clear" w:color="auto" w:fill="E2EFD9" w:themeFill="accent6" w:themeFillTint="33"/>
            <w:vAlign w:val="center"/>
          </w:tcPr>
          <w:p w:rsidRPr="005D0CF1" w:rsidR="005D0CF1" w:rsidP="005F22CD" w:rsidRDefault="005D0CF1" w14:paraId="072797E5" w14:textId="77777777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</w:tr>
      <w:tr w:rsidRPr="00E62BD0" w:rsidR="00485F41" w:rsidTr="005F22CD" w14:paraId="6D95CF2C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 w14:paraId="773B369A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:rsidRPr="00647154" w:rsidR="00485F41" w:rsidP="005F22CD" w:rsidRDefault="00485F41" w14:paraId="35AA9EAB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>dle bodu 7.1. výzvy k podání nabídek</w:t>
            </w:r>
          </w:p>
        </w:tc>
      </w:tr>
      <w:tr w:rsidRPr="00E62BD0" w:rsidR="00485F41" w:rsidTr="005F22CD" w14:paraId="03791E41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647154" w:rsidR="00485F41" w:rsidP="005F22CD" w:rsidRDefault="00485F41" w14:paraId="2739CF0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Pr="00647154" w:rsidR="00485F41" w:rsidP="00485F41" w:rsidRDefault="00485F41" w14:paraId="6FC75BA9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647154" w:rsidR="00485F41" w:rsidP="00485F41" w:rsidRDefault="00485F41" w14:paraId="4E145DBA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647154" w:rsidR="00485F41" w:rsidP="00485F41" w:rsidRDefault="00485F41" w14:paraId="7E5C81CE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647154" w:rsidR="00485F41" w:rsidP="00485F41" w:rsidRDefault="00485F41" w14:paraId="3DECC8DA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647154" w:rsidR="00485F41" w:rsidP="00485F41" w:rsidRDefault="00485F41" w14:paraId="3FE22757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647154" w:rsidR="00485F41" w:rsidP="00485F41" w:rsidRDefault="00485F41" w14:paraId="620C0DC5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E62BD0" w:rsidR="00485F41" w:rsidTr="005F22CD" w14:paraId="4DF9C200" w14:textId="77777777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647154" w:rsidR="00485F41" w:rsidP="005F22CD" w:rsidRDefault="00485F41" w14:paraId="588A555D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Pr="00E62BD0" w:rsidR="00485F41" w:rsidTr="005F22CD" w14:paraId="3504B26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F44D4C" w:rsidR="00485F41" w:rsidP="005D0CF1" w:rsidRDefault="00485F41" w14:paraId="01946574" w14:textId="49A6D11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Pro účely výběrového řízení na shora uvedenou veřejnou zakázku prohlašuji, že shora uvedený dodavatel souhlasí se smluvními a obchodními podmínkami, které byly součástí z</w:t>
            </w:r>
            <w:r w:rsidR="00C025C3">
              <w:rPr>
                <w:rFonts w:ascii="Arial" w:hAnsi="Arial"/>
                <w:sz w:val="22"/>
                <w:szCs w:val="22"/>
              </w:rPr>
              <w:t xml:space="preserve">adávací dokumentace, č. j. KrÚ </w:t>
            </w:r>
            <w:bookmarkStart w:name="_GoBack" w:id="0"/>
            <w:bookmarkEnd w:id="0"/>
            <w:r w:rsidRPr="00C025C3" w:rsidR="00C025C3">
              <w:rPr>
                <w:rFonts w:ascii="Arial" w:hAnsi="Arial"/>
                <w:sz w:val="22"/>
                <w:szCs w:val="22"/>
              </w:rPr>
              <w:t>1295/2022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E62BD0" w:rsidR="00485F41" w:rsidTr="005F22CD" w14:paraId="74D581F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E62BD0" w:rsidR="00485F41" w:rsidP="005F22CD" w:rsidRDefault="00485F41" w14:paraId="103C4FFE" w14:textId="7777777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:rsidR="00097F44" w:rsidRDefault="00097F44" w14:paraId="3DE73217" w14:textId="77777777"/>
    <w:sectPr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E3F61" w:rsidP="00485F41" w:rsidRDefault="001E3F61" w14:paraId="6A86EDD2" w14:textId="77777777">
      <w:r>
        <w:separator/>
      </w:r>
    </w:p>
  </w:endnote>
  <w:endnote w:type="continuationSeparator" w:id="0">
    <w:p w:rsidR="001E3F61" w:rsidP="00485F41" w:rsidRDefault="001E3F61" w14:paraId="24AD86B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E3F61" w:rsidP="00485F41" w:rsidRDefault="001E3F61" w14:paraId="29B15D06" w14:textId="77777777">
      <w:r>
        <w:separator/>
      </w:r>
    </w:p>
  </w:footnote>
  <w:footnote w:type="continuationSeparator" w:id="0">
    <w:p w:rsidR="001E3F61" w:rsidP="00485F41" w:rsidRDefault="001E3F61" w14:paraId="0888ECB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 w14:paraId="6A941ACA" w14:textId="77777777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 w14:paraId="4ED4A022" w14:textId="77777777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97F44"/>
    <w:rsid w:val="001E3F61"/>
    <w:rsid w:val="003C2F36"/>
    <w:rsid w:val="00485F41"/>
    <w:rsid w:val="005D0CF1"/>
    <w:rsid w:val="00C025C3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051E58D"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D0C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CF1"/>
    <w:rPr>
      <w:rFonts w:cs="Mangal"/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D0CF1"/>
    <w:rPr>
      <w:rFonts w:ascii="Times New Roman" w:hAnsi="Times New Roman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F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D0CF1"/>
    <w:rPr>
      <w:rFonts w:ascii="Times New Roman" w:hAnsi="Times New Roman" w:eastAsia="SimSu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F1"/>
    <w:rPr>
      <w:rFonts w:ascii="Segoe UI" w:hAnsi="Segoe UI" w:cs="Mangal"/>
      <w:sz w:val="18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D0CF1"/>
    <w:rPr>
      <w:rFonts w:ascii="Segoe UI" w:hAnsi="Segoe UI" w:eastAsia="SimSun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570</properties:Words>
  <properties:Characters>3365</properties:Characters>
  <properties:Lines>28</properties:Lines>
  <properties:Paragraphs>7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2022-01-05T13:44:00Z</dcterms:modified>
  <cp:revision>5</cp:revision>
  <dc:subject/>
  <dc:title/>
</cp:coreProperties>
</file>