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28F98D45"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r w:rsidR="006E670F">
        <w:rPr>
          <w:rFonts w:asciiTheme="minorHAnsi" w:hAnsiTheme="minorHAnsi" w:cstheme="minorHAnsi"/>
          <w:b/>
          <w:bCs/>
        </w:rPr>
        <w:t>7/2022</w:t>
      </w:r>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74533246" w:rsidR="00B64E01" w:rsidRDefault="0076733E"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600E48">
        <w:rPr>
          <w:rFonts w:asciiTheme="minorHAnsi" w:hAnsiTheme="minorHAnsi" w:cstheme="minorHAnsi"/>
          <w:b/>
          <w:bCs/>
          <w:sz w:val="22"/>
          <w:szCs w:val="22"/>
        </w:rPr>
        <w:t>7</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600E48">
        <w:rPr>
          <w:rFonts w:asciiTheme="minorHAnsi" w:eastAsia="Arial" w:hAnsiTheme="minorHAnsi" w:cstheme="minorHAnsi"/>
          <w:b/>
          <w:bCs/>
          <w:sz w:val="22"/>
          <w:szCs w:val="22"/>
        </w:rPr>
        <w:t>zeleně</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3BBAE4F1" w:rsidR="005668A9" w:rsidRPr="00594B88" w:rsidRDefault="005668A9" w:rsidP="00DA4012">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3F3321">
        <w:rPr>
          <w:rStyle w:val="ZkladntextChar"/>
          <w:rFonts w:asciiTheme="minorHAnsi" w:hAnsiTheme="minorHAnsi" w:cstheme="minorHAnsi"/>
          <w:b/>
          <w:bCs/>
          <w:szCs w:val="22"/>
        </w:rPr>
        <w:t>zeleně</w:t>
      </w:r>
      <w:r w:rsidR="00301F09">
        <w:rPr>
          <w:rFonts w:asciiTheme="minorHAnsi" w:eastAsia="Arial" w:hAnsiTheme="minorHAnsi" w:cstheme="minorHAnsi"/>
          <w:sz w:val="22"/>
          <w:szCs w:val="22"/>
        </w:rPr>
        <w:t xml:space="preserve"> pro </w:t>
      </w:r>
      <w:r w:rsidR="00600E48">
        <w:rPr>
          <w:rFonts w:asciiTheme="minorHAnsi" w:eastAsia="Arial" w:hAnsiTheme="minorHAnsi" w:cstheme="minorHAnsi"/>
          <w:sz w:val="22"/>
          <w:szCs w:val="22"/>
        </w:rPr>
        <w:t>3</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600E48">
        <w:rPr>
          <w:rFonts w:asciiTheme="minorHAnsi" w:eastAsia="Arial" w:hAnsiTheme="minorHAnsi" w:cstheme="minorHAnsi"/>
          <w:sz w:val="22"/>
          <w:szCs w:val="22"/>
        </w:rPr>
        <w:t>e</w:t>
      </w:r>
      <w:r w:rsidR="00301F09">
        <w:rPr>
          <w:rFonts w:asciiTheme="minorHAnsi" w:eastAsia="Arial" w:hAnsiTheme="minorHAnsi" w:cstheme="minorHAnsi"/>
          <w:sz w:val="22"/>
          <w:szCs w:val="22"/>
        </w:rPr>
        <w:t>:</w:t>
      </w:r>
    </w:p>
    <w:p w14:paraId="66330D44" w14:textId="1D63ACE4" w:rsidR="00031F4F" w:rsidRDefault="005013A8" w:rsidP="00594B88">
      <w:pPr>
        <w:pStyle w:val="Odstavecseseznamem"/>
        <w:ind w:left="357"/>
        <w:jc w:val="both"/>
        <w:rPr>
          <w:rStyle w:val="ZkladntextChar"/>
          <w:rFonts w:asciiTheme="minorHAnsi" w:hAnsiTheme="minorHAnsi" w:cstheme="minorHAnsi"/>
          <w:i/>
          <w:iCs/>
          <w:szCs w:val="22"/>
        </w:rPr>
      </w:pPr>
      <w:r>
        <w:rPr>
          <w:rStyle w:val="ZkladntextChar"/>
          <w:rFonts w:asciiTheme="minorHAnsi" w:hAnsiTheme="minorHAnsi" w:cstheme="minorHAnsi"/>
          <w:i/>
          <w:iCs/>
          <w:szCs w:val="22"/>
        </w:rPr>
        <w:t>Hostinné, Nemojov</w:t>
      </w:r>
      <w:r w:rsidR="00600E48">
        <w:rPr>
          <w:rStyle w:val="ZkladntextChar"/>
          <w:rFonts w:asciiTheme="minorHAnsi" w:hAnsiTheme="minorHAnsi" w:cstheme="minorHAnsi"/>
          <w:i/>
          <w:iCs/>
          <w:szCs w:val="22"/>
        </w:rPr>
        <w:t>, Vrchlabí</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359FDEEC" w:rsidR="00BF1A14" w:rsidRDefault="006032CD" w:rsidP="00DA4012">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600E48">
        <w:rPr>
          <w:rFonts w:asciiTheme="minorHAnsi" w:hAnsiTheme="minorHAnsi" w:cstheme="minorHAnsi"/>
          <w:b/>
          <w:bCs/>
          <w:sz w:val="22"/>
          <w:szCs w:val="22"/>
        </w:rPr>
        <w:t>zeleně</w:t>
      </w:r>
      <w:r w:rsidR="00BF31F6">
        <w:rPr>
          <w:rFonts w:asciiTheme="minorHAnsi" w:hAnsiTheme="minorHAnsi" w:cstheme="minorHAnsi"/>
          <w:b/>
          <w:bCs/>
          <w:sz w:val="22"/>
          <w:szCs w:val="22"/>
        </w:rPr>
        <w:t>,</w:t>
      </w:r>
      <w:r w:rsidR="00BF1A14">
        <w:rPr>
          <w:rFonts w:asciiTheme="minorHAnsi" w:hAnsiTheme="minorHAnsi" w:cstheme="minorHAnsi"/>
          <w:sz w:val="22"/>
          <w:szCs w:val="22"/>
        </w:rPr>
        <w:t xml:space="preserve"> která je nedílnou součástí této smlouvy.</w:t>
      </w:r>
    </w:p>
    <w:p w14:paraId="2ADACDA3" w14:textId="77777777" w:rsidR="00FE4FE3" w:rsidRDefault="00FE4FE3"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13E0D3FF" w:rsidR="00BD68E1" w:rsidRPr="004551F1" w:rsidRDefault="00384DE0" w:rsidP="00DA4012">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DF28C6">
        <w:rPr>
          <w:rFonts w:asciiTheme="minorHAnsi" w:hAnsiTheme="minorHAnsi" w:cstheme="minorHAnsi"/>
          <w:b/>
          <w:bCs/>
          <w:sz w:val="22"/>
          <w:szCs w:val="22"/>
        </w:rPr>
        <w:t>0</w:t>
      </w:r>
      <w:r w:rsidR="00AD5FC8" w:rsidRPr="004551F1">
        <w:rPr>
          <w:rFonts w:asciiTheme="minorHAnsi" w:hAnsiTheme="minorHAnsi" w:cstheme="minorHAnsi"/>
          <w:b/>
          <w:bCs/>
          <w:sz w:val="22"/>
          <w:szCs w:val="22"/>
        </w:rPr>
        <w:t>.</w:t>
      </w:r>
      <w:r w:rsidR="00DF28C6">
        <w:rPr>
          <w:rFonts w:asciiTheme="minorHAnsi" w:hAnsiTheme="minorHAnsi" w:cstheme="minorHAnsi"/>
          <w:b/>
          <w:bCs/>
          <w:sz w:val="22"/>
          <w:szCs w:val="22"/>
        </w:rPr>
        <w:t>11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DA4012">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DA4012">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DA4012">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5B9B5979" w14:textId="78D3FD0F" w:rsidR="00D14B28" w:rsidRPr="00154AD8" w:rsidRDefault="008731EC"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6789BE95" w14:textId="68B773CB" w:rsidR="00600E48" w:rsidRDefault="00600E48" w:rsidP="00974572">
      <w:pPr>
        <w:ind w:left="357"/>
        <w:jc w:val="both"/>
        <w:rPr>
          <w:rFonts w:asciiTheme="minorHAnsi" w:hAnsiTheme="minorHAnsi" w:cstheme="minorHAnsi"/>
          <w:sz w:val="22"/>
          <w:szCs w:val="22"/>
        </w:rPr>
      </w:pPr>
    </w:p>
    <w:p w14:paraId="60E22802" w14:textId="77777777" w:rsidR="00974572" w:rsidRDefault="00974572" w:rsidP="00974572">
      <w:pPr>
        <w:ind w:left="357"/>
        <w:jc w:val="both"/>
        <w:rPr>
          <w:rFonts w:asciiTheme="minorHAnsi" w:hAnsiTheme="minorHAnsi" w:cstheme="minorHAnsi"/>
          <w:sz w:val="22"/>
          <w:szCs w:val="22"/>
        </w:rPr>
      </w:pPr>
    </w:p>
    <w:p w14:paraId="537ED355" w14:textId="5137DF99" w:rsidR="00612BFF" w:rsidRDefault="00612BFF"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0586CB7F" w14:textId="77777777" w:rsidR="00DF28C6" w:rsidRPr="00DC57DE" w:rsidRDefault="00DF28C6" w:rsidP="00DF28C6">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 xml:space="preserve">prostřednictvím </w:t>
      </w:r>
      <w:r>
        <w:rPr>
          <w:rFonts w:ascii="Calibri" w:hAnsi="Calibri" w:cs="Calibri"/>
          <w:sz w:val="22"/>
          <w:szCs w:val="22"/>
          <w:lang w:eastAsia="cs-CZ"/>
        </w:rPr>
        <w:t>poddodavatele, popř</w:t>
      </w:r>
      <w:r w:rsidRPr="005028FF">
        <w:rPr>
          <w:rFonts w:ascii="Calibri" w:hAnsi="Calibri" w:cs="Calibri"/>
          <w:sz w:val="22"/>
          <w:szCs w:val="22"/>
          <w:lang w:eastAsia="cs-CZ"/>
        </w:rPr>
        <w:t xml:space="preserve">. </w:t>
      </w:r>
      <w:proofErr w:type="spellStart"/>
      <w:r>
        <w:rPr>
          <w:rFonts w:ascii="Calibri" w:hAnsi="Calibri" w:cs="Calibri"/>
          <w:sz w:val="22"/>
          <w:szCs w:val="22"/>
          <w:lang w:eastAsia="cs-CZ"/>
        </w:rPr>
        <w:t>poddavatelů</w:t>
      </w:r>
      <w:proofErr w:type="spellEnd"/>
      <w:r>
        <w:rPr>
          <w:rFonts w:ascii="Calibri" w:hAnsi="Calibri" w:cs="Calibri"/>
          <w:sz w:val="22"/>
          <w:szCs w:val="22"/>
          <w:lang w:eastAsia="cs-CZ"/>
        </w:rPr>
        <w:t xml:space="preserve">; každý </w:t>
      </w:r>
      <w:r w:rsidRPr="005C1E6F">
        <w:rPr>
          <w:rFonts w:ascii="Calibri" w:hAnsi="Calibri" w:cs="Calibri"/>
          <w:sz w:val="22"/>
          <w:szCs w:val="22"/>
          <w:lang w:eastAsia="cs-CZ"/>
        </w:rPr>
        <w:t xml:space="preserve">takový </w:t>
      </w:r>
      <w:r>
        <w:rPr>
          <w:rFonts w:ascii="Calibri" w:hAnsi="Calibri" w:cs="Calibri"/>
          <w:sz w:val="22"/>
          <w:szCs w:val="22"/>
          <w:lang w:eastAsia="cs-CZ"/>
        </w:rPr>
        <w:t>poddodavatel</w:t>
      </w:r>
      <w:r w:rsidRPr="005C1E6F">
        <w:rPr>
          <w:rFonts w:ascii="Calibri" w:hAnsi="Calibri" w:cs="Calibri"/>
          <w:sz w:val="22"/>
          <w:szCs w:val="22"/>
          <w:lang w:eastAsia="cs-CZ"/>
        </w:rPr>
        <w:t xml:space="preserve">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 xml:space="preserve">případě, že prostřednictvím </w:t>
      </w:r>
      <w:r>
        <w:rPr>
          <w:rFonts w:ascii="Calibri" w:hAnsi="Calibri" w:cs="Calibri"/>
          <w:sz w:val="22"/>
          <w:szCs w:val="22"/>
          <w:lang w:eastAsia="cs-CZ"/>
        </w:rPr>
        <w:t>poddodavatele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 xml:space="preserve">zadávacím řízení, na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 xml:space="preserve">n či více </w:t>
      </w:r>
      <w:r>
        <w:rPr>
          <w:rFonts w:ascii="Calibri" w:hAnsi="Calibri" w:cs="Calibri"/>
          <w:sz w:val="22"/>
          <w:szCs w:val="22"/>
          <w:lang w:eastAsia="cs-CZ"/>
        </w:rPr>
        <w:t>poddodavatelů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r>
        <w:rPr>
          <w:rFonts w:ascii="Calibri" w:hAnsi="Calibri" w:cs="Calibri"/>
          <w:sz w:val="22"/>
          <w:szCs w:val="22"/>
          <w:lang w:eastAsia="cs-CZ"/>
        </w:rPr>
        <w:t>poddodavatele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 xml:space="preserve">příslušným </w:t>
      </w:r>
      <w:r>
        <w:rPr>
          <w:rFonts w:ascii="Calibri" w:hAnsi="Calibri" w:cs="Calibri"/>
          <w:sz w:val="22"/>
          <w:szCs w:val="22"/>
          <w:lang w:eastAsia="cs-CZ"/>
        </w:rPr>
        <w:t>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poddo</w:t>
      </w:r>
      <w:r w:rsidRPr="008536FB">
        <w:rPr>
          <w:rFonts w:ascii="Calibri" w:hAnsi="Calibri" w:cs="Calibri"/>
          <w:sz w:val="22"/>
          <w:szCs w:val="22"/>
          <w:lang w:eastAsia="cs-CZ"/>
        </w:rPr>
        <w:t xml:space="preserve">davatelem, </w:t>
      </w:r>
      <w:r>
        <w:rPr>
          <w:rFonts w:ascii="Calibri" w:hAnsi="Calibri" w:cs="Calibri"/>
          <w:sz w:val="22"/>
          <w:szCs w:val="22"/>
          <w:lang w:eastAsia="cs-CZ"/>
        </w:rPr>
        <w:t>odpovídají zhotovitel a poddodavatel</w:t>
      </w:r>
      <w:r w:rsidRPr="008536FB">
        <w:rPr>
          <w:rFonts w:ascii="Calibri" w:hAnsi="Calibri" w:cs="Calibri"/>
          <w:sz w:val="22"/>
          <w:szCs w:val="22"/>
          <w:lang w:eastAsia="cs-CZ"/>
        </w:rPr>
        <w:t xml:space="preserve">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ě, přičemž poddo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 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A2795F5" w14:textId="77777777" w:rsidR="00DF28C6" w:rsidRPr="0038758A" w:rsidRDefault="00DF28C6" w:rsidP="00DF28C6">
      <w:pPr>
        <w:numPr>
          <w:ilvl w:val="0"/>
          <w:numId w:val="3"/>
        </w:numPr>
        <w:spacing w:after="240"/>
        <w:ind w:left="357" w:hanging="357"/>
        <w:jc w:val="both"/>
        <w:rPr>
          <w:rFonts w:ascii="Calibri" w:hAnsi="Calibri" w:cs="Calibr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r>
        <w:rPr>
          <w:rFonts w:ascii="Calibri" w:hAnsi="Calibri" w:cs="Calibri"/>
          <w:sz w:val="22"/>
          <w:szCs w:val="22"/>
          <w:lang w:eastAsia="cs-CZ"/>
        </w:rPr>
        <w:t>pod</w:t>
      </w:r>
      <w:r w:rsidRPr="00DC57DE">
        <w:rPr>
          <w:rFonts w:asciiTheme="minorHAnsi" w:hAnsiTheme="minorHAnsi" w:cstheme="minorHAnsi"/>
          <w:sz w:val="22"/>
          <w:szCs w:val="22"/>
        </w:rPr>
        <w:t xml:space="preserve">dodavatele), jehož prostřednictvím zhotovitel prokazoval svou kvalifikaci, je zhotovitel povinen nejpozději 5 dnů před faktickou změnou </w:t>
      </w:r>
      <w:r>
        <w:rPr>
          <w:rFonts w:ascii="Calibri" w:hAnsi="Calibri" w:cs="Calibri"/>
          <w:sz w:val="22"/>
          <w:szCs w:val="22"/>
          <w:lang w:eastAsia="cs-CZ"/>
        </w:rPr>
        <w:t>pod</w:t>
      </w:r>
      <w:r w:rsidRPr="00DC57DE">
        <w:rPr>
          <w:rFonts w:asciiTheme="minorHAnsi" w:hAnsiTheme="minorHAnsi" w:cstheme="minorHAnsi"/>
          <w:sz w:val="22"/>
          <w:szCs w:val="22"/>
        </w:rPr>
        <w:t xml:space="preserve">dodavatele předložit objednateli tyto doklady a poskytnout mu tyto </w:t>
      </w:r>
      <w:r w:rsidRPr="00BF1A14">
        <w:rPr>
          <w:rFonts w:asciiTheme="minorHAnsi" w:hAnsiTheme="minorHAnsi" w:cstheme="minorHAnsi"/>
          <w:sz w:val="22"/>
          <w:szCs w:val="22"/>
        </w:rPr>
        <w:t xml:space="preserve">údaje: popis části díla, kterou bude nový </w:t>
      </w:r>
      <w:r>
        <w:rPr>
          <w:rFonts w:ascii="Calibri" w:hAnsi="Calibri" w:cs="Calibri"/>
          <w:sz w:val="22"/>
          <w:szCs w:val="22"/>
          <w:lang w:eastAsia="cs-CZ"/>
        </w:rPr>
        <w:t>pod</w:t>
      </w:r>
      <w:r w:rsidRPr="00BF1A14">
        <w:rPr>
          <w:rFonts w:asciiTheme="minorHAnsi" w:hAnsiTheme="minorHAnsi" w:cstheme="minorHAnsi"/>
          <w:sz w:val="22"/>
          <w:szCs w:val="22"/>
        </w:rPr>
        <w:t xml:space="preserve">dodavatel) provádět; identifikační údaje nového </w:t>
      </w:r>
      <w:r>
        <w:rPr>
          <w:rFonts w:ascii="Calibri" w:hAnsi="Calibri" w:cs="Calibri"/>
          <w:sz w:val="22"/>
          <w:szCs w:val="22"/>
          <w:lang w:eastAsia="cs-CZ"/>
        </w:rPr>
        <w:t>pod</w:t>
      </w:r>
      <w:r w:rsidRPr="00BF1A14">
        <w:rPr>
          <w:rFonts w:asciiTheme="minorHAnsi" w:hAnsiTheme="minorHAnsi" w:cstheme="minorHAnsi"/>
          <w:sz w:val="22"/>
          <w:szCs w:val="22"/>
        </w:rPr>
        <w:t>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r>
        <w:rPr>
          <w:rFonts w:ascii="Calibri" w:hAnsi="Calibri" w:cs="Calibri"/>
          <w:sz w:val="22"/>
          <w:szCs w:val="22"/>
          <w:lang w:eastAsia="cs-CZ"/>
        </w:rPr>
        <w:t>pod</w:t>
      </w:r>
      <w:r w:rsidRPr="00BF1A14">
        <w:rPr>
          <w:rFonts w:asciiTheme="minorHAnsi" w:hAnsiTheme="minorHAnsi" w:cstheme="minorHAnsi"/>
          <w:sz w:val="22"/>
          <w:szCs w:val="22"/>
        </w:rPr>
        <w:t>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r>
        <w:rPr>
          <w:rFonts w:ascii="Calibri" w:hAnsi="Calibri" w:cs="Calibri"/>
          <w:sz w:val="22"/>
          <w:szCs w:val="22"/>
          <w:lang w:eastAsia="cs-CZ"/>
        </w:rPr>
        <w:t>pod</w:t>
      </w:r>
      <w:r>
        <w:rPr>
          <w:rFonts w:asciiTheme="minorHAnsi" w:hAnsiTheme="minorHAnsi" w:cstheme="minorHAnsi"/>
          <w:sz w:val="22"/>
          <w:szCs w:val="22"/>
        </w:rPr>
        <w:t>dodavatele</w:t>
      </w:r>
      <w:r w:rsidRPr="00BF1A14">
        <w:rPr>
          <w:rFonts w:asciiTheme="minorHAnsi" w:hAnsiTheme="minorHAnsi" w:cstheme="minorHAnsi"/>
          <w:sz w:val="22"/>
          <w:szCs w:val="22"/>
        </w:rPr>
        <w:t xml:space="preserve"> provést příslušnou část díla včetně přistoupení ke společné odpovědnosti zhotovitele a </w:t>
      </w:r>
      <w:r>
        <w:rPr>
          <w:rFonts w:ascii="Calibri" w:hAnsi="Calibri" w:cs="Calibri"/>
          <w:sz w:val="22"/>
          <w:szCs w:val="22"/>
          <w:lang w:eastAsia="cs-CZ"/>
        </w:rPr>
        <w:t>pod</w:t>
      </w:r>
      <w:r w:rsidRPr="00BF1A14">
        <w:rPr>
          <w:rFonts w:asciiTheme="minorHAnsi" w:hAnsiTheme="minorHAnsi" w:cstheme="minorHAnsi"/>
          <w:sz w:val="22"/>
          <w:szCs w:val="22"/>
        </w:rPr>
        <w:t>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r>
        <w:rPr>
          <w:rFonts w:asciiTheme="minorHAnsi" w:hAnsiTheme="minorHAnsi" w:cstheme="minorHAnsi"/>
          <w:sz w:val="22"/>
          <w:szCs w:val="22"/>
        </w:rPr>
        <w:t>pod</w:t>
      </w:r>
      <w:r w:rsidRPr="00BF1A14">
        <w:rPr>
          <w:rFonts w:asciiTheme="minorHAnsi" w:hAnsiTheme="minorHAnsi" w:cstheme="minorHAnsi"/>
          <w:sz w:val="22"/>
          <w:szCs w:val="22"/>
        </w:rPr>
        <w:t xml:space="preserve">dodavatele minimálně na úrovni kvalifikace prokázané původním </w:t>
      </w:r>
      <w:r>
        <w:rPr>
          <w:rFonts w:ascii="Calibri" w:hAnsi="Calibri" w:cs="Calibri"/>
          <w:sz w:val="22"/>
          <w:szCs w:val="22"/>
          <w:lang w:eastAsia="cs-CZ"/>
        </w:rPr>
        <w:t>pod</w:t>
      </w:r>
      <w:r>
        <w:rPr>
          <w:rFonts w:asciiTheme="minorHAnsi" w:hAnsiTheme="minorHAnsi" w:cstheme="minorHAnsi"/>
          <w:sz w:val="22"/>
          <w:szCs w:val="22"/>
        </w:rPr>
        <w:t>dodavatelem</w:t>
      </w:r>
      <w:r w:rsidRPr="00BF1A14">
        <w:rPr>
          <w:rFonts w:asciiTheme="minorHAnsi" w:hAnsiTheme="minorHAnsi" w:cstheme="minorHAnsi"/>
          <w:sz w:val="22"/>
          <w:szCs w:val="22"/>
        </w:rPr>
        <w:t xml:space="preserve">. Objednatel je oprávněn odmítnout účast nového </w:t>
      </w:r>
      <w:r>
        <w:rPr>
          <w:rFonts w:ascii="Calibri" w:hAnsi="Calibri" w:cs="Calibri"/>
          <w:sz w:val="22"/>
          <w:szCs w:val="22"/>
          <w:lang w:eastAsia="cs-CZ"/>
        </w:rPr>
        <w:t>pod</w:t>
      </w:r>
      <w:r w:rsidRPr="00BF1A14">
        <w:rPr>
          <w:rFonts w:asciiTheme="minorHAnsi" w:hAnsiTheme="minorHAnsi" w:cstheme="minorHAnsi"/>
          <w:sz w:val="22"/>
          <w:szCs w:val="22"/>
        </w:rPr>
        <w:t xml:space="preserve">dodavatele na provádění díla a stane-li se tak, nemůže zhotovitel takového </w:t>
      </w:r>
      <w:r>
        <w:rPr>
          <w:rFonts w:ascii="Calibri" w:hAnsi="Calibri" w:cs="Calibri"/>
          <w:sz w:val="22"/>
          <w:szCs w:val="22"/>
          <w:lang w:eastAsia="cs-CZ"/>
        </w:rPr>
        <w:t>pod</w:t>
      </w:r>
      <w:r w:rsidRPr="00BF1A14">
        <w:rPr>
          <w:rFonts w:asciiTheme="minorHAnsi" w:hAnsiTheme="minorHAnsi" w:cstheme="minorHAnsi"/>
          <w:sz w:val="22"/>
          <w:szCs w:val="22"/>
        </w:rPr>
        <w:t>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r>
        <w:rPr>
          <w:rFonts w:asciiTheme="minorHAnsi" w:hAnsiTheme="minorHAnsi" w:cstheme="minorHAnsi"/>
          <w:sz w:val="22"/>
          <w:szCs w:val="22"/>
        </w:rPr>
        <w:t xml:space="preserve"> </w:t>
      </w:r>
      <w:r w:rsidRPr="0038758A">
        <w:rPr>
          <w:rFonts w:ascii="Calibri" w:hAnsi="Calibri" w:cs="Calibri"/>
          <w:sz w:val="22"/>
          <w:szCs w:val="22"/>
        </w:rPr>
        <w:t xml:space="preserve">Pokud by byl </w:t>
      </w:r>
      <w:r>
        <w:rPr>
          <w:rFonts w:ascii="Calibri" w:hAnsi="Calibri" w:cs="Calibri"/>
          <w:sz w:val="22"/>
          <w:szCs w:val="22"/>
        </w:rPr>
        <w:t xml:space="preserve">tento nahrazující poddodavatel </w:t>
      </w:r>
      <w:r w:rsidRPr="0038758A">
        <w:rPr>
          <w:rFonts w:ascii="Calibri" w:hAnsi="Calibri" w:cs="Calibri"/>
          <w:sz w:val="22"/>
          <w:szCs w:val="22"/>
        </w:rPr>
        <w:t>i</w:t>
      </w:r>
      <w:r>
        <w:rPr>
          <w:rFonts w:ascii="Calibri" w:hAnsi="Calibri" w:cs="Calibri"/>
          <w:sz w:val="22"/>
          <w:szCs w:val="22"/>
        </w:rPr>
        <w:t> </w:t>
      </w:r>
      <w:r w:rsidRPr="0038758A">
        <w:rPr>
          <w:rFonts w:ascii="Calibri" w:hAnsi="Calibri" w:cs="Calibri"/>
          <w:sz w:val="22"/>
          <w:szCs w:val="22"/>
        </w:rPr>
        <w:t>součástí hodnocení, musí splňovat i minimální úroveň vycházející z</w:t>
      </w:r>
      <w:r>
        <w:rPr>
          <w:rFonts w:ascii="Calibri" w:hAnsi="Calibri" w:cs="Calibri"/>
          <w:sz w:val="22"/>
          <w:szCs w:val="22"/>
        </w:rPr>
        <w:t> </w:t>
      </w:r>
      <w:r w:rsidRPr="0038758A">
        <w:rPr>
          <w:rFonts w:ascii="Calibri" w:hAnsi="Calibri" w:cs="Calibri"/>
          <w:sz w:val="22"/>
          <w:szCs w:val="22"/>
        </w:rPr>
        <w:t>hodnocení</w:t>
      </w:r>
      <w:r>
        <w:rPr>
          <w:rFonts w:ascii="Calibri" w:hAnsi="Calibri" w:cs="Calibri"/>
          <w:sz w:val="22"/>
          <w:szCs w:val="22"/>
        </w:rPr>
        <w:t xml:space="preserve"> nabídky zhotovitele.</w:t>
      </w:r>
    </w:p>
    <w:p w14:paraId="268F072D" w14:textId="77777777" w:rsidR="00DF28C6" w:rsidRPr="00154AD8" w:rsidRDefault="00DF28C6" w:rsidP="00DF28C6">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 xml:space="preserve">V případě, že zhotovitel bezdůvodně nezahájí, přeruší nebo zastaví práce na díle, nebo pokud bude zřejmé, že zhotovitel nedodrží termín plnění podle čl. IV odst. 1,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w:t>
      </w:r>
      <w:r>
        <w:rPr>
          <w:rFonts w:asciiTheme="minorHAnsi" w:hAnsiTheme="minorHAnsi" w:cstheme="minorHAnsi"/>
          <w:sz w:val="22"/>
          <w:szCs w:val="22"/>
        </w:rPr>
        <w:t>účastníkovi zadávacího řízení, který se na základě hodnocení umístil na dalším místě v pořadí</w:t>
      </w:r>
      <w:r w:rsidRPr="00154AD8">
        <w:rPr>
          <w:rFonts w:asciiTheme="minorHAnsi" w:hAnsiTheme="minorHAnsi" w:cstheme="minorHAnsi"/>
          <w:sz w:val="22"/>
          <w:szCs w:val="22"/>
        </w:rPr>
        <w:t xml:space="preserve"> </w:t>
      </w:r>
      <w:r>
        <w:rPr>
          <w:rFonts w:asciiTheme="minorHAnsi" w:hAnsiTheme="minorHAnsi" w:cstheme="minorHAnsi"/>
          <w:sz w:val="22"/>
          <w:szCs w:val="22"/>
        </w:rPr>
        <w:t xml:space="preserve">a splnil podmínky účasti v zadávacím řízení nebo </w:t>
      </w:r>
      <w:r w:rsidRPr="00154AD8">
        <w:rPr>
          <w:rFonts w:asciiTheme="minorHAnsi" w:hAnsiTheme="minorHAnsi" w:cstheme="minorHAnsi"/>
          <w:sz w:val="22"/>
          <w:szCs w:val="22"/>
        </w:rPr>
        <w:t>jiné osobě</w:t>
      </w:r>
      <w:r>
        <w:rPr>
          <w:rFonts w:asciiTheme="minorHAnsi" w:hAnsiTheme="minorHAnsi" w:cstheme="minorHAnsi"/>
          <w:sz w:val="22"/>
          <w:szCs w:val="22"/>
        </w:rPr>
        <w:t xml:space="preserve"> na základě nového zadávacího řízení.</w:t>
      </w:r>
    </w:p>
    <w:p w14:paraId="53F3601F" w14:textId="6B54C9EA" w:rsidR="00985A6D" w:rsidRPr="00594B88" w:rsidRDefault="00905023" w:rsidP="00DA4012">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531738EE" w14:textId="77777777" w:rsidR="00974572" w:rsidRDefault="00974572" w:rsidP="00B50377">
      <w:pPr>
        <w:jc w:val="center"/>
        <w:rPr>
          <w:rFonts w:asciiTheme="minorHAnsi" w:hAnsiTheme="minorHAnsi" w:cstheme="minorHAnsi"/>
          <w:b/>
          <w:bCs/>
        </w:rPr>
      </w:pPr>
    </w:p>
    <w:p w14:paraId="71C44EEC" w14:textId="4B10804F"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59A3DEFA" w14:textId="7768AEB0" w:rsidR="00974572" w:rsidRPr="00F90B17" w:rsidRDefault="00C63EA9" w:rsidP="00974572">
      <w:pPr>
        <w:numPr>
          <w:ilvl w:val="0"/>
          <w:numId w:val="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r w:rsidR="00974572" w:rsidRPr="00974572">
        <w:rPr>
          <w:rFonts w:asciiTheme="minorHAnsi" w:hAnsiTheme="minorHAnsi" w:cstheme="minorHAnsi"/>
          <w:b/>
          <w:bCs/>
          <w:sz w:val="22"/>
          <w:szCs w:val="22"/>
        </w:rPr>
        <w:t xml:space="preserve"> </w:t>
      </w:r>
      <w:r w:rsidR="00974572" w:rsidRPr="00B63179">
        <w:rPr>
          <w:rFonts w:asciiTheme="minorHAnsi" w:hAnsiTheme="minorHAnsi" w:cstheme="minorHAnsi"/>
          <w:b/>
          <w:bCs/>
          <w:sz w:val="22"/>
          <w:szCs w:val="22"/>
        </w:rPr>
        <w:t>Cena díla včetně DPH činí</w:t>
      </w:r>
      <w:r w:rsidR="00974572">
        <w:rPr>
          <w:rFonts w:asciiTheme="minorHAnsi" w:hAnsiTheme="minorHAnsi" w:cstheme="minorHAnsi"/>
          <w:sz w:val="22"/>
          <w:szCs w:val="22"/>
        </w:rPr>
        <w:t xml:space="preserve"> </w:t>
      </w:r>
      <w:r w:rsidR="00974572" w:rsidRPr="00FA739F">
        <w:rPr>
          <w:rFonts w:asciiTheme="minorHAnsi" w:eastAsia="Arial" w:hAnsiTheme="minorHAnsi" w:cstheme="minorHAnsi"/>
          <w:b/>
          <w:bCs/>
          <w:sz w:val="22"/>
          <w:szCs w:val="22"/>
          <w:highlight w:val="yellow"/>
        </w:rPr>
        <w:t>[DOPLNÍ ZHOTOVITEL]</w:t>
      </w:r>
      <w:r w:rsidR="00974572">
        <w:rPr>
          <w:rFonts w:asciiTheme="minorHAnsi" w:eastAsia="Arial" w:hAnsiTheme="minorHAnsi" w:cstheme="minorHAnsi"/>
          <w:b/>
          <w:bCs/>
          <w:sz w:val="22"/>
          <w:szCs w:val="22"/>
        </w:rPr>
        <w:t>.</w:t>
      </w:r>
    </w:p>
    <w:p w14:paraId="6C337B53" w14:textId="7EAE1500" w:rsidR="00C63EA9" w:rsidRPr="00F90B17" w:rsidRDefault="00C63EA9" w:rsidP="00974572">
      <w:pPr>
        <w:ind w:left="357"/>
        <w:jc w:val="both"/>
        <w:rPr>
          <w:rFonts w:asciiTheme="minorHAnsi" w:hAnsiTheme="minorHAnsi" w:cstheme="minorHAnsi"/>
          <w:b/>
          <w:sz w:val="22"/>
          <w:szCs w:val="22"/>
        </w:rPr>
      </w:pPr>
    </w:p>
    <w:p w14:paraId="016EDA41" w14:textId="449A9290" w:rsidR="00FA739F" w:rsidRDefault="00FA739F" w:rsidP="00FA739F">
      <w:pPr>
        <w:ind w:left="357"/>
        <w:jc w:val="both"/>
        <w:rPr>
          <w:rFonts w:asciiTheme="minorHAnsi" w:hAnsiTheme="minorHAnsi" w:cstheme="minorHAnsi"/>
          <w:sz w:val="22"/>
          <w:szCs w:val="22"/>
        </w:rPr>
      </w:pPr>
    </w:p>
    <w:p w14:paraId="78F579DF" w14:textId="77777777" w:rsidR="00974572" w:rsidRDefault="00974572" w:rsidP="00FA739F">
      <w:pPr>
        <w:ind w:left="357"/>
        <w:jc w:val="both"/>
        <w:rPr>
          <w:rFonts w:asciiTheme="minorHAnsi" w:hAnsiTheme="minorHAnsi" w:cstheme="minorHAnsi"/>
          <w:sz w:val="22"/>
          <w:szCs w:val="22"/>
        </w:rPr>
      </w:pPr>
    </w:p>
    <w:p w14:paraId="0DD37BD0" w14:textId="350BE9D1" w:rsidR="00153C16" w:rsidRPr="00153C16" w:rsidRDefault="00BF1A14" w:rsidP="00DA4012">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E563C" w14:textId="46505E93" w:rsidR="00153C16" w:rsidRPr="00594B88" w:rsidRDefault="00153C16" w:rsidP="00600E48">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 xml:space="preserve">Pasport </w:t>
            </w:r>
            <w:r w:rsidR="00600E48">
              <w:rPr>
                <w:rStyle w:val="ZkladntextChar"/>
                <w:rFonts w:ascii="Calibri" w:hAnsi="Calibri" w:cs="Calibri"/>
                <w:b/>
                <w:sz w:val="16"/>
                <w:szCs w:val="16"/>
              </w:rPr>
              <w:t xml:space="preserve">zeleně </w:t>
            </w: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48D30952" w:rsidR="00153C16" w:rsidRPr="00594B88" w:rsidRDefault="00600E4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Hostinné</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DE794A3" w:rsidR="00153C16" w:rsidRDefault="00600E4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Nemojov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5013A8" w14:paraId="6C7830E7"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6C4DA3" w14:textId="205022CA" w:rsidR="005013A8" w:rsidRDefault="00600E4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Vrchlabí</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EB527C"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C84AF2"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EFEEF9"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AF7DC1"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3AE41F83"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600E48">
              <w:rPr>
                <w:rStyle w:val="ZkladntextChar"/>
                <w:rFonts w:asciiTheme="minorHAnsi" w:hAnsiTheme="minorHAnsi" w:cstheme="minorHAnsi"/>
                <w:b/>
                <w:sz w:val="16"/>
                <w:szCs w:val="16"/>
              </w:rPr>
              <w:t>3</w:t>
            </w:r>
            <w:r w:rsidRPr="00594B88">
              <w:rPr>
                <w:rStyle w:val="ZkladntextChar"/>
                <w:rFonts w:asciiTheme="minorHAnsi" w:hAnsiTheme="minorHAnsi" w:cstheme="minorHAnsi"/>
                <w:b/>
                <w:sz w:val="16"/>
                <w:szCs w:val="16"/>
              </w:rPr>
              <w:t xml:space="preserve"> dokument</w:t>
            </w:r>
            <w:r w:rsidR="00600E48">
              <w:rPr>
                <w:rStyle w:val="ZkladntextChar"/>
                <w:rFonts w:asciiTheme="minorHAnsi" w:hAnsiTheme="minorHAnsi" w:cstheme="minorHAnsi"/>
                <w:b/>
                <w:sz w:val="16"/>
                <w:szCs w:val="16"/>
              </w:rPr>
              <w:t>y</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1D30015A" w14:textId="77777777" w:rsidR="005013A8" w:rsidRDefault="005013A8" w:rsidP="00D42E3B">
      <w:pPr>
        <w:ind w:left="357"/>
        <w:jc w:val="both"/>
        <w:rPr>
          <w:rStyle w:val="ZkladntextChar"/>
          <w:rFonts w:asciiTheme="minorHAnsi" w:hAnsiTheme="minorHAnsi" w:cstheme="minorHAnsi"/>
          <w:szCs w:val="22"/>
        </w:rPr>
      </w:pPr>
    </w:p>
    <w:p w14:paraId="2A79BCAB" w14:textId="3B96477C" w:rsidR="00D908C4" w:rsidRDefault="00D94C20" w:rsidP="00DA4012">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D8D4BE1" w:rsidR="00B560DD" w:rsidRDefault="00B560DD" w:rsidP="00DA4012">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31B813C2" w14:textId="374E6A90" w:rsidR="004B3651" w:rsidRPr="0080181D" w:rsidRDefault="006B2874"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r w:rsidRPr="0080181D">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80181D">
        <w:rPr>
          <w:rFonts w:asciiTheme="minorHAnsi" w:hAnsiTheme="minorHAnsi" w:cstheme="minorHAnsi"/>
          <w:sz w:val="22"/>
          <w:szCs w:val="22"/>
        </w:rPr>
        <w:t> </w:t>
      </w:r>
      <w:r w:rsidRPr="0080181D">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C515EDD" w:rsidR="00042FAC" w:rsidRPr="00974572" w:rsidRDefault="00042FAC" w:rsidP="00974572">
      <w:pPr>
        <w:jc w:val="center"/>
        <w:rPr>
          <w:rFonts w:asciiTheme="minorHAnsi" w:hAnsiTheme="minorHAnsi" w:cstheme="minorHAnsi"/>
          <w:b/>
          <w:bCs/>
        </w:rPr>
      </w:pPr>
    </w:p>
    <w:p w14:paraId="58B1320E" w14:textId="77777777" w:rsidR="00974572" w:rsidRPr="00974572" w:rsidRDefault="00974572" w:rsidP="00974572">
      <w:pPr>
        <w:jc w:val="center"/>
        <w:rPr>
          <w:rFonts w:asciiTheme="minorHAnsi" w:hAnsiTheme="minorHAnsi" w:cstheme="minorHAnsi"/>
          <w:b/>
          <w:bCs/>
        </w:rPr>
      </w:pPr>
    </w:p>
    <w:p w14:paraId="10CC92DA" w14:textId="5218B537" w:rsidR="002D3E76" w:rsidRPr="00D908C4" w:rsidRDefault="00585068" w:rsidP="00974572">
      <w:pPr>
        <w:spacing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DA4012">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DA4012">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4FA42D74" w14:textId="309525F1" w:rsidR="002F36DE" w:rsidRPr="00503BE6" w:rsidRDefault="00AB60CC" w:rsidP="00DA4012">
      <w:pPr>
        <w:numPr>
          <w:ilvl w:val="0"/>
          <w:numId w:val="7"/>
        </w:numPr>
        <w:ind w:left="714" w:hanging="357"/>
        <w:jc w:val="both"/>
        <w:rPr>
          <w:rFonts w:asciiTheme="minorHAnsi" w:eastAsia="Arial" w:hAnsiTheme="minorHAnsi" w:cstheme="minorHAnsi"/>
          <w:b/>
          <w:bCs/>
          <w:sz w:val="22"/>
          <w:szCs w:val="22"/>
        </w:rPr>
      </w:pPr>
      <w:r w:rsidRPr="002F36DE">
        <w:rPr>
          <w:rFonts w:asciiTheme="minorHAnsi" w:eastAsia="Arial" w:hAnsiTheme="minorHAnsi" w:cstheme="minorHAnsi"/>
          <w:b/>
          <w:bCs/>
          <w:sz w:val="22"/>
          <w:szCs w:val="22"/>
        </w:rPr>
        <w:t>2x v</w:t>
      </w:r>
      <w:r w:rsidRPr="002F36DE">
        <w:rPr>
          <w:rFonts w:asciiTheme="minorHAnsi" w:hAnsiTheme="minorHAnsi" w:cstheme="minorHAnsi"/>
          <w:b/>
          <w:bCs/>
          <w:sz w:val="22"/>
          <w:szCs w:val="22"/>
        </w:rPr>
        <w:t> </w:t>
      </w:r>
      <w:r w:rsidRPr="002F36DE">
        <w:rPr>
          <w:rFonts w:asciiTheme="minorHAnsi" w:eastAsia="Arial" w:hAnsiTheme="minorHAnsi" w:cstheme="minorHAnsi"/>
          <w:b/>
          <w:bCs/>
          <w:sz w:val="22"/>
          <w:szCs w:val="22"/>
        </w:rPr>
        <w:t>digitální (elektronické) podobě na nosiči dat CD či DVD</w:t>
      </w:r>
      <w:r w:rsidR="00503BE6" w:rsidRPr="002F36DE">
        <w:rPr>
          <w:rFonts w:asciiTheme="minorHAnsi" w:eastAsia="Arial" w:hAnsiTheme="minorHAnsi" w:cstheme="minorHAnsi"/>
          <w:b/>
          <w:bCs/>
          <w:sz w:val="22"/>
          <w:szCs w:val="22"/>
        </w:rPr>
        <w:t>.</w:t>
      </w:r>
      <w:r w:rsidRPr="002F36DE">
        <w:rPr>
          <w:rFonts w:asciiTheme="minorHAnsi" w:eastAsia="Arial" w:hAnsiTheme="minorHAnsi" w:cstheme="minorHAnsi"/>
          <w:b/>
          <w:bCs/>
          <w:sz w:val="22"/>
          <w:szCs w:val="22"/>
        </w:rPr>
        <w:t xml:space="preserve"> </w:t>
      </w:r>
      <w:r w:rsidR="002F36DE" w:rsidRPr="00503BE6">
        <w:rPr>
          <w:rFonts w:asciiTheme="minorHAnsi" w:hAnsiTheme="minorHAnsi" w:cstheme="minorHAnsi"/>
          <w:sz w:val="22"/>
          <w:szCs w:val="22"/>
        </w:rPr>
        <w:t>Digitální výstup</w:t>
      </w:r>
      <w:r w:rsidR="002F36DE">
        <w:rPr>
          <w:rFonts w:asciiTheme="minorHAnsi" w:hAnsiTheme="minorHAnsi" w:cstheme="minorHAnsi"/>
          <w:sz w:val="22"/>
          <w:szCs w:val="22"/>
        </w:rPr>
        <w:t xml:space="preserve"> dle technické specifikace předmětu zakázky (příloha č.2 této smlouvy).</w:t>
      </w:r>
    </w:p>
    <w:p w14:paraId="350AA098" w14:textId="68709248" w:rsidR="00503BE6" w:rsidRPr="002F36DE" w:rsidRDefault="00503BE6" w:rsidP="00DA4012">
      <w:pPr>
        <w:numPr>
          <w:ilvl w:val="0"/>
          <w:numId w:val="7"/>
        </w:numPr>
        <w:ind w:left="357" w:hanging="357"/>
        <w:jc w:val="both"/>
        <w:rPr>
          <w:rFonts w:asciiTheme="minorHAnsi" w:hAnsiTheme="minorHAnsi" w:cstheme="minorHAnsi"/>
          <w:sz w:val="22"/>
          <w:szCs w:val="22"/>
        </w:rPr>
      </w:pPr>
    </w:p>
    <w:p w14:paraId="132BF1D2" w14:textId="3E0A87DB" w:rsidR="00ED63F2" w:rsidRPr="00042FAC" w:rsidRDefault="004D782D" w:rsidP="00DA4012">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429ECDD2" w:rsidR="004E6A07" w:rsidRDefault="004E6A07" w:rsidP="00DA4012">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00DF28C6">
        <w:rPr>
          <w:rFonts w:asciiTheme="minorHAnsi" w:hAnsiTheme="minorHAnsi" w:cstheme="minorHAnsi"/>
          <w:sz w:val="22"/>
          <w:szCs w:val="22"/>
          <w:lang w:eastAsia="cs-CZ"/>
        </w:rPr>
        <w:t>z</w:t>
      </w:r>
      <w:r w:rsidRPr="00D908C4">
        <w:rPr>
          <w:rFonts w:asciiTheme="minorHAnsi" w:hAnsiTheme="minorHAnsi" w:cstheme="minorHAnsi"/>
          <w:sz w:val="22"/>
          <w:szCs w:val="22"/>
          <w:lang w:eastAsia="cs-CZ"/>
        </w:rPr>
        <w:t>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141F58D8" w:rsidR="00C8680A" w:rsidRDefault="004E6A07" w:rsidP="00DA4012">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45CF073C" w:rsidR="0099005B" w:rsidRDefault="0099005B" w:rsidP="00DA4012">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Zhotovitel ručí za kvalitu jím provedených prací (díla) podle této smlouvy po dobu 60</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měsíců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 xml:space="preserve">od data předání objednateli. Po dobu běhu záruční doby odpovídá zhotovitel za to, že jím </w:t>
      </w:r>
      <w:r w:rsidRPr="001175D9">
        <w:rPr>
          <w:rFonts w:asciiTheme="minorHAnsi" w:hAnsiTheme="minorHAnsi" w:cstheme="minorHAnsi"/>
          <w:sz w:val="22"/>
          <w:szCs w:val="22"/>
        </w:rPr>
        <w:t xml:space="preserve">provedené dílo má vlastnosti stanovené touto smlouvou, příslušnými technickými normami </w:t>
      </w:r>
      <w:r w:rsidR="003E1DED" w:rsidRPr="001175D9">
        <w:rPr>
          <w:rFonts w:asciiTheme="minorHAnsi" w:hAnsiTheme="minorHAnsi" w:cstheme="minorHAnsi"/>
          <w:sz w:val="22"/>
          <w:szCs w:val="22"/>
        </w:rPr>
        <w:br/>
      </w:r>
      <w:r w:rsidRPr="001175D9">
        <w:rPr>
          <w:rFonts w:asciiTheme="minorHAnsi" w:hAnsiTheme="minorHAnsi" w:cstheme="minorHAnsi"/>
          <w:sz w:val="22"/>
          <w:szCs w:val="22"/>
        </w:rPr>
        <w:t>a právními předpisy, popř. vlastnosti obvyklé, a to v</w:t>
      </w:r>
      <w:r w:rsidR="00F0540E" w:rsidRPr="001175D9">
        <w:rPr>
          <w:rFonts w:asciiTheme="minorHAnsi" w:hAnsiTheme="minorHAnsi" w:cstheme="minorHAnsi"/>
          <w:sz w:val="22"/>
          <w:szCs w:val="22"/>
        </w:rPr>
        <w:t> </w:t>
      </w:r>
      <w:r w:rsidRPr="001175D9">
        <w:rPr>
          <w:rFonts w:asciiTheme="minorHAnsi" w:hAnsiTheme="minorHAnsi" w:cstheme="minorHAnsi"/>
          <w:sz w:val="22"/>
          <w:szCs w:val="22"/>
        </w:rPr>
        <w:t>těch případech, ve kterých nejsou sjednány vlastnosti lepší (vyšší).</w:t>
      </w:r>
    </w:p>
    <w:p w14:paraId="32556FAD" w14:textId="77777777" w:rsidR="00791127" w:rsidRPr="001175D9" w:rsidRDefault="00791127" w:rsidP="00791127">
      <w:pPr>
        <w:ind w:left="357"/>
        <w:jc w:val="both"/>
        <w:rPr>
          <w:rFonts w:asciiTheme="minorHAnsi" w:hAnsiTheme="minorHAnsi" w:cstheme="minorHAnsi"/>
          <w:sz w:val="22"/>
          <w:szCs w:val="22"/>
        </w:rPr>
      </w:pPr>
    </w:p>
    <w:p w14:paraId="351F0411" w14:textId="339762CD" w:rsidR="00791127" w:rsidRPr="00791127" w:rsidRDefault="0099005B" w:rsidP="00791127">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Reklamace vad musí být provedena písemně. Zhotovitel je povinen začít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odstraňováním oprávněně reklamované vady do </w:t>
      </w:r>
      <w:r w:rsidR="000A7BC6" w:rsidRPr="00AB7E5A">
        <w:rPr>
          <w:rFonts w:asciiTheme="minorHAnsi" w:hAnsiTheme="minorHAnsi" w:cstheme="minorHAnsi"/>
          <w:sz w:val="22"/>
          <w:szCs w:val="22"/>
        </w:rPr>
        <w:t>5</w:t>
      </w:r>
      <w:r w:rsidRPr="00AB7E5A">
        <w:rPr>
          <w:rFonts w:asciiTheme="minorHAnsi" w:hAnsiTheme="minorHAnsi" w:cstheme="minorHAnsi"/>
          <w:sz w:val="22"/>
          <w:szCs w:val="22"/>
        </w:rPr>
        <w:t xml:space="preserve"> dnů po obdržení reklamace a odstranit tuto vadu bezodkladně, nejpozději však do </w:t>
      </w:r>
      <w:r w:rsidR="000A7BC6" w:rsidRPr="00AB7E5A">
        <w:rPr>
          <w:rFonts w:asciiTheme="minorHAnsi" w:hAnsiTheme="minorHAnsi" w:cstheme="minorHAnsi"/>
          <w:sz w:val="22"/>
          <w:szCs w:val="22"/>
        </w:rPr>
        <w:t>30</w:t>
      </w:r>
      <w:r w:rsidRPr="00AB7E5A">
        <w:rPr>
          <w:rFonts w:asciiTheme="minorHAnsi" w:hAnsiTheme="minorHAnsi" w:cstheme="minorHAnsi"/>
          <w:sz w:val="22"/>
          <w:szCs w:val="22"/>
        </w:rPr>
        <w:t xml:space="preserve"> dnů po obdržení reklamace, nedohodnou-li se smluvní strany jinak.</w:t>
      </w:r>
    </w:p>
    <w:p w14:paraId="1F2A4ED5" w14:textId="77777777" w:rsidR="00791127" w:rsidRPr="00AB7E5A" w:rsidRDefault="00791127" w:rsidP="00791127">
      <w:pPr>
        <w:ind w:left="357"/>
        <w:jc w:val="both"/>
        <w:rPr>
          <w:rFonts w:asciiTheme="minorHAnsi" w:hAnsiTheme="minorHAnsi" w:cstheme="minorHAnsi"/>
          <w:sz w:val="22"/>
          <w:szCs w:val="22"/>
        </w:rPr>
      </w:pPr>
    </w:p>
    <w:p w14:paraId="395193F9" w14:textId="49096603" w:rsidR="00E1756C" w:rsidRPr="00AB7E5A" w:rsidRDefault="0099005B" w:rsidP="00DA4012">
      <w:pPr>
        <w:numPr>
          <w:ilvl w:val="0"/>
          <w:numId w:val="9"/>
        </w:numPr>
        <w:spacing w:after="240"/>
        <w:ind w:left="357" w:hanging="357"/>
        <w:jc w:val="both"/>
        <w:rPr>
          <w:rFonts w:asciiTheme="minorHAnsi" w:hAnsiTheme="minorHAnsi" w:cstheme="minorHAnsi"/>
          <w:color w:val="FF0000"/>
          <w:sz w:val="22"/>
          <w:szCs w:val="22"/>
        </w:rPr>
      </w:pPr>
      <w:r w:rsidRPr="00AB7E5A">
        <w:rPr>
          <w:rFonts w:asciiTheme="minorHAnsi" w:hAnsiTheme="minorHAnsi" w:cstheme="minorHAnsi"/>
          <w:sz w:val="22"/>
          <w:szCs w:val="22"/>
        </w:rPr>
        <w:t>Při prodlení se zahájením prací spojených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odstraněním vad díla reklamovaných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záruční době nebo při prodlení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odstraněním příslušné vady je zhotovitel povinen zaplatit objednateli smluvní pokutu ve výši </w:t>
      </w:r>
      <w:r w:rsidR="0090246E" w:rsidRPr="00AB7E5A">
        <w:rPr>
          <w:rFonts w:asciiTheme="minorHAnsi" w:hAnsiTheme="minorHAnsi" w:cstheme="minorHAnsi"/>
          <w:sz w:val="22"/>
          <w:szCs w:val="22"/>
        </w:rPr>
        <w:t xml:space="preserve">500 Kč </w:t>
      </w:r>
      <w:r w:rsidRPr="00AB7E5A">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1B630A8" w:rsidR="006167EA" w:rsidRDefault="009A50B2" w:rsidP="00DA401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w:t>
      </w:r>
      <w:r w:rsidR="00974572">
        <w:rPr>
          <w:rFonts w:asciiTheme="minorHAnsi" w:hAnsiTheme="minorHAnsi" w:cstheme="minorHAnsi"/>
          <w:sz w:val="22"/>
          <w:szCs w:val="22"/>
        </w:rPr>
        <w:t xml:space="preserve">1 </w:t>
      </w:r>
      <w:r w:rsidRPr="00D908C4">
        <w:rPr>
          <w:rFonts w:asciiTheme="minorHAnsi" w:hAnsiTheme="minorHAnsi" w:cstheme="minorHAnsi"/>
          <w:sz w:val="22"/>
          <w:szCs w:val="22"/>
        </w:rPr>
        <w:t>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w:t>
      </w:r>
      <w:r w:rsidR="00DF28C6">
        <w:rPr>
          <w:rFonts w:asciiTheme="minorHAnsi" w:hAnsiTheme="minorHAnsi" w:cstheme="minorHAnsi"/>
          <w:sz w:val="22"/>
          <w:szCs w:val="22"/>
        </w:rPr>
        <w:t>včetně</w:t>
      </w:r>
      <w:r w:rsidR="000D4C21" w:rsidRPr="00D908C4">
        <w:rPr>
          <w:rFonts w:asciiTheme="minorHAnsi" w:hAnsiTheme="minorHAnsi" w:cstheme="minorHAnsi"/>
          <w:sz w:val="22"/>
          <w:szCs w:val="22"/>
        </w:rPr>
        <w:t xml:space="preserve"> DPH) </w:t>
      </w:r>
      <w:r w:rsidRPr="00D908C4">
        <w:rPr>
          <w:rFonts w:asciiTheme="minorHAnsi" w:hAnsiTheme="minorHAnsi" w:cstheme="minorHAnsi"/>
          <w:sz w:val="22"/>
          <w:szCs w:val="22"/>
        </w:rPr>
        <w:t>za každý den prodlení.</w:t>
      </w:r>
    </w:p>
    <w:p w14:paraId="5575833C" w14:textId="77777777" w:rsidR="00791127" w:rsidRDefault="00791127" w:rsidP="00791127">
      <w:pPr>
        <w:ind w:left="357"/>
        <w:jc w:val="both"/>
        <w:rPr>
          <w:rFonts w:asciiTheme="minorHAnsi" w:hAnsiTheme="minorHAnsi" w:cstheme="minorHAnsi"/>
          <w:sz w:val="22"/>
          <w:szCs w:val="22"/>
        </w:rPr>
      </w:pPr>
    </w:p>
    <w:p w14:paraId="59184749" w14:textId="48B50BEF" w:rsidR="006038C1" w:rsidRDefault="006038C1" w:rsidP="00DA401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4694C4EC" w14:textId="77777777" w:rsidR="00791127" w:rsidRDefault="00791127" w:rsidP="00791127">
      <w:pPr>
        <w:ind w:left="357"/>
        <w:jc w:val="both"/>
        <w:rPr>
          <w:rFonts w:asciiTheme="minorHAnsi" w:hAnsiTheme="minorHAnsi" w:cstheme="minorHAnsi"/>
          <w:sz w:val="22"/>
          <w:szCs w:val="22"/>
        </w:rPr>
      </w:pPr>
    </w:p>
    <w:p w14:paraId="2118E3A5" w14:textId="77777777" w:rsidR="00791127" w:rsidRDefault="00791127" w:rsidP="00791127">
      <w:pPr>
        <w:ind w:left="357"/>
        <w:jc w:val="both"/>
        <w:rPr>
          <w:rFonts w:asciiTheme="minorHAnsi" w:hAnsiTheme="minorHAnsi" w:cstheme="minorHAnsi"/>
          <w:sz w:val="22"/>
          <w:szCs w:val="22"/>
        </w:rPr>
      </w:pPr>
    </w:p>
    <w:p w14:paraId="3F1BAD82" w14:textId="77777777" w:rsidR="00791127" w:rsidRDefault="00791127" w:rsidP="00791127">
      <w:pPr>
        <w:ind w:left="357"/>
        <w:jc w:val="both"/>
        <w:rPr>
          <w:rFonts w:asciiTheme="minorHAnsi" w:hAnsiTheme="minorHAnsi" w:cstheme="minorHAnsi"/>
          <w:sz w:val="22"/>
          <w:szCs w:val="22"/>
        </w:rPr>
      </w:pPr>
    </w:p>
    <w:p w14:paraId="5791DD22" w14:textId="52E1E504" w:rsidR="00DF28C6" w:rsidRPr="00D908C4" w:rsidRDefault="00DF28C6" w:rsidP="00DA4012">
      <w:pPr>
        <w:numPr>
          <w:ilvl w:val="1"/>
          <w:numId w:val="10"/>
        </w:numPr>
        <w:ind w:left="357" w:hanging="357"/>
        <w:jc w:val="both"/>
        <w:rPr>
          <w:rFonts w:asciiTheme="minorHAnsi" w:hAnsiTheme="minorHAnsi" w:cstheme="minorHAnsi"/>
          <w:sz w:val="22"/>
          <w:szCs w:val="22"/>
        </w:rPr>
      </w:pPr>
      <w:r>
        <w:rPr>
          <w:rFonts w:asciiTheme="minorHAnsi" w:hAnsiTheme="minorHAnsi" w:cstheme="minorHAnsi"/>
          <w:sz w:val="22"/>
          <w:szCs w:val="22"/>
        </w:rPr>
        <w:t>V </w:t>
      </w:r>
      <w:r w:rsidRPr="00154AD8">
        <w:rPr>
          <w:rFonts w:asciiTheme="minorHAnsi" w:hAnsiTheme="minorHAnsi" w:cstheme="minorHAnsi"/>
          <w:sz w:val="22"/>
          <w:szCs w:val="22"/>
        </w:rPr>
        <w:t>případě</w:t>
      </w:r>
      <w:r>
        <w:rPr>
          <w:rFonts w:asciiTheme="minorHAnsi" w:hAnsiTheme="minorHAnsi" w:cstheme="minorHAnsi"/>
          <w:sz w:val="22"/>
          <w:szCs w:val="22"/>
        </w:rPr>
        <w:t>, že</w:t>
      </w:r>
      <w:r w:rsidRPr="00154AD8">
        <w:rPr>
          <w:rFonts w:asciiTheme="minorHAnsi" w:hAnsiTheme="minorHAnsi" w:cstheme="minorHAnsi"/>
          <w:sz w:val="22"/>
          <w:szCs w:val="22"/>
        </w:rPr>
        <w:t xml:space="preserve"> </w:t>
      </w:r>
      <w:r>
        <w:rPr>
          <w:rFonts w:asciiTheme="minorHAnsi" w:hAnsiTheme="minorHAnsi" w:cstheme="minorHAnsi"/>
          <w:sz w:val="22"/>
          <w:szCs w:val="22"/>
        </w:rPr>
        <w:t xml:space="preserve">objednatel odstoupí od smlouvy </w:t>
      </w:r>
      <w:r w:rsidRPr="00154AD8">
        <w:rPr>
          <w:rFonts w:asciiTheme="minorHAnsi" w:hAnsiTheme="minorHAnsi" w:cstheme="minorHAnsi"/>
          <w:sz w:val="22"/>
          <w:szCs w:val="22"/>
        </w:rPr>
        <w:t xml:space="preserve">a </w:t>
      </w:r>
      <w:r>
        <w:rPr>
          <w:rFonts w:asciiTheme="minorHAnsi" w:hAnsiTheme="minorHAnsi" w:cstheme="minorHAnsi"/>
          <w:sz w:val="22"/>
          <w:szCs w:val="22"/>
        </w:rPr>
        <w:t xml:space="preserve">bude zadávat provedení </w:t>
      </w:r>
      <w:r w:rsidRPr="00154AD8">
        <w:rPr>
          <w:rFonts w:asciiTheme="minorHAnsi" w:hAnsiTheme="minorHAnsi" w:cstheme="minorHAnsi"/>
          <w:sz w:val="22"/>
          <w:szCs w:val="22"/>
        </w:rPr>
        <w:t>nebo dokončení díla</w:t>
      </w:r>
      <w:r>
        <w:rPr>
          <w:rFonts w:asciiTheme="minorHAnsi" w:hAnsiTheme="minorHAnsi" w:cstheme="minorHAnsi"/>
          <w:sz w:val="22"/>
          <w:szCs w:val="22"/>
        </w:rPr>
        <w:t xml:space="preserve"> jiným zhotovitelem podle Čl. </w:t>
      </w:r>
      <w:r w:rsidRPr="00154AD8">
        <w:rPr>
          <w:rFonts w:asciiTheme="minorHAnsi" w:hAnsiTheme="minorHAnsi" w:cstheme="minorHAnsi"/>
          <w:b/>
          <w:bCs/>
        </w:rPr>
        <w:t>V. Provádění díla</w:t>
      </w:r>
      <w:r>
        <w:rPr>
          <w:rFonts w:asciiTheme="minorHAnsi" w:hAnsiTheme="minorHAnsi" w:cstheme="minorHAnsi"/>
          <w:b/>
          <w:bCs/>
        </w:rPr>
        <w:t xml:space="preserve">, odstavce 9., </w:t>
      </w:r>
      <w:r w:rsidRPr="00154AD8">
        <w:rPr>
          <w:rFonts w:asciiTheme="minorHAnsi" w:hAnsiTheme="minorHAnsi" w:cstheme="minorHAnsi"/>
          <w:sz w:val="22"/>
          <w:szCs w:val="22"/>
        </w:rPr>
        <w:t xml:space="preserve">je zhotovitel povinen uhradit objednateli </w:t>
      </w:r>
      <w:r>
        <w:rPr>
          <w:rFonts w:asciiTheme="minorHAnsi" w:hAnsiTheme="minorHAnsi" w:cstheme="minorHAnsi"/>
          <w:sz w:val="22"/>
          <w:szCs w:val="22"/>
        </w:rPr>
        <w:t xml:space="preserve">předložené a vyčíslené </w:t>
      </w:r>
      <w:r w:rsidRPr="00154AD8">
        <w:rPr>
          <w:rFonts w:asciiTheme="minorHAnsi" w:hAnsiTheme="minorHAnsi" w:cstheme="minorHAnsi"/>
          <w:sz w:val="22"/>
          <w:szCs w:val="22"/>
        </w:rPr>
        <w:t>náklady s tímto spojené</w:t>
      </w:r>
      <w:r>
        <w:rPr>
          <w:rFonts w:asciiTheme="minorHAnsi" w:hAnsiTheme="minorHAnsi" w:cstheme="minorHAnsi"/>
          <w:sz w:val="22"/>
          <w:szCs w:val="22"/>
        </w:rPr>
        <w:t>.</w:t>
      </w:r>
    </w:p>
    <w:p w14:paraId="6719A1C7" w14:textId="77777777" w:rsidR="00974572" w:rsidRDefault="00974572" w:rsidP="00974572">
      <w:pPr>
        <w:ind w:left="357"/>
        <w:jc w:val="both"/>
        <w:rPr>
          <w:rFonts w:asciiTheme="minorHAnsi" w:hAnsiTheme="minorHAnsi" w:cstheme="minorHAnsi"/>
          <w:sz w:val="22"/>
          <w:szCs w:val="22"/>
        </w:rPr>
      </w:pPr>
    </w:p>
    <w:p w14:paraId="0BE77249" w14:textId="016ABB44" w:rsidR="008731EC" w:rsidRPr="00974572" w:rsidRDefault="009A50B2" w:rsidP="0097457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974572">
        <w:rPr>
          <w:rFonts w:asciiTheme="minorHAnsi" w:hAnsiTheme="minorHAnsi" w:cstheme="minorHAnsi"/>
          <w:sz w:val="22"/>
          <w:szCs w:val="22"/>
        </w:rPr>
        <w:t>o smluvních pokutách není nijak dotčeno právo oprávněné strany na náhradu škody či jiné újmy, která jí vznikne v</w:t>
      </w:r>
      <w:r w:rsidR="00684BF9" w:rsidRPr="00974572">
        <w:rPr>
          <w:rFonts w:asciiTheme="minorHAnsi" w:hAnsiTheme="minorHAnsi" w:cstheme="minorHAnsi"/>
          <w:sz w:val="22"/>
          <w:szCs w:val="22"/>
        </w:rPr>
        <w:t> </w:t>
      </w:r>
      <w:r w:rsidRPr="00974572">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23DC3303" w:rsidR="008756DE" w:rsidRDefault="008C19ED" w:rsidP="00DA4012">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19DCB50" w14:textId="77777777" w:rsidR="00791127" w:rsidRPr="00D908C4" w:rsidRDefault="00791127" w:rsidP="00791127">
      <w:pPr>
        <w:ind w:left="357"/>
        <w:jc w:val="both"/>
        <w:rPr>
          <w:rFonts w:asciiTheme="minorHAnsi" w:hAnsiTheme="minorHAnsi" w:cstheme="minorHAnsi"/>
          <w:sz w:val="22"/>
          <w:szCs w:val="22"/>
        </w:rPr>
      </w:pPr>
    </w:p>
    <w:p w14:paraId="54BC6B80" w14:textId="0CF25692" w:rsidR="008756DE" w:rsidRDefault="008C19ED" w:rsidP="00DA4012">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podnikové stávky a podobně. Vyšší mocí není selhání pod</w:t>
      </w:r>
      <w:r w:rsidR="00DF28C6">
        <w:rPr>
          <w:rFonts w:asciiTheme="minorHAnsi" w:hAnsiTheme="minorHAnsi" w:cstheme="minorHAnsi"/>
          <w:sz w:val="22"/>
          <w:szCs w:val="22"/>
        </w:rPr>
        <w:t>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r w:rsidR="00791127">
        <w:rPr>
          <w:rFonts w:asciiTheme="minorHAnsi" w:hAnsiTheme="minorHAnsi" w:cstheme="minorHAnsi"/>
          <w:sz w:val="22"/>
          <w:szCs w:val="22"/>
        </w:rPr>
        <w:t>.</w:t>
      </w:r>
    </w:p>
    <w:p w14:paraId="2B271751" w14:textId="77777777" w:rsidR="00791127" w:rsidRPr="00D908C4" w:rsidRDefault="00791127" w:rsidP="00791127">
      <w:pPr>
        <w:ind w:left="357"/>
        <w:jc w:val="both"/>
        <w:rPr>
          <w:rFonts w:asciiTheme="minorHAnsi" w:hAnsiTheme="minorHAnsi" w:cstheme="minorHAnsi"/>
          <w:sz w:val="22"/>
          <w:szCs w:val="22"/>
        </w:rPr>
      </w:pPr>
    </w:p>
    <w:p w14:paraId="49181377" w14:textId="7C521288" w:rsidR="00D14B28" w:rsidRDefault="008C19ED" w:rsidP="00DA4012">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AB7E5A">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4E09C792" w14:textId="77777777" w:rsidR="001175D9" w:rsidRPr="001175D9" w:rsidRDefault="001175D9" w:rsidP="00594B88">
      <w:pPr>
        <w:spacing w:before="240" w:after="240"/>
        <w:jc w:val="center"/>
        <w:rPr>
          <w:rFonts w:asciiTheme="minorHAnsi" w:hAnsiTheme="minorHAnsi" w:cstheme="minorHAnsi"/>
          <w:b/>
          <w:bCs/>
          <w:sz w:val="4"/>
          <w:szCs w:val="4"/>
        </w:rPr>
      </w:pPr>
    </w:p>
    <w:p w14:paraId="3BAF97DE" w14:textId="5AA02DCC"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14DB5C87" w:rsidR="00FE08CE" w:rsidRPr="00D908C4" w:rsidRDefault="00E774E2"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 podstatné:</w:t>
      </w:r>
    </w:p>
    <w:p w14:paraId="4D8E35EE" w14:textId="4E89023C" w:rsidR="00FE08CE" w:rsidRPr="00D908C4" w:rsidRDefault="00FE08CE" w:rsidP="00DA4012">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47EFE21A" w:rsidR="00E774E2" w:rsidRDefault="00FE08CE" w:rsidP="00DA4012">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58C1C8B9" w14:textId="77777777" w:rsidR="00791127" w:rsidRPr="00D908C4" w:rsidRDefault="00791127" w:rsidP="00791127">
      <w:pPr>
        <w:ind w:left="714"/>
        <w:jc w:val="both"/>
        <w:rPr>
          <w:rFonts w:asciiTheme="minorHAnsi" w:hAnsiTheme="minorHAnsi" w:cstheme="minorHAnsi"/>
          <w:sz w:val="22"/>
          <w:szCs w:val="22"/>
        </w:rPr>
      </w:pPr>
    </w:p>
    <w:p w14:paraId="41678215" w14:textId="1D3E53C6" w:rsidR="003E1DED" w:rsidRDefault="00E774E2"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B20A25A" w14:textId="77777777" w:rsidR="00791127" w:rsidRDefault="00791127" w:rsidP="00791127">
      <w:pPr>
        <w:pStyle w:val="Odstavecseseznamem"/>
        <w:spacing w:after="240"/>
        <w:ind w:left="357"/>
        <w:contextualSpacing/>
        <w:jc w:val="both"/>
        <w:rPr>
          <w:rFonts w:asciiTheme="minorHAnsi" w:hAnsiTheme="minorHAnsi" w:cstheme="minorHAnsi"/>
          <w:color w:val="000000"/>
          <w:sz w:val="22"/>
          <w:szCs w:val="22"/>
          <w:lang w:eastAsia="cs-CZ"/>
        </w:rPr>
      </w:pPr>
    </w:p>
    <w:p w14:paraId="01C925D4" w14:textId="77777777" w:rsidR="00791127" w:rsidRDefault="00E774E2"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 xml:space="preserve">tím, že se smluvní strany zavazují smlouvou bez zbytečného odkladu po takovémto případném zjištění nahradit neplatné (popř. zdánlivé) ujednání novým ujednáním platným, které nejlépe odpovídá </w:t>
      </w:r>
    </w:p>
    <w:p w14:paraId="1CBCD723" w14:textId="77777777" w:rsidR="00791127" w:rsidRPr="00791127" w:rsidRDefault="00791127" w:rsidP="00791127">
      <w:pPr>
        <w:pStyle w:val="Odstavecseseznamem"/>
        <w:rPr>
          <w:rFonts w:asciiTheme="minorHAnsi" w:hAnsiTheme="minorHAnsi" w:cstheme="minorHAnsi"/>
          <w:color w:val="000000"/>
          <w:sz w:val="22"/>
          <w:szCs w:val="22"/>
        </w:rPr>
      </w:pPr>
    </w:p>
    <w:p w14:paraId="1FEE5FDE" w14:textId="77777777" w:rsidR="00791127" w:rsidRDefault="00791127" w:rsidP="00791127">
      <w:pPr>
        <w:pStyle w:val="Odstavecseseznamem"/>
        <w:spacing w:after="240"/>
        <w:ind w:left="357"/>
        <w:contextualSpacing/>
        <w:jc w:val="both"/>
        <w:rPr>
          <w:rFonts w:asciiTheme="minorHAnsi" w:hAnsiTheme="minorHAnsi" w:cstheme="minorHAnsi"/>
          <w:color w:val="000000"/>
          <w:sz w:val="22"/>
          <w:szCs w:val="22"/>
        </w:rPr>
      </w:pPr>
    </w:p>
    <w:p w14:paraId="74F605AE" w14:textId="3B13C6E7" w:rsidR="0068658D" w:rsidRDefault="00E774E2"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původně zamýšlenému účelu neplatného (popř. zdánlivého) ujednání a které nebude představovat zřejmý prospěch nebo neprospěch jedné smluvní strany na úkor či ve prospěch druhé smluvní strany.</w:t>
      </w:r>
    </w:p>
    <w:p w14:paraId="00C260E4" w14:textId="77777777" w:rsidR="00791127" w:rsidRDefault="00791127" w:rsidP="00791127">
      <w:pPr>
        <w:pStyle w:val="Odstavecseseznamem"/>
        <w:spacing w:after="240"/>
        <w:ind w:left="357"/>
        <w:contextualSpacing/>
        <w:jc w:val="both"/>
        <w:rPr>
          <w:rFonts w:asciiTheme="minorHAnsi" w:hAnsiTheme="minorHAnsi" w:cstheme="minorHAnsi"/>
          <w:color w:val="000000"/>
          <w:sz w:val="22"/>
          <w:szCs w:val="22"/>
        </w:rPr>
      </w:pPr>
    </w:p>
    <w:p w14:paraId="28078BCC" w14:textId="3C3436AC" w:rsidR="00FE08CE" w:rsidRPr="00DC57DE" w:rsidRDefault="00FE08CE"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724A8EA4" w14:textId="77777777" w:rsidR="00974572" w:rsidRDefault="00974572" w:rsidP="00974572">
      <w:pPr>
        <w:pStyle w:val="Odstavecseseznamem"/>
        <w:spacing w:after="240"/>
        <w:ind w:left="357"/>
        <w:contextualSpacing/>
        <w:jc w:val="both"/>
        <w:rPr>
          <w:rFonts w:asciiTheme="minorHAnsi" w:hAnsiTheme="minorHAnsi" w:cstheme="minorHAnsi"/>
          <w:sz w:val="22"/>
          <w:szCs w:val="22"/>
        </w:rPr>
      </w:pPr>
    </w:p>
    <w:p w14:paraId="121B8D50" w14:textId="1BD3EE68" w:rsidR="00791127" w:rsidRDefault="008731EC" w:rsidP="00791127">
      <w:pPr>
        <w:pStyle w:val="Odstavecseseznamem"/>
        <w:numPr>
          <w:ilvl w:val="0"/>
          <w:numId w:val="1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974572">
        <w:rPr>
          <w:rFonts w:asciiTheme="minorHAnsi" w:hAnsiTheme="minorHAnsi" w:cstheme="minorHAnsi"/>
          <w:sz w:val="22"/>
          <w:szCs w:val="22"/>
        </w:rPr>
        <w:t>podpory.</w:t>
      </w:r>
      <w:r w:rsidR="009E5769" w:rsidRPr="00974572">
        <w:rPr>
          <w:rFonts w:asciiTheme="minorHAnsi" w:hAnsiTheme="minorHAnsi" w:cstheme="minorHAnsi"/>
          <w:sz w:val="22"/>
          <w:szCs w:val="22"/>
        </w:rPr>
        <w:t xml:space="preserve"> Zhotovitel je povinen umožnit kontrolnímu orgánu přístup i k</w:t>
      </w:r>
      <w:r w:rsidR="0089055C" w:rsidRPr="00974572">
        <w:rPr>
          <w:rFonts w:asciiTheme="minorHAnsi" w:hAnsiTheme="minorHAnsi" w:cstheme="minorHAnsi"/>
          <w:sz w:val="22"/>
          <w:szCs w:val="22"/>
        </w:rPr>
        <w:t> </w:t>
      </w:r>
      <w:r w:rsidR="009E5769" w:rsidRPr="00974572">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974572">
        <w:rPr>
          <w:rFonts w:asciiTheme="minorHAnsi" w:hAnsiTheme="minorHAnsi" w:cstheme="minorHAnsi"/>
          <w:sz w:val="22"/>
          <w:szCs w:val="22"/>
        </w:rPr>
        <w:t xml:space="preserve"> apod.</w:t>
      </w:r>
      <w:r w:rsidR="009E5769" w:rsidRPr="00974572">
        <w:rPr>
          <w:rFonts w:asciiTheme="minorHAnsi" w:hAnsiTheme="minorHAnsi" w:cstheme="minorHAnsi"/>
          <w:sz w:val="22"/>
          <w:szCs w:val="22"/>
        </w:rPr>
        <w:t>)</w:t>
      </w:r>
      <w:r w:rsidR="003F6A80" w:rsidRPr="00974572">
        <w:rPr>
          <w:rFonts w:asciiTheme="minorHAnsi" w:hAnsiTheme="minorHAnsi" w:cstheme="minorHAnsi"/>
          <w:sz w:val="22"/>
          <w:szCs w:val="22"/>
        </w:rPr>
        <w:t>, a to</w:t>
      </w:r>
      <w:r w:rsidR="009E5769" w:rsidRPr="00974572">
        <w:rPr>
          <w:rFonts w:asciiTheme="minorHAnsi" w:hAnsiTheme="minorHAnsi" w:cstheme="minorHAnsi"/>
          <w:sz w:val="22"/>
          <w:szCs w:val="22"/>
        </w:rPr>
        <w:t xml:space="preserve"> za </w:t>
      </w:r>
      <w:r w:rsidR="003F6A80" w:rsidRPr="00974572">
        <w:rPr>
          <w:rFonts w:asciiTheme="minorHAnsi" w:hAnsiTheme="minorHAnsi" w:cstheme="minorHAnsi"/>
          <w:sz w:val="22"/>
          <w:szCs w:val="22"/>
        </w:rPr>
        <w:t>podmínek stanovených v zákoně</w:t>
      </w:r>
      <w:r w:rsidR="009E5769" w:rsidRPr="00974572">
        <w:rPr>
          <w:rFonts w:asciiTheme="minorHAnsi" w:hAnsiTheme="minorHAnsi" w:cstheme="minorHAnsi"/>
          <w:sz w:val="22"/>
          <w:szCs w:val="22"/>
        </w:rPr>
        <w:t xml:space="preserve"> a minimálně </w:t>
      </w:r>
      <w:r w:rsidR="003F6A80" w:rsidRPr="00974572">
        <w:rPr>
          <w:rFonts w:asciiTheme="minorHAnsi" w:hAnsiTheme="minorHAnsi" w:cstheme="minorHAnsi"/>
          <w:sz w:val="22"/>
          <w:szCs w:val="22"/>
        </w:rPr>
        <w:t>p</w:t>
      </w:r>
      <w:r w:rsidR="009E5769" w:rsidRPr="00974572">
        <w:rPr>
          <w:rFonts w:asciiTheme="minorHAnsi" w:hAnsiTheme="minorHAnsi" w:cstheme="minorHAnsi"/>
          <w:sz w:val="22"/>
          <w:szCs w:val="22"/>
        </w:rPr>
        <w:t xml:space="preserve">o </w:t>
      </w:r>
      <w:r w:rsidR="003F6A80" w:rsidRPr="00974572">
        <w:rPr>
          <w:rFonts w:asciiTheme="minorHAnsi" w:hAnsiTheme="minorHAnsi" w:cstheme="minorHAnsi"/>
          <w:sz w:val="22"/>
          <w:szCs w:val="22"/>
        </w:rPr>
        <w:t>dobu</w:t>
      </w:r>
      <w:r w:rsidR="009E5769" w:rsidRPr="00974572">
        <w:rPr>
          <w:rFonts w:asciiTheme="minorHAnsi" w:hAnsiTheme="minorHAnsi" w:cstheme="minorHAnsi"/>
          <w:sz w:val="22"/>
          <w:szCs w:val="22"/>
        </w:rPr>
        <w:t xml:space="preserve"> 10 let od ukončení projektu podle čl. 90 nařízení Rady (ES) č. 1083/2006, tj. nejméně do konce roku 2031. Zhotovitel </w:t>
      </w:r>
      <w:r w:rsidR="001C2BE4" w:rsidRPr="00974572">
        <w:rPr>
          <w:rFonts w:asciiTheme="minorHAnsi" w:hAnsiTheme="minorHAnsi" w:cstheme="minorHAnsi"/>
          <w:sz w:val="22"/>
          <w:szCs w:val="22"/>
        </w:rPr>
        <w:t>j</w:t>
      </w:r>
      <w:r w:rsidR="009E5769" w:rsidRPr="00974572">
        <w:rPr>
          <w:rFonts w:asciiTheme="minorHAnsi" w:hAnsiTheme="minorHAnsi" w:cstheme="minorHAnsi"/>
          <w:sz w:val="22"/>
          <w:szCs w:val="22"/>
        </w:rPr>
        <w:t xml:space="preserve">e rovněž povinen smluvně zajistit, aby kontrolní orgán byl oprávněn obdobným způsobem kontrolovat i </w:t>
      </w:r>
      <w:r w:rsidR="004868AD" w:rsidRPr="00974572">
        <w:rPr>
          <w:rFonts w:asciiTheme="minorHAnsi" w:hAnsiTheme="minorHAnsi" w:cstheme="minorHAnsi"/>
          <w:sz w:val="22"/>
          <w:szCs w:val="22"/>
        </w:rPr>
        <w:t>jeho</w:t>
      </w:r>
      <w:r w:rsidR="009E5769" w:rsidRPr="00974572">
        <w:rPr>
          <w:rFonts w:asciiTheme="minorHAnsi" w:hAnsiTheme="minorHAnsi" w:cstheme="minorHAnsi"/>
          <w:sz w:val="22"/>
          <w:szCs w:val="22"/>
        </w:rPr>
        <w:t xml:space="preserve"> poddodavatele</w:t>
      </w:r>
      <w:r w:rsidR="00F12794" w:rsidRPr="00974572">
        <w:rPr>
          <w:rFonts w:asciiTheme="minorHAnsi" w:hAnsiTheme="minorHAnsi" w:cstheme="minorHAnsi"/>
          <w:sz w:val="22"/>
          <w:szCs w:val="22"/>
        </w:rPr>
        <w:t>.</w:t>
      </w:r>
    </w:p>
    <w:p w14:paraId="2C6DD909" w14:textId="77777777" w:rsidR="00791127" w:rsidRPr="00791127" w:rsidRDefault="00791127" w:rsidP="00791127">
      <w:pPr>
        <w:pStyle w:val="Odstavecseseznamem"/>
        <w:spacing w:after="240"/>
        <w:ind w:left="357"/>
        <w:contextualSpacing/>
        <w:jc w:val="both"/>
        <w:rPr>
          <w:rFonts w:asciiTheme="minorHAnsi" w:hAnsiTheme="minorHAnsi" w:cstheme="minorHAnsi"/>
          <w:sz w:val="22"/>
          <w:szCs w:val="22"/>
        </w:rPr>
      </w:pPr>
    </w:p>
    <w:p w14:paraId="728636C4" w14:textId="6D06995D" w:rsidR="008756DE" w:rsidRPr="00791127" w:rsidRDefault="008731EC"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31368763" w14:textId="77777777" w:rsidR="00791127" w:rsidRPr="00791127" w:rsidRDefault="00791127" w:rsidP="00791127">
      <w:pPr>
        <w:contextualSpacing/>
        <w:jc w:val="both"/>
        <w:rPr>
          <w:rFonts w:asciiTheme="minorHAnsi" w:hAnsiTheme="minorHAnsi" w:cstheme="minorHAnsi"/>
          <w:color w:val="000000"/>
          <w:sz w:val="22"/>
          <w:szCs w:val="22"/>
        </w:rPr>
      </w:pPr>
    </w:p>
    <w:p w14:paraId="0F15230A" w14:textId="31CE106D" w:rsidR="00F12794" w:rsidRPr="00791127" w:rsidRDefault="00F12794" w:rsidP="00DA4012">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4959067B" w14:textId="77777777" w:rsidR="00791127" w:rsidRPr="00D908C4" w:rsidRDefault="00791127" w:rsidP="00791127">
      <w:pPr>
        <w:pStyle w:val="Default"/>
        <w:contextualSpacing/>
        <w:jc w:val="both"/>
        <w:rPr>
          <w:rFonts w:asciiTheme="minorHAnsi" w:hAnsiTheme="minorHAnsi" w:cstheme="minorHAnsi"/>
          <w:sz w:val="22"/>
          <w:szCs w:val="22"/>
        </w:rPr>
      </w:pPr>
    </w:p>
    <w:p w14:paraId="3E6483D7" w14:textId="63B5AD88" w:rsidR="00350D4C" w:rsidRPr="00791127" w:rsidRDefault="00F12794"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D13A97">
        <w:rPr>
          <w:rFonts w:asciiTheme="minorHAnsi" w:hAnsiTheme="minorHAnsi" w:cstheme="minorHAnsi"/>
          <w:color w:val="000000"/>
          <w:sz w:val="22"/>
          <w:szCs w:val="22"/>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w:t>
      </w:r>
      <w:proofErr w:type="spellStart"/>
      <w:r w:rsidRPr="00D13A97">
        <w:rPr>
          <w:rFonts w:asciiTheme="minorHAnsi" w:hAnsiTheme="minorHAnsi" w:cstheme="minorHAnsi"/>
          <w:color w:val="000000"/>
          <w:sz w:val="22"/>
          <w:szCs w:val="22"/>
        </w:rPr>
        <w:t>ust</w:t>
      </w:r>
      <w:proofErr w:type="spellEnd"/>
      <w:r w:rsidRPr="00D13A97">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13A97">
        <w:rPr>
          <w:rFonts w:asciiTheme="minorHAnsi" w:hAnsiTheme="minorHAnsi" w:cstheme="minorHAnsi"/>
          <w:sz w:val="22"/>
          <w:szCs w:val="22"/>
        </w:rPr>
        <w:t>.</w:t>
      </w:r>
    </w:p>
    <w:p w14:paraId="4BCF2BEC" w14:textId="77777777" w:rsidR="00791127" w:rsidRPr="00791127" w:rsidRDefault="00791127" w:rsidP="00791127">
      <w:pPr>
        <w:contextualSpacing/>
        <w:jc w:val="both"/>
        <w:rPr>
          <w:rFonts w:asciiTheme="minorHAnsi" w:hAnsiTheme="minorHAnsi" w:cstheme="minorHAnsi"/>
          <w:color w:val="000000"/>
          <w:sz w:val="22"/>
          <w:szCs w:val="22"/>
        </w:rPr>
      </w:pPr>
    </w:p>
    <w:p w14:paraId="36AECCDB" w14:textId="70335CAE" w:rsidR="005524F4" w:rsidRPr="00791127" w:rsidRDefault="008731EC"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7D77784B" w14:textId="77777777" w:rsidR="00791127" w:rsidRPr="00791127" w:rsidRDefault="00791127" w:rsidP="00791127">
      <w:pPr>
        <w:contextualSpacing/>
        <w:jc w:val="both"/>
        <w:rPr>
          <w:rFonts w:asciiTheme="minorHAnsi" w:hAnsiTheme="minorHAnsi" w:cstheme="minorHAnsi"/>
          <w:color w:val="000000"/>
          <w:sz w:val="22"/>
          <w:szCs w:val="22"/>
        </w:rPr>
      </w:pPr>
    </w:p>
    <w:p w14:paraId="5A778E21" w14:textId="77777777" w:rsidR="00D13A97" w:rsidRDefault="008731EC" w:rsidP="00DA401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omyl a berou </w:t>
      </w:r>
    </w:p>
    <w:p w14:paraId="02B625A3" w14:textId="65ACEF4F" w:rsidR="000E19C4" w:rsidRDefault="008731EC" w:rsidP="00791127">
      <w:pPr>
        <w:ind w:left="357"/>
        <w:jc w:val="both"/>
        <w:rPr>
          <w:rFonts w:asciiTheme="minorHAnsi" w:hAnsiTheme="minorHAnsi" w:cstheme="minorHAnsi"/>
          <w:sz w:val="22"/>
          <w:szCs w:val="22"/>
        </w:rPr>
      </w:pPr>
      <w:r w:rsidRPr="00D908C4">
        <w:rPr>
          <w:rFonts w:asciiTheme="minorHAnsi" w:hAnsiTheme="minorHAnsi" w:cstheme="minorHAnsi"/>
          <w:sz w:val="22"/>
          <w:szCs w:val="22"/>
        </w:rPr>
        <w:t>na vědomí, že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plném rozsahu nesou veškeré právní důsledky plynoucí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vědomě nepravdivých jimi uvedených údajů</w:t>
      </w:r>
      <w:r w:rsidR="000E19C4" w:rsidRPr="00D908C4">
        <w:rPr>
          <w:rFonts w:asciiTheme="minorHAnsi" w:hAnsiTheme="minorHAnsi" w:cstheme="minorHAnsi"/>
          <w:sz w:val="22"/>
          <w:szCs w:val="22"/>
        </w:rPr>
        <w:t>,</w:t>
      </w:r>
      <w:r w:rsidRPr="00D908C4">
        <w:rPr>
          <w:rFonts w:asciiTheme="minorHAnsi" w:hAnsiTheme="minorHAnsi" w:cstheme="minorHAnsi"/>
          <w:sz w:val="22"/>
          <w:szCs w:val="22"/>
        </w:rPr>
        <w:t xml:space="preserve"> a na důkaz svého souhlasu s</w:t>
      </w:r>
      <w:r w:rsidR="005524F4" w:rsidRPr="00D908C4">
        <w:rPr>
          <w:rFonts w:asciiTheme="minorHAnsi" w:hAnsiTheme="minorHAnsi" w:cstheme="minorHAnsi"/>
          <w:sz w:val="22"/>
          <w:szCs w:val="22"/>
        </w:rPr>
        <w:t> </w:t>
      </w:r>
      <w:r w:rsidRPr="00D908C4">
        <w:rPr>
          <w:rFonts w:asciiTheme="minorHAnsi" w:hAnsiTheme="minorHAnsi" w:cstheme="minorHAnsi"/>
          <w:sz w:val="22"/>
          <w:szCs w:val="22"/>
        </w:rPr>
        <w:t>obsahem</w:t>
      </w:r>
      <w:r w:rsidR="005524F4" w:rsidRPr="00D908C4">
        <w:rPr>
          <w:rFonts w:asciiTheme="minorHAnsi" w:hAnsiTheme="minorHAnsi" w:cstheme="minorHAnsi"/>
          <w:sz w:val="22"/>
          <w:szCs w:val="22"/>
        </w:rPr>
        <w:t xml:space="preserve"> </w:t>
      </w:r>
      <w:r w:rsidR="00016AB1" w:rsidRPr="00D908C4">
        <w:rPr>
          <w:rFonts w:asciiTheme="minorHAnsi" w:hAnsiTheme="minorHAnsi" w:cstheme="minorHAnsi"/>
          <w:sz w:val="22"/>
          <w:szCs w:val="22"/>
        </w:rPr>
        <w:t xml:space="preserve">této </w:t>
      </w:r>
      <w:r w:rsidRPr="00D908C4">
        <w:rPr>
          <w:rFonts w:asciiTheme="minorHAnsi" w:hAnsiTheme="minorHAnsi" w:cstheme="minorHAnsi"/>
          <w:sz w:val="22"/>
          <w:szCs w:val="22"/>
        </w:rPr>
        <w:t>smlouvy připojují své podpisy.</w:t>
      </w:r>
    </w:p>
    <w:p w14:paraId="366586B0" w14:textId="77777777" w:rsidR="00791127" w:rsidRPr="00D908C4" w:rsidRDefault="00791127" w:rsidP="00791127">
      <w:pPr>
        <w:ind w:left="357"/>
        <w:jc w:val="both"/>
        <w:rPr>
          <w:rFonts w:asciiTheme="minorHAnsi" w:hAnsiTheme="minorHAnsi" w:cstheme="minorHAnsi"/>
          <w:sz w:val="22"/>
          <w:szCs w:val="22"/>
        </w:rPr>
      </w:pPr>
    </w:p>
    <w:p w14:paraId="7287BEDF" w14:textId="54C32107" w:rsidR="005524F4" w:rsidRPr="00D908C4" w:rsidRDefault="008731EC" w:rsidP="00DA401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6FECD15F" w:rsidR="003E1DED" w:rsidRDefault="003E1DED" w:rsidP="003F6A80">
      <w:pPr>
        <w:jc w:val="both"/>
        <w:rPr>
          <w:rFonts w:asciiTheme="minorHAnsi" w:hAnsiTheme="minorHAnsi" w:cstheme="minorHAnsi"/>
          <w:b/>
          <w:bCs/>
          <w:sz w:val="22"/>
          <w:szCs w:val="22"/>
          <w:u w:val="single"/>
        </w:rPr>
      </w:pPr>
    </w:p>
    <w:p w14:paraId="6B2915A2" w14:textId="222FC5E4" w:rsidR="00791127" w:rsidRDefault="00791127" w:rsidP="003F6A80">
      <w:pPr>
        <w:jc w:val="both"/>
        <w:rPr>
          <w:rFonts w:asciiTheme="minorHAnsi" w:hAnsiTheme="minorHAnsi" w:cstheme="minorHAnsi"/>
          <w:b/>
          <w:bCs/>
          <w:sz w:val="22"/>
          <w:szCs w:val="22"/>
          <w:u w:val="single"/>
        </w:rPr>
      </w:pPr>
    </w:p>
    <w:p w14:paraId="1DC76DCF" w14:textId="77777777" w:rsidR="00791127" w:rsidRDefault="00791127"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6849414D" w14:textId="77777777" w:rsidR="00791127" w:rsidRDefault="00791127" w:rsidP="003F6A80">
      <w:pPr>
        <w:jc w:val="both"/>
        <w:rPr>
          <w:rFonts w:asciiTheme="minorHAnsi" w:hAnsiTheme="minorHAnsi" w:cstheme="minorHAnsi"/>
          <w:b/>
          <w:bCs/>
          <w:sz w:val="22"/>
          <w:szCs w:val="22"/>
          <w:u w:val="single"/>
        </w:rPr>
      </w:pPr>
    </w:p>
    <w:p w14:paraId="0A1DBC00" w14:textId="77777777" w:rsidR="00791127" w:rsidRDefault="00791127" w:rsidP="003F6A80">
      <w:pPr>
        <w:jc w:val="both"/>
        <w:rPr>
          <w:rFonts w:asciiTheme="minorHAnsi" w:hAnsiTheme="minorHAnsi" w:cstheme="minorHAnsi"/>
          <w:b/>
          <w:bCs/>
          <w:sz w:val="22"/>
          <w:szCs w:val="22"/>
          <w:u w:val="single"/>
        </w:rPr>
      </w:pPr>
    </w:p>
    <w:p w14:paraId="455863A3" w14:textId="5D5B1411"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DA4012">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6E68F175" w:rsidR="00CD4E66" w:rsidRDefault="00E1756C" w:rsidP="00DA4012">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600E48">
        <w:rPr>
          <w:rFonts w:asciiTheme="minorHAnsi" w:hAnsiTheme="minorHAnsi" w:cstheme="minorHAnsi"/>
          <w:sz w:val="22"/>
          <w:szCs w:val="22"/>
        </w:rPr>
        <w:t>zeleně</w:t>
      </w:r>
    </w:p>
    <w:p w14:paraId="4B03F51D" w14:textId="4B925629" w:rsidR="00974572" w:rsidRPr="00974572" w:rsidRDefault="00974572" w:rsidP="00974572">
      <w:pPr>
        <w:numPr>
          <w:ilvl w:val="0"/>
          <w:numId w:val="14"/>
        </w:numPr>
        <w:ind w:left="357" w:hanging="357"/>
        <w:jc w:val="both"/>
        <w:rPr>
          <w:rFonts w:asciiTheme="minorHAnsi" w:hAnsiTheme="minorHAnsi" w:cstheme="minorHAnsi"/>
          <w:sz w:val="22"/>
          <w:szCs w:val="22"/>
        </w:rPr>
      </w:pPr>
      <w:r w:rsidRPr="003222F5">
        <w:rPr>
          <w:rFonts w:asciiTheme="minorHAnsi" w:hAnsiTheme="minorHAnsi" w:cstheme="minorHAnsi"/>
          <w:sz w:val="22"/>
          <w:szCs w:val="22"/>
        </w:rPr>
        <w:t>GIS systémy používané obcemi</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r w:rsidR="00D364AC" w:rsidRPr="00D908C4">
        <w:rPr>
          <w:rFonts w:asciiTheme="minorHAnsi" w:hAnsiTheme="minorHAnsi" w:cstheme="minorHAnsi"/>
          <w:sz w:val="22"/>
          <w:szCs w:val="22"/>
        </w:rPr>
        <w:t>dne</w:t>
      </w:r>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proofErr w:type="gramStart"/>
      <w:r w:rsidR="00B30164">
        <w:rPr>
          <w:rFonts w:asciiTheme="minorHAnsi" w:hAnsiTheme="minorHAnsi" w:cstheme="minorHAnsi"/>
          <w:sz w:val="22"/>
          <w:szCs w:val="22"/>
        </w:rPr>
        <w:t>…….</w:t>
      </w:r>
      <w:proofErr w:type="gramEnd"/>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1"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1"/>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09C3AA20" w14:textId="77777777" w:rsidR="00F02EA7" w:rsidRDefault="008F325E" w:rsidP="00F02EA7">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7F318B10" w14:textId="77777777" w:rsidR="00F02EA7" w:rsidRDefault="00F02EA7" w:rsidP="00F02EA7">
      <w:pPr>
        <w:tabs>
          <w:tab w:val="center" w:pos="1701"/>
          <w:tab w:val="center" w:pos="7371"/>
        </w:tabs>
        <w:jc w:val="both"/>
        <w:rPr>
          <w:rFonts w:asciiTheme="minorHAnsi" w:hAnsiTheme="minorHAnsi" w:cstheme="minorHAnsi"/>
          <w:i/>
          <w:iCs/>
          <w:sz w:val="22"/>
          <w:szCs w:val="22"/>
        </w:rPr>
      </w:pPr>
    </w:p>
    <w:p w14:paraId="5C40BF60" w14:textId="77777777" w:rsidR="00F02EA7" w:rsidRDefault="00F02EA7" w:rsidP="00F02EA7">
      <w:pPr>
        <w:tabs>
          <w:tab w:val="center" w:pos="1701"/>
          <w:tab w:val="center" w:pos="7371"/>
        </w:tabs>
        <w:jc w:val="both"/>
        <w:rPr>
          <w:rFonts w:asciiTheme="minorHAnsi" w:hAnsiTheme="minorHAnsi" w:cstheme="minorHAnsi"/>
          <w:i/>
          <w:iCs/>
          <w:sz w:val="22"/>
          <w:szCs w:val="22"/>
        </w:rPr>
      </w:pPr>
    </w:p>
    <w:p w14:paraId="7CA343C5" w14:textId="77777777" w:rsidR="00791127" w:rsidRDefault="00791127">
      <w:pPr>
        <w:suppressAutoHyphens w:val="0"/>
        <w:rPr>
          <w:rFonts w:ascii="Calibri" w:hAnsi="Calibri" w:cs="Calibri"/>
          <w:b/>
        </w:rPr>
      </w:pPr>
      <w:r>
        <w:rPr>
          <w:rFonts w:ascii="Calibri" w:hAnsi="Calibri" w:cs="Calibri"/>
          <w:b/>
        </w:rPr>
        <w:br w:type="page"/>
      </w:r>
    </w:p>
    <w:p w14:paraId="2B3DA086" w14:textId="5A88795A" w:rsidR="00791127" w:rsidRDefault="00791127" w:rsidP="00F02EA7">
      <w:pPr>
        <w:tabs>
          <w:tab w:val="center" w:pos="1701"/>
          <w:tab w:val="center" w:pos="7371"/>
        </w:tabs>
        <w:jc w:val="center"/>
        <w:rPr>
          <w:rFonts w:ascii="Calibri" w:hAnsi="Calibri" w:cs="Calibri"/>
          <w:b/>
        </w:rPr>
      </w:pPr>
    </w:p>
    <w:p w14:paraId="40A4604A" w14:textId="77777777" w:rsidR="00791127" w:rsidRDefault="00791127" w:rsidP="00F02EA7">
      <w:pPr>
        <w:tabs>
          <w:tab w:val="center" w:pos="1701"/>
          <w:tab w:val="center" w:pos="7371"/>
        </w:tabs>
        <w:jc w:val="center"/>
        <w:rPr>
          <w:rFonts w:ascii="Calibri" w:hAnsi="Calibri" w:cs="Calibri"/>
          <w:b/>
        </w:rPr>
      </w:pPr>
    </w:p>
    <w:p w14:paraId="7E785A06" w14:textId="76440440" w:rsidR="002F36DE" w:rsidRDefault="002F36DE" w:rsidP="00F02EA7">
      <w:pPr>
        <w:tabs>
          <w:tab w:val="center" w:pos="1701"/>
          <w:tab w:val="center" w:pos="7371"/>
        </w:tabs>
        <w:jc w:val="center"/>
        <w:rPr>
          <w:rFonts w:ascii="Calibri" w:hAnsi="Calibri" w:cs="Calibri"/>
          <w:b/>
        </w:rPr>
      </w:pPr>
      <w:r w:rsidRPr="007B4299">
        <w:rPr>
          <w:rFonts w:ascii="Calibri" w:hAnsi="Calibri" w:cs="Calibri"/>
          <w:b/>
        </w:rPr>
        <w:t>Příloha č. 2</w:t>
      </w:r>
    </w:p>
    <w:p w14:paraId="2A6407B5" w14:textId="77777777" w:rsidR="00791127" w:rsidRPr="00216520" w:rsidRDefault="00791127" w:rsidP="00F02EA7">
      <w:pPr>
        <w:tabs>
          <w:tab w:val="center" w:pos="1701"/>
          <w:tab w:val="center" w:pos="7371"/>
        </w:tabs>
        <w:jc w:val="center"/>
        <w:rPr>
          <w:rFonts w:asciiTheme="minorHAnsi" w:hAnsiTheme="minorHAnsi" w:cstheme="minorHAnsi"/>
          <w:i/>
          <w:iCs/>
          <w:sz w:val="10"/>
          <w:szCs w:val="10"/>
        </w:rPr>
      </w:pPr>
    </w:p>
    <w:p w14:paraId="6A2286C6" w14:textId="6EA8CF25" w:rsidR="002F36DE" w:rsidRDefault="002F36DE" w:rsidP="002F36DE">
      <w:pPr>
        <w:autoSpaceDE w:val="0"/>
        <w:autoSpaceDN w:val="0"/>
        <w:adjustRightInd w:val="0"/>
        <w:jc w:val="center"/>
        <w:rPr>
          <w:rFonts w:ascii="Calibri" w:hAnsi="Calibri" w:cs="Calibri"/>
          <w:b/>
        </w:rPr>
      </w:pPr>
      <w:r w:rsidRPr="007B4299">
        <w:rPr>
          <w:rFonts w:ascii="Calibri" w:hAnsi="Calibri" w:cs="Calibri"/>
          <w:b/>
        </w:rPr>
        <w:t xml:space="preserve">Technická specifikace předmětu zakázky – část č. </w:t>
      </w:r>
      <w:r>
        <w:rPr>
          <w:rFonts w:ascii="Calibri" w:hAnsi="Calibri" w:cs="Calibri"/>
          <w:b/>
        </w:rPr>
        <w:t>7</w:t>
      </w:r>
      <w:r w:rsidRPr="007B4299">
        <w:rPr>
          <w:rFonts w:ascii="Calibri" w:hAnsi="Calibri" w:cs="Calibri"/>
          <w:b/>
        </w:rPr>
        <w:t xml:space="preserve"> – Pasport </w:t>
      </w:r>
      <w:r>
        <w:rPr>
          <w:rFonts w:ascii="Calibri" w:hAnsi="Calibri" w:cs="Calibri"/>
          <w:b/>
        </w:rPr>
        <w:t>zeleně</w:t>
      </w:r>
    </w:p>
    <w:p w14:paraId="5F168850" w14:textId="77777777" w:rsidR="002F36DE" w:rsidRDefault="002F36DE" w:rsidP="002F36DE">
      <w:pPr>
        <w:pStyle w:val="Odstavecseseznamem"/>
        <w:ind w:left="0"/>
        <w:jc w:val="center"/>
        <w:rPr>
          <w:b/>
          <w:sz w:val="24"/>
          <w:szCs w:val="24"/>
        </w:rPr>
      </w:pPr>
    </w:p>
    <w:p w14:paraId="546BF5E6" w14:textId="77777777" w:rsidR="002F36DE" w:rsidRPr="009911DE" w:rsidRDefault="002F36DE" w:rsidP="002F36DE">
      <w:pPr>
        <w:pStyle w:val="Odstavecseseznamem"/>
        <w:jc w:val="center"/>
        <w:rPr>
          <w:b/>
          <w:sz w:val="24"/>
          <w:szCs w:val="24"/>
        </w:rPr>
      </w:pPr>
    </w:p>
    <w:p w14:paraId="4CC55EFB" w14:textId="177743D1" w:rsidR="002F36DE" w:rsidRPr="00F02EA7" w:rsidRDefault="002F36DE" w:rsidP="002F36DE">
      <w:pPr>
        <w:spacing w:line="276" w:lineRule="auto"/>
        <w:jc w:val="both"/>
        <w:rPr>
          <w:rFonts w:asciiTheme="minorHAnsi" w:hAnsiTheme="minorHAnsi" w:cstheme="minorHAnsi"/>
          <w:sz w:val="22"/>
          <w:szCs w:val="22"/>
        </w:rPr>
      </w:pPr>
      <w:r w:rsidRPr="00F02EA7">
        <w:rPr>
          <w:rFonts w:asciiTheme="minorHAnsi" w:hAnsiTheme="minorHAnsi" w:cstheme="minorHAnsi"/>
          <w:b/>
          <w:sz w:val="22"/>
          <w:szCs w:val="22"/>
        </w:rPr>
        <w:t>Popis předmětu plnění</w:t>
      </w:r>
      <w:r w:rsidRPr="00F02EA7">
        <w:rPr>
          <w:rFonts w:asciiTheme="minorHAnsi" w:hAnsiTheme="minorHAnsi" w:cstheme="minorHAnsi"/>
          <w:sz w:val="22"/>
          <w:szCs w:val="22"/>
        </w:rPr>
        <w:t xml:space="preserve"> - zpracování 3 pasportů zeleně („PZ“) pro obce Svazku obcí Horní Labe – obec Nemojov, město Hostinné, město Vrchlabí. Pasport zeleně je základní podklad, který slouží pro správu údržby zeleně. Jedná se o </w:t>
      </w:r>
      <w:proofErr w:type="spellStart"/>
      <w:r w:rsidRPr="00F02EA7">
        <w:rPr>
          <w:rFonts w:asciiTheme="minorHAnsi" w:hAnsiTheme="minorHAnsi" w:cstheme="minorHAnsi"/>
          <w:sz w:val="22"/>
          <w:szCs w:val="22"/>
        </w:rPr>
        <w:t>technicko-provozní</w:t>
      </w:r>
      <w:proofErr w:type="spellEnd"/>
      <w:r w:rsidRPr="00F02EA7">
        <w:rPr>
          <w:rFonts w:asciiTheme="minorHAnsi" w:hAnsiTheme="minorHAnsi" w:cstheme="minorHAnsi"/>
          <w:sz w:val="22"/>
          <w:szCs w:val="22"/>
        </w:rPr>
        <w:t xml:space="preserve"> dokument, který na zvolené ploše zeleně podrobně analyzuje skladbu a zastoupení (počty a plochy) jednotlivých typů vegetačních prvků (tedy „zeleně“). Výstupem pasportu zeleně je přehled spravované zeleně. PZ poskytne podrobné a detailní informace o skladbě a množství vegetačních prvků (zeleně) v předmětném území (tedy o zeleni – majetku – kterou obce vlastní). Tyto informace jsou nezbytné pro systémovou a koncepční údržbu zeleně obcí a stanovení náročnosti a nákladovosti udržovací péče o zeleň a organizační zajištění údržby. Informace rovněž představují základní podklad pro následné strategie, plány rozvoje a management zeleně obcí.</w:t>
      </w:r>
    </w:p>
    <w:p w14:paraId="4AD9A8A3" w14:textId="77777777" w:rsidR="002F36DE" w:rsidRPr="00F02EA7" w:rsidRDefault="002F36DE" w:rsidP="002F36DE">
      <w:pPr>
        <w:spacing w:line="276" w:lineRule="auto"/>
        <w:jc w:val="both"/>
        <w:rPr>
          <w:rFonts w:asciiTheme="minorHAnsi" w:hAnsiTheme="minorHAnsi" w:cstheme="minorHAnsi"/>
          <w:sz w:val="22"/>
          <w:szCs w:val="22"/>
        </w:rPr>
      </w:pPr>
    </w:p>
    <w:p w14:paraId="1B274CCF"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1 / OBEC NEMOJOV – rozsah plnění</w:t>
      </w:r>
    </w:p>
    <w:p w14:paraId="4DBA61A3" w14:textId="77777777" w:rsidR="002F36DE" w:rsidRPr="00F02EA7" w:rsidRDefault="002F36DE" w:rsidP="00DA4012">
      <w:pPr>
        <w:pStyle w:val="Tabulkatext"/>
        <w:numPr>
          <w:ilvl w:val="0"/>
          <w:numId w:val="17"/>
        </w:numPr>
        <w:ind w:left="1077" w:hanging="357"/>
        <w:jc w:val="both"/>
        <w:rPr>
          <w:rFonts w:cstheme="minorHAnsi"/>
          <w:b/>
          <w:sz w:val="22"/>
        </w:rPr>
      </w:pPr>
      <w:r w:rsidRPr="00F02EA7">
        <w:rPr>
          <w:rFonts w:cstheme="minorHAnsi"/>
          <w:sz w:val="22"/>
        </w:rPr>
        <w:t>Analytická část</w:t>
      </w:r>
    </w:p>
    <w:p w14:paraId="02408C26" w14:textId="77777777" w:rsidR="002F36DE" w:rsidRPr="00F02EA7" w:rsidRDefault="002F36DE" w:rsidP="00DA4012">
      <w:pPr>
        <w:pStyle w:val="Tabulkatext"/>
        <w:numPr>
          <w:ilvl w:val="0"/>
          <w:numId w:val="18"/>
        </w:numPr>
        <w:jc w:val="both"/>
        <w:rPr>
          <w:rFonts w:cstheme="minorHAnsi"/>
          <w:b/>
          <w:sz w:val="22"/>
        </w:rPr>
      </w:pPr>
      <w:r w:rsidRPr="00F02EA7">
        <w:rPr>
          <w:rFonts w:cstheme="minorHAnsi"/>
          <w:sz w:val="22"/>
        </w:rPr>
        <w:t xml:space="preserve">průvodní a technická zpráva (popis, struktura </w:t>
      </w:r>
      <w:proofErr w:type="spellStart"/>
      <w:r w:rsidRPr="00F02EA7">
        <w:rPr>
          <w:rFonts w:cstheme="minorHAnsi"/>
          <w:sz w:val="22"/>
        </w:rPr>
        <w:t>pasportizované</w:t>
      </w:r>
      <w:proofErr w:type="spellEnd"/>
      <w:r w:rsidRPr="00F02EA7">
        <w:rPr>
          <w:rFonts w:cstheme="minorHAnsi"/>
          <w:sz w:val="22"/>
        </w:rPr>
        <w:t xml:space="preserve"> zeleně)</w:t>
      </w:r>
    </w:p>
    <w:p w14:paraId="014D50CB" w14:textId="77777777" w:rsidR="002F36DE" w:rsidRPr="00F02EA7" w:rsidRDefault="002F36DE" w:rsidP="00DA4012">
      <w:pPr>
        <w:pStyle w:val="Tabulkatext"/>
        <w:numPr>
          <w:ilvl w:val="0"/>
          <w:numId w:val="18"/>
        </w:numPr>
        <w:jc w:val="both"/>
        <w:rPr>
          <w:rFonts w:cstheme="minorHAnsi"/>
          <w:b/>
          <w:sz w:val="22"/>
        </w:rPr>
      </w:pPr>
      <w:r w:rsidRPr="00F02EA7">
        <w:rPr>
          <w:rFonts w:cstheme="minorHAnsi"/>
          <w:sz w:val="22"/>
        </w:rPr>
        <w:t>přehledová bilance (výkaz výměr – bilance skladby a zastoupení jednotlivých typů vegetačních prvků, věková struktura a stav jednotlivých prvků zeleně)</w:t>
      </w:r>
    </w:p>
    <w:p w14:paraId="0E213E10" w14:textId="77777777" w:rsidR="002F36DE" w:rsidRPr="00F02EA7" w:rsidRDefault="002F36DE" w:rsidP="00DA4012">
      <w:pPr>
        <w:pStyle w:val="Tabulkatext"/>
        <w:numPr>
          <w:ilvl w:val="0"/>
          <w:numId w:val="18"/>
        </w:numPr>
        <w:jc w:val="both"/>
        <w:rPr>
          <w:rFonts w:cstheme="minorHAnsi"/>
          <w:b/>
          <w:sz w:val="22"/>
        </w:rPr>
      </w:pPr>
      <w:r w:rsidRPr="00F02EA7">
        <w:rPr>
          <w:rFonts w:cstheme="minorHAnsi"/>
          <w:sz w:val="22"/>
        </w:rPr>
        <w:t>grafická část včetně digitálních dat obsahující inventarizaci ploch a prvků ve veřejně přístupné zeleni (v majetku obce) = zákres jednotlivých typů vegetačních prvků do podrobné mapy obce, zejména rozlohy plochy a počty prvků a informace o kvalitě prvků</w:t>
      </w:r>
    </w:p>
    <w:p w14:paraId="2C56ACC5" w14:textId="77777777" w:rsidR="002F36DE" w:rsidRPr="00F02EA7" w:rsidRDefault="002F36DE" w:rsidP="00DA4012">
      <w:pPr>
        <w:pStyle w:val="Tabulkatext"/>
        <w:numPr>
          <w:ilvl w:val="0"/>
          <w:numId w:val="17"/>
        </w:numPr>
        <w:spacing w:after="0"/>
        <w:ind w:left="1077" w:hanging="357"/>
        <w:jc w:val="both"/>
        <w:rPr>
          <w:rFonts w:cstheme="minorHAnsi"/>
          <w:b/>
          <w:sz w:val="22"/>
        </w:rPr>
      </w:pPr>
      <w:r w:rsidRPr="00F02EA7">
        <w:rPr>
          <w:rFonts w:cstheme="minorHAnsi"/>
          <w:sz w:val="22"/>
        </w:rPr>
        <w:t>Návrhová část</w:t>
      </w:r>
    </w:p>
    <w:p w14:paraId="142EDACA" w14:textId="77777777" w:rsidR="002F36DE" w:rsidRPr="00F02EA7" w:rsidRDefault="002F36DE" w:rsidP="00DA4012">
      <w:pPr>
        <w:pStyle w:val="Tabulkatext"/>
        <w:numPr>
          <w:ilvl w:val="0"/>
          <w:numId w:val="18"/>
        </w:numPr>
        <w:spacing w:after="0"/>
        <w:jc w:val="both"/>
        <w:rPr>
          <w:rFonts w:cstheme="minorHAnsi"/>
          <w:b/>
          <w:sz w:val="22"/>
        </w:rPr>
      </w:pPr>
      <w:r w:rsidRPr="00F02EA7">
        <w:rPr>
          <w:rFonts w:cstheme="minorHAnsi"/>
          <w:sz w:val="22"/>
        </w:rPr>
        <w:t>bude navazovat na analytickou část</w:t>
      </w:r>
    </w:p>
    <w:p w14:paraId="648C3F89" w14:textId="77777777" w:rsidR="002F36DE" w:rsidRPr="00F02EA7" w:rsidRDefault="002F36DE" w:rsidP="00DA4012">
      <w:pPr>
        <w:pStyle w:val="Tabulkatext"/>
        <w:numPr>
          <w:ilvl w:val="0"/>
          <w:numId w:val="18"/>
        </w:numPr>
        <w:spacing w:after="0"/>
        <w:jc w:val="both"/>
        <w:rPr>
          <w:rFonts w:cstheme="minorHAnsi"/>
          <w:b/>
          <w:sz w:val="22"/>
        </w:rPr>
      </w:pPr>
      <w:r w:rsidRPr="00F02EA7">
        <w:rPr>
          <w:rFonts w:cstheme="minorHAnsi"/>
          <w:sz w:val="22"/>
        </w:rPr>
        <w:t>bude obsahovat optimální plán běžné údržby ploch a prvků včetně možnosti rozšíření veřejné zeleně i na jiné plochy</w:t>
      </w:r>
    </w:p>
    <w:p w14:paraId="736E67E6" w14:textId="77777777" w:rsidR="002F36DE" w:rsidRPr="00F02EA7" w:rsidRDefault="002F36DE" w:rsidP="002F36DE">
      <w:pPr>
        <w:pStyle w:val="Tabulkatext"/>
        <w:spacing w:before="0" w:after="0" w:line="276" w:lineRule="auto"/>
        <w:ind w:left="0"/>
        <w:jc w:val="both"/>
        <w:rPr>
          <w:rFonts w:cstheme="minorHAnsi"/>
          <w:sz w:val="22"/>
        </w:rPr>
      </w:pPr>
    </w:p>
    <w:p w14:paraId="6D94C96E" w14:textId="77777777" w:rsidR="002F36DE" w:rsidRPr="00F02EA7" w:rsidRDefault="002F36DE" w:rsidP="002F36DE">
      <w:pPr>
        <w:pStyle w:val="Tabulkatext"/>
        <w:spacing w:before="0" w:after="0" w:line="276" w:lineRule="auto"/>
        <w:ind w:left="0"/>
        <w:jc w:val="both"/>
        <w:rPr>
          <w:rFonts w:cstheme="minorHAnsi"/>
          <w:sz w:val="22"/>
        </w:rPr>
      </w:pPr>
      <w:r w:rsidRPr="00F02EA7">
        <w:rPr>
          <w:rFonts w:cstheme="minorHAnsi"/>
          <w:sz w:val="22"/>
        </w:rPr>
        <w:t xml:space="preserve">Zpracované výstupy budou odevzdány v papírové / tištěné podobě (2 </w:t>
      </w:r>
      <w:proofErr w:type="spellStart"/>
      <w:r w:rsidRPr="00F02EA7">
        <w:rPr>
          <w:rFonts w:cstheme="minorHAnsi"/>
          <w:sz w:val="22"/>
        </w:rPr>
        <w:t>paré</w:t>
      </w:r>
      <w:proofErr w:type="spellEnd"/>
      <w:r w:rsidRPr="00F02EA7">
        <w:rPr>
          <w:rFonts w:cstheme="minorHAnsi"/>
          <w:sz w:val="22"/>
        </w:rPr>
        <w:t>) a elektronické podobě ve standartních formátech (</w:t>
      </w:r>
      <w:proofErr w:type="spellStart"/>
      <w:r w:rsidRPr="00F02EA7">
        <w:rPr>
          <w:rFonts w:cstheme="minorHAnsi"/>
          <w:sz w:val="22"/>
        </w:rPr>
        <w:t>pdf</w:t>
      </w:r>
      <w:proofErr w:type="spellEnd"/>
      <w:r w:rsidRPr="00F02EA7">
        <w:rPr>
          <w:rFonts w:cstheme="minorHAnsi"/>
          <w:sz w:val="22"/>
        </w:rPr>
        <w:t xml:space="preserve">, </w:t>
      </w:r>
      <w:proofErr w:type="spellStart"/>
      <w:r w:rsidRPr="00F02EA7">
        <w:rPr>
          <w:rFonts w:cstheme="minorHAnsi"/>
          <w:sz w:val="22"/>
        </w:rPr>
        <w:t>shp</w:t>
      </w:r>
      <w:proofErr w:type="spellEnd"/>
      <w:r w:rsidRPr="00F02EA7">
        <w:rPr>
          <w:rFonts w:cstheme="minorHAnsi"/>
          <w:sz w:val="22"/>
        </w:rPr>
        <w:t xml:space="preserve">, </w:t>
      </w:r>
      <w:proofErr w:type="spellStart"/>
      <w:r w:rsidRPr="00F02EA7">
        <w:rPr>
          <w:rFonts w:cstheme="minorHAnsi"/>
          <w:sz w:val="22"/>
        </w:rPr>
        <w:t>xml</w:t>
      </w:r>
      <w:proofErr w:type="spellEnd"/>
      <w:r w:rsidRPr="00F02EA7">
        <w:rPr>
          <w:rFonts w:cstheme="minorHAnsi"/>
          <w:sz w:val="22"/>
        </w:rPr>
        <w:t xml:space="preserve">). Datová struktura musí umožnit implementaci do stávajícího GIS - obec Nemojov používá mapový server </w:t>
      </w:r>
      <w:proofErr w:type="spellStart"/>
      <w:r w:rsidRPr="00F02EA7">
        <w:rPr>
          <w:rFonts w:cstheme="minorHAnsi"/>
          <w:sz w:val="22"/>
        </w:rPr>
        <w:t>GObec</w:t>
      </w:r>
      <w:proofErr w:type="spellEnd"/>
      <w:r w:rsidRPr="00F02EA7">
        <w:rPr>
          <w:rFonts w:cstheme="minorHAnsi"/>
          <w:sz w:val="22"/>
        </w:rPr>
        <w:t xml:space="preserve"> (</w:t>
      </w:r>
      <w:hyperlink r:id="rId11" w:history="1">
        <w:r w:rsidRPr="00F02EA7">
          <w:rPr>
            <w:rStyle w:val="Hypertextovodkaz"/>
            <w:rFonts w:cstheme="minorHAnsi"/>
            <w:sz w:val="22"/>
          </w:rPr>
          <w:t>www.gobec.cz</w:t>
        </w:r>
      </w:hyperlink>
      <w:r w:rsidRPr="00F02EA7">
        <w:rPr>
          <w:rFonts w:cstheme="minorHAnsi"/>
          <w:sz w:val="22"/>
        </w:rPr>
        <w:t>).</w:t>
      </w:r>
    </w:p>
    <w:p w14:paraId="2AECE219" w14:textId="77777777" w:rsidR="002F36DE" w:rsidRPr="00F02EA7" w:rsidRDefault="002F36DE" w:rsidP="002F36DE">
      <w:pPr>
        <w:pStyle w:val="Tabulkatext"/>
        <w:spacing w:before="0" w:after="120"/>
        <w:ind w:left="0"/>
        <w:jc w:val="both"/>
        <w:rPr>
          <w:rFonts w:cstheme="minorHAnsi"/>
          <w:b/>
          <w:sz w:val="22"/>
        </w:rPr>
      </w:pPr>
    </w:p>
    <w:p w14:paraId="5CAA9E9E"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 xml:space="preserve">2 / MĚSTO HOSTINNÉ </w:t>
      </w:r>
      <w:proofErr w:type="gramStart"/>
      <w:r w:rsidRPr="00F02EA7">
        <w:rPr>
          <w:rFonts w:cstheme="minorHAnsi"/>
          <w:b/>
          <w:sz w:val="22"/>
        </w:rPr>
        <w:t xml:space="preserve">-  </w:t>
      </w:r>
      <w:r w:rsidRPr="00F02EA7">
        <w:rPr>
          <w:rFonts w:cstheme="minorHAnsi"/>
          <w:sz w:val="22"/>
          <w:u w:val="single"/>
        </w:rPr>
        <w:t>Pasportizace</w:t>
      </w:r>
      <w:proofErr w:type="gramEnd"/>
      <w:r w:rsidRPr="00F02EA7">
        <w:rPr>
          <w:rFonts w:cstheme="minorHAnsi"/>
          <w:sz w:val="22"/>
          <w:u w:val="single"/>
        </w:rPr>
        <w:t xml:space="preserve"> zeleně (inventarizace cca 800 stromů) </w:t>
      </w:r>
      <w:r w:rsidRPr="00F02EA7">
        <w:rPr>
          <w:rFonts w:cstheme="minorHAnsi"/>
          <w:b/>
          <w:sz w:val="22"/>
        </w:rPr>
        <w:t xml:space="preserve"> – rozsah plnění</w:t>
      </w:r>
    </w:p>
    <w:p w14:paraId="1893EA3E" w14:textId="77777777" w:rsidR="002F36DE" w:rsidRPr="00F02EA7" w:rsidRDefault="002F36DE" w:rsidP="002F36DE">
      <w:pPr>
        <w:pStyle w:val="Tabulkatext"/>
        <w:spacing w:before="0" w:after="120"/>
        <w:jc w:val="both"/>
        <w:rPr>
          <w:rFonts w:cstheme="minorHAnsi"/>
          <w:b/>
          <w:sz w:val="22"/>
        </w:rPr>
      </w:pPr>
      <w:r w:rsidRPr="00F02EA7">
        <w:rPr>
          <w:rFonts w:cstheme="minorHAnsi"/>
          <w:b/>
          <w:sz w:val="22"/>
        </w:rPr>
        <w:t>Prosíme o vyčíslení jak celkové ceny za pasport, tak stanovení jednotkové ceny za hodnocený strom.</w:t>
      </w:r>
    </w:p>
    <w:p w14:paraId="7D8E1400" w14:textId="77777777" w:rsidR="002F36DE" w:rsidRPr="00F02EA7" w:rsidRDefault="002F36DE" w:rsidP="00DA4012">
      <w:pPr>
        <w:pStyle w:val="Tabulkatext"/>
        <w:numPr>
          <w:ilvl w:val="0"/>
          <w:numId w:val="19"/>
        </w:numPr>
        <w:spacing w:before="0" w:line="276" w:lineRule="auto"/>
        <w:ind w:left="1066" w:hanging="357"/>
        <w:jc w:val="both"/>
        <w:rPr>
          <w:rFonts w:cstheme="minorHAnsi"/>
          <w:sz w:val="22"/>
          <w:u w:val="single"/>
        </w:rPr>
      </w:pPr>
      <w:r w:rsidRPr="00F02EA7">
        <w:rPr>
          <w:rFonts w:cstheme="minorHAnsi"/>
          <w:sz w:val="22"/>
          <w:u w:val="single"/>
        </w:rPr>
        <w:t>Popis atributů, postup zpracování</w:t>
      </w:r>
    </w:p>
    <w:p w14:paraId="4EA24F24"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Taxon, určení rodu a druhu, případně kultivaru dřeviny.</w:t>
      </w:r>
    </w:p>
    <w:p w14:paraId="43C2FDC2"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Dendrometrické veličiny: průměr kmene, výška stromu, výška nasazení koruny, průměr koruny.</w:t>
      </w:r>
    </w:p>
    <w:p w14:paraId="2A8DC19C"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Atributy hodnocení stromů, které popisují jeho stav s důrazem na jeho provozní bezpečnost (perspektiva, vitalita, zdravotní stav, stabilita, fyziologické stáří) dle Standartu Hodnocení stavu stromů SPPK A01 001 (ve stádiu konceptu).</w:t>
      </w:r>
    </w:p>
    <w:p w14:paraId="4CA5AD82" w14:textId="77777777" w:rsidR="00F02EA7" w:rsidRDefault="00F02EA7" w:rsidP="00F02EA7">
      <w:pPr>
        <w:pStyle w:val="Tabulkatext"/>
        <w:spacing w:before="0" w:after="0" w:line="276" w:lineRule="auto"/>
        <w:ind w:left="1434"/>
        <w:jc w:val="both"/>
        <w:rPr>
          <w:rFonts w:cstheme="minorHAnsi"/>
          <w:sz w:val="22"/>
        </w:rPr>
      </w:pPr>
    </w:p>
    <w:p w14:paraId="56BDF6E1" w14:textId="77777777" w:rsidR="00F02EA7" w:rsidRDefault="00F02EA7" w:rsidP="00F02EA7">
      <w:pPr>
        <w:pStyle w:val="Tabulkatext"/>
        <w:spacing w:before="0" w:after="0" w:line="276" w:lineRule="auto"/>
        <w:ind w:left="1434"/>
        <w:jc w:val="both"/>
        <w:rPr>
          <w:rFonts w:cstheme="minorHAnsi"/>
          <w:sz w:val="22"/>
        </w:rPr>
      </w:pPr>
    </w:p>
    <w:p w14:paraId="47EA975A" w14:textId="77777777" w:rsidR="00F02EA7" w:rsidRDefault="00F02EA7" w:rsidP="00F02EA7">
      <w:pPr>
        <w:pStyle w:val="Tabulkatext"/>
        <w:spacing w:before="0" w:after="0" w:line="276" w:lineRule="auto"/>
        <w:ind w:left="1434"/>
        <w:jc w:val="both"/>
        <w:rPr>
          <w:rFonts w:cstheme="minorHAnsi"/>
          <w:sz w:val="22"/>
        </w:rPr>
      </w:pPr>
    </w:p>
    <w:p w14:paraId="1B49581D" w14:textId="50B4ECBB"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Bude navržen plán péče, který bude obsahovat technologii ošetření (dle Standartu Řez stromů SPPK A02 002 vydaného AOPK ČR), naléhavost zásahu a dobu opakování. Dodávaný databázový systém musí umožňovat evidovat k jednomu stromu více typů technologií.</w:t>
      </w:r>
    </w:p>
    <w:p w14:paraId="67C60D3A"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Každý strom bude umístěn v souřadném systému JTSK, tj. bude zanesen v mapě.</w:t>
      </w:r>
    </w:p>
    <w:p w14:paraId="33F648DB"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Ke každému stromu bude pořízena fotodokumentace – celkový pohled, v případě výskytu staticky významného defektu – bude nafocen i tento defekt.</w:t>
      </w:r>
    </w:p>
    <w:p w14:paraId="0A55CAC9"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Stromy budou rozdělené do základních ploch, přičemž pro každou plochu budou určené následující koeficienty: 1/ koeficient stability plochy, 2/ koeficient cíle pádu, 3/ intenzivní třída údržby.</w:t>
      </w:r>
    </w:p>
    <w:p w14:paraId="1851309A" w14:textId="77777777" w:rsidR="002F36DE" w:rsidRPr="00F02EA7" w:rsidRDefault="002F36DE" w:rsidP="00DA4012">
      <w:pPr>
        <w:pStyle w:val="Tabulkatext"/>
        <w:numPr>
          <w:ilvl w:val="0"/>
          <w:numId w:val="19"/>
        </w:numPr>
        <w:spacing w:before="120" w:line="276" w:lineRule="auto"/>
        <w:ind w:left="1066" w:hanging="357"/>
        <w:jc w:val="both"/>
        <w:rPr>
          <w:rFonts w:cstheme="minorHAnsi"/>
          <w:sz w:val="22"/>
          <w:u w:val="single"/>
        </w:rPr>
      </w:pPr>
      <w:r w:rsidRPr="00F02EA7">
        <w:rPr>
          <w:rFonts w:cstheme="minorHAnsi"/>
          <w:sz w:val="22"/>
          <w:u w:val="single"/>
        </w:rPr>
        <w:t>Podrobný popis sbíraných atributů</w:t>
      </w:r>
    </w:p>
    <w:p w14:paraId="7DC24488"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taxonomické údaje</w:t>
      </w:r>
    </w:p>
    <w:p w14:paraId="4DF32F9C"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dendrometrické údaje</w:t>
      </w:r>
    </w:p>
    <w:p w14:paraId="05766411"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Průměr kmene (měřený ve výšce 1,3 m)</w:t>
      </w:r>
    </w:p>
    <w:p w14:paraId="29E9A556"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stromu</w:t>
      </w:r>
    </w:p>
    <w:p w14:paraId="0378A0D3"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nasazení koruny</w:t>
      </w:r>
    </w:p>
    <w:p w14:paraId="45BE6431"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Šířka koruny</w:t>
      </w:r>
    </w:p>
    <w:p w14:paraId="341685B7"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Kvalitativní atributy stromů</w:t>
      </w:r>
    </w:p>
    <w:p w14:paraId="5F14961E"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Fyziologické stáří</w:t>
      </w:r>
    </w:p>
    <w:p w14:paraId="33CFF888"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Vitalita</w:t>
      </w:r>
    </w:p>
    <w:p w14:paraId="4C7E4801"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Zdravotní stav</w:t>
      </w:r>
    </w:p>
    <w:p w14:paraId="239D3CF6"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Stabilita</w:t>
      </w:r>
    </w:p>
    <w:p w14:paraId="623860BD"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Perspektiva</w:t>
      </w:r>
    </w:p>
    <w:p w14:paraId="27E4156B"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 xml:space="preserve">Fotodokumentace stromů </w:t>
      </w:r>
    </w:p>
    <w:p w14:paraId="74166CC7"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Navrhovaný typ zásahu, plán péče</w:t>
      </w:r>
    </w:p>
    <w:p w14:paraId="1B58165E" w14:textId="55717115" w:rsidR="002F36DE" w:rsidRDefault="002F36DE" w:rsidP="00DA4012">
      <w:pPr>
        <w:pStyle w:val="Tabulkatext"/>
        <w:numPr>
          <w:ilvl w:val="0"/>
          <w:numId w:val="18"/>
        </w:numPr>
        <w:spacing w:before="0" w:after="120" w:line="276" w:lineRule="auto"/>
        <w:ind w:left="1434" w:hanging="357"/>
        <w:jc w:val="both"/>
        <w:rPr>
          <w:rFonts w:cstheme="minorHAnsi"/>
          <w:sz w:val="22"/>
        </w:rPr>
      </w:pPr>
      <w:r w:rsidRPr="00F02EA7">
        <w:rPr>
          <w:rFonts w:cstheme="minorHAnsi"/>
          <w:sz w:val="22"/>
        </w:rPr>
        <w:t>Evidence zjištěných doprovodných organismů</w:t>
      </w:r>
    </w:p>
    <w:p w14:paraId="7C0C0964" w14:textId="77777777" w:rsidR="00791127" w:rsidRPr="00F02EA7" w:rsidRDefault="00791127" w:rsidP="00791127">
      <w:pPr>
        <w:pStyle w:val="Tabulkatext"/>
        <w:spacing w:before="0" w:after="0" w:line="276" w:lineRule="auto"/>
        <w:ind w:left="1434"/>
        <w:jc w:val="both"/>
        <w:rPr>
          <w:rFonts w:cstheme="minorHAnsi"/>
          <w:sz w:val="22"/>
        </w:rPr>
      </w:pPr>
    </w:p>
    <w:p w14:paraId="1D5EC23B" w14:textId="77777777" w:rsidR="002F36DE" w:rsidRPr="00F02EA7" w:rsidRDefault="002F36DE" w:rsidP="00DA4012">
      <w:pPr>
        <w:pStyle w:val="Tabulkatext"/>
        <w:numPr>
          <w:ilvl w:val="0"/>
          <w:numId w:val="19"/>
        </w:numPr>
        <w:spacing w:after="0" w:line="276" w:lineRule="auto"/>
        <w:ind w:left="1066" w:hanging="357"/>
        <w:jc w:val="both"/>
        <w:rPr>
          <w:rFonts w:cstheme="minorHAnsi"/>
          <w:sz w:val="22"/>
          <w:u w:val="single"/>
        </w:rPr>
      </w:pPr>
      <w:r w:rsidRPr="00F02EA7">
        <w:rPr>
          <w:rFonts w:cstheme="minorHAnsi"/>
          <w:sz w:val="22"/>
          <w:u w:val="single"/>
        </w:rPr>
        <w:t>Předání výstupů, datové formáty, funkcionalita GIS</w:t>
      </w:r>
    </w:p>
    <w:p w14:paraId="574E201B" w14:textId="77777777" w:rsidR="002F36DE" w:rsidRPr="00F02EA7" w:rsidRDefault="002F36DE" w:rsidP="00DA4012">
      <w:pPr>
        <w:pStyle w:val="Tabulkatext"/>
        <w:numPr>
          <w:ilvl w:val="0"/>
          <w:numId w:val="18"/>
        </w:numPr>
        <w:spacing w:after="0" w:line="276" w:lineRule="auto"/>
        <w:jc w:val="both"/>
        <w:rPr>
          <w:rFonts w:cstheme="minorHAnsi"/>
          <w:sz w:val="22"/>
        </w:rPr>
      </w:pPr>
      <w:r w:rsidRPr="00F02EA7">
        <w:rPr>
          <w:rFonts w:cstheme="minorHAnsi"/>
          <w:sz w:val="22"/>
        </w:rPr>
        <w:t xml:space="preserve">Zpracované výstupy budou odevzdány v papírové / tištěné podobě (2 </w:t>
      </w:r>
      <w:proofErr w:type="spellStart"/>
      <w:r w:rsidRPr="00F02EA7">
        <w:rPr>
          <w:rFonts w:cstheme="minorHAnsi"/>
          <w:sz w:val="22"/>
        </w:rPr>
        <w:t>paré</w:t>
      </w:r>
      <w:proofErr w:type="spellEnd"/>
      <w:r w:rsidRPr="00F02EA7">
        <w:rPr>
          <w:rFonts w:cstheme="minorHAnsi"/>
          <w:sz w:val="22"/>
        </w:rPr>
        <w:t>) s elektronické podobě ve standartních formátech (</w:t>
      </w:r>
      <w:proofErr w:type="spellStart"/>
      <w:r w:rsidRPr="00F02EA7">
        <w:rPr>
          <w:rFonts w:cstheme="minorHAnsi"/>
          <w:sz w:val="22"/>
        </w:rPr>
        <w:t>pdf</w:t>
      </w:r>
      <w:proofErr w:type="spellEnd"/>
      <w:r w:rsidRPr="00F02EA7">
        <w:rPr>
          <w:rFonts w:cstheme="minorHAnsi"/>
          <w:sz w:val="22"/>
        </w:rPr>
        <w:t xml:space="preserve">, </w:t>
      </w:r>
      <w:proofErr w:type="spellStart"/>
      <w:r w:rsidRPr="00F02EA7">
        <w:rPr>
          <w:rFonts w:cstheme="minorHAnsi"/>
          <w:sz w:val="22"/>
        </w:rPr>
        <w:t>shp</w:t>
      </w:r>
      <w:proofErr w:type="spellEnd"/>
      <w:r w:rsidRPr="00F02EA7">
        <w:rPr>
          <w:rFonts w:cstheme="minorHAnsi"/>
          <w:sz w:val="22"/>
        </w:rPr>
        <w:t xml:space="preserve">, </w:t>
      </w:r>
      <w:proofErr w:type="spellStart"/>
      <w:r w:rsidRPr="00F02EA7">
        <w:rPr>
          <w:rFonts w:cstheme="minorHAnsi"/>
          <w:sz w:val="22"/>
        </w:rPr>
        <w:t>xml</w:t>
      </w:r>
      <w:proofErr w:type="spellEnd"/>
      <w:r w:rsidRPr="00F02EA7">
        <w:rPr>
          <w:rFonts w:cstheme="minorHAnsi"/>
          <w:sz w:val="22"/>
        </w:rPr>
        <w:t xml:space="preserve">). Datová struktura musí umožnit implementaci do stávajícího GIS (město Hostinné používá informační systém MISYS společnosti </w:t>
      </w:r>
      <w:proofErr w:type="spellStart"/>
      <w:r w:rsidRPr="00F02EA7">
        <w:rPr>
          <w:rFonts w:cstheme="minorHAnsi"/>
          <w:sz w:val="22"/>
        </w:rPr>
        <w:t>Gepro</w:t>
      </w:r>
      <w:proofErr w:type="spellEnd"/>
      <w:r w:rsidRPr="00F02EA7">
        <w:rPr>
          <w:rFonts w:cstheme="minorHAnsi"/>
          <w:sz w:val="22"/>
        </w:rPr>
        <w:t xml:space="preserve">). Město Hostinné také částečně využívá informační systém </w:t>
      </w:r>
      <w:hyperlink r:id="rId12" w:history="1">
        <w:r w:rsidRPr="00F02EA7">
          <w:rPr>
            <w:rStyle w:val="Hypertextovodkaz"/>
            <w:rFonts w:cstheme="minorHAnsi"/>
            <w:sz w:val="22"/>
          </w:rPr>
          <w:t>www.stromypodkontrolou.cz</w:t>
        </w:r>
      </w:hyperlink>
      <w:r w:rsidRPr="00F02EA7">
        <w:rPr>
          <w:rFonts w:cstheme="minorHAnsi"/>
          <w:sz w:val="22"/>
        </w:rPr>
        <w:t>, provozovaný společností SAFE TREES s.r.o.</w:t>
      </w:r>
    </w:p>
    <w:p w14:paraId="6B32A15E" w14:textId="77777777" w:rsidR="002F36DE" w:rsidRPr="00F02EA7" w:rsidRDefault="002F36DE" w:rsidP="00DA4012">
      <w:pPr>
        <w:pStyle w:val="Tabulkatext"/>
        <w:numPr>
          <w:ilvl w:val="0"/>
          <w:numId w:val="18"/>
        </w:numPr>
        <w:spacing w:line="276" w:lineRule="auto"/>
        <w:ind w:left="1434" w:hanging="357"/>
        <w:jc w:val="both"/>
        <w:rPr>
          <w:rFonts w:cstheme="minorHAnsi"/>
          <w:sz w:val="22"/>
          <w:u w:val="single"/>
        </w:rPr>
      </w:pPr>
      <w:r w:rsidRPr="00F02EA7">
        <w:rPr>
          <w:rFonts w:cstheme="minorHAnsi"/>
          <w:sz w:val="22"/>
          <w:u w:val="single"/>
        </w:rPr>
        <w:t>Zhotovitel dodá výstupy, které implementuje do informačního systému (webové aplikace) Stromy pod kontrolou nebo obdobného, který zajistí stejnou či lepší funkcionalitu a výstupy.</w:t>
      </w:r>
    </w:p>
    <w:p w14:paraId="10659321" w14:textId="77777777" w:rsidR="002F36DE" w:rsidRPr="00F02EA7" w:rsidRDefault="002F36DE" w:rsidP="00DA4012">
      <w:pPr>
        <w:pStyle w:val="Tabulkatext"/>
        <w:numPr>
          <w:ilvl w:val="0"/>
          <w:numId w:val="18"/>
        </w:numPr>
        <w:spacing w:line="276" w:lineRule="auto"/>
        <w:ind w:left="1434" w:hanging="357"/>
        <w:jc w:val="both"/>
        <w:rPr>
          <w:rFonts w:cstheme="minorHAnsi"/>
          <w:b/>
          <w:bCs/>
          <w:sz w:val="22"/>
        </w:rPr>
      </w:pPr>
      <w:r w:rsidRPr="00F02EA7">
        <w:rPr>
          <w:rFonts w:cstheme="minorHAnsi"/>
          <w:b/>
          <w:bCs/>
          <w:sz w:val="22"/>
        </w:rPr>
        <w:t xml:space="preserve">Nepožadujeme dodat systém jako takový, ale pouze zajištění požadovaných funkcionalit ve vybraném systému. </w:t>
      </w:r>
    </w:p>
    <w:p w14:paraId="23CA15C2" w14:textId="77777777" w:rsidR="002F36DE" w:rsidRPr="00F02EA7" w:rsidRDefault="002F36DE" w:rsidP="00DA4012">
      <w:pPr>
        <w:pStyle w:val="Tabulkatext"/>
        <w:numPr>
          <w:ilvl w:val="0"/>
          <w:numId w:val="18"/>
        </w:numPr>
        <w:spacing w:line="276" w:lineRule="auto"/>
        <w:ind w:left="1434" w:hanging="357"/>
        <w:jc w:val="both"/>
        <w:rPr>
          <w:rFonts w:cstheme="minorHAnsi"/>
          <w:sz w:val="22"/>
        </w:rPr>
      </w:pPr>
      <w:r w:rsidRPr="00F02EA7">
        <w:rPr>
          <w:rFonts w:cstheme="minorHAnsi"/>
          <w:sz w:val="22"/>
        </w:rPr>
        <w:t>Webového rozhraní umožní diferencovaný přístup (vlastník dat / návštěvník) a dále bude umožnovat správu / editaci stromů pracovníky města Hostinné v minimálním rozsahu:</w:t>
      </w:r>
    </w:p>
    <w:p w14:paraId="1AB172DE" w14:textId="77777777" w:rsidR="002F36DE" w:rsidRPr="00F02EA7" w:rsidRDefault="002F36DE" w:rsidP="00DA4012">
      <w:pPr>
        <w:pStyle w:val="Tabulkatext"/>
        <w:numPr>
          <w:ilvl w:val="0"/>
          <w:numId w:val="20"/>
        </w:numPr>
        <w:spacing w:before="0" w:after="0" w:line="276" w:lineRule="auto"/>
        <w:ind w:left="2132" w:hanging="357"/>
        <w:jc w:val="both"/>
        <w:rPr>
          <w:rFonts w:cstheme="minorHAnsi"/>
          <w:sz w:val="22"/>
        </w:rPr>
      </w:pPr>
      <w:r w:rsidRPr="00F02EA7">
        <w:rPr>
          <w:rFonts w:cstheme="minorHAnsi"/>
          <w:sz w:val="22"/>
        </w:rPr>
        <w:t>evidence základních i kompletních informací o stromech</w:t>
      </w:r>
    </w:p>
    <w:p w14:paraId="2E89A1C9" w14:textId="77777777" w:rsidR="00F02EA7" w:rsidRDefault="00F02EA7" w:rsidP="00F02EA7">
      <w:pPr>
        <w:pStyle w:val="Tabulkatext"/>
        <w:spacing w:before="0" w:after="0" w:line="276" w:lineRule="auto"/>
        <w:ind w:left="2136"/>
        <w:jc w:val="both"/>
        <w:rPr>
          <w:rFonts w:cstheme="minorHAnsi"/>
          <w:sz w:val="22"/>
        </w:rPr>
      </w:pPr>
    </w:p>
    <w:p w14:paraId="20388294" w14:textId="77777777" w:rsidR="00F02EA7" w:rsidRDefault="00F02EA7" w:rsidP="00F02EA7">
      <w:pPr>
        <w:pStyle w:val="Tabulkatext"/>
        <w:spacing w:before="0" w:after="0" w:line="276" w:lineRule="auto"/>
        <w:ind w:left="2136"/>
        <w:jc w:val="both"/>
        <w:rPr>
          <w:rFonts w:cstheme="minorHAnsi"/>
          <w:sz w:val="22"/>
        </w:rPr>
      </w:pPr>
    </w:p>
    <w:p w14:paraId="24907BC0" w14:textId="71107A80"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instalovaných bezpečnostních vazeb s možností zadávání arboristickými firmami</w:t>
      </w:r>
    </w:p>
    <w:p w14:paraId="55E84B1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provedených přístrojových testů na stromech</w:t>
      </w:r>
    </w:p>
    <w:p w14:paraId="4B94AE9B"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návrhu výsadeb (vč. navržených taxonů) + evidence provedených výsadeb s možností jejich zadávání arboristickými firmami</w:t>
      </w:r>
    </w:p>
    <w:p w14:paraId="21FB4B93"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jednotlivých seznamů stromů, práce se seznamy – tisky rozpočtů, sestav stromů apod.</w:t>
      </w:r>
    </w:p>
    <w:p w14:paraId="408F0305"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generování podkladů pro žádost o pokácení dřeviny rostoucí mimo les</w:t>
      </w:r>
    </w:p>
    <w:p w14:paraId="4973AEA2"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plánů aktualizací</w:t>
      </w:r>
    </w:p>
    <w:p w14:paraId="75FF523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návrh péče diferencovaný dle naléhavosti vč. cenové kalkulace jednotlivých zásahů</w:t>
      </w:r>
    </w:p>
    <w:p w14:paraId="5F011DBB" w14:textId="5438B626"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 xml:space="preserve">možnost diferencovaného přístupu </w:t>
      </w:r>
      <w:proofErr w:type="spellStart"/>
      <w:r w:rsidRPr="00F02EA7">
        <w:rPr>
          <w:rFonts w:cstheme="minorHAnsi"/>
          <w:sz w:val="22"/>
        </w:rPr>
        <w:t>jednotl</w:t>
      </w:r>
      <w:proofErr w:type="spellEnd"/>
      <w:r w:rsidRPr="00F02EA7">
        <w:rPr>
          <w:rFonts w:cstheme="minorHAnsi"/>
          <w:sz w:val="22"/>
        </w:rPr>
        <w:t>. uživatelům – administrátor, host, uživatel, realizační firma</w:t>
      </w:r>
      <w:r w:rsidR="00F02EA7">
        <w:rPr>
          <w:rFonts w:cstheme="minorHAnsi"/>
          <w:sz w:val="22"/>
        </w:rPr>
        <w:t xml:space="preserve"> </w:t>
      </w:r>
      <w:r w:rsidRPr="00F02EA7">
        <w:rPr>
          <w:rFonts w:cstheme="minorHAnsi"/>
          <w:sz w:val="22"/>
        </w:rPr>
        <w:t>apod.</w:t>
      </w:r>
    </w:p>
    <w:p w14:paraId="48DE798E"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pravidelné zasílání reportů – informace o bezpečnostních vazbách, výsadbách apod.</w:t>
      </w:r>
    </w:p>
    <w:p w14:paraId="19EA28A3"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editovat karty stromů</w:t>
      </w:r>
    </w:p>
    <w:p w14:paraId="4725A5D8"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přidávání informací k jednotlivým stromům</w:t>
      </w:r>
    </w:p>
    <w:p w14:paraId="0A5824E4"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mapových podkladů</w:t>
      </w:r>
    </w:p>
    <w:p w14:paraId="728BF500" w14:textId="15053DAE"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barevných legend (zdravotní stav, perspektiva, stabilita apod.)</w:t>
      </w:r>
    </w:p>
    <w:p w14:paraId="7E42E759"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ocenění stromů, skupin, keřů dle metodiky AOPK ČR</w:t>
      </w:r>
    </w:p>
    <w:p w14:paraId="67B24654"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vedení agendy kácení</w:t>
      </w:r>
    </w:p>
    <w:p w14:paraId="3D40EE3D" w14:textId="77777777" w:rsidR="002F36DE" w:rsidRPr="00F02EA7" w:rsidRDefault="002F36DE" w:rsidP="00DA4012">
      <w:pPr>
        <w:pStyle w:val="Tabulkatext"/>
        <w:numPr>
          <w:ilvl w:val="0"/>
          <w:numId w:val="20"/>
        </w:numPr>
        <w:spacing w:before="0" w:line="276" w:lineRule="auto"/>
        <w:ind w:left="2132" w:hanging="357"/>
        <w:jc w:val="both"/>
        <w:rPr>
          <w:rFonts w:cstheme="minorHAnsi"/>
          <w:sz w:val="22"/>
        </w:rPr>
      </w:pPr>
      <w:r w:rsidRPr="00F02EA7">
        <w:rPr>
          <w:rFonts w:cstheme="minorHAnsi"/>
          <w:sz w:val="22"/>
        </w:rPr>
        <w:t>možnost tisku mapových podkladů v různých měřítcích a s různými legendami</w:t>
      </w:r>
    </w:p>
    <w:p w14:paraId="7F007F4F"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Mobilní aplikace by měla umožnit: práci s aktuálními daty, odsouhlasení ošetření stromů, aktualizaci stavu ošetření, kácení stromů, možnost přidání fotografií, editace vazeb, možnost práce s vybranými stromy atd.</w:t>
      </w:r>
    </w:p>
    <w:p w14:paraId="51210225" w14:textId="50ACECCC"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Vlastníkem pořízených dat je objednatel – město Hostinné. Veškerá zpracovaná data může využít nejen pro svou potřebu, ale i třetích osob (např. projekční kanceláře, investiční příprava projektů</w:t>
      </w:r>
      <w:r w:rsidR="00F02EA7">
        <w:rPr>
          <w:rFonts w:cstheme="minorHAnsi"/>
          <w:sz w:val="22"/>
        </w:rPr>
        <w:t xml:space="preserve"> </w:t>
      </w:r>
      <w:r w:rsidRPr="00F02EA7">
        <w:rPr>
          <w:rFonts w:cstheme="minorHAnsi"/>
          <w:sz w:val="22"/>
        </w:rPr>
        <w:t>atd.)</w:t>
      </w:r>
    </w:p>
    <w:p w14:paraId="7A5C1670" w14:textId="77777777" w:rsidR="002F36DE" w:rsidRPr="00F02EA7" w:rsidRDefault="002F36DE" w:rsidP="002F36DE">
      <w:pPr>
        <w:pStyle w:val="Tabulkatext"/>
        <w:spacing w:before="0" w:after="0" w:line="276" w:lineRule="auto"/>
        <w:ind w:left="0"/>
        <w:jc w:val="both"/>
        <w:rPr>
          <w:rFonts w:cstheme="minorHAnsi"/>
          <w:sz w:val="22"/>
        </w:rPr>
      </w:pPr>
    </w:p>
    <w:p w14:paraId="39D5AE17" w14:textId="77777777" w:rsidR="002F36DE" w:rsidRPr="00F02EA7" w:rsidRDefault="002F36DE" w:rsidP="002F36DE">
      <w:pPr>
        <w:pStyle w:val="Tabulkatext"/>
        <w:spacing w:before="0" w:after="0" w:line="276" w:lineRule="auto"/>
        <w:ind w:left="0"/>
        <w:jc w:val="both"/>
        <w:rPr>
          <w:rFonts w:cstheme="minorHAnsi"/>
          <w:sz w:val="22"/>
        </w:rPr>
      </w:pPr>
    </w:p>
    <w:p w14:paraId="5584754E"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 xml:space="preserve">3 / MĚSTO VRCHLABÍ - </w:t>
      </w:r>
      <w:r w:rsidRPr="00F02EA7">
        <w:rPr>
          <w:rFonts w:cstheme="minorHAnsi"/>
          <w:sz w:val="22"/>
          <w:u w:val="single"/>
        </w:rPr>
        <w:t xml:space="preserve">Pasportizace zeleně (inventarizace cca 1.000 stromů) </w:t>
      </w:r>
      <w:r w:rsidRPr="00F02EA7">
        <w:rPr>
          <w:rFonts w:cstheme="minorHAnsi"/>
          <w:b/>
          <w:sz w:val="22"/>
        </w:rPr>
        <w:t>– rozsah plnění</w:t>
      </w:r>
    </w:p>
    <w:p w14:paraId="55952014"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Prosíme o vyčíslení jak celkové ceny za pasport, tak stanovení jednotkové ceny za hodnocený strom.</w:t>
      </w:r>
    </w:p>
    <w:p w14:paraId="54FC8AF0"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 xml:space="preserve">Město Vrchlabí má některé stromy již </w:t>
      </w:r>
      <w:proofErr w:type="spellStart"/>
      <w:r w:rsidRPr="00F02EA7">
        <w:rPr>
          <w:rFonts w:cstheme="minorHAnsi"/>
          <w:b/>
          <w:sz w:val="22"/>
        </w:rPr>
        <w:t>zpasportizovány</w:t>
      </w:r>
      <w:proofErr w:type="spellEnd"/>
      <w:r w:rsidRPr="00F02EA7">
        <w:rPr>
          <w:rFonts w:cstheme="minorHAnsi"/>
          <w:b/>
          <w:sz w:val="22"/>
        </w:rPr>
        <w:t xml:space="preserve"> viz. </w:t>
      </w:r>
      <w:hyperlink r:id="rId13" w:history="1">
        <w:r w:rsidRPr="00F02EA7">
          <w:rPr>
            <w:rStyle w:val="Hypertextovodkaz"/>
            <w:rFonts w:cstheme="minorHAnsi"/>
            <w:b/>
            <w:sz w:val="22"/>
          </w:rPr>
          <w:t>www.stromypodkontrolou.cz</w:t>
        </w:r>
      </w:hyperlink>
      <w:r w:rsidRPr="00F02EA7">
        <w:rPr>
          <w:rFonts w:cstheme="minorHAnsi"/>
          <w:b/>
          <w:sz w:val="22"/>
        </w:rPr>
        <w:t>.</w:t>
      </w:r>
    </w:p>
    <w:p w14:paraId="776AF3B3" w14:textId="77777777" w:rsidR="002F36DE" w:rsidRPr="00F02EA7" w:rsidRDefault="002F36DE" w:rsidP="00DA4012">
      <w:pPr>
        <w:pStyle w:val="Tabulkatext"/>
        <w:numPr>
          <w:ilvl w:val="0"/>
          <w:numId w:val="21"/>
        </w:numPr>
        <w:spacing w:before="0" w:line="276" w:lineRule="auto"/>
        <w:jc w:val="both"/>
        <w:rPr>
          <w:rFonts w:cstheme="minorHAnsi"/>
          <w:sz w:val="22"/>
          <w:u w:val="single"/>
        </w:rPr>
      </w:pPr>
      <w:r w:rsidRPr="00F02EA7">
        <w:rPr>
          <w:rFonts w:cstheme="minorHAnsi"/>
          <w:sz w:val="22"/>
          <w:u w:val="single"/>
        </w:rPr>
        <w:t>Popis atributů, postup zpracování</w:t>
      </w:r>
    </w:p>
    <w:p w14:paraId="5D14040D"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Taxon, určení rodu a druhu, případně kultivaru dřeviny.</w:t>
      </w:r>
    </w:p>
    <w:p w14:paraId="63EC4175"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Dendrometrické veličiny: průměr kmene, výška stromu, výška nasazení koruny, průměr koruny.</w:t>
      </w:r>
    </w:p>
    <w:p w14:paraId="7998246E"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Atributy hodnocení stromů, které popisují jeho stav s důrazem na jeho provozní bezpečnost (perspektiva, vitalita, zdravotní stav, stabilita, fyziologické stáří) dle Standartu Hodnocení stavu stromů SPPK A01 001 (ve stádiu konceptu).</w:t>
      </w:r>
    </w:p>
    <w:p w14:paraId="2862D578" w14:textId="77777777" w:rsidR="00F02EA7" w:rsidRDefault="00F02EA7" w:rsidP="00F02EA7">
      <w:pPr>
        <w:pStyle w:val="Tabulkatext"/>
        <w:spacing w:before="0" w:after="0" w:line="276" w:lineRule="auto"/>
        <w:ind w:left="1434"/>
        <w:jc w:val="both"/>
        <w:rPr>
          <w:rFonts w:cstheme="minorHAnsi"/>
          <w:sz w:val="22"/>
        </w:rPr>
      </w:pPr>
    </w:p>
    <w:p w14:paraId="2072D5E1" w14:textId="77777777" w:rsidR="00F02EA7" w:rsidRDefault="00F02EA7" w:rsidP="00F02EA7">
      <w:pPr>
        <w:pStyle w:val="Tabulkatext"/>
        <w:spacing w:before="0" w:after="0" w:line="276" w:lineRule="auto"/>
        <w:ind w:left="1434"/>
        <w:jc w:val="both"/>
        <w:rPr>
          <w:rFonts w:cstheme="minorHAnsi"/>
          <w:sz w:val="22"/>
        </w:rPr>
      </w:pPr>
    </w:p>
    <w:p w14:paraId="0C749DB0" w14:textId="77777777" w:rsidR="00F02EA7" w:rsidRDefault="00F02EA7" w:rsidP="00F02EA7">
      <w:pPr>
        <w:pStyle w:val="Tabulkatext"/>
        <w:spacing w:before="0" w:after="0" w:line="276" w:lineRule="auto"/>
        <w:ind w:left="1434"/>
        <w:jc w:val="both"/>
        <w:rPr>
          <w:rFonts w:cstheme="minorHAnsi"/>
          <w:sz w:val="22"/>
        </w:rPr>
      </w:pPr>
    </w:p>
    <w:p w14:paraId="5CBA849F" w14:textId="7083D44E"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Bude navržen plán péče, který bude obsahovat technologii ošetření (dle Standartu Řez stromů SPPK A02 002 vydaného AOPK ČR), naléhavost zásahu a dobu opakování. Dodávaný databázový systém musí umožňovat evidovat k jednomu stromu více typů technologií.</w:t>
      </w:r>
    </w:p>
    <w:p w14:paraId="7A7EC0EB"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Každý strom bude umístěn v souřadném systému JTSK, tj. bude zanesen v mapě.</w:t>
      </w:r>
    </w:p>
    <w:p w14:paraId="6BBBEC8E"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Ke každému stromu bude pořízena fotodokumentace – celkový pohled, v případě výskytu staticky významného defektu – bude nafocen i tento defekt.</w:t>
      </w:r>
    </w:p>
    <w:p w14:paraId="236F0716"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Stromy budou rozdělené do základních ploch, přičemž pro každou plochu budou určené následující koeficienty: 1/ koeficient stability plochy, 2/ koeficient cíle pádu, 3/ intenzivní třída údržby.</w:t>
      </w:r>
    </w:p>
    <w:p w14:paraId="756FA870" w14:textId="77777777" w:rsidR="002F36DE" w:rsidRPr="00F02EA7" w:rsidRDefault="002F36DE" w:rsidP="00DA4012">
      <w:pPr>
        <w:pStyle w:val="Tabulkatext"/>
        <w:numPr>
          <w:ilvl w:val="0"/>
          <w:numId w:val="21"/>
        </w:numPr>
        <w:spacing w:before="120" w:line="276" w:lineRule="auto"/>
        <w:ind w:left="1066" w:hanging="357"/>
        <w:jc w:val="both"/>
        <w:rPr>
          <w:rFonts w:cstheme="minorHAnsi"/>
          <w:sz w:val="22"/>
          <w:u w:val="single"/>
        </w:rPr>
      </w:pPr>
      <w:r w:rsidRPr="00F02EA7">
        <w:rPr>
          <w:rFonts w:cstheme="minorHAnsi"/>
          <w:sz w:val="22"/>
          <w:u w:val="single"/>
        </w:rPr>
        <w:t>Podrobný popis sbíraných atributů</w:t>
      </w:r>
    </w:p>
    <w:p w14:paraId="579DBB89"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taxonomické údaje</w:t>
      </w:r>
    </w:p>
    <w:p w14:paraId="59305182"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dendrometrické údaje</w:t>
      </w:r>
    </w:p>
    <w:p w14:paraId="2DB3C0CB"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Průměr kmene (měřený ve výšce 1,3 m)</w:t>
      </w:r>
    </w:p>
    <w:p w14:paraId="63F7FA0B"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stromu</w:t>
      </w:r>
    </w:p>
    <w:p w14:paraId="3B407115"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nasazení koruny</w:t>
      </w:r>
    </w:p>
    <w:p w14:paraId="323EFA7C"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Šířka koruny</w:t>
      </w:r>
    </w:p>
    <w:p w14:paraId="351C484E"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Kvalitativní atributy stromů</w:t>
      </w:r>
    </w:p>
    <w:p w14:paraId="190EA956"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Fyziologické stáří</w:t>
      </w:r>
    </w:p>
    <w:p w14:paraId="62830947"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Vitalita</w:t>
      </w:r>
    </w:p>
    <w:p w14:paraId="5807DC1B"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Zdravotní stav</w:t>
      </w:r>
    </w:p>
    <w:p w14:paraId="4093E68E"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Stabilita</w:t>
      </w:r>
    </w:p>
    <w:p w14:paraId="05009AE6"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Perspektiva</w:t>
      </w:r>
    </w:p>
    <w:p w14:paraId="03431DB5"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 xml:space="preserve">Fotodokumentace stromů </w:t>
      </w:r>
    </w:p>
    <w:p w14:paraId="40D76C6A"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Navrhovaný typ zásahu, plán péče</w:t>
      </w:r>
    </w:p>
    <w:p w14:paraId="2366F92D" w14:textId="77777777" w:rsidR="002F36DE" w:rsidRPr="00F02EA7" w:rsidRDefault="002F36DE" w:rsidP="00DA4012">
      <w:pPr>
        <w:pStyle w:val="Tabulkatext"/>
        <w:numPr>
          <w:ilvl w:val="0"/>
          <w:numId w:val="18"/>
        </w:numPr>
        <w:spacing w:before="0" w:after="120" w:line="276" w:lineRule="auto"/>
        <w:ind w:left="1434" w:hanging="357"/>
        <w:jc w:val="both"/>
        <w:rPr>
          <w:rFonts w:cstheme="minorHAnsi"/>
          <w:sz w:val="22"/>
        </w:rPr>
      </w:pPr>
      <w:r w:rsidRPr="00F02EA7">
        <w:rPr>
          <w:rFonts w:cstheme="minorHAnsi"/>
          <w:sz w:val="22"/>
        </w:rPr>
        <w:t>Evidence zjištěných doprovodných organismů</w:t>
      </w:r>
    </w:p>
    <w:p w14:paraId="4071F596" w14:textId="77777777" w:rsidR="002F36DE" w:rsidRPr="00F02EA7" w:rsidRDefault="002F36DE" w:rsidP="00DA4012">
      <w:pPr>
        <w:pStyle w:val="Tabulkatext"/>
        <w:numPr>
          <w:ilvl w:val="0"/>
          <w:numId w:val="21"/>
        </w:numPr>
        <w:spacing w:after="0" w:line="276" w:lineRule="auto"/>
        <w:ind w:left="1066" w:hanging="357"/>
        <w:jc w:val="both"/>
        <w:rPr>
          <w:rFonts w:cstheme="minorHAnsi"/>
          <w:sz w:val="22"/>
          <w:u w:val="single"/>
        </w:rPr>
      </w:pPr>
      <w:r w:rsidRPr="00F02EA7">
        <w:rPr>
          <w:rFonts w:cstheme="minorHAnsi"/>
          <w:sz w:val="22"/>
          <w:u w:val="single"/>
        </w:rPr>
        <w:t>Předání výstupů, datové formáty, funkcionalita GIS</w:t>
      </w:r>
    </w:p>
    <w:p w14:paraId="6EE744D8" w14:textId="28B5904D" w:rsidR="002F36DE" w:rsidRPr="00F02EA7" w:rsidRDefault="002F36DE" w:rsidP="00DA4012">
      <w:pPr>
        <w:pStyle w:val="Tabulkatext"/>
        <w:numPr>
          <w:ilvl w:val="0"/>
          <w:numId w:val="18"/>
        </w:numPr>
        <w:spacing w:after="0" w:line="276" w:lineRule="auto"/>
        <w:jc w:val="both"/>
        <w:rPr>
          <w:rFonts w:cstheme="minorHAnsi"/>
          <w:sz w:val="22"/>
        </w:rPr>
      </w:pPr>
      <w:r w:rsidRPr="00F02EA7">
        <w:rPr>
          <w:rFonts w:cstheme="minorHAnsi"/>
          <w:sz w:val="22"/>
        </w:rPr>
        <w:t xml:space="preserve">Zpracované výstupy budou odevzdány v papírové / tištěné podobě (2 </w:t>
      </w:r>
      <w:proofErr w:type="spellStart"/>
      <w:r w:rsidRPr="00F02EA7">
        <w:rPr>
          <w:rFonts w:cstheme="minorHAnsi"/>
          <w:sz w:val="22"/>
        </w:rPr>
        <w:t>paré</w:t>
      </w:r>
      <w:proofErr w:type="spellEnd"/>
      <w:r w:rsidRPr="00F02EA7">
        <w:rPr>
          <w:rFonts w:cstheme="minorHAnsi"/>
          <w:sz w:val="22"/>
        </w:rPr>
        <w:t xml:space="preserve">) </w:t>
      </w:r>
      <w:r w:rsidR="00791127">
        <w:rPr>
          <w:rFonts w:cstheme="minorHAnsi"/>
          <w:sz w:val="22"/>
        </w:rPr>
        <w:br/>
      </w:r>
      <w:r w:rsidRPr="00F02EA7">
        <w:rPr>
          <w:rFonts w:cstheme="minorHAnsi"/>
          <w:sz w:val="22"/>
        </w:rPr>
        <w:t>a elektronické podobě ve standartních formátech (.</w:t>
      </w:r>
      <w:proofErr w:type="spellStart"/>
      <w:r w:rsidRPr="00F02EA7">
        <w:rPr>
          <w:rFonts w:cstheme="minorHAnsi"/>
          <w:sz w:val="22"/>
        </w:rPr>
        <w:t>shp</w:t>
      </w:r>
      <w:proofErr w:type="spellEnd"/>
      <w:r w:rsidRPr="00F02EA7">
        <w:rPr>
          <w:rFonts w:cstheme="minorHAnsi"/>
          <w:sz w:val="22"/>
        </w:rPr>
        <w:t>, .</w:t>
      </w:r>
      <w:proofErr w:type="spellStart"/>
      <w:r w:rsidRPr="00F02EA7">
        <w:rPr>
          <w:rFonts w:cstheme="minorHAnsi"/>
          <w:sz w:val="22"/>
        </w:rPr>
        <w:t>xml</w:t>
      </w:r>
      <w:proofErr w:type="spellEnd"/>
      <w:r w:rsidRPr="00F02EA7">
        <w:rPr>
          <w:rFonts w:cstheme="minorHAnsi"/>
          <w:sz w:val="22"/>
        </w:rPr>
        <w:t xml:space="preserve">). Datová struktura musí umožnit implementaci do stávajícího GIS. Město Vrchlabí dlouhodobě používá informační systém (webovou aplikaci) </w:t>
      </w:r>
      <w:hyperlink r:id="rId14" w:history="1">
        <w:r w:rsidRPr="00F02EA7">
          <w:rPr>
            <w:rStyle w:val="Hypertextovodkaz"/>
            <w:rFonts w:cstheme="minorHAnsi"/>
            <w:sz w:val="22"/>
          </w:rPr>
          <w:t>www.stromypodkontrolou.cz</w:t>
        </w:r>
      </w:hyperlink>
      <w:r w:rsidRPr="00F02EA7">
        <w:rPr>
          <w:rFonts w:cstheme="minorHAnsi"/>
          <w:sz w:val="22"/>
        </w:rPr>
        <w:t>, provozovaný společností SAFE TREES s.r.o.</w:t>
      </w:r>
    </w:p>
    <w:p w14:paraId="39490C01" w14:textId="5C958DF1" w:rsidR="002F36DE" w:rsidRPr="00F02EA7" w:rsidRDefault="002F36DE" w:rsidP="00DA4012">
      <w:pPr>
        <w:pStyle w:val="Tabulkatext"/>
        <w:numPr>
          <w:ilvl w:val="0"/>
          <w:numId w:val="18"/>
        </w:numPr>
        <w:spacing w:line="276" w:lineRule="auto"/>
        <w:ind w:left="1434" w:hanging="357"/>
        <w:jc w:val="both"/>
        <w:rPr>
          <w:rFonts w:cstheme="minorHAnsi"/>
          <w:sz w:val="22"/>
          <w:u w:val="single"/>
        </w:rPr>
      </w:pPr>
      <w:r w:rsidRPr="00F02EA7">
        <w:rPr>
          <w:rFonts w:cstheme="minorHAnsi"/>
          <w:sz w:val="22"/>
          <w:u w:val="single"/>
        </w:rPr>
        <w:t>Zhotovitel dodá výstupy, které implementuje do informačního systému (webové aplikace) Stromy pod kontrolou nebo obdobného, který zajistí stejnou či lepší funkcionalitu a výstupy.</w:t>
      </w:r>
    </w:p>
    <w:p w14:paraId="425E4DD1" w14:textId="77777777" w:rsidR="002F36DE" w:rsidRPr="00F02EA7" w:rsidRDefault="002F36DE" w:rsidP="00DA4012">
      <w:pPr>
        <w:pStyle w:val="Tabulkatext"/>
        <w:numPr>
          <w:ilvl w:val="0"/>
          <w:numId w:val="18"/>
        </w:numPr>
        <w:spacing w:line="276" w:lineRule="auto"/>
        <w:ind w:left="1434" w:hanging="357"/>
        <w:jc w:val="both"/>
        <w:rPr>
          <w:rFonts w:cstheme="minorHAnsi"/>
          <w:b/>
          <w:bCs/>
          <w:sz w:val="22"/>
        </w:rPr>
      </w:pPr>
      <w:r w:rsidRPr="00F02EA7">
        <w:rPr>
          <w:rFonts w:cstheme="minorHAnsi"/>
          <w:b/>
          <w:bCs/>
          <w:sz w:val="22"/>
        </w:rPr>
        <w:t xml:space="preserve">Nepožadujeme dodat systém jako takový, ale pouze zajištění požadovaných funkcionalit ve vybraném systému. </w:t>
      </w:r>
    </w:p>
    <w:p w14:paraId="36DC2165" w14:textId="77777777" w:rsidR="002F36DE" w:rsidRPr="00F02EA7" w:rsidRDefault="002F36DE" w:rsidP="00DA4012">
      <w:pPr>
        <w:pStyle w:val="Tabulkatext"/>
        <w:numPr>
          <w:ilvl w:val="0"/>
          <w:numId w:val="18"/>
        </w:numPr>
        <w:spacing w:line="276" w:lineRule="auto"/>
        <w:ind w:left="1434" w:hanging="357"/>
        <w:jc w:val="both"/>
        <w:rPr>
          <w:rFonts w:cstheme="minorHAnsi"/>
          <w:sz w:val="22"/>
        </w:rPr>
      </w:pPr>
      <w:r w:rsidRPr="00F02EA7">
        <w:rPr>
          <w:rFonts w:cstheme="minorHAnsi"/>
          <w:sz w:val="22"/>
        </w:rPr>
        <w:t>Webového rozhraní umožní diferencovaný přístup (vlastník dat / návštěvník) a dále bude umožnovat správu / editaci stromů pracovníky města Vrchlabí v minimálním rozsahu:</w:t>
      </w:r>
    </w:p>
    <w:p w14:paraId="35F9EAB2" w14:textId="586DA307" w:rsidR="002F36DE" w:rsidRDefault="002F36DE" w:rsidP="00DA4012">
      <w:pPr>
        <w:pStyle w:val="Tabulkatext"/>
        <w:numPr>
          <w:ilvl w:val="0"/>
          <w:numId w:val="20"/>
        </w:numPr>
        <w:spacing w:before="0" w:after="0" w:line="276" w:lineRule="auto"/>
        <w:ind w:left="2132" w:hanging="357"/>
        <w:jc w:val="both"/>
        <w:rPr>
          <w:rFonts w:cstheme="minorHAnsi"/>
          <w:sz w:val="22"/>
        </w:rPr>
      </w:pPr>
      <w:r w:rsidRPr="00F02EA7">
        <w:rPr>
          <w:rFonts w:cstheme="minorHAnsi"/>
          <w:sz w:val="22"/>
        </w:rPr>
        <w:t>evidence základních i kompletních informací o stromech</w:t>
      </w:r>
    </w:p>
    <w:p w14:paraId="01142135" w14:textId="7C4AA3AD" w:rsidR="00791127" w:rsidRDefault="00791127" w:rsidP="00791127">
      <w:pPr>
        <w:pStyle w:val="Tabulkatext"/>
        <w:spacing w:before="0" w:after="0" w:line="276" w:lineRule="auto"/>
        <w:jc w:val="both"/>
        <w:rPr>
          <w:rFonts w:cstheme="minorHAnsi"/>
          <w:sz w:val="22"/>
        </w:rPr>
      </w:pPr>
    </w:p>
    <w:p w14:paraId="5676113E" w14:textId="0A806466" w:rsidR="00791127" w:rsidRDefault="00791127" w:rsidP="00791127">
      <w:pPr>
        <w:pStyle w:val="Tabulkatext"/>
        <w:spacing w:before="0" w:after="0" w:line="276" w:lineRule="auto"/>
        <w:jc w:val="both"/>
        <w:rPr>
          <w:rFonts w:cstheme="minorHAnsi"/>
          <w:sz w:val="22"/>
        </w:rPr>
      </w:pPr>
    </w:p>
    <w:p w14:paraId="7A984D9B" w14:textId="77777777" w:rsidR="00791127" w:rsidRPr="00F02EA7" w:rsidRDefault="00791127" w:rsidP="00791127">
      <w:pPr>
        <w:pStyle w:val="Tabulkatext"/>
        <w:spacing w:before="0" w:after="0" w:line="276" w:lineRule="auto"/>
        <w:jc w:val="both"/>
        <w:rPr>
          <w:rFonts w:cstheme="minorHAnsi"/>
          <w:sz w:val="22"/>
        </w:rPr>
      </w:pPr>
    </w:p>
    <w:p w14:paraId="4FAD81AF" w14:textId="01C13CF9"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instalovaných bezpečnostních vazeb s možností zadávání arboristickými firmami</w:t>
      </w:r>
    </w:p>
    <w:p w14:paraId="4E54FA4E"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provedených přístrojových testů na stromech</w:t>
      </w:r>
    </w:p>
    <w:p w14:paraId="2D13531C"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návrhu výsadeb (vč. navržených taxonů) + evidence provedených výsadeb s možností jejich zadávání arboristickými firmami</w:t>
      </w:r>
    </w:p>
    <w:p w14:paraId="59682BAB"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jednotlivých seznamů stromů, práce se seznamy – tisky rozpočtů, sestav stromů apod.</w:t>
      </w:r>
    </w:p>
    <w:p w14:paraId="0C601870"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generování podkladů pro žádost o pokácení dřeviny rostoucí mimo les</w:t>
      </w:r>
    </w:p>
    <w:p w14:paraId="5D9647F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plánů aktualizací</w:t>
      </w:r>
    </w:p>
    <w:p w14:paraId="6952DEC9"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návrh péče diferencovaný dle naléhavosti vč. cenové kalkulace jednotlivých zásahů</w:t>
      </w:r>
    </w:p>
    <w:p w14:paraId="2B39B6FD" w14:textId="743E93C4"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 xml:space="preserve">možnost diferencovaného přístupu </w:t>
      </w:r>
      <w:proofErr w:type="spellStart"/>
      <w:r w:rsidRPr="00F02EA7">
        <w:rPr>
          <w:rFonts w:cstheme="minorHAnsi"/>
          <w:sz w:val="22"/>
        </w:rPr>
        <w:t>jednotl</w:t>
      </w:r>
      <w:proofErr w:type="spellEnd"/>
      <w:r w:rsidRPr="00F02EA7">
        <w:rPr>
          <w:rFonts w:cstheme="minorHAnsi"/>
          <w:sz w:val="22"/>
        </w:rPr>
        <w:t>. uživatelům – administrátor, host, uživatel, realizační firma apod.</w:t>
      </w:r>
    </w:p>
    <w:p w14:paraId="602DC5F3"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pravidelné zasílání reportů – informace o bezpečnostních vazbách, výsadbách apod.</w:t>
      </w:r>
    </w:p>
    <w:p w14:paraId="570FE467"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editovat karty stromů</w:t>
      </w:r>
    </w:p>
    <w:p w14:paraId="17BA173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přidávání informací k jednotlivým stromům</w:t>
      </w:r>
    </w:p>
    <w:p w14:paraId="5918691F"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mapových podkladů</w:t>
      </w:r>
    </w:p>
    <w:p w14:paraId="1885BE8E" w14:textId="10B7BF9D"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barevných legend (zdravotní stav, perspektiva, stabilita apod.)</w:t>
      </w:r>
    </w:p>
    <w:p w14:paraId="5DEBFD77"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ocenění stromů, skupin, keřů dle metodiky AOPK ČR</w:t>
      </w:r>
    </w:p>
    <w:p w14:paraId="41679AB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vedení agendy kácení</w:t>
      </w:r>
    </w:p>
    <w:p w14:paraId="3EA657AF" w14:textId="77777777" w:rsidR="002F36DE" w:rsidRPr="00F02EA7" w:rsidRDefault="002F36DE" w:rsidP="00DA4012">
      <w:pPr>
        <w:pStyle w:val="Tabulkatext"/>
        <w:numPr>
          <w:ilvl w:val="0"/>
          <w:numId w:val="20"/>
        </w:numPr>
        <w:spacing w:before="0" w:line="276" w:lineRule="auto"/>
        <w:ind w:left="2132" w:hanging="357"/>
        <w:jc w:val="both"/>
        <w:rPr>
          <w:rFonts w:cstheme="minorHAnsi"/>
          <w:sz w:val="22"/>
        </w:rPr>
      </w:pPr>
      <w:r w:rsidRPr="00F02EA7">
        <w:rPr>
          <w:rFonts w:cstheme="minorHAnsi"/>
          <w:sz w:val="22"/>
        </w:rPr>
        <w:t>možnost tisku mapových podkladů v různých měřítcích a s různými legendami</w:t>
      </w:r>
    </w:p>
    <w:p w14:paraId="0E7EB72F"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Mobilní aplikace by měla umožnit: práci s aktuálními daty, odsouhlasení ošetření stromů, aktualizaci stavu ošetření, kácení stromů, možnost přidání fotografií, editace vazeb, možnost práce s vybranými stromy atd.</w:t>
      </w:r>
    </w:p>
    <w:p w14:paraId="2E463B0D" w14:textId="798BB637" w:rsidR="00791127" w:rsidRDefault="002F36DE" w:rsidP="00DA4012">
      <w:pPr>
        <w:pStyle w:val="Tabulkatext"/>
        <w:numPr>
          <w:ilvl w:val="0"/>
          <w:numId w:val="18"/>
        </w:numPr>
        <w:spacing w:after="0" w:line="276" w:lineRule="auto"/>
        <w:jc w:val="both"/>
        <w:rPr>
          <w:rFonts w:cstheme="minorHAnsi"/>
          <w:sz w:val="22"/>
        </w:rPr>
      </w:pPr>
      <w:r w:rsidRPr="00F02EA7">
        <w:rPr>
          <w:rFonts w:cstheme="minorHAnsi"/>
          <w:sz w:val="22"/>
        </w:rPr>
        <w:t>Vlastníkem pořízených dat je objednatel – město Vrchlabí. Veškerá zpracovaná data může využít nejen pro svou potřebu, ale i třetích osob (např. projekční kanceláře, investiční příprava projektů atd.)</w:t>
      </w:r>
    </w:p>
    <w:p w14:paraId="7FDA6060" w14:textId="77777777" w:rsidR="00791127" w:rsidRDefault="00791127">
      <w:pPr>
        <w:suppressAutoHyphens w:val="0"/>
        <w:rPr>
          <w:rFonts w:asciiTheme="minorHAnsi" w:eastAsiaTheme="minorHAnsi" w:hAnsiTheme="minorHAnsi" w:cstheme="minorHAnsi"/>
          <w:color w:val="080808"/>
          <w:sz w:val="22"/>
          <w:szCs w:val="22"/>
          <w:lang w:eastAsia="en-US"/>
        </w:rPr>
      </w:pPr>
      <w:r>
        <w:rPr>
          <w:rFonts w:cstheme="minorHAnsi"/>
          <w:sz w:val="22"/>
        </w:rPr>
        <w:br w:type="page"/>
      </w:r>
    </w:p>
    <w:p w14:paraId="6CA98C84" w14:textId="77777777" w:rsidR="00791127" w:rsidRDefault="00791127" w:rsidP="00791127">
      <w:pPr>
        <w:autoSpaceDE w:val="0"/>
        <w:autoSpaceDN w:val="0"/>
        <w:adjustRightInd w:val="0"/>
        <w:ind w:left="360"/>
        <w:jc w:val="center"/>
        <w:rPr>
          <w:rFonts w:ascii="Calibri" w:hAnsi="Calibri" w:cs="Calibri"/>
          <w:b/>
          <w:sz w:val="22"/>
          <w:szCs w:val="22"/>
        </w:rPr>
      </w:pPr>
    </w:p>
    <w:p w14:paraId="42E49E59" w14:textId="77777777" w:rsidR="00791127" w:rsidRDefault="00791127" w:rsidP="00791127">
      <w:pPr>
        <w:autoSpaceDE w:val="0"/>
        <w:autoSpaceDN w:val="0"/>
        <w:adjustRightInd w:val="0"/>
        <w:ind w:left="360"/>
        <w:jc w:val="center"/>
        <w:rPr>
          <w:rFonts w:ascii="Calibri" w:hAnsi="Calibri" w:cs="Calibri"/>
          <w:b/>
          <w:sz w:val="22"/>
          <w:szCs w:val="22"/>
        </w:rPr>
      </w:pPr>
    </w:p>
    <w:p w14:paraId="6CB7E13D" w14:textId="3F809518" w:rsidR="00791127" w:rsidRPr="008B28CD" w:rsidRDefault="00791127" w:rsidP="00791127">
      <w:pPr>
        <w:autoSpaceDE w:val="0"/>
        <w:autoSpaceDN w:val="0"/>
        <w:adjustRightInd w:val="0"/>
        <w:ind w:left="360"/>
        <w:jc w:val="center"/>
        <w:rPr>
          <w:rFonts w:ascii="Calibri" w:hAnsi="Calibri" w:cs="Calibri"/>
          <w:b/>
          <w:sz w:val="22"/>
          <w:szCs w:val="22"/>
        </w:rPr>
      </w:pPr>
      <w:r w:rsidRPr="008B28CD">
        <w:rPr>
          <w:rFonts w:ascii="Calibri" w:hAnsi="Calibri" w:cs="Calibri"/>
          <w:b/>
          <w:sz w:val="22"/>
          <w:szCs w:val="22"/>
        </w:rPr>
        <w:t>Příloha č. 3</w:t>
      </w:r>
    </w:p>
    <w:p w14:paraId="6548C76F" w14:textId="77777777" w:rsidR="00791127" w:rsidRPr="008B28CD" w:rsidRDefault="00791127" w:rsidP="00791127">
      <w:pPr>
        <w:autoSpaceDE w:val="0"/>
        <w:autoSpaceDN w:val="0"/>
        <w:adjustRightInd w:val="0"/>
        <w:ind w:left="360"/>
        <w:jc w:val="center"/>
        <w:rPr>
          <w:rFonts w:ascii="Calibri" w:hAnsi="Calibri" w:cs="Calibri"/>
          <w:b/>
          <w:sz w:val="22"/>
          <w:szCs w:val="22"/>
        </w:rPr>
      </w:pPr>
    </w:p>
    <w:p w14:paraId="3417EB48" w14:textId="77777777" w:rsidR="00791127" w:rsidRPr="008B28CD" w:rsidRDefault="00791127" w:rsidP="00791127">
      <w:pPr>
        <w:autoSpaceDE w:val="0"/>
        <w:autoSpaceDN w:val="0"/>
        <w:adjustRightInd w:val="0"/>
        <w:ind w:left="360"/>
        <w:jc w:val="center"/>
        <w:rPr>
          <w:rFonts w:ascii="Calibri" w:hAnsi="Calibri" w:cs="Calibri"/>
          <w:b/>
          <w:sz w:val="28"/>
          <w:szCs w:val="28"/>
        </w:rPr>
      </w:pPr>
      <w:r w:rsidRPr="008B28CD">
        <w:rPr>
          <w:rFonts w:ascii="Calibri" w:hAnsi="Calibri" w:cs="Calibri"/>
          <w:b/>
          <w:sz w:val="28"/>
          <w:szCs w:val="28"/>
        </w:rPr>
        <w:t>GIS systémy používané obcemi</w:t>
      </w:r>
    </w:p>
    <w:p w14:paraId="14A9E999" w14:textId="77777777" w:rsidR="00791127" w:rsidRPr="008B28CD" w:rsidRDefault="00791127" w:rsidP="00791127">
      <w:pPr>
        <w:spacing w:after="200" w:line="220" w:lineRule="atLeast"/>
        <w:ind w:left="360"/>
        <w:jc w:val="both"/>
        <w:rPr>
          <w:rFonts w:ascii="Calibri" w:hAnsi="Calibri" w:cs="Calibri"/>
          <w:sz w:val="22"/>
          <w:szCs w:val="22"/>
        </w:rPr>
      </w:pPr>
    </w:p>
    <w:tbl>
      <w:tblPr>
        <w:tblW w:w="5060" w:type="dxa"/>
        <w:jc w:val="center"/>
        <w:tblCellMar>
          <w:left w:w="70" w:type="dxa"/>
          <w:right w:w="70" w:type="dxa"/>
        </w:tblCellMar>
        <w:tblLook w:val="04A0" w:firstRow="1" w:lastRow="0" w:firstColumn="1" w:lastColumn="0" w:noHBand="0" w:noVBand="1"/>
      </w:tblPr>
      <w:tblGrid>
        <w:gridCol w:w="660"/>
        <w:gridCol w:w="2438"/>
        <w:gridCol w:w="2520"/>
      </w:tblGrid>
      <w:tr w:rsidR="00791127" w:rsidRPr="00CF6F61" w14:paraId="66B827CA" w14:textId="77777777" w:rsidTr="00C9038B">
        <w:trPr>
          <w:trHeight w:val="948"/>
          <w:jc w:val="center"/>
        </w:trPr>
        <w:tc>
          <w:tcPr>
            <w:tcW w:w="660" w:type="dxa"/>
            <w:tcBorders>
              <w:top w:val="single" w:sz="8" w:space="0" w:color="auto"/>
              <w:left w:val="single" w:sz="8" w:space="0" w:color="auto"/>
              <w:bottom w:val="single" w:sz="8" w:space="0" w:color="auto"/>
              <w:right w:val="single" w:sz="4" w:space="0" w:color="auto"/>
            </w:tcBorders>
            <w:shd w:val="clear" w:color="auto" w:fill="DEEAF6" w:themeFill="accent5" w:themeFillTint="33"/>
            <w:noWrap/>
            <w:vAlign w:val="center"/>
            <w:hideMark/>
          </w:tcPr>
          <w:p w14:paraId="55734E26" w14:textId="77777777" w:rsidR="00791127" w:rsidRPr="00CF6F61" w:rsidRDefault="00791127" w:rsidP="00C9038B">
            <w:pPr>
              <w:suppressAutoHyphens w:val="0"/>
              <w:jc w:val="center"/>
              <w:rPr>
                <w:rFonts w:ascii="Calibri" w:hAnsi="Calibri" w:cs="Calibri"/>
                <w:b/>
                <w:bCs/>
                <w:color w:val="000000"/>
                <w:sz w:val="16"/>
                <w:szCs w:val="16"/>
                <w:lang w:eastAsia="cs-CZ"/>
              </w:rPr>
            </w:pPr>
            <w:proofErr w:type="spellStart"/>
            <w:r w:rsidRPr="00CF6F61">
              <w:rPr>
                <w:rFonts w:ascii="Calibri" w:hAnsi="Calibri" w:cs="Calibri"/>
                <w:b/>
                <w:bCs/>
                <w:color w:val="000000"/>
                <w:sz w:val="16"/>
                <w:szCs w:val="16"/>
                <w:lang w:eastAsia="cs-CZ"/>
              </w:rPr>
              <w:t>Poř.č</w:t>
            </w:r>
            <w:proofErr w:type="spellEnd"/>
            <w:r w:rsidRPr="00CF6F61">
              <w:rPr>
                <w:rFonts w:ascii="Calibri" w:hAnsi="Calibri" w:cs="Calibri"/>
                <w:b/>
                <w:bCs/>
                <w:color w:val="000000"/>
                <w:sz w:val="16"/>
                <w:szCs w:val="16"/>
                <w:lang w:eastAsia="cs-CZ"/>
              </w:rPr>
              <w:t>.</w:t>
            </w:r>
          </w:p>
        </w:tc>
        <w:tc>
          <w:tcPr>
            <w:tcW w:w="2438" w:type="dxa"/>
            <w:tcBorders>
              <w:top w:val="single" w:sz="8" w:space="0" w:color="auto"/>
              <w:left w:val="nil"/>
              <w:bottom w:val="single" w:sz="8" w:space="0" w:color="auto"/>
              <w:right w:val="single" w:sz="4" w:space="0" w:color="auto"/>
            </w:tcBorders>
            <w:shd w:val="clear" w:color="auto" w:fill="DEEAF6" w:themeFill="accent5" w:themeFillTint="33"/>
            <w:noWrap/>
            <w:vAlign w:val="center"/>
            <w:hideMark/>
          </w:tcPr>
          <w:p w14:paraId="4389F127" w14:textId="77777777" w:rsidR="00791127" w:rsidRPr="00CF6F61" w:rsidRDefault="00791127" w:rsidP="00C9038B">
            <w:pPr>
              <w:suppressAutoHyphens w:val="0"/>
              <w:rPr>
                <w:rFonts w:ascii="Arial" w:hAnsi="Arial" w:cs="Arial"/>
                <w:b/>
                <w:bCs/>
                <w:sz w:val="18"/>
                <w:szCs w:val="18"/>
                <w:lang w:eastAsia="cs-CZ"/>
              </w:rPr>
            </w:pPr>
            <w:r w:rsidRPr="00CF6F61">
              <w:rPr>
                <w:rFonts w:ascii="Arial" w:hAnsi="Arial" w:cs="Arial"/>
                <w:b/>
                <w:bCs/>
                <w:sz w:val="18"/>
                <w:szCs w:val="18"/>
                <w:lang w:eastAsia="cs-CZ"/>
              </w:rPr>
              <w:t>Název obce</w:t>
            </w:r>
          </w:p>
        </w:tc>
        <w:tc>
          <w:tcPr>
            <w:tcW w:w="1962"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1DF54DD8" w14:textId="77777777" w:rsidR="00791127" w:rsidRPr="00CF6F61" w:rsidRDefault="00791127" w:rsidP="00C9038B">
            <w:pPr>
              <w:suppressAutoHyphens w:val="0"/>
              <w:jc w:val="center"/>
              <w:rPr>
                <w:rFonts w:ascii="Arial" w:hAnsi="Arial" w:cs="Arial"/>
                <w:b/>
                <w:bCs/>
                <w:color w:val="0070C0"/>
                <w:sz w:val="18"/>
                <w:szCs w:val="18"/>
                <w:lang w:eastAsia="cs-CZ"/>
              </w:rPr>
            </w:pPr>
            <w:r w:rsidRPr="002272E4">
              <w:rPr>
                <w:rFonts w:ascii="Arial" w:hAnsi="Arial" w:cs="Arial"/>
                <w:b/>
                <w:bCs/>
                <w:sz w:val="18"/>
                <w:szCs w:val="18"/>
                <w:lang w:eastAsia="cs-CZ"/>
              </w:rPr>
              <w:t>Používaný GIS</w:t>
            </w:r>
          </w:p>
        </w:tc>
      </w:tr>
      <w:tr w:rsidR="00791127" w:rsidRPr="00CF6F61" w14:paraId="08208156"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1DB65CC"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w:t>
            </w:r>
          </w:p>
        </w:tc>
        <w:tc>
          <w:tcPr>
            <w:tcW w:w="2438" w:type="dxa"/>
            <w:tcBorders>
              <w:top w:val="nil"/>
              <w:left w:val="nil"/>
              <w:bottom w:val="single" w:sz="4" w:space="0" w:color="auto"/>
              <w:right w:val="single" w:sz="4" w:space="0" w:color="auto"/>
            </w:tcBorders>
            <w:shd w:val="clear" w:color="auto" w:fill="auto"/>
            <w:noWrap/>
            <w:vAlign w:val="bottom"/>
            <w:hideMark/>
          </w:tcPr>
          <w:p w14:paraId="18DD0ECA"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Strážné</w:t>
            </w:r>
          </w:p>
        </w:tc>
        <w:tc>
          <w:tcPr>
            <w:tcW w:w="1962" w:type="dxa"/>
            <w:tcBorders>
              <w:top w:val="nil"/>
              <w:left w:val="nil"/>
              <w:bottom w:val="single" w:sz="4" w:space="0" w:color="auto"/>
              <w:right w:val="single" w:sz="8" w:space="0" w:color="auto"/>
            </w:tcBorders>
            <w:shd w:val="clear" w:color="auto" w:fill="auto"/>
            <w:noWrap/>
            <w:vAlign w:val="center"/>
            <w:hideMark/>
          </w:tcPr>
          <w:p w14:paraId="738D2064"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791127" w:rsidRPr="00CF6F61" w14:paraId="10DD6EC9"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20E6E06"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2</w:t>
            </w:r>
          </w:p>
        </w:tc>
        <w:tc>
          <w:tcPr>
            <w:tcW w:w="2438" w:type="dxa"/>
            <w:tcBorders>
              <w:top w:val="nil"/>
              <w:left w:val="nil"/>
              <w:bottom w:val="single" w:sz="4" w:space="0" w:color="auto"/>
              <w:right w:val="single" w:sz="4" w:space="0" w:color="auto"/>
            </w:tcBorders>
            <w:shd w:val="clear" w:color="auto" w:fill="auto"/>
            <w:noWrap/>
            <w:vAlign w:val="bottom"/>
            <w:hideMark/>
          </w:tcPr>
          <w:p w14:paraId="5E9FB558"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Dolní Dvůr</w:t>
            </w:r>
          </w:p>
        </w:tc>
        <w:tc>
          <w:tcPr>
            <w:tcW w:w="1962" w:type="dxa"/>
            <w:tcBorders>
              <w:top w:val="nil"/>
              <w:left w:val="nil"/>
              <w:bottom w:val="single" w:sz="4" w:space="0" w:color="auto"/>
              <w:right w:val="single" w:sz="8" w:space="0" w:color="auto"/>
            </w:tcBorders>
            <w:shd w:val="clear" w:color="auto" w:fill="auto"/>
            <w:noWrap/>
            <w:vAlign w:val="center"/>
            <w:hideMark/>
          </w:tcPr>
          <w:p w14:paraId="2FFCD0A7"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791127" w:rsidRPr="00CF6F61" w14:paraId="662E1D57"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9EFDFE0"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3</w:t>
            </w:r>
          </w:p>
        </w:tc>
        <w:tc>
          <w:tcPr>
            <w:tcW w:w="2438" w:type="dxa"/>
            <w:tcBorders>
              <w:top w:val="nil"/>
              <w:left w:val="nil"/>
              <w:bottom w:val="single" w:sz="4" w:space="0" w:color="auto"/>
              <w:right w:val="single" w:sz="4" w:space="0" w:color="auto"/>
            </w:tcBorders>
            <w:shd w:val="clear" w:color="auto" w:fill="auto"/>
            <w:noWrap/>
            <w:vAlign w:val="bottom"/>
            <w:hideMark/>
          </w:tcPr>
          <w:p w14:paraId="226C5976"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Horní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31B0C97A"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791127" w:rsidRPr="00CF6F61" w14:paraId="0B1590D6"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2289283"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4</w:t>
            </w:r>
          </w:p>
        </w:tc>
        <w:tc>
          <w:tcPr>
            <w:tcW w:w="2438" w:type="dxa"/>
            <w:tcBorders>
              <w:top w:val="nil"/>
              <w:left w:val="nil"/>
              <w:bottom w:val="single" w:sz="4" w:space="0" w:color="auto"/>
              <w:right w:val="single" w:sz="4" w:space="0" w:color="auto"/>
            </w:tcBorders>
            <w:shd w:val="clear" w:color="auto" w:fill="auto"/>
            <w:noWrap/>
            <w:vAlign w:val="bottom"/>
            <w:hideMark/>
          </w:tcPr>
          <w:p w14:paraId="39896164"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Dolní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6669FCD6"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791127" w:rsidRPr="00CF6F61" w14:paraId="3ED365B2"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5621538"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5</w:t>
            </w:r>
          </w:p>
        </w:tc>
        <w:tc>
          <w:tcPr>
            <w:tcW w:w="2438" w:type="dxa"/>
            <w:tcBorders>
              <w:top w:val="nil"/>
              <w:left w:val="nil"/>
              <w:bottom w:val="single" w:sz="4" w:space="0" w:color="auto"/>
              <w:right w:val="single" w:sz="4" w:space="0" w:color="auto"/>
            </w:tcBorders>
            <w:shd w:val="clear" w:color="auto" w:fill="auto"/>
            <w:noWrap/>
            <w:vAlign w:val="bottom"/>
            <w:hideMark/>
          </w:tcPr>
          <w:p w14:paraId="2ED4D704"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Horní Kalná</w:t>
            </w:r>
          </w:p>
        </w:tc>
        <w:tc>
          <w:tcPr>
            <w:tcW w:w="1962" w:type="dxa"/>
            <w:tcBorders>
              <w:top w:val="nil"/>
              <w:left w:val="nil"/>
              <w:bottom w:val="single" w:sz="4" w:space="0" w:color="auto"/>
              <w:right w:val="single" w:sz="8" w:space="0" w:color="auto"/>
            </w:tcBorders>
            <w:shd w:val="clear" w:color="auto" w:fill="auto"/>
            <w:noWrap/>
            <w:vAlign w:val="center"/>
            <w:hideMark/>
          </w:tcPr>
          <w:p w14:paraId="36498DD8"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791127" w:rsidRPr="00CF6F61" w14:paraId="33883300"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EF1296A"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6</w:t>
            </w:r>
          </w:p>
        </w:tc>
        <w:tc>
          <w:tcPr>
            <w:tcW w:w="2438" w:type="dxa"/>
            <w:tcBorders>
              <w:top w:val="nil"/>
              <w:left w:val="nil"/>
              <w:bottom w:val="single" w:sz="4" w:space="0" w:color="auto"/>
              <w:right w:val="single" w:sz="4" w:space="0" w:color="auto"/>
            </w:tcBorders>
            <w:shd w:val="clear" w:color="auto" w:fill="auto"/>
            <w:noWrap/>
            <w:vAlign w:val="bottom"/>
            <w:hideMark/>
          </w:tcPr>
          <w:p w14:paraId="14CEB9DA"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Čermná</w:t>
            </w:r>
          </w:p>
        </w:tc>
        <w:tc>
          <w:tcPr>
            <w:tcW w:w="1962" w:type="dxa"/>
            <w:tcBorders>
              <w:top w:val="nil"/>
              <w:left w:val="nil"/>
              <w:bottom w:val="single" w:sz="4" w:space="0" w:color="auto"/>
              <w:right w:val="single" w:sz="8" w:space="0" w:color="auto"/>
            </w:tcBorders>
            <w:shd w:val="clear" w:color="auto" w:fill="auto"/>
            <w:noWrap/>
            <w:vAlign w:val="center"/>
            <w:hideMark/>
          </w:tcPr>
          <w:p w14:paraId="59BC9AB7"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791127" w:rsidRPr="00CF6F61" w14:paraId="0DD78C73"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B195CA6"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7</w:t>
            </w:r>
          </w:p>
        </w:tc>
        <w:tc>
          <w:tcPr>
            <w:tcW w:w="2438" w:type="dxa"/>
            <w:tcBorders>
              <w:top w:val="nil"/>
              <w:left w:val="nil"/>
              <w:bottom w:val="single" w:sz="4" w:space="0" w:color="auto"/>
              <w:right w:val="single" w:sz="4" w:space="0" w:color="auto"/>
            </w:tcBorders>
            <w:shd w:val="clear" w:color="auto" w:fill="auto"/>
            <w:noWrap/>
            <w:vAlign w:val="bottom"/>
            <w:hideMark/>
          </w:tcPr>
          <w:p w14:paraId="6703F104"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Kunčice nad Labem</w:t>
            </w:r>
          </w:p>
        </w:tc>
        <w:tc>
          <w:tcPr>
            <w:tcW w:w="1962" w:type="dxa"/>
            <w:tcBorders>
              <w:top w:val="nil"/>
              <w:left w:val="nil"/>
              <w:bottom w:val="single" w:sz="4" w:space="0" w:color="auto"/>
              <w:right w:val="single" w:sz="8" w:space="0" w:color="auto"/>
            </w:tcBorders>
            <w:shd w:val="clear" w:color="auto" w:fill="auto"/>
            <w:noWrap/>
            <w:vAlign w:val="center"/>
            <w:hideMark/>
          </w:tcPr>
          <w:p w14:paraId="1D4226CF"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791127" w:rsidRPr="00CF6F61" w14:paraId="06F9A45A"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133C290"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8</w:t>
            </w:r>
          </w:p>
        </w:tc>
        <w:tc>
          <w:tcPr>
            <w:tcW w:w="2438" w:type="dxa"/>
            <w:tcBorders>
              <w:top w:val="nil"/>
              <w:left w:val="nil"/>
              <w:bottom w:val="single" w:sz="4" w:space="0" w:color="auto"/>
              <w:right w:val="single" w:sz="4" w:space="0" w:color="auto"/>
            </w:tcBorders>
            <w:shd w:val="clear" w:color="auto" w:fill="auto"/>
            <w:noWrap/>
            <w:vAlign w:val="bottom"/>
            <w:hideMark/>
          </w:tcPr>
          <w:p w14:paraId="59BBDD49"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Prosečné</w:t>
            </w:r>
          </w:p>
        </w:tc>
        <w:tc>
          <w:tcPr>
            <w:tcW w:w="1962" w:type="dxa"/>
            <w:tcBorders>
              <w:top w:val="nil"/>
              <w:left w:val="nil"/>
              <w:bottom w:val="single" w:sz="4" w:space="0" w:color="auto"/>
              <w:right w:val="single" w:sz="8" w:space="0" w:color="auto"/>
            </w:tcBorders>
            <w:shd w:val="clear" w:color="auto" w:fill="auto"/>
            <w:noWrap/>
            <w:vAlign w:val="center"/>
            <w:hideMark/>
          </w:tcPr>
          <w:p w14:paraId="17252498"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791127" w:rsidRPr="00CF6F61" w14:paraId="154E8DBC"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222CEF6"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9</w:t>
            </w:r>
          </w:p>
        </w:tc>
        <w:tc>
          <w:tcPr>
            <w:tcW w:w="2438" w:type="dxa"/>
            <w:tcBorders>
              <w:top w:val="nil"/>
              <w:left w:val="nil"/>
              <w:bottom w:val="single" w:sz="4" w:space="0" w:color="auto"/>
              <w:right w:val="single" w:sz="4" w:space="0" w:color="auto"/>
            </w:tcBorders>
            <w:shd w:val="clear" w:color="auto" w:fill="auto"/>
            <w:noWrap/>
            <w:vAlign w:val="bottom"/>
            <w:hideMark/>
          </w:tcPr>
          <w:p w14:paraId="7C6A8B08"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Dolní Kalná</w:t>
            </w:r>
          </w:p>
        </w:tc>
        <w:tc>
          <w:tcPr>
            <w:tcW w:w="1962" w:type="dxa"/>
            <w:tcBorders>
              <w:top w:val="nil"/>
              <w:left w:val="nil"/>
              <w:bottom w:val="single" w:sz="4" w:space="0" w:color="auto"/>
              <w:right w:val="single" w:sz="8" w:space="0" w:color="auto"/>
            </w:tcBorders>
            <w:shd w:val="clear" w:color="auto" w:fill="auto"/>
            <w:noWrap/>
            <w:vAlign w:val="center"/>
            <w:hideMark/>
          </w:tcPr>
          <w:p w14:paraId="1E649FAE"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791127" w:rsidRPr="00CF6F61" w14:paraId="12C600DA"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1A02FA1"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10</w:t>
            </w:r>
          </w:p>
        </w:tc>
        <w:tc>
          <w:tcPr>
            <w:tcW w:w="2438" w:type="dxa"/>
            <w:tcBorders>
              <w:top w:val="nil"/>
              <w:left w:val="nil"/>
              <w:bottom w:val="single" w:sz="4" w:space="0" w:color="auto"/>
              <w:right w:val="single" w:sz="4" w:space="0" w:color="auto"/>
            </w:tcBorders>
            <w:shd w:val="clear" w:color="auto" w:fill="auto"/>
            <w:noWrap/>
            <w:vAlign w:val="bottom"/>
            <w:hideMark/>
          </w:tcPr>
          <w:p w14:paraId="794FEE27"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Nemojov</w:t>
            </w:r>
          </w:p>
        </w:tc>
        <w:tc>
          <w:tcPr>
            <w:tcW w:w="1962" w:type="dxa"/>
            <w:tcBorders>
              <w:top w:val="nil"/>
              <w:left w:val="nil"/>
              <w:bottom w:val="single" w:sz="4" w:space="0" w:color="auto"/>
              <w:right w:val="single" w:sz="8" w:space="0" w:color="auto"/>
            </w:tcBorders>
            <w:shd w:val="clear" w:color="000000" w:fill="FFFFFF"/>
            <w:noWrap/>
            <w:vAlign w:val="center"/>
            <w:hideMark/>
          </w:tcPr>
          <w:p w14:paraId="0A7056FE"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791127" w:rsidRPr="00CF6F61" w14:paraId="6725E40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11B75F9"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11</w:t>
            </w:r>
          </w:p>
        </w:tc>
        <w:tc>
          <w:tcPr>
            <w:tcW w:w="2438" w:type="dxa"/>
            <w:tcBorders>
              <w:top w:val="nil"/>
              <w:left w:val="nil"/>
              <w:bottom w:val="single" w:sz="4" w:space="0" w:color="auto"/>
              <w:right w:val="single" w:sz="4" w:space="0" w:color="auto"/>
            </w:tcBorders>
            <w:shd w:val="clear" w:color="auto" w:fill="auto"/>
            <w:noWrap/>
            <w:vAlign w:val="bottom"/>
            <w:hideMark/>
          </w:tcPr>
          <w:p w14:paraId="2589B5F0"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Dolní Lánov</w:t>
            </w:r>
          </w:p>
        </w:tc>
        <w:tc>
          <w:tcPr>
            <w:tcW w:w="1962" w:type="dxa"/>
            <w:tcBorders>
              <w:top w:val="nil"/>
              <w:left w:val="nil"/>
              <w:bottom w:val="single" w:sz="4" w:space="0" w:color="auto"/>
              <w:right w:val="single" w:sz="8" w:space="0" w:color="auto"/>
            </w:tcBorders>
            <w:shd w:val="clear" w:color="auto" w:fill="auto"/>
            <w:noWrap/>
            <w:vAlign w:val="center"/>
            <w:hideMark/>
          </w:tcPr>
          <w:p w14:paraId="2F1581EB"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791127" w:rsidRPr="00CF6F61" w14:paraId="0571189B"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3A970E1"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12</w:t>
            </w:r>
          </w:p>
        </w:tc>
        <w:tc>
          <w:tcPr>
            <w:tcW w:w="2438" w:type="dxa"/>
            <w:tcBorders>
              <w:top w:val="nil"/>
              <w:left w:val="nil"/>
              <w:bottom w:val="single" w:sz="4" w:space="0" w:color="auto"/>
              <w:right w:val="single" w:sz="4" w:space="0" w:color="auto"/>
            </w:tcBorders>
            <w:shd w:val="clear" w:color="auto" w:fill="auto"/>
            <w:noWrap/>
            <w:vAlign w:val="bottom"/>
            <w:hideMark/>
          </w:tcPr>
          <w:p w14:paraId="065C3225"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Dolní Branná</w:t>
            </w:r>
          </w:p>
        </w:tc>
        <w:tc>
          <w:tcPr>
            <w:tcW w:w="1962" w:type="dxa"/>
            <w:tcBorders>
              <w:top w:val="nil"/>
              <w:left w:val="nil"/>
              <w:bottom w:val="single" w:sz="4" w:space="0" w:color="auto"/>
              <w:right w:val="single" w:sz="8" w:space="0" w:color="auto"/>
            </w:tcBorders>
            <w:shd w:val="clear" w:color="auto" w:fill="auto"/>
            <w:noWrap/>
            <w:vAlign w:val="center"/>
            <w:hideMark/>
          </w:tcPr>
          <w:p w14:paraId="19FC7715"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791127" w:rsidRPr="00CF6F61" w14:paraId="374F0FE2"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EC999B8"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13</w:t>
            </w:r>
          </w:p>
        </w:tc>
        <w:tc>
          <w:tcPr>
            <w:tcW w:w="2438" w:type="dxa"/>
            <w:tcBorders>
              <w:top w:val="nil"/>
              <w:left w:val="nil"/>
              <w:bottom w:val="single" w:sz="4" w:space="0" w:color="auto"/>
              <w:right w:val="single" w:sz="4" w:space="0" w:color="auto"/>
            </w:tcBorders>
            <w:shd w:val="clear" w:color="auto" w:fill="auto"/>
            <w:noWrap/>
            <w:vAlign w:val="bottom"/>
            <w:hideMark/>
          </w:tcPr>
          <w:p w14:paraId="771B1683"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Chotěvice</w:t>
            </w:r>
          </w:p>
        </w:tc>
        <w:tc>
          <w:tcPr>
            <w:tcW w:w="1962" w:type="dxa"/>
            <w:tcBorders>
              <w:top w:val="nil"/>
              <w:left w:val="nil"/>
              <w:bottom w:val="single" w:sz="4" w:space="0" w:color="auto"/>
              <w:right w:val="single" w:sz="8" w:space="0" w:color="auto"/>
            </w:tcBorders>
            <w:shd w:val="clear" w:color="auto" w:fill="auto"/>
            <w:noWrap/>
            <w:vAlign w:val="center"/>
            <w:hideMark/>
          </w:tcPr>
          <w:p w14:paraId="653B844B"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791127" w:rsidRPr="00CF6F61" w14:paraId="3B4AED2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F211462"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14</w:t>
            </w:r>
          </w:p>
        </w:tc>
        <w:tc>
          <w:tcPr>
            <w:tcW w:w="2438" w:type="dxa"/>
            <w:tcBorders>
              <w:top w:val="nil"/>
              <w:left w:val="nil"/>
              <w:bottom w:val="single" w:sz="4" w:space="0" w:color="auto"/>
              <w:right w:val="single" w:sz="4" w:space="0" w:color="auto"/>
            </w:tcBorders>
            <w:shd w:val="clear" w:color="auto" w:fill="auto"/>
            <w:noWrap/>
            <w:vAlign w:val="bottom"/>
            <w:hideMark/>
          </w:tcPr>
          <w:p w14:paraId="6317F826"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Lánov</w:t>
            </w:r>
          </w:p>
        </w:tc>
        <w:tc>
          <w:tcPr>
            <w:tcW w:w="1962" w:type="dxa"/>
            <w:tcBorders>
              <w:top w:val="nil"/>
              <w:left w:val="nil"/>
              <w:bottom w:val="single" w:sz="4" w:space="0" w:color="auto"/>
              <w:right w:val="single" w:sz="8" w:space="0" w:color="auto"/>
            </w:tcBorders>
            <w:shd w:val="clear" w:color="auto" w:fill="auto"/>
            <w:noWrap/>
            <w:vAlign w:val="center"/>
            <w:hideMark/>
          </w:tcPr>
          <w:p w14:paraId="2997B015"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791127" w:rsidRPr="00CF6F61" w14:paraId="4C61033A"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4788446"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15</w:t>
            </w:r>
          </w:p>
        </w:tc>
        <w:tc>
          <w:tcPr>
            <w:tcW w:w="2438" w:type="dxa"/>
            <w:tcBorders>
              <w:top w:val="nil"/>
              <w:left w:val="nil"/>
              <w:bottom w:val="single" w:sz="4" w:space="0" w:color="auto"/>
              <w:right w:val="single" w:sz="4" w:space="0" w:color="auto"/>
            </w:tcBorders>
            <w:shd w:val="clear" w:color="auto" w:fill="auto"/>
            <w:noWrap/>
            <w:vAlign w:val="bottom"/>
            <w:hideMark/>
          </w:tcPr>
          <w:p w14:paraId="5E77577B" w14:textId="77777777" w:rsidR="00791127" w:rsidRPr="00CF6F61"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Rudník</w:t>
            </w:r>
          </w:p>
        </w:tc>
        <w:tc>
          <w:tcPr>
            <w:tcW w:w="1962" w:type="dxa"/>
            <w:tcBorders>
              <w:top w:val="nil"/>
              <w:left w:val="nil"/>
              <w:bottom w:val="single" w:sz="4" w:space="0" w:color="auto"/>
              <w:right w:val="single" w:sz="8" w:space="0" w:color="auto"/>
            </w:tcBorders>
            <w:shd w:val="clear" w:color="auto" w:fill="auto"/>
            <w:noWrap/>
            <w:vAlign w:val="center"/>
            <w:hideMark/>
          </w:tcPr>
          <w:p w14:paraId="2363F2A9"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791127" w:rsidRPr="00CF6F61" w14:paraId="47B0CB3C"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0C5AD00"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16</w:t>
            </w:r>
          </w:p>
        </w:tc>
        <w:tc>
          <w:tcPr>
            <w:tcW w:w="2438" w:type="dxa"/>
            <w:tcBorders>
              <w:top w:val="nil"/>
              <w:left w:val="nil"/>
              <w:bottom w:val="single" w:sz="4" w:space="0" w:color="auto"/>
              <w:right w:val="single" w:sz="4" w:space="0" w:color="auto"/>
            </w:tcBorders>
            <w:shd w:val="clear" w:color="auto" w:fill="auto"/>
            <w:noWrap/>
            <w:vAlign w:val="bottom"/>
            <w:hideMark/>
          </w:tcPr>
          <w:p w14:paraId="46077479" w14:textId="77777777" w:rsidR="00791127" w:rsidRDefault="00791127" w:rsidP="00C9038B">
            <w:pPr>
              <w:suppressAutoHyphens w:val="0"/>
              <w:rPr>
                <w:rFonts w:ascii="Arial" w:hAnsi="Arial" w:cs="Arial"/>
                <w:sz w:val="20"/>
                <w:szCs w:val="20"/>
                <w:lang w:eastAsia="cs-CZ"/>
              </w:rPr>
            </w:pPr>
            <w:r w:rsidRPr="00CF6F61">
              <w:rPr>
                <w:rFonts w:ascii="Arial" w:hAnsi="Arial" w:cs="Arial"/>
                <w:sz w:val="20"/>
                <w:szCs w:val="20"/>
                <w:lang w:eastAsia="cs-CZ"/>
              </w:rPr>
              <w:t>Hostinné</w:t>
            </w:r>
          </w:p>
          <w:p w14:paraId="7A8AA62C" w14:textId="145CC53D" w:rsidR="008F2138" w:rsidRPr="008F2138" w:rsidRDefault="008F2138" w:rsidP="00C9038B">
            <w:pPr>
              <w:suppressAutoHyphens w:val="0"/>
              <w:rPr>
                <w:rFonts w:ascii="Arial" w:hAnsi="Arial" w:cs="Arial"/>
                <w:sz w:val="10"/>
                <w:szCs w:val="10"/>
                <w:lang w:eastAsia="cs-CZ"/>
              </w:rPr>
            </w:pPr>
          </w:p>
        </w:tc>
        <w:tc>
          <w:tcPr>
            <w:tcW w:w="1962" w:type="dxa"/>
            <w:tcBorders>
              <w:top w:val="nil"/>
              <w:left w:val="nil"/>
              <w:bottom w:val="single" w:sz="4" w:space="0" w:color="auto"/>
              <w:right w:val="single" w:sz="8" w:space="0" w:color="auto"/>
            </w:tcBorders>
            <w:shd w:val="clear" w:color="auto" w:fill="auto"/>
            <w:noWrap/>
            <w:vAlign w:val="center"/>
            <w:hideMark/>
          </w:tcPr>
          <w:p w14:paraId="3415E9A2" w14:textId="52A81935" w:rsidR="00791127" w:rsidRPr="00CF6F61" w:rsidRDefault="008F2138"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r>
              <w:rPr>
                <w:rFonts w:ascii="Calibri" w:hAnsi="Calibri" w:cs="Calibri"/>
                <w:color w:val="000000"/>
                <w:sz w:val="20"/>
                <w:szCs w:val="20"/>
                <w:lang w:eastAsia="cs-CZ"/>
              </w:rPr>
              <w:t xml:space="preserve">/ </w:t>
            </w:r>
            <w:hyperlink r:id="rId15" w:history="1">
              <w:r w:rsidRPr="0087344E">
                <w:rPr>
                  <w:rStyle w:val="Hypertextovodkaz"/>
                  <w:rFonts w:ascii="Calibri" w:hAnsi="Calibri" w:cs="Calibri"/>
                  <w:sz w:val="20"/>
                  <w:szCs w:val="20"/>
                  <w:lang w:eastAsia="cs-CZ"/>
                </w:rPr>
                <w:t>www.stromypodkontrolou.cz</w:t>
              </w:r>
            </w:hyperlink>
          </w:p>
        </w:tc>
      </w:tr>
      <w:tr w:rsidR="00791127" w:rsidRPr="00CF6F61" w14:paraId="584E2CA8" w14:textId="77777777" w:rsidTr="00C9038B">
        <w:trPr>
          <w:trHeight w:val="288"/>
          <w:jc w:val="center"/>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14:paraId="64719F67" w14:textId="77777777" w:rsidR="00791127" w:rsidRPr="00CF6F61" w:rsidRDefault="00791127"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17</w:t>
            </w:r>
          </w:p>
        </w:tc>
        <w:tc>
          <w:tcPr>
            <w:tcW w:w="2438" w:type="dxa"/>
            <w:tcBorders>
              <w:top w:val="nil"/>
              <w:left w:val="nil"/>
              <w:bottom w:val="single" w:sz="8" w:space="0" w:color="auto"/>
              <w:right w:val="single" w:sz="4" w:space="0" w:color="auto"/>
            </w:tcBorders>
            <w:shd w:val="clear" w:color="auto" w:fill="auto"/>
            <w:noWrap/>
            <w:vAlign w:val="bottom"/>
            <w:hideMark/>
          </w:tcPr>
          <w:p w14:paraId="28196BF6" w14:textId="77777777" w:rsidR="00247EE3" w:rsidRDefault="00791127" w:rsidP="00247EE3">
            <w:pPr>
              <w:suppressAutoHyphens w:val="0"/>
              <w:rPr>
                <w:rFonts w:ascii="Arial" w:hAnsi="Arial" w:cs="Arial"/>
                <w:sz w:val="20"/>
                <w:szCs w:val="20"/>
                <w:lang w:eastAsia="cs-CZ"/>
              </w:rPr>
            </w:pPr>
            <w:r w:rsidRPr="00CF6F61">
              <w:rPr>
                <w:rFonts w:ascii="Arial" w:hAnsi="Arial" w:cs="Arial"/>
                <w:sz w:val="20"/>
                <w:szCs w:val="20"/>
                <w:lang w:eastAsia="cs-CZ"/>
              </w:rPr>
              <w:t>Vrchlabí</w:t>
            </w:r>
          </w:p>
          <w:p w14:paraId="75FD0DC1" w14:textId="7351E70A" w:rsidR="00247EE3" w:rsidRPr="00247EE3" w:rsidRDefault="00247EE3" w:rsidP="00247EE3">
            <w:pPr>
              <w:suppressAutoHyphens w:val="0"/>
              <w:rPr>
                <w:rFonts w:ascii="Arial" w:hAnsi="Arial" w:cs="Arial"/>
                <w:sz w:val="10"/>
                <w:szCs w:val="10"/>
                <w:lang w:eastAsia="cs-CZ"/>
              </w:rPr>
            </w:pPr>
          </w:p>
        </w:tc>
        <w:tc>
          <w:tcPr>
            <w:tcW w:w="1962" w:type="dxa"/>
            <w:tcBorders>
              <w:top w:val="nil"/>
              <w:left w:val="nil"/>
              <w:bottom w:val="single" w:sz="8" w:space="0" w:color="auto"/>
              <w:right w:val="single" w:sz="8" w:space="0" w:color="auto"/>
            </w:tcBorders>
            <w:shd w:val="clear" w:color="auto" w:fill="auto"/>
            <w:noWrap/>
            <w:vAlign w:val="center"/>
            <w:hideMark/>
          </w:tcPr>
          <w:p w14:paraId="08058F11" w14:textId="46D932D7" w:rsidR="00247EE3" w:rsidRPr="00CF6F61" w:rsidRDefault="00791127" w:rsidP="00247EE3">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r w:rsidR="00247EE3">
              <w:rPr>
                <w:rFonts w:ascii="Calibri" w:hAnsi="Calibri" w:cs="Calibri"/>
                <w:color w:val="000000"/>
                <w:sz w:val="20"/>
                <w:szCs w:val="20"/>
                <w:lang w:eastAsia="cs-CZ"/>
              </w:rPr>
              <w:t xml:space="preserve">/ </w:t>
            </w:r>
            <w:hyperlink r:id="rId16" w:history="1">
              <w:r w:rsidR="00247EE3" w:rsidRPr="0087344E">
                <w:rPr>
                  <w:rStyle w:val="Hypertextovodkaz"/>
                  <w:rFonts w:ascii="Calibri" w:hAnsi="Calibri" w:cs="Calibri"/>
                  <w:sz w:val="20"/>
                  <w:szCs w:val="20"/>
                  <w:lang w:eastAsia="cs-CZ"/>
                </w:rPr>
                <w:t>www.stromypodkontrolou.cz</w:t>
              </w:r>
            </w:hyperlink>
          </w:p>
        </w:tc>
      </w:tr>
    </w:tbl>
    <w:p w14:paraId="7B9E0DFE" w14:textId="77777777" w:rsidR="002F36DE" w:rsidRPr="00F02EA7" w:rsidRDefault="002F36DE" w:rsidP="00791127">
      <w:pPr>
        <w:pStyle w:val="Tabulkatext"/>
        <w:spacing w:after="0" w:line="276" w:lineRule="auto"/>
        <w:ind w:left="1440"/>
        <w:jc w:val="both"/>
        <w:rPr>
          <w:rFonts w:cstheme="minorHAnsi"/>
          <w:sz w:val="22"/>
        </w:rPr>
      </w:pPr>
    </w:p>
    <w:p w14:paraId="5754254F" w14:textId="77777777" w:rsidR="002F36DE" w:rsidRPr="00F02EA7" w:rsidRDefault="002F36DE" w:rsidP="002F36DE">
      <w:pPr>
        <w:pStyle w:val="Tabulkatext"/>
        <w:spacing w:before="0" w:after="0" w:line="276" w:lineRule="auto"/>
        <w:ind w:left="0"/>
        <w:jc w:val="both"/>
        <w:rPr>
          <w:rFonts w:cstheme="minorHAnsi"/>
          <w:sz w:val="22"/>
        </w:rPr>
      </w:pPr>
    </w:p>
    <w:p w14:paraId="52281B65" w14:textId="77777777" w:rsidR="002F36DE" w:rsidRDefault="002F36DE" w:rsidP="002F36DE">
      <w:pPr>
        <w:pStyle w:val="Tabulkatext"/>
        <w:spacing w:before="0" w:after="0" w:line="276" w:lineRule="auto"/>
        <w:ind w:left="0"/>
        <w:jc w:val="both"/>
        <w:rPr>
          <w:rFonts w:ascii="Times New Roman" w:hAnsi="Times New Roman" w:cs="Times New Roman"/>
          <w:szCs w:val="20"/>
        </w:rPr>
      </w:pPr>
    </w:p>
    <w:p w14:paraId="6C361A8D" w14:textId="77777777" w:rsidR="002F36DE" w:rsidRPr="0020349A" w:rsidRDefault="002F36DE" w:rsidP="003F6A80">
      <w:pPr>
        <w:tabs>
          <w:tab w:val="center" w:pos="1701"/>
          <w:tab w:val="center" w:pos="7371"/>
        </w:tabs>
        <w:jc w:val="both"/>
        <w:rPr>
          <w:rFonts w:asciiTheme="minorHAnsi" w:hAnsiTheme="minorHAnsi" w:cstheme="minorHAnsi"/>
          <w:i/>
          <w:iCs/>
          <w:sz w:val="22"/>
          <w:szCs w:val="22"/>
        </w:rPr>
      </w:pPr>
    </w:p>
    <w:sectPr w:rsidR="002F36DE" w:rsidRPr="0020349A" w:rsidSect="00B50377">
      <w:headerReference w:type="default" r:id="rId17"/>
      <w:footerReference w:type="default" r:id="rId1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423E" w14:textId="77777777" w:rsidR="00A36364" w:rsidRDefault="00A36364">
      <w:r>
        <w:separator/>
      </w:r>
    </w:p>
  </w:endnote>
  <w:endnote w:type="continuationSeparator" w:id="0">
    <w:p w14:paraId="4C4DB2F3" w14:textId="77777777" w:rsidR="00A36364" w:rsidRDefault="00A3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helveticaCE"/>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DF28C6">
      <w:rPr>
        <w:noProof/>
        <w:color w:val="4472C4"/>
        <w:sz w:val="18"/>
        <w:szCs w:val="18"/>
      </w:rPr>
      <w:t>4</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DF28C6">
      <w:rPr>
        <w:noProof/>
        <w:color w:val="4472C4"/>
        <w:sz w:val="18"/>
        <w:szCs w:val="18"/>
      </w:rPr>
      <w:t>12</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ECD3" w14:textId="77777777" w:rsidR="00A36364" w:rsidRDefault="00A36364">
      <w:r>
        <w:separator/>
      </w:r>
    </w:p>
  </w:footnote>
  <w:footnote w:type="continuationSeparator" w:id="0">
    <w:p w14:paraId="09736189" w14:textId="77777777" w:rsidR="00A36364" w:rsidRDefault="00A3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6A6" w14:textId="3373BDA2"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600E48">
      <w:rPr>
        <w:rFonts w:ascii="Arial" w:hAnsi="Arial" w:cs="Arial"/>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15:restartNumberingAfterBreak="0">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15:restartNumberingAfterBreak="0">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15:restartNumberingAfterBreak="0">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15:restartNumberingAfterBreak="0">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15:restartNumberingAfterBreak="0">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15:restartNumberingAfterBreak="0">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15:restartNumberingAfterBreak="0">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15:restartNumberingAfterBreak="0">
    <w:nsid w:val="16E04C7A"/>
    <w:multiLevelType w:val="hybridMultilevel"/>
    <w:tmpl w:val="A3B62B02"/>
    <w:lvl w:ilvl="0" w:tplc="69FEBF0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1D947224"/>
    <w:multiLevelType w:val="hybridMultilevel"/>
    <w:tmpl w:val="B548439A"/>
    <w:lvl w:ilvl="0" w:tplc="4B488402">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A540697"/>
    <w:multiLevelType w:val="hybridMultilevel"/>
    <w:tmpl w:val="9164171E"/>
    <w:lvl w:ilvl="0" w:tplc="46EADE12">
      <w:start w:val="1"/>
      <w:numFmt w:val="bullet"/>
      <w:lvlText w:val="-"/>
      <w:lvlJc w:val="left"/>
      <w:pPr>
        <w:ind w:left="1440" w:hanging="360"/>
      </w:pPr>
      <w:rPr>
        <w:rFonts w:ascii="Times New Roman" w:eastAsiaTheme="minorHAnsi" w:hAnsi="Times New Roman" w:cs="Times New Roman" w:hint="default"/>
        <w:b w:val="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349157B"/>
    <w:multiLevelType w:val="hybridMultilevel"/>
    <w:tmpl w:val="73CE0E74"/>
    <w:lvl w:ilvl="0" w:tplc="01183B3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15:restartNumberingAfterBreak="0">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8" w15:restartNumberingAfterBreak="0">
    <w:nsid w:val="470418E0"/>
    <w:multiLevelType w:val="hybridMultilevel"/>
    <w:tmpl w:val="B94657E0"/>
    <w:lvl w:ilvl="0" w:tplc="7F9CEF40">
      <w:start w:val="1"/>
      <w:numFmt w:val="decimal"/>
      <w:lvlText w:val="%1."/>
      <w:lvlJc w:val="left"/>
      <w:pPr>
        <w:ind w:left="720" w:hanging="360"/>
      </w:pPr>
      <w:rPr>
        <w:rFonts w:asciiTheme="minorHAnsi"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D15362A"/>
    <w:multiLevelType w:val="hybridMultilevel"/>
    <w:tmpl w:val="6AE2BDE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15:restartNumberingAfterBreak="0">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1"/>
  </w:num>
  <w:num w:numId="3">
    <w:abstractNumId w:val="56"/>
  </w:num>
  <w:num w:numId="4">
    <w:abstractNumId w:val="41"/>
  </w:num>
  <w:num w:numId="5">
    <w:abstractNumId w:val="44"/>
  </w:num>
  <w:num w:numId="6">
    <w:abstractNumId w:val="36"/>
  </w:num>
  <w:num w:numId="7">
    <w:abstractNumId w:val="54"/>
  </w:num>
  <w:num w:numId="8">
    <w:abstractNumId w:val="43"/>
  </w:num>
  <w:num w:numId="9">
    <w:abstractNumId w:val="48"/>
  </w:num>
  <w:num w:numId="10">
    <w:abstractNumId w:val="53"/>
  </w:num>
  <w:num w:numId="11">
    <w:abstractNumId w:val="37"/>
  </w:num>
  <w:num w:numId="12">
    <w:abstractNumId w:val="55"/>
  </w:num>
  <w:num w:numId="13">
    <w:abstractNumId w:val="46"/>
  </w:num>
  <w:num w:numId="14">
    <w:abstractNumId w:val="49"/>
  </w:num>
  <w:num w:numId="15">
    <w:abstractNumId w:val="39"/>
  </w:num>
  <w:num w:numId="16">
    <w:abstractNumId w:val="50"/>
  </w:num>
  <w:num w:numId="17">
    <w:abstractNumId w:val="35"/>
  </w:num>
  <w:num w:numId="18">
    <w:abstractNumId w:val="40"/>
  </w:num>
  <w:num w:numId="19">
    <w:abstractNumId w:val="45"/>
  </w:num>
  <w:num w:numId="20">
    <w:abstractNumId w:val="52"/>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02"/>
    <w:rsid w:val="000061E6"/>
    <w:rsid w:val="00016AB1"/>
    <w:rsid w:val="000201AB"/>
    <w:rsid w:val="0002029A"/>
    <w:rsid w:val="00031F4F"/>
    <w:rsid w:val="00034F9C"/>
    <w:rsid w:val="00042FAC"/>
    <w:rsid w:val="00043DD8"/>
    <w:rsid w:val="00047B1A"/>
    <w:rsid w:val="000516F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4ABC"/>
    <w:rsid w:val="00107C6F"/>
    <w:rsid w:val="001129D2"/>
    <w:rsid w:val="00114C36"/>
    <w:rsid w:val="001167FA"/>
    <w:rsid w:val="00117461"/>
    <w:rsid w:val="001175D9"/>
    <w:rsid w:val="0013059A"/>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D55BA"/>
    <w:rsid w:val="001E7C3B"/>
    <w:rsid w:val="001F3FBD"/>
    <w:rsid w:val="001F4E00"/>
    <w:rsid w:val="001F56B5"/>
    <w:rsid w:val="001F5A97"/>
    <w:rsid w:val="0020349A"/>
    <w:rsid w:val="00207DFE"/>
    <w:rsid w:val="0021338C"/>
    <w:rsid w:val="00215452"/>
    <w:rsid w:val="00216520"/>
    <w:rsid w:val="00216CAA"/>
    <w:rsid w:val="00217DAC"/>
    <w:rsid w:val="002336A6"/>
    <w:rsid w:val="00234136"/>
    <w:rsid w:val="0023644E"/>
    <w:rsid w:val="0023721C"/>
    <w:rsid w:val="00247EE3"/>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E660C"/>
    <w:rsid w:val="002E6AD9"/>
    <w:rsid w:val="002E7396"/>
    <w:rsid w:val="002E773B"/>
    <w:rsid w:val="002F36DE"/>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B74"/>
    <w:rsid w:val="003A750E"/>
    <w:rsid w:val="003B2AE7"/>
    <w:rsid w:val="003B376C"/>
    <w:rsid w:val="003B3A5C"/>
    <w:rsid w:val="003C3941"/>
    <w:rsid w:val="003D5D82"/>
    <w:rsid w:val="003E16E3"/>
    <w:rsid w:val="003E1DED"/>
    <w:rsid w:val="003F0581"/>
    <w:rsid w:val="003F2AD4"/>
    <w:rsid w:val="003F3321"/>
    <w:rsid w:val="003F6A80"/>
    <w:rsid w:val="003F7E80"/>
    <w:rsid w:val="004035E1"/>
    <w:rsid w:val="00406765"/>
    <w:rsid w:val="00407ED9"/>
    <w:rsid w:val="00411A8F"/>
    <w:rsid w:val="004137DD"/>
    <w:rsid w:val="00413CC8"/>
    <w:rsid w:val="00415A85"/>
    <w:rsid w:val="00416CB2"/>
    <w:rsid w:val="0042393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13A8"/>
    <w:rsid w:val="00503BE6"/>
    <w:rsid w:val="00505158"/>
    <w:rsid w:val="0051472C"/>
    <w:rsid w:val="0051555F"/>
    <w:rsid w:val="005173BF"/>
    <w:rsid w:val="00517D5A"/>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500A"/>
    <w:rsid w:val="005B6BAA"/>
    <w:rsid w:val="005C0985"/>
    <w:rsid w:val="005C1E6F"/>
    <w:rsid w:val="005C3F92"/>
    <w:rsid w:val="005D7AA3"/>
    <w:rsid w:val="005F1086"/>
    <w:rsid w:val="005F263E"/>
    <w:rsid w:val="005F35BD"/>
    <w:rsid w:val="00600E48"/>
    <w:rsid w:val="006032CD"/>
    <w:rsid w:val="006038C1"/>
    <w:rsid w:val="00603D3D"/>
    <w:rsid w:val="0060650E"/>
    <w:rsid w:val="00610FBF"/>
    <w:rsid w:val="00612BFF"/>
    <w:rsid w:val="006167EA"/>
    <w:rsid w:val="00624B92"/>
    <w:rsid w:val="006259ED"/>
    <w:rsid w:val="00626258"/>
    <w:rsid w:val="00630A82"/>
    <w:rsid w:val="0063192E"/>
    <w:rsid w:val="0065344D"/>
    <w:rsid w:val="00655DA7"/>
    <w:rsid w:val="00656D64"/>
    <w:rsid w:val="00656EEC"/>
    <w:rsid w:val="0067199F"/>
    <w:rsid w:val="006743AF"/>
    <w:rsid w:val="00684BF9"/>
    <w:rsid w:val="00685EB2"/>
    <w:rsid w:val="0068658D"/>
    <w:rsid w:val="006933C3"/>
    <w:rsid w:val="006A3633"/>
    <w:rsid w:val="006B2874"/>
    <w:rsid w:val="006B3943"/>
    <w:rsid w:val="006C2ED1"/>
    <w:rsid w:val="006D2E29"/>
    <w:rsid w:val="006E1D09"/>
    <w:rsid w:val="006E670F"/>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614FB"/>
    <w:rsid w:val="0076733E"/>
    <w:rsid w:val="007738DC"/>
    <w:rsid w:val="00774417"/>
    <w:rsid w:val="00774C9D"/>
    <w:rsid w:val="00784622"/>
    <w:rsid w:val="00791127"/>
    <w:rsid w:val="007959C0"/>
    <w:rsid w:val="00795F50"/>
    <w:rsid w:val="00797313"/>
    <w:rsid w:val="007A1BC9"/>
    <w:rsid w:val="007B30DF"/>
    <w:rsid w:val="007B532B"/>
    <w:rsid w:val="007C69C6"/>
    <w:rsid w:val="007D5427"/>
    <w:rsid w:val="007D5852"/>
    <w:rsid w:val="007E3334"/>
    <w:rsid w:val="007F43C1"/>
    <w:rsid w:val="0080181D"/>
    <w:rsid w:val="00805267"/>
    <w:rsid w:val="00806FBD"/>
    <w:rsid w:val="00811872"/>
    <w:rsid w:val="008135BE"/>
    <w:rsid w:val="00820021"/>
    <w:rsid w:val="00821F0D"/>
    <w:rsid w:val="00836265"/>
    <w:rsid w:val="0083729D"/>
    <w:rsid w:val="0084184F"/>
    <w:rsid w:val="00844FF2"/>
    <w:rsid w:val="00847D08"/>
    <w:rsid w:val="00847DC4"/>
    <w:rsid w:val="00853EB0"/>
    <w:rsid w:val="00854003"/>
    <w:rsid w:val="008610AE"/>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F2138"/>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74572"/>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10CA"/>
    <w:rsid w:val="00A0307A"/>
    <w:rsid w:val="00A051F0"/>
    <w:rsid w:val="00A05A1D"/>
    <w:rsid w:val="00A05DA9"/>
    <w:rsid w:val="00A0686C"/>
    <w:rsid w:val="00A0767A"/>
    <w:rsid w:val="00A10233"/>
    <w:rsid w:val="00A10C00"/>
    <w:rsid w:val="00A13E79"/>
    <w:rsid w:val="00A14A80"/>
    <w:rsid w:val="00A321D0"/>
    <w:rsid w:val="00A36364"/>
    <w:rsid w:val="00A36887"/>
    <w:rsid w:val="00A502CB"/>
    <w:rsid w:val="00A532D5"/>
    <w:rsid w:val="00A5351A"/>
    <w:rsid w:val="00A5796C"/>
    <w:rsid w:val="00A612C9"/>
    <w:rsid w:val="00A73A08"/>
    <w:rsid w:val="00A85C58"/>
    <w:rsid w:val="00A862FD"/>
    <w:rsid w:val="00A90F9F"/>
    <w:rsid w:val="00A93A47"/>
    <w:rsid w:val="00AA0B9E"/>
    <w:rsid w:val="00AA358B"/>
    <w:rsid w:val="00AA376A"/>
    <w:rsid w:val="00AB60CC"/>
    <w:rsid w:val="00AB7E5A"/>
    <w:rsid w:val="00AC3D95"/>
    <w:rsid w:val="00AC40AD"/>
    <w:rsid w:val="00AC4278"/>
    <w:rsid w:val="00AC53A5"/>
    <w:rsid w:val="00AD5FC8"/>
    <w:rsid w:val="00AE153C"/>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EA9"/>
    <w:rsid w:val="00C6462F"/>
    <w:rsid w:val="00C814C5"/>
    <w:rsid w:val="00C8680A"/>
    <w:rsid w:val="00C93BBD"/>
    <w:rsid w:val="00C95230"/>
    <w:rsid w:val="00C963C2"/>
    <w:rsid w:val="00CA12C4"/>
    <w:rsid w:val="00CA24B0"/>
    <w:rsid w:val="00CA29A0"/>
    <w:rsid w:val="00CA5ED4"/>
    <w:rsid w:val="00CB7E87"/>
    <w:rsid w:val="00CC2479"/>
    <w:rsid w:val="00CD2D85"/>
    <w:rsid w:val="00CD3218"/>
    <w:rsid w:val="00CD4980"/>
    <w:rsid w:val="00CD4E66"/>
    <w:rsid w:val="00CF538E"/>
    <w:rsid w:val="00D1063F"/>
    <w:rsid w:val="00D12AD8"/>
    <w:rsid w:val="00D1327F"/>
    <w:rsid w:val="00D13A97"/>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4012"/>
    <w:rsid w:val="00DA77C4"/>
    <w:rsid w:val="00DA7848"/>
    <w:rsid w:val="00DB04AE"/>
    <w:rsid w:val="00DB7B9C"/>
    <w:rsid w:val="00DC57DE"/>
    <w:rsid w:val="00DC5F0A"/>
    <w:rsid w:val="00DC6A37"/>
    <w:rsid w:val="00DE3701"/>
    <w:rsid w:val="00DE42E4"/>
    <w:rsid w:val="00DE5612"/>
    <w:rsid w:val="00DE63F0"/>
    <w:rsid w:val="00DE6DBE"/>
    <w:rsid w:val="00DF1B55"/>
    <w:rsid w:val="00DF28C6"/>
    <w:rsid w:val="00DF5378"/>
    <w:rsid w:val="00E0044A"/>
    <w:rsid w:val="00E0127A"/>
    <w:rsid w:val="00E105E7"/>
    <w:rsid w:val="00E11545"/>
    <w:rsid w:val="00E149C0"/>
    <w:rsid w:val="00E15F16"/>
    <w:rsid w:val="00E1612C"/>
    <w:rsid w:val="00E1756C"/>
    <w:rsid w:val="00E22171"/>
    <w:rsid w:val="00E2586B"/>
    <w:rsid w:val="00E41DA5"/>
    <w:rsid w:val="00E43EB1"/>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28E"/>
    <w:rsid w:val="00ED17E3"/>
    <w:rsid w:val="00ED1889"/>
    <w:rsid w:val="00ED63F2"/>
    <w:rsid w:val="00ED68FF"/>
    <w:rsid w:val="00ED6E2B"/>
    <w:rsid w:val="00EE216C"/>
    <w:rsid w:val="00EE260E"/>
    <w:rsid w:val="00EE353A"/>
    <w:rsid w:val="00EF2279"/>
    <w:rsid w:val="00EF24F1"/>
    <w:rsid w:val="00EF4F8C"/>
    <w:rsid w:val="00F0257C"/>
    <w:rsid w:val="00F02EA7"/>
    <w:rsid w:val="00F0540E"/>
    <w:rsid w:val="00F061B3"/>
    <w:rsid w:val="00F065D9"/>
    <w:rsid w:val="00F12794"/>
    <w:rsid w:val="00F14C4E"/>
    <w:rsid w:val="00F2013E"/>
    <w:rsid w:val="00F23588"/>
    <w:rsid w:val="00F27192"/>
    <w:rsid w:val="00F365C5"/>
    <w:rsid w:val="00F36C94"/>
    <w:rsid w:val="00F60D15"/>
    <w:rsid w:val="00F64CC4"/>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4FE3"/>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Tabulkatext">
    <w:name w:val="Tabulka text"/>
    <w:link w:val="TabulkatextChar"/>
    <w:uiPriority w:val="6"/>
    <w:qFormat/>
    <w:rsid w:val="002F36DE"/>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2F36DE"/>
    <w:rPr>
      <w:rFonts w:asciiTheme="minorHAnsi" w:eastAsiaTheme="minorHAnsi" w:hAnsiTheme="minorHAnsi" w:cstheme="minorBidi"/>
      <w:color w:val="080808"/>
      <w:szCs w:val="22"/>
      <w:lang w:eastAsia="en-US"/>
    </w:rPr>
  </w:style>
  <w:style w:type="character" w:styleId="Nevyeenzmnka">
    <w:name w:val="Unresolved Mention"/>
    <w:basedOn w:val="Standardnpsmoodstavce"/>
    <w:uiPriority w:val="99"/>
    <w:semiHidden/>
    <w:unhideWhenUsed/>
    <w:rsid w:val="0024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omypodkontrolou.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omypodkontrolou.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omypodkontrolou.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bec.cz" TargetMode="External"/><Relationship Id="rId5" Type="http://schemas.openxmlformats.org/officeDocument/2006/relationships/numbering" Target="numbering.xml"/><Relationship Id="rId15" Type="http://schemas.openxmlformats.org/officeDocument/2006/relationships/hyperlink" Target="http://www.stromypodkontrolou.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omypodkontrolo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29DF1-D55D-4B2B-BC8D-9F573BD1D348}">
  <ds:schemaRefs>
    <ds:schemaRef ds:uri="http://schemas.openxmlformats.org/officeDocument/2006/bibliography"/>
  </ds:schemaRefs>
</ds:datastoreItem>
</file>

<file path=customXml/itemProps2.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4.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4628</Words>
  <Characters>27309</Characters>
  <Application>Microsoft Office Word</Application>
  <DocSecurity>0</DocSecurity>
  <Lines>227</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2022-03-17T11:37:00Z</dcterms:created>
  <dcterms:modified xsi:type="dcterms:W3CDTF">2022-03-17T12:45:00Z</dcterms:modified>
</cp:coreProperties>
</file>