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D6FFD" w:rsidR="00355E74" w:rsidP="00871C32" w:rsidRDefault="00871C32" w14:paraId="3B1EDD4C" w14:textId="77777777">
      <w:pPr>
        <w:spacing w:line="276" w:lineRule="auto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CD6FFD">
        <w:rPr>
          <w:rFonts w:asciiTheme="minorHAnsi" w:hAnsiTheme="minorHAnsi" w:cstheme="minorHAnsi"/>
          <w:b/>
          <w:bCs/>
          <w:sz w:val="32"/>
          <w:szCs w:val="32"/>
        </w:rPr>
        <w:t>PŘÍPRAVA INVESTIC MĚSTA VSETÍNA</w:t>
      </w:r>
      <w:r w:rsidRPr="00CD6FFD">
        <w:rPr>
          <w:rFonts w:asciiTheme="minorHAnsi" w:hAnsiTheme="minorHAnsi" w:cstheme="minorHAnsi"/>
          <w:b/>
          <w:bCs/>
          <w:sz w:val="32"/>
          <w:szCs w:val="32"/>
        </w:rPr>
        <w:br/>
      </w:r>
    </w:p>
    <w:p w:rsidRPr="00CD6FFD" w:rsidR="00355E74" w:rsidP="00871C32" w:rsidRDefault="000B6099" w14:paraId="2A1C701F" w14:textId="6DF53AD5">
      <w:p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Investice je činnost, kterou </w:t>
      </w:r>
      <w:r w:rsidRPr="00CD6FFD" w:rsidR="00837154">
        <w:rPr>
          <w:rFonts w:asciiTheme="minorHAnsi" w:hAnsiTheme="minorHAnsi" w:cstheme="minorHAnsi"/>
          <w:color w:val="auto"/>
          <w:szCs w:val="22"/>
        </w:rPr>
        <w:t xml:space="preserve">město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Vsetín </w:t>
      </w:r>
      <w:r w:rsidRPr="00CD6FFD" w:rsidR="00837154">
        <w:rPr>
          <w:rFonts w:asciiTheme="minorHAnsi" w:hAnsiTheme="minorHAnsi" w:cstheme="minorHAnsi"/>
          <w:color w:val="auto"/>
          <w:szCs w:val="22"/>
        </w:rPr>
        <w:t>zajišťuje svůj rozvoj, obnovu svého majetku a své provozní potřeby.</w:t>
      </w:r>
    </w:p>
    <w:p w:rsidRPr="00CD6FFD" w:rsidR="000B6099" w:rsidP="001F7BBA" w:rsidRDefault="001F7BBA" w14:paraId="2652C0C0" w14:textId="1AB68641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Investicí se v tomto dokumentu rozumí i oprava nemovitého majetku města Vsetína, která není běžnou provozní opravou a</w:t>
      </w:r>
      <w:r w:rsidRPr="00CD6FFD" w:rsidR="007E5215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>
        <w:rPr>
          <w:rFonts w:asciiTheme="minorHAnsi" w:hAnsiTheme="minorHAnsi" w:cstheme="minorHAnsi"/>
          <w:color w:val="auto"/>
          <w:szCs w:val="22"/>
        </w:rPr>
        <w:t>svým rozsahem a uceleností odpovídá investici.</w:t>
      </w:r>
      <w:r w:rsidRPr="00CD6FFD" w:rsidR="00837154">
        <w:rPr>
          <w:rFonts w:asciiTheme="minorHAnsi" w:hAnsiTheme="minorHAnsi" w:cstheme="minorHAnsi"/>
          <w:color w:val="auto"/>
          <w:szCs w:val="22"/>
        </w:rPr>
        <w:br/>
      </w:r>
    </w:p>
    <w:p w:rsidRPr="00CD6FFD" w:rsidR="00F00EA7" w:rsidP="00871C32" w:rsidRDefault="00F00EA7" w14:paraId="4FB9576C" w14:textId="77777777">
      <w:pPr>
        <w:spacing w:line="276" w:lineRule="auto"/>
        <w:rPr>
          <w:rFonts w:asciiTheme="minorHAnsi" w:hAnsiTheme="minorHAnsi" w:cstheme="minorHAnsi"/>
          <w:b/>
          <w:color w:val="auto"/>
          <w:szCs w:val="22"/>
        </w:rPr>
      </w:pPr>
      <w:r w:rsidRPr="00CD6FFD">
        <w:rPr>
          <w:rFonts w:asciiTheme="minorHAnsi" w:hAnsiTheme="minorHAnsi" w:cstheme="minorHAnsi"/>
          <w:b/>
          <w:color w:val="auto"/>
          <w:szCs w:val="22"/>
        </w:rPr>
        <w:t>Druhy investic</w:t>
      </w:r>
      <w:r w:rsidRPr="00CD6FFD" w:rsidR="00355E74">
        <w:rPr>
          <w:rFonts w:asciiTheme="minorHAnsi" w:hAnsiTheme="minorHAnsi" w:cstheme="minorHAnsi"/>
          <w:b/>
          <w:color w:val="auto"/>
          <w:szCs w:val="22"/>
        </w:rPr>
        <w:t xml:space="preserve"> a oprav</w:t>
      </w:r>
      <w:r w:rsidRPr="00CD6FFD">
        <w:rPr>
          <w:rFonts w:asciiTheme="minorHAnsi" w:hAnsiTheme="minorHAnsi" w:cstheme="minorHAnsi"/>
          <w:b/>
          <w:color w:val="auto"/>
          <w:szCs w:val="22"/>
        </w:rPr>
        <w:t>:</w:t>
      </w:r>
    </w:p>
    <w:p w:rsidRPr="00CD6FFD" w:rsidR="00021E88" w:rsidP="00871C32" w:rsidRDefault="00F00EA7" w14:paraId="145BA3A0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KOM – komunikace, </w:t>
      </w:r>
      <w:r w:rsidRPr="00CD6FFD" w:rsidR="00021E88">
        <w:rPr>
          <w:rFonts w:asciiTheme="minorHAnsi" w:hAnsiTheme="minorHAnsi" w:cstheme="minorHAnsi"/>
          <w:color w:val="auto"/>
          <w:szCs w:val="22"/>
        </w:rPr>
        <w:t>mosty</w:t>
      </w:r>
    </w:p>
    <w:p w:rsidRPr="00CD6FFD" w:rsidR="00F00EA7" w:rsidP="00871C32" w:rsidRDefault="00021E88" w14:paraId="1AA0FF5A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CHO - </w:t>
      </w:r>
      <w:r w:rsidRPr="00CD6FFD" w:rsidR="00F00EA7">
        <w:rPr>
          <w:rFonts w:asciiTheme="minorHAnsi" w:hAnsiTheme="minorHAnsi" w:cstheme="minorHAnsi"/>
          <w:color w:val="auto"/>
          <w:szCs w:val="22"/>
        </w:rPr>
        <w:t xml:space="preserve">chodníky,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cyklostezky, </w:t>
      </w:r>
      <w:r w:rsidRPr="00CD6FFD" w:rsidR="00F00EA7">
        <w:rPr>
          <w:rFonts w:asciiTheme="minorHAnsi" w:hAnsiTheme="minorHAnsi" w:cstheme="minorHAnsi"/>
          <w:color w:val="auto"/>
          <w:szCs w:val="22"/>
        </w:rPr>
        <w:t>sídliště</w:t>
      </w:r>
    </w:p>
    <w:p w:rsidRPr="00CD6FFD" w:rsidR="00F00EA7" w:rsidP="00871C32" w:rsidRDefault="00F00EA7" w14:paraId="2D70EB73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ŠKO – MŠ, ZŠ, SVČ, včetně školních tělocvičen, hřišť</w:t>
      </w:r>
    </w:p>
    <w:p w:rsidRPr="00CD6FFD" w:rsidR="00F00EA7" w:rsidP="00871C32" w:rsidRDefault="00F00EA7" w14:paraId="600566C1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SPO – sport, městské lázně, zimní stadion, fotbalové hřiště, sportovní hala, ostatní sportoviště</w:t>
      </w:r>
    </w:p>
    <w:p w:rsidRPr="00CD6FFD" w:rsidR="00F00EA7" w:rsidP="00871C32" w:rsidRDefault="00F00EA7" w14:paraId="4A43DAFF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BYT – nájemní byty</w:t>
      </w:r>
      <w:r w:rsidRPr="00CD6FFD" w:rsidR="00021E88">
        <w:rPr>
          <w:rFonts w:asciiTheme="minorHAnsi" w:hAnsiTheme="minorHAnsi" w:cstheme="minorHAnsi"/>
          <w:color w:val="auto"/>
          <w:szCs w:val="22"/>
        </w:rPr>
        <w:t>, DPS</w:t>
      </w:r>
    </w:p>
    <w:p w:rsidRPr="00CD6FFD" w:rsidR="00F00EA7" w:rsidP="00871C32" w:rsidRDefault="00F00EA7" w14:paraId="28353D28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NEM – nemovitosti ve správě města</w:t>
      </w:r>
      <w:r w:rsidRPr="00CD6FFD" w:rsidR="001F7BBA">
        <w:rPr>
          <w:rFonts w:asciiTheme="minorHAnsi" w:hAnsiTheme="minorHAnsi" w:cstheme="minorHAnsi"/>
          <w:color w:val="auto"/>
          <w:szCs w:val="22"/>
        </w:rPr>
        <w:t>, DK</w:t>
      </w:r>
      <w:r w:rsidRPr="00CD6FFD" w:rsidR="000B6099">
        <w:rPr>
          <w:rFonts w:asciiTheme="minorHAnsi" w:hAnsiTheme="minorHAnsi" w:cstheme="minorHAnsi"/>
          <w:color w:val="auto"/>
          <w:szCs w:val="22"/>
        </w:rPr>
        <w:t>, TS, TSVS, ML</w:t>
      </w:r>
    </w:p>
    <w:p w:rsidRPr="00CD6FFD" w:rsidR="00021E88" w:rsidP="00871C32" w:rsidRDefault="00463103" w14:paraId="1D77FD2D" w14:textId="7A3BC0C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INŽ</w:t>
      </w:r>
      <w:r w:rsidRPr="00CD6FFD" w:rsidR="00021E88">
        <w:rPr>
          <w:rFonts w:asciiTheme="minorHAnsi" w:hAnsiTheme="minorHAnsi" w:cstheme="minorHAnsi"/>
          <w:color w:val="auto"/>
          <w:szCs w:val="22"/>
        </w:rPr>
        <w:t xml:space="preserve"> – sítě </w:t>
      </w:r>
      <w:r w:rsidRPr="00CD6FFD" w:rsidR="000B6099">
        <w:rPr>
          <w:rFonts w:asciiTheme="minorHAnsi" w:hAnsiTheme="minorHAnsi" w:cstheme="minorHAnsi"/>
          <w:color w:val="auto"/>
          <w:szCs w:val="22"/>
        </w:rPr>
        <w:t xml:space="preserve">– vodovody, </w:t>
      </w:r>
      <w:r w:rsidRPr="00CD6FFD" w:rsidR="00021E88">
        <w:rPr>
          <w:rFonts w:asciiTheme="minorHAnsi" w:hAnsiTheme="minorHAnsi" w:cstheme="minorHAnsi"/>
          <w:color w:val="auto"/>
          <w:szCs w:val="22"/>
        </w:rPr>
        <w:t>kanal</w:t>
      </w:r>
      <w:r w:rsidRPr="00CD6FFD" w:rsidR="000B6099">
        <w:rPr>
          <w:rFonts w:asciiTheme="minorHAnsi" w:hAnsiTheme="minorHAnsi" w:cstheme="minorHAnsi"/>
          <w:color w:val="auto"/>
          <w:szCs w:val="22"/>
        </w:rPr>
        <w:t>izace, plyn, elektro</w:t>
      </w:r>
    </w:p>
    <w:p w:rsidRPr="00CD6FFD" w:rsidR="00F00EA7" w:rsidP="00871C32" w:rsidRDefault="00F00EA7" w14:paraId="1F38726E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OST – hřiště, </w:t>
      </w:r>
      <w:r w:rsidRPr="00CD6FFD" w:rsidR="00021E88">
        <w:rPr>
          <w:rFonts w:asciiTheme="minorHAnsi" w:hAnsiTheme="minorHAnsi" w:cstheme="minorHAnsi"/>
          <w:color w:val="auto"/>
          <w:szCs w:val="22"/>
        </w:rPr>
        <w:t>SDH, ostatní</w:t>
      </w:r>
    </w:p>
    <w:p w:rsidRPr="00CD6FFD" w:rsidR="00F00EA7" w:rsidP="00871C32" w:rsidRDefault="000B6099" w14:paraId="538A9996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V případě souběhu více druhů investic je investice zařazena do finančně převažující.</w:t>
      </w:r>
    </w:p>
    <w:p w:rsidRPr="00CD6FFD" w:rsidR="000B6099" w:rsidP="00871C32" w:rsidRDefault="000B6099" w14:paraId="0732EF1B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0B6099" w:rsidP="00871C32" w:rsidRDefault="000B6099" w14:paraId="480B8998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b/>
          <w:color w:val="auto"/>
          <w:szCs w:val="22"/>
        </w:rPr>
        <w:t>Operativní plán investic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– schválené investiční záměry bez zajištěného financování</w:t>
      </w:r>
    </w:p>
    <w:p w:rsidRPr="00CD6FFD" w:rsidR="00155D01" w:rsidP="00155D01" w:rsidRDefault="000B6099" w14:paraId="73A4E601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b/>
          <w:color w:val="auto"/>
          <w:szCs w:val="22"/>
        </w:rPr>
        <w:t>Závazný plán investic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– schválené investiční záměry se zajištěným financováním</w:t>
      </w:r>
    </w:p>
    <w:p w:rsidRPr="00CD6FFD" w:rsidR="000B6099" w:rsidP="00155D01" w:rsidRDefault="000B6099" w14:paraId="0B7951E0" w14:textId="4D2F195D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projektové přípravy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 – RMV, kapitola rozpočtu </w:t>
      </w:r>
      <w:r w:rsidRPr="00CD6FFD" w:rsidR="000E4489">
        <w:rPr>
          <w:rFonts w:asciiTheme="minorHAnsi" w:hAnsiTheme="minorHAnsi" w:cstheme="minorHAnsi"/>
          <w:color w:val="auto"/>
          <w:szCs w:val="22"/>
        </w:rPr>
        <w:t>- P</w:t>
      </w:r>
      <w:r w:rsidRPr="00CD6FFD" w:rsidR="00355E74">
        <w:rPr>
          <w:rFonts w:asciiTheme="minorHAnsi" w:hAnsiTheme="minorHAnsi" w:cstheme="minorHAnsi"/>
          <w:color w:val="auto"/>
          <w:szCs w:val="22"/>
        </w:rPr>
        <w:t>rojektová příprava</w:t>
      </w:r>
    </w:p>
    <w:p w:rsidRPr="00CD6FFD" w:rsidR="000B6099" w:rsidP="00871C32" w:rsidRDefault="000B6099" w14:paraId="4846C794" w14:textId="77777777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projektové přípravy a realizace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>–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>ZMV,</w:t>
      </w:r>
      <w:r w:rsidRPr="00CD6FFD" w:rsidR="000E4489">
        <w:rPr>
          <w:rFonts w:asciiTheme="minorHAnsi" w:hAnsiTheme="minorHAnsi" w:cstheme="minorHAnsi"/>
          <w:color w:val="auto"/>
          <w:szCs w:val="22"/>
        </w:rPr>
        <w:t xml:space="preserve"> schválený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 rozpočet města</w:t>
      </w:r>
    </w:p>
    <w:p w:rsidRPr="00CD6FFD" w:rsidR="00871C32" w:rsidP="00871C32" w:rsidRDefault="00871C32" w14:paraId="5E63645C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D4229E" w:rsidP="00871C32" w:rsidRDefault="00D4229E" w14:paraId="260E1755" w14:textId="77777777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  <w:r w:rsidRPr="00CD6FFD">
        <w:rPr>
          <w:rFonts w:asciiTheme="minorHAnsi" w:hAnsiTheme="minorHAnsi" w:cstheme="minorHAnsi"/>
          <w:b/>
          <w:bCs/>
          <w:color w:val="auto"/>
          <w:szCs w:val="22"/>
        </w:rPr>
        <w:t>Orgány města, městského úřadu</w:t>
      </w:r>
      <w:r w:rsidRPr="00CD6FFD" w:rsidR="004C328B">
        <w:rPr>
          <w:rFonts w:asciiTheme="minorHAnsi" w:hAnsiTheme="minorHAnsi" w:cstheme="minorHAnsi"/>
          <w:b/>
          <w:bCs/>
          <w:color w:val="auto"/>
          <w:szCs w:val="22"/>
        </w:rPr>
        <w:t xml:space="preserve"> při přípravě investic</w:t>
      </w:r>
    </w:p>
    <w:p w:rsidRPr="00CD6FFD" w:rsidR="000B6099" w:rsidP="00871C32" w:rsidRDefault="000B6099" w14:paraId="05A1DFAA" w14:textId="0AA6628F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ZMV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>–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s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chvaluje </w:t>
      </w:r>
      <w:r w:rsidRPr="00CD6FFD" w:rsidR="00155D01">
        <w:rPr>
          <w:rFonts w:asciiTheme="minorHAnsi" w:hAnsiTheme="minorHAnsi" w:cstheme="minorHAnsi"/>
          <w:color w:val="auto"/>
          <w:szCs w:val="22"/>
        </w:rPr>
        <w:t>rozpočtový výhled, rozpočet města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 a tím realizaci investice</w:t>
      </w:r>
    </w:p>
    <w:p w:rsidRPr="00CD6FFD" w:rsidR="00355E74" w:rsidP="00871C32" w:rsidRDefault="00355E74" w14:paraId="2E0E30AF" w14:textId="35646A0E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RMV – schvaluje </w:t>
      </w:r>
      <w:r w:rsidRPr="00CD6FFD" w:rsidR="00155D01">
        <w:rPr>
          <w:rFonts w:asciiTheme="minorHAnsi" w:hAnsiTheme="minorHAnsi" w:cstheme="minorHAnsi"/>
          <w:color w:val="auto"/>
          <w:szCs w:val="22"/>
        </w:rPr>
        <w:t xml:space="preserve">souhlas se zpracováním IZ, samotný </w:t>
      </w:r>
      <w:r w:rsidRPr="00CD6FFD">
        <w:rPr>
          <w:rFonts w:asciiTheme="minorHAnsi" w:hAnsiTheme="minorHAnsi" w:cstheme="minorHAnsi"/>
          <w:color w:val="auto"/>
          <w:szCs w:val="22"/>
        </w:rPr>
        <w:t>IZ a tím zahájení projektové přípravy investice</w:t>
      </w:r>
    </w:p>
    <w:p w:rsidRPr="00CD6FFD" w:rsidR="00837154" w:rsidP="00871C32" w:rsidRDefault="00837154" w14:paraId="716E7EB1" w14:textId="6CC85C16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OSMISR</w:t>
      </w:r>
      <w:r w:rsidRPr="00CD6FFD" w:rsidR="000B6099">
        <w:rPr>
          <w:rFonts w:asciiTheme="minorHAnsi" w:hAnsiTheme="minorHAnsi" w:cstheme="minorHAnsi"/>
          <w:color w:val="auto"/>
          <w:szCs w:val="22"/>
        </w:rPr>
        <w:t xml:space="preserve"> - </w:t>
      </w:r>
      <w:r w:rsidRPr="00CD6FFD">
        <w:rPr>
          <w:rFonts w:asciiTheme="minorHAnsi" w:hAnsiTheme="minorHAnsi" w:cstheme="minorHAnsi"/>
          <w:color w:val="auto"/>
          <w:szCs w:val="22"/>
        </w:rPr>
        <w:t>zajišť</w:t>
      </w:r>
      <w:r w:rsidRPr="00CD6FFD" w:rsidR="00155D01">
        <w:rPr>
          <w:rFonts w:asciiTheme="minorHAnsi" w:hAnsiTheme="minorHAnsi" w:cstheme="minorHAnsi"/>
          <w:color w:val="auto"/>
          <w:szCs w:val="22"/>
        </w:rPr>
        <w:t>uje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plánovací činnosti v investičním procesu </w:t>
      </w:r>
      <w:r w:rsidRPr="00CD6FFD" w:rsidR="004C328B">
        <w:rPr>
          <w:rFonts w:asciiTheme="minorHAnsi" w:hAnsiTheme="minorHAnsi" w:cstheme="minorHAnsi"/>
          <w:color w:val="auto"/>
          <w:szCs w:val="22"/>
        </w:rPr>
        <w:t xml:space="preserve">- </w:t>
      </w:r>
      <w:r w:rsidRPr="00CD6FFD">
        <w:rPr>
          <w:rFonts w:asciiTheme="minorHAnsi" w:hAnsiTheme="minorHAnsi" w:cstheme="minorHAnsi"/>
          <w:color w:val="auto"/>
          <w:szCs w:val="22"/>
        </w:rPr>
        <w:t>vede a aktualiz</w:t>
      </w:r>
      <w:r w:rsidRPr="00CD6FFD" w:rsidR="00155D01">
        <w:rPr>
          <w:rFonts w:asciiTheme="minorHAnsi" w:hAnsiTheme="minorHAnsi" w:cstheme="minorHAnsi"/>
          <w:color w:val="auto"/>
          <w:szCs w:val="22"/>
        </w:rPr>
        <w:t>uje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operativní plán, </w:t>
      </w:r>
      <w:r w:rsidRPr="00CD6FFD">
        <w:rPr>
          <w:rFonts w:asciiTheme="minorHAnsi" w:hAnsiTheme="minorHAnsi" w:cstheme="minorHAnsi"/>
          <w:color w:val="auto"/>
          <w:szCs w:val="22"/>
        </w:rPr>
        <w:t>závazn</w:t>
      </w:r>
      <w:r w:rsidRPr="00CD6FFD" w:rsidR="00155D01">
        <w:rPr>
          <w:rFonts w:asciiTheme="minorHAnsi" w:hAnsiTheme="minorHAnsi" w:cstheme="minorHAnsi"/>
          <w:color w:val="auto"/>
          <w:szCs w:val="22"/>
        </w:rPr>
        <w:t>ý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plán investic a zpracování podkladů pro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 rozpočet města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</w:p>
    <w:p w:rsidRPr="00CD6FFD" w:rsidR="00837154" w:rsidP="00871C32" w:rsidRDefault="00837154" w14:paraId="36FF3354" w14:textId="77777777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odpovídá za projektovou přípravu, vlastní realizaci a uvádění dokončených investic do dlouhodobého majetku </w:t>
      </w:r>
    </w:p>
    <w:p w:rsidRPr="00CD6FFD" w:rsidR="00355E74" w:rsidP="00871C32" w:rsidRDefault="00837154" w14:paraId="7760EE0F" w14:textId="77777777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investice financované z operačních programů EU</w:t>
      </w:r>
    </w:p>
    <w:p w:rsidRPr="00CD6FFD" w:rsidR="00463103" w:rsidP="00463103" w:rsidRDefault="00837154" w14:paraId="17A7E72E" w14:textId="133115D6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OŠaK –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zajišťuje přípravu a realizaci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investic příspěvkových organizací </w:t>
      </w:r>
      <w:r w:rsidRPr="00CD6FFD" w:rsidR="00463103">
        <w:rPr>
          <w:rFonts w:asciiTheme="minorHAnsi" w:hAnsiTheme="minorHAnsi" w:cstheme="minorHAnsi"/>
          <w:color w:val="auto"/>
          <w:szCs w:val="22"/>
        </w:rPr>
        <w:t>–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školy</w:t>
      </w:r>
    </w:p>
    <w:p w:rsidRPr="00CD6FFD" w:rsidR="00463103" w:rsidP="00463103" w:rsidRDefault="00463103" w14:paraId="5D1F7188" w14:textId="0ED33AFB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FO – </w:t>
      </w:r>
      <w:r w:rsidRPr="00CD6FFD" w:rsidR="00CD6FFD">
        <w:rPr>
          <w:rFonts w:asciiTheme="minorHAnsi" w:hAnsiTheme="minorHAnsi" w:cstheme="minorHAnsi"/>
          <w:color w:val="auto"/>
          <w:szCs w:val="22"/>
        </w:rPr>
        <w:t>finanční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odbor</w:t>
      </w:r>
      <w:r w:rsidRPr="00CD6FFD" w:rsidR="00CD6FFD">
        <w:rPr>
          <w:rFonts w:asciiTheme="minorHAnsi" w:hAnsiTheme="minorHAnsi" w:cstheme="minorHAnsi"/>
          <w:color w:val="auto"/>
          <w:szCs w:val="22"/>
        </w:rPr>
        <w:t xml:space="preserve"> – připravuje rozpočtový výhled a rozpočet města</w:t>
      </w:r>
    </w:p>
    <w:p w:rsidRPr="00CD6FFD" w:rsidR="00463103" w:rsidP="00463103" w:rsidRDefault="00463103" w14:paraId="2FEF30C8" w14:textId="3F7502BC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Komise RMV – investiční, dopravy, školství, bytová, životního prostředí</w:t>
      </w:r>
    </w:p>
    <w:p w:rsidRPr="00CD6FFD" w:rsidR="00CD6FFD" w:rsidP="00463103" w:rsidRDefault="00CD6FFD" w14:paraId="7E5B97B7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463103" w:rsidP="00463103" w:rsidRDefault="00463103" w14:paraId="118A159B" w14:textId="4ED28C42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Metodika je platná i pro organizace hospodařící s majetkem města</w:t>
      </w:r>
      <w:r w:rsidRPr="00CD6FFD" w:rsidR="00CD6FFD">
        <w:rPr>
          <w:rFonts w:asciiTheme="minorHAnsi" w:hAnsiTheme="minorHAnsi" w:cstheme="minorHAnsi"/>
          <w:color w:val="auto"/>
          <w:szCs w:val="22"/>
        </w:rPr>
        <w:t>:</w:t>
      </w:r>
    </w:p>
    <w:p w:rsidRPr="00CD6FFD" w:rsidR="00463103" w:rsidP="00463103" w:rsidRDefault="00463103" w14:paraId="15EE9763" w14:textId="5904FDD5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Vsetínská sportovní s.r.o.</w:t>
      </w:r>
    </w:p>
    <w:p w:rsidRPr="00CD6FFD" w:rsidR="00463103" w:rsidP="00463103" w:rsidRDefault="00463103" w14:paraId="107F0CCF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Dům kultury s.r.o.</w:t>
      </w:r>
    </w:p>
    <w:p w:rsidRPr="00CD6FFD" w:rsidR="00463103" w:rsidP="00463103" w:rsidRDefault="00463103" w14:paraId="56E700B0" w14:textId="751B17D2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Technické služby Vsetín s.r.o.</w:t>
      </w:r>
    </w:p>
    <w:p w:rsidRPr="00CD6FFD" w:rsidR="00463103" w:rsidP="00463103" w:rsidRDefault="00463103" w14:paraId="2B6DBD17" w14:textId="372EFE6D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Technické služby města Vsetína p.o.</w:t>
      </w:r>
    </w:p>
    <w:p w:rsidRPr="00CD6FFD" w:rsidR="00463103" w:rsidP="00463103" w:rsidRDefault="00463103" w14:paraId="20E37357" w14:textId="29037FA1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Školy, Alcedo</w:t>
      </w:r>
    </w:p>
    <w:p w:rsidRPr="00CD6FFD" w:rsidR="00463103" w:rsidP="00463103" w:rsidRDefault="00463103" w14:paraId="4150E956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4C328B" w:rsidP="00463103" w:rsidRDefault="004C328B" w14:paraId="77610EF9" w14:textId="262790B4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b/>
          <w:bCs/>
          <w:color w:val="auto"/>
          <w:szCs w:val="22"/>
        </w:rPr>
        <w:br w:type="page"/>
      </w:r>
    </w:p>
    <w:p w:rsidRPr="00CD6FFD" w:rsidR="00837154" w:rsidP="00871C32" w:rsidRDefault="00837154" w14:paraId="61885F04" w14:textId="77777777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  <w:r w:rsidRPr="00CD6FFD">
        <w:rPr>
          <w:rFonts w:asciiTheme="minorHAnsi" w:hAnsiTheme="minorHAnsi" w:cstheme="minorHAnsi"/>
          <w:b/>
          <w:bCs/>
          <w:color w:val="auto"/>
          <w:szCs w:val="22"/>
        </w:rPr>
        <w:lastRenderedPageBreak/>
        <w:t>Investiční proces</w:t>
      </w:r>
    </w:p>
    <w:p w:rsidRPr="00CD6FFD" w:rsidR="004C328B" w:rsidP="00871C32" w:rsidRDefault="004C328B" w14:paraId="47B20055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837154" w:rsidP="00871C32" w:rsidRDefault="00837154" w14:paraId="12C39B97" w14:textId="1AD83C39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Investiční proces je souhrn činností od vzniku potřeby investice až po její realizaci a zařazení do dlouhodobého majetku města. Investiční proces zahrnuje tyto činnosti:</w:t>
      </w:r>
    </w:p>
    <w:p w:rsidRPr="00CD6FFD" w:rsidR="00837154" w:rsidP="00D4229E" w:rsidRDefault="00837154" w14:paraId="7534BA1B" w14:textId="77777777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Příprava investičního procesu</w:t>
      </w:r>
    </w:p>
    <w:p w:rsidRPr="00CD6FFD" w:rsidR="00D4229E" w:rsidP="00D4229E" w:rsidRDefault="00837154" w14:paraId="02D49E3D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vznik potřeby investice</w:t>
      </w:r>
    </w:p>
    <w:p w:rsidRPr="00CD6FFD" w:rsidR="00D4229E" w:rsidP="00D4229E" w:rsidRDefault="00837154" w14:paraId="31C74A86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souhlas se zpracováním investičního záměru</w:t>
      </w:r>
    </w:p>
    <w:p w:rsidRPr="00CD6FFD" w:rsidR="00837154" w:rsidP="00D4229E" w:rsidRDefault="00837154" w14:paraId="4582D1A5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zpracování investičního záměru a jeho schválení</w:t>
      </w:r>
    </w:p>
    <w:p w:rsidRPr="00CD6FFD" w:rsidR="00D4229E" w:rsidP="00D4229E" w:rsidRDefault="00837154" w14:paraId="46B1850D" w14:textId="77777777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Plánovací činnost v investičním procesu</w:t>
      </w:r>
    </w:p>
    <w:p w:rsidRPr="00CD6FFD" w:rsidR="00D4229E" w:rsidP="00D4229E" w:rsidRDefault="00837154" w14:paraId="234A22F5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zahrnutí do operativního plánu investic</w:t>
      </w:r>
    </w:p>
    <w:p w:rsidRPr="00CD6FFD" w:rsidR="00D4229E" w:rsidP="00D4229E" w:rsidRDefault="00D4229E" w14:paraId="6E2BE5AC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</w:t>
      </w:r>
      <w:r w:rsidRPr="00CD6FFD" w:rsidR="00837154">
        <w:rPr>
          <w:rFonts w:asciiTheme="minorHAnsi" w:hAnsiTheme="minorHAnsi" w:cstheme="minorHAnsi"/>
          <w:color w:val="auto"/>
          <w:szCs w:val="22"/>
        </w:rPr>
        <w:t>ahrnutí do závazného plánu investic</w:t>
      </w:r>
    </w:p>
    <w:p w:rsidRPr="00CD6FFD" w:rsidR="00214D99" w:rsidP="00D4229E" w:rsidRDefault="00837154" w14:paraId="2516DB11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zahrnutí do rozpočtu města</w:t>
      </w:r>
    </w:p>
    <w:p w:rsidRPr="00CD6FFD" w:rsidR="00D4229E" w:rsidP="00D4229E" w:rsidRDefault="00837154" w14:paraId="78DEDE15" w14:textId="77777777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Realizační část investičního procesu</w:t>
      </w:r>
    </w:p>
    <w:p w:rsidR="00D4229E" w:rsidP="00D4229E" w:rsidRDefault="00837154" w14:paraId="18FAD3B4" w14:textId="5A41081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projektová příprava investice</w:t>
      </w:r>
    </w:p>
    <w:p w:rsidRPr="00CD6FFD" w:rsidR="00865A5E" w:rsidP="00D4229E" w:rsidRDefault="00865A5E" w14:paraId="0BE031F3" w14:textId="70D46CBD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Kontrola přípravy investiční akce</w:t>
      </w:r>
    </w:p>
    <w:p w:rsidRPr="00CD6FFD" w:rsidR="00D4229E" w:rsidP="00D4229E" w:rsidRDefault="00837154" w14:paraId="69984E78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zajištění realizace investice</w:t>
      </w:r>
    </w:p>
    <w:p w:rsidRPr="00CD6FFD" w:rsidR="00837154" w:rsidP="00D4229E" w:rsidRDefault="00837154" w14:paraId="130746A3" w14:textId="77777777">
      <w:pPr>
        <w:pStyle w:val="Odstavecseseznamem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předání investice do dlouhodobého majetku</w:t>
      </w:r>
    </w:p>
    <w:p w:rsidRPr="00CD6FFD" w:rsidR="00837154" w:rsidP="00871C32" w:rsidRDefault="00837154" w14:paraId="192D840E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 </w:t>
      </w:r>
      <w:r w:rsidRPr="00CD6FFD">
        <w:rPr>
          <w:rFonts w:asciiTheme="minorHAnsi" w:hAnsiTheme="minorHAnsi" w:cstheme="minorHAnsi"/>
          <w:color w:val="auto"/>
          <w:szCs w:val="22"/>
        </w:rPr>
        <w:br/>
      </w:r>
      <w:r w:rsidRPr="00CD6FFD">
        <w:rPr>
          <w:rFonts w:asciiTheme="minorHAnsi" w:hAnsiTheme="minorHAnsi" w:cstheme="minorHAnsi"/>
          <w:b/>
          <w:bCs/>
          <w:color w:val="auto"/>
          <w:szCs w:val="22"/>
        </w:rPr>
        <w:t>Přípravná část investičního procesu</w:t>
      </w:r>
    </w:p>
    <w:p w:rsidRPr="00CD6FFD" w:rsidR="004C328B" w:rsidP="00871C32" w:rsidRDefault="004C328B" w14:paraId="022FC057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</w:p>
    <w:p w:rsidRPr="00CD6FFD" w:rsidR="00837154" w:rsidP="00871C32" w:rsidRDefault="00837154" w14:paraId="7CF2865E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color w:val="auto"/>
          <w:szCs w:val="22"/>
          <w:u w:val="single"/>
        </w:rPr>
        <w:t>Vznik potřeby investice</w:t>
      </w:r>
    </w:p>
    <w:p w:rsidRPr="00CD6FFD" w:rsidR="00406F58" w:rsidP="00871C32" w:rsidRDefault="00214D99" w14:paraId="7F19D043" w14:textId="34304351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Potřebu nové investice </w:t>
      </w:r>
      <w:r w:rsidRPr="00CD6FFD" w:rsidR="00406F58">
        <w:rPr>
          <w:rFonts w:asciiTheme="minorHAnsi" w:hAnsiTheme="minorHAnsi" w:cstheme="minorHAnsi"/>
          <w:color w:val="auto"/>
          <w:szCs w:val="22"/>
        </w:rPr>
        <w:t>nebo opravy navrhuje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– ZMV, starosta, místostarosta, OSMISR</w:t>
      </w:r>
      <w:r w:rsidRPr="00CD6FFD" w:rsidR="00CD6FFD">
        <w:rPr>
          <w:rFonts w:asciiTheme="minorHAnsi" w:hAnsiTheme="minorHAnsi" w:cstheme="minorHAnsi"/>
          <w:color w:val="auto"/>
          <w:szCs w:val="22"/>
        </w:rPr>
        <w:t xml:space="preserve"> a OŠaK.</w:t>
      </w:r>
    </w:p>
    <w:p w:rsidRPr="00CD6FFD" w:rsidR="00214D99" w:rsidP="00871C32" w:rsidRDefault="00837154" w14:paraId="1C57A4E2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Potřebu investi</w:t>
      </w:r>
      <w:r w:rsidRPr="00CD6FFD" w:rsidR="00214D99">
        <w:rPr>
          <w:rFonts w:asciiTheme="minorHAnsi" w:hAnsiTheme="minorHAnsi" w:cstheme="minorHAnsi"/>
          <w:color w:val="auto"/>
          <w:szCs w:val="22"/>
        </w:rPr>
        <w:t xml:space="preserve">ce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a opravy </w:t>
      </w:r>
      <w:r w:rsidRPr="00CD6FFD" w:rsidR="00214D99">
        <w:rPr>
          <w:rFonts w:asciiTheme="minorHAnsi" w:hAnsiTheme="minorHAnsi" w:cstheme="minorHAnsi"/>
          <w:color w:val="auto"/>
          <w:szCs w:val="22"/>
        </w:rPr>
        <w:t>vázané na stávající majetek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 w:rsidR="00214D99">
        <w:rPr>
          <w:rFonts w:asciiTheme="minorHAnsi" w:hAnsiTheme="minorHAnsi" w:cstheme="minorHAnsi"/>
          <w:color w:val="auto"/>
          <w:szCs w:val="22"/>
        </w:rPr>
        <w:t>iniciují starosta, místostarosta, OSMISR a</w:t>
      </w:r>
      <w:r w:rsidRPr="00CD6FFD" w:rsidR="00355E74">
        <w:rPr>
          <w:rFonts w:asciiTheme="minorHAnsi" w:hAnsiTheme="minorHAnsi" w:cstheme="minorHAnsi"/>
          <w:color w:val="auto"/>
          <w:szCs w:val="22"/>
        </w:rPr>
        <w:t xml:space="preserve"> organizace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hospodařící s tímto m</w:t>
      </w:r>
      <w:r w:rsidRPr="00CD6FFD" w:rsidR="00214D99">
        <w:rPr>
          <w:rFonts w:asciiTheme="minorHAnsi" w:hAnsiTheme="minorHAnsi" w:cstheme="minorHAnsi"/>
          <w:color w:val="auto"/>
          <w:szCs w:val="22"/>
        </w:rPr>
        <w:t>ajetkem prostřednictvím pověřeného odboru</w:t>
      </w:r>
      <w:r w:rsidRPr="00CD6FFD" w:rsidR="00406F58">
        <w:rPr>
          <w:rFonts w:asciiTheme="minorHAnsi" w:hAnsiTheme="minorHAnsi" w:cstheme="minorHAnsi"/>
          <w:color w:val="auto"/>
          <w:szCs w:val="22"/>
        </w:rPr>
        <w:t>.</w:t>
      </w:r>
    </w:p>
    <w:p w:rsidRPr="00CD6FFD" w:rsidR="004C328B" w:rsidP="004C328B" w:rsidRDefault="004C328B" w14:paraId="695D4665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</w:p>
    <w:p w:rsidRPr="00CD6FFD" w:rsidR="00837154" w:rsidP="004C328B" w:rsidRDefault="00837154" w14:paraId="3A6277CB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color w:val="auto"/>
          <w:szCs w:val="22"/>
          <w:u w:val="single"/>
        </w:rPr>
        <w:t>Souhlas se zpracováním investičního záměru</w:t>
      </w:r>
    </w:p>
    <w:p w:rsidRPr="00CD6FFD" w:rsidR="00837154" w:rsidP="00871C32" w:rsidRDefault="00837154" w14:paraId="6E9A7E2F" w14:textId="3F58F456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Souhlas se zpracováním investičního záměru (dále IZ) uděluje </w:t>
      </w:r>
      <w:r w:rsidRPr="00CD6FFD" w:rsidR="00214D99">
        <w:rPr>
          <w:rFonts w:asciiTheme="minorHAnsi" w:hAnsiTheme="minorHAnsi" w:cstheme="minorHAnsi"/>
          <w:color w:val="auto"/>
          <w:szCs w:val="22"/>
        </w:rPr>
        <w:t>RMV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na základě předložené žádosti o souhlas se zpracováním IZ. Tuto žádost zpracuje dle podnětu popsaného v předchozím odstavci </w:t>
      </w:r>
      <w:r w:rsidRPr="00CD6FFD" w:rsidR="00214D99">
        <w:rPr>
          <w:rFonts w:asciiTheme="minorHAnsi" w:hAnsiTheme="minorHAnsi" w:cstheme="minorHAnsi"/>
          <w:color w:val="auto"/>
          <w:szCs w:val="22"/>
        </w:rPr>
        <w:t>OSMISR</w:t>
      </w:r>
      <w:r w:rsidRPr="00CD6FFD" w:rsidR="00635A2E">
        <w:rPr>
          <w:rFonts w:asciiTheme="minorHAnsi" w:hAnsiTheme="minorHAnsi" w:cstheme="minorHAnsi"/>
          <w:color w:val="auto"/>
          <w:szCs w:val="22"/>
        </w:rPr>
        <w:t xml:space="preserve">, OŠaK </w:t>
      </w:r>
      <w:r w:rsidRPr="00CD6FFD" w:rsidR="00214D99">
        <w:rPr>
          <w:rFonts w:asciiTheme="minorHAnsi" w:hAnsiTheme="minorHAnsi" w:cstheme="minorHAnsi"/>
          <w:color w:val="auto"/>
          <w:szCs w:val="22"/>
        </w:rPr>
        <w:t xml:space="preserve">nebo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>organizace</w:t>
      </w:r>
      <w:r w:rsidRPr="00CD6FFD" w:rsidR="00214D99">
        <w:rPr>
          <w:rFonts w:asciiTheme="minorHAnsi" w:hAnsiTheme="minorHAnsi" w:cstheme="minorHAnsi"/>
          <w:color w:val="auto"/>
          <w:szCs w:val="22"/>
        </w:rPr>
        <w:t xml:space="preserve"> hospodařící s tímto majetkem,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předloží ji k odsouhlasení </w:t>
      </w:r>
      <w:r w:rsidRPr="00CD6FFD" w:rsidR="00CD6FFD">
        <w:rPr>
          <w:rFonts w:asciiTheme="minorHAnsi" w:hAnsiTheme="minorHAnsi" w:cstheme="minorHAnsi"/>
          <w:color w:val="auto"/>
          <w:szCs w:val="22"/>
        </w:rPr>
        <w:t xml:space="preserve">příslušnému odboru, </w:t>
      </w:r>
      <w:r w:rsidRPr="00CD6FFD" w:rsidR="00214D99">
        <w:rPr>
          <w:rFonts w:asciiTheme="minorHAnsi" w:hAnsiTheme="minorHAnsi" w:cstheme="minorHAnsi"/>
          <w:color w:val="auto"/>
          <w:szCs w:val="22"/>
        </w:rPr>
        <w:t>investiční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komisi</w:t>
      </w:r>
      <w:r w:rsidRPr="00CD6FFD" w:rsidR="00CD6FFD">
        <w:rPr>
          <w:rFonts w:asciiTheme="minorHAnsi" w:hAnsiTheme="minorHAnsi" w:cstheme="minorHAnsi"/>
          <w:color w:val="auto"/>
          <w:szCs w:val="22"/>
        </w:rPr>
        <w:t>, FO</w:t>
      </w:r>
      <w:r w:rsidRPr="00CD6FFD" w:rsidR="00214D99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>
        <w:rPr>
          <w:rFonts w:asciiTheme="minorHAnsi" w:hAnsiTheme="minorHAnsi" w:cstheme="minorHAnsi"/>
          <w:color w:val="auto"/>
          <w:szCs w:val="22"/>
        </w:rPr>
        <w:t>a následně ke schválení RM</w:t>
      </w:r>
      <w:r w:rsidRPr="00CD6FFD" w:rsidR="00C251BB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>.</w:t>
      </w:r>
    </w:p>
    <w:p w:rsidRPr="00CD6FFD" w:rsidR="004C328B" w:rsidP="004C328B" w:rsidRDefault="004C328B" w14:paraId="37E7D04E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837154" w:rsidP="004C328B" w:rsidRDefault="00837154" w14:paraId="532F044C" w14:textId="77777777">
      <w:pPr>
        <w:spacing w:line="276" w:lineRule="auto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b/>
          <w:color w:val="auto"/>
          <w:szCs w:val="22"/>
          <w:u w:val="single"/>
        </w:rPr>
        <w:t>Obsah žádosti o souhlas se zpracováním IZ</w:t>
      </w:r>
    </w:p>
    <w:p w:rsidRPr="00CD6FFD" w:rsidR="00837154" w:rsidP="00871C32" w:rsidRDefault="00837154" w14:paraId="4DC4A7C8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Úvodní část</w:t>
      </w:r>
    </w:p>
    <w:p w:rsidRPr="00CD6FFD" w:rsidR="00EB28F6" w:rsidP="004C328B" w:rsidRDefault="00837154" w14:paraId="0C658B23" w14:textId="7777777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název</w:t>
      </w:r>
    </w:p>
    <w:p w:rsidRPr="00CD6FFD" w:rsidR="00EB28F6" w:rsidP="004C328B" w:rsidRDefault="00223E1F" w14:paraId="2E976B46" w14:textId="7777777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</w:t>
      </w:r>
      <w:r w:rsidRPr="00CD6FFD" w:rsidR="00EB28F6">
        <w:rPr>
          <w:rFonts w:asciiTheme="minorHAnsi" w:hAnsiTheme="minorHAnsi" w:cstheme="minorHAnsi"/>
          <w:color w:val="auto"/>
          <w:szCs w:val="22"/>
        </w:rPr>
        <w:t>ředkladatel</w:t>
      </w:r>
    </w:p>
    <w:p w:rsidRPr="00CD6FFD" w:rsidR="00837154" w:rsidP="004C328B" w:rsidRDefault="00EB28F6" w14:paraId="01FB20B2" w14:textId="7777777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stručná</w:t>
      </w:r>
      <w:r w:rsidRPr="00CD6FFD" w:rsidR="00837154">
        <w:rPr>
          <w:rFonts w:asciiTheme="minorHAnsi" w:hAnsiTheme="minorHAnsi" w:cstheme="minorHAnsi"/>
          <w:color w:val="auto"/>
          <w:szCs w:val="22"/>
        </w:rPr>
        <w:t xml:space="preserve"> specifikac</w:t>
      </w:r>
      <w:r w:rsidRPr="00CD6FFD">
        <w:rPr>
          <w:rFonts w:asciiTheme="minorHAnsi" w:hAnsiTheme="minorHAnsi" w:cstheme="minorHAnsi"/>
          <w:color w:val="auto"/>
          <w:szCs w:val="22"/>
        </w:rPr>
        <w:t>e</w:t>
      </w:r>
      <w:r w:rsidRPr="00CD6FFD" w:rsidR="00837154">
        <w:rPr>
          <w:rFonts w:asciiTheme="minorHAnsi" w:hAnsiTheme="minorHAnsi" w:cstheme="minorHAnsi"/>
          <w:color w:val="auto"/>
          <w:szCs w:val="22"/>
        </w:rPr>
        <w:t xml:space="preserve"> investice</w:t>
      </w:r>
    </w:p>
    <w:p w:rsidRPr="00CD6FFD" w:rsidR="00837154" w:rsidP="004C328B" w:rsidRDefault="00837154" w14:paraId="1A21EBFD" w14:textId="7777777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místo investice</w:t>
      </w:r>
    </w:p>
    <w:p w:rsidRPr="00CD6FFD" w:rsidR="00837154" w:rsidP="004C328B" w:rsidRDefault="00837154" w14:paraId="2266F98B" w14:textId="7777777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zdůvodnění potřeby investice</w:t>
      </w:r>
    </w:p>
    <w:p w:rsidRPr="00CD6FFD" w:rsidR="00871C32" w:rsidP="004C328B" w:rsidRDefault="00EB28F6" w14:paraId="63800F8D" w14:textId="7777777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návrh </w:t>
      </w:r>
      <w:r w:rsidRPr="00CD6FFD" w:rsidR="00871C32">
        <w:rPr>
          <w:rFonts w:asciiTheme="minorHAnsi" w:hAnsiTheme="minorHAnsi" w:cstheme="minorHAnsi"/>
          <w:color w:val="auto"/>
          <w:szCs w:val="22"/>
        </w:rPr>
        <w:t>termín</w:t>
      </w:r>
      <w:r w:rsidRPr="00CD6FFD">
        <w:rPr>
          <w:rFonts w:asciiTheme="minorHAnsi" w:hAnsiTheme="minorHAnsi" w:cstheme="minorHAnsi"/>
          <w:color w:val="auto"/>
          <w:szCs w:val="22"/>
        </w:rPr>
        <w:t>u</w:t>
      </w:r>
      <w:r w:rsidRPr="00CD6FFD" w:rsidR="00871C32">
        <w:rPr>
          <w:rFonts w:asciiTheme="minorHAnsi" w:hAnsiTheme="minorHAnsi" w:cstheme="minorHAnsi"/>
          <w:color w:val="auto"/>
          <w:szCs w:val="22"/>
        </w:rPr>
        <w:t xml:space="preserve"> realizace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v letech</w:t>
      </w:r>
    </w:p>
    <w:p w:rsidRPr="00CD6FFD" w:rsidR="00EB28F6" w:rsidP="00EB28F6" w:rsidRDefault="00EB28F6" w14:paraId="42E18E0E" w14:textId="7777777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odhad nákladů – dle obdobné investice</w:t>
      </w:r>
    </w:p>
    <w:p w:rsidRPr="00CD6FFD" w:rsidR="00837154" w:rsidP="00871C32" w:rsidRDefault="00837154" w14:paraId="62139643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Obsahovou část</w:t>
      </w:r>
    </w:p>
    <w:p w:rsidRPr="00CD6FFD" w:rsidR="00EB28F6" w:rsidP="004C328B" w:rsidRDefault="00EB28F6" w14:paraId="247866C0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název akce</w:t>
      </w:r>
    </w:p>
    <w:p w:rsidRPr="00CD6FFD" w:rsidR="00EB28F6" w:rsidP="00EB28F6" w:rsidRDefault="00EB28F6" w14:paraId="3A0AA87F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zdůvodnění potřeby investice</w:t>
      </w:r>
    </w:p>
    <w:p w:rsidRPr="00CD6FFD" w:rsidR="00837154" w:rsidP="004C328B" w:rsidRDefault="00837154" w14:paraId="45EED452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vymezení rozsahu investice</w:t>
      </w:r>
      <w:r w:rsidRPr="00CD6FFD" w:rsidR="00EB28F6">
        <w:rPr>
          <w:rFonts w:asciiTheme="minorHAnsi" w:hAnsiTheme="minorHAnsi" w:cstheme="minorHAnsi"/>
          <w:color w:val="auto"/>
          <w:szCs w:val="22"/>
        </w:rPr>
        <w:t xml:space="preserve"> – budovy, lokalita, pozemky</w:t>
      </w:r>
    </w:p>
    <w:p w:rsidRPr="00CD6FFD" w:rsidR="00837154" w:rsidP="004C328B" w:rsidRDefault="00837154" w14:paraId="765432DD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stručný</w:t>
      </w:r>
      <w:r w:rsidRPr="00CD6FFD" w:rsidR="00EB28F6">
        <w:rPr>
          <w:rFonts w:asciiTheme="minorHAnsi" w:hAnsiTheme="minorHAnsi" w:cstheme="minorHAnsi"/>
          <w:color w:val="auto"/>
          <w:szCs w:val="22"/>
        </w:rPr>
        <w:t xml:space="preserve"> technický popis</w:t>
      </w:r>
    </w:p>
    <w:p w:rsidRPr="00CD6FFD" w:rsidR="00837154" w:rsidP="004C328B" w:rsidRDefault="00837154" w14:paraId="173049C4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předpoklad potřebných stupňů projektové dokumentace</w:t>
      </w:r>
      <w:r w:rsidRPr="00CD6FFD" w:rsidR="00EB28F6">
        <w:rPr>
          <w:rFonts w:asciiTheme="minorHAnsi" w:hAnsiTheme="minorHAnsi" w:cstheme="minorHAnsi"/>
          <w:color w:val="auto"/>
          <w:szCs w:val="22"/>
        </w:rPr>
        <w:t>, legislativní proces</w:t>
      </w:r>
    </w:p>
    <w:p w:rsidRPr="00CD6FFD" w:rsidR="001A7332" w:rsidP="004C328B" w:rsidRDefault="001A7332" w14:paraId="328A92E2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lastRenderedPageBreak/>
        <w:t xml:space="preserve">odhad </w:t>
      </w:r>
      <w:r w:rsidRPr="00CD6FFD" w:rsidR="00D91698">
        <w:rPr>
          <w:rFonts w:asciiTheme="minorHAnsi" w:hAnsiTheme="minorHAnsi" w:cstheme="minorHAnsi"/>
          <w:color w:val="auto"/>
          <w:szCs w:val="22"/>
        </w:rPr>
        <w:t>nákladů – dle obdobné investice</w:t>
      </w:r>
    </w:p>
    <w:p w:rsidRPr="00CD6FFD" w:rsidR="00AF684A" w:rsidP="004C328B" w:rsidRDefault="001A7332" w14:paraId="0931C82A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předpoklad zdrojů financování – rozpočet města, rozpočet PO, evropské, národní nebo jiné </w:t>
      </w:r>
      <w:r w:rsidRPr="00CD6FFD" w:rsidR="00D91698">
        <w:rPr>
          <w:rFonts w:asciiTheme="minorHAnsi" w:hAnsiTheme="minorHAnsi" w:cstheme="minorHAnsi"/>
          <w:color w:val="auto"/>
          <w:szCs w:val="22"/>
        </w:rPr>
        <w:t>zdroje</w:t>
      </w:r>
    </w:p>
    <w:p w:rsidRPr="00CD6FFD" w:rsidR="00D91698" w:rsidP="004C328B" w:rsidRDefault="00D91698" w14:paraId="55D8A17D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předpokládané dopady na provozní náklady</w:t>
      </w:r>
    </w:p>
    <w:p w:rsidRPr="00CD6FFD" w:rsidR="00EB28F6" w:rsidP="004C328B" w:rsidRDefault="00EB28F6" w14:paraId="72B81505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návrh harmonogramu</w:t>
      </w:r>
    </w:p>
    <w:p w:rsidRPr="00CD6FFD" w:rsidR="00AF684A" w:rsidP="004C328B" w:rsidRDefault="00837154" w14:paraId="1B0B4E24" w14:textId="77777777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stanovisko dotčených odborů</w:t>
      </w:r>
      <w:r w:rsidRPr="00CD6FFD" w:rsidR="001A7332">
        <w:rPr>
          <w:rFonts w:asciiTheme="minorHAnsi" w:hAnsiTheme="minorHAnsi" w:cstheme="minorHAnsi"/>
          <w:color w:val="auto"/>
          <w:szCs w:val="22"/>
        </w:rPr>
        <w:t xml:space="preserve"> – OSMISR, OŠaK</w:t>
      </w:r>
      <w:r w:rsidRPr="00CD6FFD" w:rsidR="00D91698">
        <w:rPr>
          <w:rFonts w:asciiTheme="minorHAnsi" w:hAnsiTheme="minorHAnsi" w:cstheme="minorHAnsi"/>
          <w:color w:val="auto"/>
          <w:szCs w:val="22"/>
        </w:rPr>
        <w:t>, FO</w:t>
      </w:r>
      <w:r w:rsidRPr="00CD6FFD" w:rsidR="00223E1F">
        <w:rPr>
          <w:rFonts w:asciiTheme="minorHAnsi" w:hAnsiTheme="minorHAnsi" w:cstheme="minorHAnsi"/>
          <w:color w:val="auto"/>
          <w:szCs w:val="22"/>
        </w:rPr>
        <w:t xml:space="preserve">, IK, SRM, TS, správce </w:t>
      </w:r>
      <w:r w:rsidRPr="00CD6FFD" w:rsidR="00016D9D">
        <w:rPr>
          <w:rFonts w:asciiTheme="minorHAnsi" w:hAnsiTheme="minorHAnsi" w:cstheme="minorHAnsi"/>
          <w:color w:val="auto"/>
          <w:szCs w:val="22"/>
        </w:rPr>
        <w:t>majetku,…</w:t>
      </w:r>
    </w:p>
    <w:p w:rsidRPr="00CD6FFD" w:rsidR="00837154" w:rsidP="00871C32" w:rsidRDefault="00837154" w14:paraId="1BC16F28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837154" w:rsidP="00871C32" w:rsidRDefault="00837154" w14:paraId="23787F7E" w14:textId="77777777">
      <w:pPr>
        <w:spacing w:line="276" w:lineRule="auto"/>
        <w:jc w:val="both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color w:val="auto"/>
          <w:szCs w:val="22"/>
        </w:rPr>
        <w:br/>
      </w:r>
      <w:r w:rsidRPr="00CD6FFD">
        <w:rPr>
          <w:rFonts w:asciiTheme="minorHAnsi" w:hAnsiTheme="minorHAnsi" w:cstheme="minorHAnsi"/>
          <w:b/>
          <w:color w:val="auto"/>
          <w:szCs w:val="22"/>
          <w:u w:val="single"/>
        </w:rPr>
        <w:t>Obsah investičního záměru</w:t>
      </w:r>
    </w:p>
    <w:p w:rsidRPr="00CD6FFD" w:rsidR="00635A2E" w:rsidP="00635A2E" w:rsidRDefault="00635A2E" w14:paraId="60BFD5FE" w14:textId="77777777">
      <w:p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Zpracování IZ zajišťuje OSMISR, oddělení investic, OŠaK, nebo organizace hospodařící s tímto majetkem. Účelem zpracování IZ je komplexní zadání investice v celém jejím rozsahu, a to včetně nákladů na pořízení a následné provozování investice.</w:t>
      </w:r>
    </w:p>
    <w:p w:rsidRPr="00CD6FFD" w:rsidR="00635A2E" w:rsidP="00871C32" w:rsidRDefault="00837154" w14:paraId="3A816D95" w14:textId="20E1BA4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IZ je jednoduchá projektová dokumentace, která komplexně vymezuje základní údaje o budoucí investici. Rozsah IZ se přizpůsobí objemu plánované investice. </w:t>
      </w:r>
      <w:r w:rsidRPr="00CD6FFD" w:rsidR="00CD6FFD">
        <w:rPr>
          <w:rFonts w:asciiTheme="minorHAnsi" w:hAnsiTheme="minorHAnsi" w:cstheme="minorHAnsi"/>
          <w:color w:val="auto"/>
          <w:szCs w:val="22"/>
        </w:rPr>
        <w:t>IZ musí obsahovat všechny zásadní informace související s realizací investice. I</w:t>
      </w:r>
      <w:r w:rsidRPr="00CD6FFD" w:rsidR="00635A2E">
        <w:rPr>
          <w:rFonts w:asciiTheme="minorHAnsi" w:hAnsiTheme="minorHAnsi" w:cstheme="minorHAnsi"/>
          <w:color w:val="auto"/>
          <w:szCs w:val="22"/>
        </w:rPr>
        <w:t>nvestice</w:t>
      </w:r>
      <w:r w:rsidRPr="00CD6FFD" w:rsidR="00CD6FFD">
        <w:rPr>
          <w:rFonts w:asciiTheme="minorHAnsi" w:hAnsiTheme="minorHAnsi" w:cstheme="minorHAnsi"/>
          <w:color w:val="auto"/>
          <w:szCs w:val="22"/>
        </w:rPr>
        <w:t xml:space="preserve"> musí být v souladu </w:t>
      </w:r>
      <w:r w:rsidRPr="00CD6FFD" w:rsidR="00635A2E">
        <w:rPr>
          <w:rFonts w:asciiTheme="minorHAnsi" w:hAnsiTheme="minorHAnsi" w:cstheme="minorHAnsi"/>
          <w:color w:val="auto"/>
          <w:szCs w:val="22"/>
        </w:rPr>
        <w:t>s ekonomickými možnostmi investora a potřebami provozovatele.</w:t>
      </w:r>
    </w:p>
    <w:p w:rsidRPr="00CD6FFD" w:rsidR="00871C32" w:rsidP="00871C32" w:rsidRDefault="00871C32" w14:paraId="7BF63558" w14:textId="0EB3EA65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CD6FFD" w:rsidP="00871C32" w:rsidRDefault="00CD6FFD" w14:paraId="2733EBCD" w14:textId="6853283A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color w:val="auto"/>
          <w:szCs w:val="22"/>
          <w:u w:val="single"/>
        </w:rPr>
        <w:t>Struktura investičního záměru</w:t>
      </w:r>
    </w:p>
    <w:p w:rsidRPr="00CD6FFD" w:rsidR="00837154" w:rsidP="00871C32" w:rsidRDefault="00837154" w14:paraId="2F697871" w14:textId="6B6DCB5C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Úvodní </w:t>
      </w:r>
      <w:r w:rsidRPr="00CD6FFD" w:rsidR="007E5215">
        <w:rPr>
          <w:rFonts w:asciiTheme="minorHAnsi" w:hAnsiTheme="minorHAnsi" w:cstheme="minorHAnsi"/>
          <w:color w:val="auto"/>
          <w:szCs w:val="22"/>
        </w:rPr>
        <w:t>list – Identifikační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údaje </w:t>
      </w:r>
      <w:r w:rsidRPr="00CD6FFD" w:rsidR="003238E9">
        <w:rPr>
          <w:rFonts w:asciiTheme="minorHAnsi" w:hAnsiTheme="minorHAnsi" w:cstheme="minorHAnsi"/>
          <w:color w:val="auto"/>
          <w:szCs w:val="22"/>
        </w:rPr>
        <w:t>akce</w:t>
      </w:r>
    </w:p>
    <w:p w:rsidRPr="00CD6FFD" w:rsidR="00E04B7F" w:rsidP="00E04B7F" w:rsidRDefault="00E04B7F" w14:paraId="7C3E4A1C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název</w:t>
      </w:r>
    </w:p>
    <w:p w:rsidRPr="00CD6FFD" w:rsidR="003238E9" w:rsidP="003238E9" w:rsidRDefault="003238E9" w14:paraId="7CAE03D0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evidenční číslo</w:t>
      </w:r>
    </w:p>
    <w:p w:rsidRPr="00CD6FFD" w:rsidR="00865A5E" w:rsidP="00865A5E" w:rsidRDefault="00865A5E" w14:paraId="3797517A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zpracovatel IZ</w:t>
      </w:r>
    </w:p>
    <w:p w:rsidRPr="00CD6FFD" w:rsidR="00E04B7F" w:rsidP="00E04B7F" w:rsidRDefault="00E04B7F" w14:paraId="2069C23B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stručná specifikace investice</w:t>
      </w:r>
    </w:p>
    <w:p w:rsidRPr="00CD6FFD" w:rsidR="00E04B7F" w:rsidP="00E04B7F" w:rsidRDefault="00E04B7F" w14:paraId="144D1852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místo investice</w:t>
      </w:r>
    </w:p>
    <w:p w:rsidRPr="00CD6FFD" w:rsidR="00E04B7F" w:rsidP="00E04B7F" w:rsidRDefault="00E04B7F" w14:paraId="6CAAAED2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zdůvodnění potřeby investice</w:t>
      </w:r>
    </w:p>
    <w:p w:rsidRPr="00CD6FFD" w:rsidR="00E04B7F" w:rsidP="00E04B7F" w:rsidRDefault="00E04B7F" w14:paraId="6B018E7F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návrh termínu realizace v letech</w:t>
      </w:r>
    </w:p>
    <w:p w:rsidRPr="00CD6FFD" w:rsidR="00E04B7F" w:rsidP="00E04B7F" w:rsidRDefault="003238E9" w14:paraId="35C480AB" w14:textId="77777777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celkový rozpočet</w:t>
      </w:r>
    </w:p>
    <w:p w:rsidRPr="00CD6FFD" w:rsidR="004C328B" w:rsidP="00871C32" w:rsidRDefault="004C328B" w14:paraId="771B2D59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837154" w:rsidP="00871C32" w:rsidRDefault="00837154" w14:paraId="68A7A4E4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Charakteristika investice a zdůvodnění stavby</w:t>
      </w:r>
    </w:p>
    <w:p w:rsidRPr="00CD6FFD" w:rsidR="003238E9" w:rsidP="00865A5E" w:rsidRDefault="003238E9" w14:paraId="026DBEE2" w14:textId="77777777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název</w:t>
      </w:r>
    </w:p>
    <w:p w:rsidRPr="00CD6FFD" w:rsidR="003238E9" w:rsidP="00865A5E" w:rsidRDefault="003238E9" w14:paraId="4740A7D6" w14:textId="77777777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zdůvodnění potřeby investice</w:t>
      </w:r>
    </w:p>
    <w:p w:rsidRPr="00CD6FFD" w:rsidR="00837154" w:rsidP="00865A5E" w:rsidRDefault="00837154" w14:paraId="16739E61" w14:textId="4965FD0E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popis a vymezení</w:t>
      </w:r>
      <w:r w:rsidR="00865A5E">
        <w:rPr>
          <w:rFonts w:asciiTheme="minorHAnsi" w:hAnsiTheme="minorHAnsi" w:cstheme="minorHAnsi"/>
          <w:color w:val="auto"/>
          <w:szCs w:val="22"/>
        </w:rPr>
        <w:t xml:space="preserve"> rozsahu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investice</w:t>
      </w:r>
    </w:p>
    <w:p w:rsidR="00865A5E" w:rsidP="00865A5E" w:rsidRDefault="00865A5E" w14:paraId="55EB75D7" w14:textId="13DB2ADD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Stručný technický popis,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vazb</w:t>
      </w:r>
      <w:r>
        <w:rPr>
          <w:rFonts w:asciiTheme="minorHAnsi" w:hAnsiTheme="minorHAnsi" w:cstheme="minorHAnsi"/>
          <w:color w:val="auto"/>
          <w:szCs w:val="22"/>
        </w:rPr>
        <w:t>y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na související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investice </w:t>
      </w:r>
    </w:p>
    <w:p w:rsidRPr="00CD6FFD" w:rsidR="00837154" w:rsidP="00865A5E" w:rsidRDefault="00865A5E" w14:paraId="6C8FAD5A" w14:textId="7FE5E9D9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Technické parametry akce – členění, stavební objekty, etapizace</w:t>
      </w:r>
    </w:p>
    <w:p w:rsidRPr="00CD6FFD" w:rsidR="00837154" w:rsidP="00865A5E" w:rsidRDefault="00837154" w14:paraId="5EFA45C9" w14:textId="77777777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vyhodnocení majetkových vztahů</w:t>
      </w:r>
    </w:p>
    <w:p w:rsidRPr="00CD6FFD" w:rsidR="00AF1E86" w:rsidP="00865A5E" w:rsidRDefault="00AF1E86" w14:paraId="42542608" w14:textId="77777777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upřesnění legislativního procesu a potřebných stupňů projektové dokumentace</w:t>
      </w:r>
    </w:p>
    <w:p w:rsidRPr="00CD6FFD" w:rsidR="007876BB" w:rsidP="00865A5E" w:rsidRDefault="007876BB" w14:paraId="3143DDF8" w14:textId="45C3E22D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bookmarkStart w:name="_Hlk74310884" w:id="0"/>
      <w:r w:rsidRPr="00CD6FFD">
        <w:rPr>
          <w:rFonts w:asciiTheme="minorHAnsi" w:hAnsiTheme="minorHAnsi" w:cstheme="minorHAnsi"/>
          <w:color w:val="auto"/>
          <w:szCs w:val="22"/>
        </w:rPr>
        <w:t>závazné ukazatele investice – finanční limity</w:t>
      </w:r>
      <w:r w:rsidR="00865A5E">
        <w:rPr>
          <w:rFonts w:asciiTheme="minorHAnsi" w:hAnsiTheme="minorHAnsi" w:cstheme="minorHAnsi"/>
          <w:color w:val="auto"/>
          <w:szCs w:val="22"/>
        </w:rPr>
        <w:t xml:space="preserve">, jiný kvantitativní rozsah akce, </w:t>
      </w:r>
    </w:p>
    <w:bookmarkEnd w:id="0"/>
    <w:p w:rsidR="00865A5E" w:rsidP="00865A5E" w:rsidRDefault="00865A5E" w14:paraId="43B0A709" w14:textId="5462CFEF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financování akce – zařazení do rozpočtu v letech, příprava + realizace</w:t>
      </w:r>
    </w:p>
    <w:p w:rsidRPr="00CD6FFD" w:rsidR="00865A5E" w:rsidP="00865A5E" w:rsidRDefault="00865A5E" w14:paraId="0BA25EEF" w14:textId="77777777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způsob zajištění finančních zdrojů</w:t>
      </w:r>
    </w:p>
    <w:p w:rsidRPr="00CD6FFD" w:rsidR="007876BB" w:rsidP="00865A5E" w:rsidRDefault="007876BB" w14:paraId="13A73D80" w14:textId="70D20257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předpokládané dopady na provozní náklady</w:t>
      </w:r>
    </w:p>
    <w:p w:rsidRPr="00CD6FFD" w:rsidR="00AF1E86" w:rsidP="00865A5E" w:rsidRDefault="007876BB" w14:paraId="1CA4320D" w14:textId="77777777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harmonogram realizace akce</w:t>
      </w:r>
    </w:p>
    <w:p w:rsidRPr="00CD6FFD" w:rsidR="00A003FD" w:rsidP="00865A5E" w:rsidRDefault="00A003FD" w14:paraId="6220EA7F" w14:textId="1903524F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stanovisko dotčených odborů – OSMISR, OŠaK, FO, IK, SRM, TS, správce majetku</w:t>
      </w:r>
      <w:r w:rsidR="00865A5E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>
        <w:rPr>
          <w:rFonts w:asciiTheme="minorHAnsi" w:hAnsiTheme="minorHAnsi" w:cstheme="minorHAnsi"/>
          <w:color w:val="auto"/>
          <w:szCs w:val="22"/>
        </w:rPr>
        <w:t>…</w:t>
      </w:r>
    </w:p>
    <w:p w:rsidR="00CD6FFD" w:rsidP="00CD6FFD" w:rsidRDefault="00CD6FFD" w14:paraId="1801116E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CD6FFD" w:rsidP="00CD6FFD" w:rsidRDefault="00CD6FFD" w14:paraId="12F2A42D" w14:textId="0518805D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Přílohy</w:t>
      </w:r>
    </w:p>
    <w:p w:rsidR="00CD6FFD" w:rsidP="00865A5E" w:rsidRDefault="00CD6FFD" w14:paraId="5505B3B9" w14:textId="77777777">
      <w:pPr>
        <w:pStyle w:val="Odstavecseseznamem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Přehled investičních nákladů na pořízení investice v letech – příloha Excel</w:t>
      </w:r>
    </w:p>
    <w:p w:rsidRPr="00CD6FFD" w:rsidR="00CD6FFD" w:rsidP="00865A5E" w:rsidRDefault="00CD6FFD" w14:paraId="01910886" w14:textId="1E484181">
      <w:pPr>
        <w:pStyle w:val="Odstavecseseznamem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Předpoklad neinvestičních nákladů na vybavení a provoz investice</w:t>
      </w:r>
    </w:p>
    <w:p w:rsidRPr="00CD6FFD" w:rsidR="00CD6FFD" w:rsidP="00865A5E" w:rsidRDefault="00CD6FFD" w14:paraId="3400BCAB" w14:textId="77777777">
      <w:pPr>
        <w:pStyle w:val="Odstavecseseznamem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lastRenderedPageBreak/>
        <w:t>Přehled o projednávání IZ</w:t>
      </w:r>
      <w:r w:rsidRPr="00CD6FFD">
        <w:rPr>
          <w:rFonts w:asciiTheme="minorHAnsi" w:hAnsiTheme="minorHAnsi" w:cstheme="minorHAnsi"/>
          <w:color w:val="auto"/>
          <w:szCs w:val="22"/>
        </w:rPr>
        <w:br/>
      </w:r>
    </w:p>
    <w:p w:rsidRPr="00CD6FFD" w:rsidR="00837154" w:rsidP="00871C32" w:rsidRDefault="00837154" w14:paraId="22E5DB8B" w14:textId="21658AA5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Grafická část</w:t>
      </w:r>
    </w:p>
    <w:p w:rsidRPr="00CD6FFD" w:rsidR="00837154" w:rsidP="00871C32" w:rsidRDefault="00837154" w14:paraId="67241BC4" w14:textId="77777777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situace na podkladu katastrální mapy</w:t>
      </w:r>
    </w:p>
    <w:p w:rsidRPr="00CD6FFD" w:rsidR="00837154" w:rsidP="00871C32" w:rsidRDefault="00837154" w14:paraId="6F4A17D9" w14:textId="77777777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další grafické podklady ilustrující investici</w:t>
      </w:r>
      <w:r w:rsidRPr="00CD6FFD" w:rsidR="00871C32">
        <w:rPr>
          <w:rFonts w:asciiTheme="minorHAnsi" w:hAnsiTheme="minorHAnsi" w:cstheme="minorHAnsi"/>
          <w:color w:val="auto"/>
          <w:szCs w:val="22"/>
        </w:rPr>
        <w:t xml:space="preserve"> – studie</w:t>
      </w:r>
    </w:p>
    <w:p w:rsidRPr="00CD6FFD" w:rsidR="00871C32" w:rsidP="00871C32" w:rsidRDefault="00871C32" w14:paraId="0881E462" w14:textId="77777777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fotografie současného stavu</w:t>
      </w:r>
    </w:p>
    <w:p w:rsidRPr="00CD6FFD" w:rsidR="004C328B" w:rsidP="004C328B" w:rsidRDefault="004C328B" w14:paraId="7A234383" w14:textId="77777777">
      <w:pPr>
        <w:spacing w:line="276" w:lineRule="auto"/>
        <w:ind w:left="720"/>
        <w:rPr>
          <w:rFonts w:asciiTheme="minorHAnsi" w:hAnsiTheme="minorHAnsi" w:cstheme="minorHAnsi"/>
          <w:color w:val="auto"/>
          <w:szCs w:val="22"/>
        </w:rPr>
      </w:pPr>
    </w:p>
    <w:p w:rsidRPr="00CD6FFD" w:rsidR="00824BA2" w:rsidP="00871C32" w:rsidRDefault="00837154" w14:paraId="34DCF0A7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color w:val="auto"/>
          <w:szCs w:val="22"/>
          <w:u w:val="single"/>
        </w:rPr>
        <w:t>P</w:t>
      </w:r>
      <w:r w:rsidRPr="00CD6FFD" w:rsidR="00824BA2">
        <w:rPr>
          <w:rFonts w:asciiTheme="minorHAnsi" w:hAnsiTheme="minorHAnsi" w:cstheme="minorHAnsi"/>
          <w:color w:val="auto"/>
          <w:szCs w:val="22"/>
          <w:u w:val="single"/>
        </w:rPr>
        <w:t>rojednávání investičního záměru</w:t>
      </w:r>
    </w:p>
    <w:p w:rsidRPr="00CD6FFD" w:rsidR="00824BA2" w:rsidP="00CD6FFD" w:rsidRDefault="00A003FD" w14:paraId="1B08F948" w14:textId="7DD61895">
      <w:pPr>
        <w:pStyle w:val="Odstavecseseznamem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ajišťuje OSMISR</w:t>
      </w:r>
    </w:p>
    <w:p w:rsidRPr="00CD6FFD" w:rsidR="00824BA2" w:rsidP="00CD6FFD" w:rsidRDefault="00871C32" w14:paraId="425004FD" w14:textId="278A7215">
      <w:pPr>
        <w:pStyle w:val="Odstavecseseznamem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Projedná</w:t>
      </w:r>
      <w:r w:rsidRPr="00CD6FFD" w:rsidR="00A003FD">
        <w:rPr>
          <w:rFonts w:asciiTheme="minorHAnsi" w:hAnsiTheme="minorHAnsi" w:cstheme="minorHAnsi"/>
          <w:color w:val="auto"/>
          <w:szCs w:val="22"/>
        </w:rPr>
        <w:t xml:space="preserve">ní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v dotčených 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komis</w:t>
      </w:r>
      <w:r w:rsidRPr="00CD6FFD" w:rsidR="00A003FD">
        <w:rPr>
          <w:rFonts w:asciiTheme="minorHAnsi" w:hAnsiTheme="minorHAnsi" w:cstheme="minorHAnsi"/>
          <w:color w:val="auto"/>
          <w:szCs w:val="22"/>
        </w:rPr>
        <w:t>ích RMV:</w:t>
      </w:r>
      <w:r w:rsidRPr="00CD6FFD" w:rsidR="00824BA2">
        <w:rPr>
          <w:rFonts w:asciiTheme="minorHAnsi" w:hAnsiTheme="minorHAnsi" w:cstheme="minorHAnsi"/>
          <w:color w:val="auto"/>
          <w:szCs w:val="22"/>
        </w:rPr>
        <w:t xml:space="preserve"> investiční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(vždy)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, dopravy, školství, bytová, životního prostředí</w:t>
      </w:r>
    </w:p>
    <w:p w:rsidRPr="00CD6FFD" w:rsidR="00871C32" w:rsidP="00CD6FFD" w:rsidRDefault="00824BA2" w14:paraId="12DC42D7" w14:textId="040656DE">
      <w:pPr>
        <w:pStyle w:val="Odstavecseseznamem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vedení města</w:t>
      </w:r>
    </w:p>
    <w:p w:rsidRPr="00CD6FFD" w:rsidR="00824BA2" w:rsidP="00871C32" w:rsidRDefault="00824BA2" w14:paraId="26FCFF49" w14:textId="37C1BFBF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O projednávání budou vedeny zápisy, a tyto připojeny ke zpracovanému IZ</w:t>
      </w:r>
      <w:r w:rsidR="00CD6FFD">
        <w:rPr>
          <w:rFonts w:asciiTheme="minorHAnsi" w:hAnsiTheme="minorHAnsi" w:cstheme="minorHAnsi"/>
          <w:color w:val="auto"/>
          <w:szCs w:val="22"/>
        </w:rPr>
        <w:t>.</w:t>
      </w:r>
    </w:p>
    <w:p w:rsidRPr="00CD6FFD" w:rsidR="00871C32" w:rsidP="00871C32" w:rsidRDefault="00871C32" w14:paraId="52DA4A71" w14:textId="77777777">
      <w:pPr>
        <w:spacing w:line="276" w:lineRule="auto"/>
        <w:ind w:left="360"/>
        <w:rPr>
          <w:rFonts w:asciiTheme="minorHAnsi" w:hAnsiTheme="minorHAnsi" w:cstheme="minorHAnsi"/>
          <w:color w:val="auto"/>
          <w:szCs w:val="22"/>
        </w:rPr>
      </w:pPr>
    </w:p>
    <w:p w:rsidRPr="00CD6FFD" w:rsidR="00837154" w:rsidP="004C328B" w:rsidRDefault="00837154" w14:paraId="1B66B05D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color w:val="auto"/>
          <w:szCs w:val="22"/>
          <w:u w:val="single"/>
        </w:rPr>
        <w:t>Schválení investičního záměru</w:t>
      </w:r>
    </w:p>
    <w:p w:rsidRPr="00CD6FFD" w:rsidR="00824BA2" w:rsidP="00871C32" w:rsidRDefault="00837154" w14:paraId="4D88950F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Zpracovaný IZ před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loží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OSMISR na jednání RMV.</w:t>
      </w:r>
    </w:p>
    <w:p w:rsidRPr="00CD6FFD" w:rsidR="00837154" w:rsidP="00871C32" w:rsidRDefault="00824BA2" w14:paraId="0BCB3FE9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RMV</w:t>
      </w:r>
      <w:r w:rsidRPr="00CD6FFD" w:rsidR="00837154">
        <w:rPr>
          <w:rFonts w:asciiTheme="minorHAnsi" w:hAnsiTheme="minorHAnsi" w:cstheme="minorHAnsi"/>
          <w:color w:val="auto"/>
          <w:szCs w:val="22"/>
        </w:rPr>
        <w:t xml:space="preserve"> může přijmout následující usnesení:</w:t>
      </w:r>
    </w:p>
    <w:p w:rsidRPr="00CD6FFD" w:rsidR="00837154" w:rsidP="00871C32" w:rsidRDefault="00837154" w14:paraId="0F5F90DC" w14:textId="26E504AE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RM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svým usnesením vrátí IZ k přepracování. V tomto případě O</w:t>
      </w:r>
      <w:r w:rsidRPr="00CD6FFD" w:rsidR="00824BA2">
        <w:rPr>
          <w:rFonts w:asciiTheme="minorHAnsi" w:hAnsiTheme="minorHAnsi" w:cstheme="minorHAnsi"/>
          <w:color w:val="auto"/>
          <w:szCs w:val="22"/>
        </w:rPr>
        <w:t xml:space="preserve">SMISR </w:t>
      </w:r>
      <w:r w:rsidRPr="00CD6FFD">
        <w:rPr>
          <w:rFonts w:asciiTheme="minorHAnsi" w:hAnsiTheme="minorHAnsi" w:cstheme="minorHAnsi"/>
          <w:color w:val="auto"/>
          <w:szCs w:val="22"/>
        </w:rPr>
        <w:t>zohlední připomínky z jednání RM</w:t>
      </w:r>
      <w:r w:rsidRPr="00CD6FFD" w:rsidR="007E5215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a provede korekce rozsahu, standardu apod. a následně předloží materiál k opětovnému projednání v RM</w:t>
      </w:r>
      <w:r w:rsidRPr="00CD6FFD" w:rsidR="007E5215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. </w:t>
      </w:r>
    </w:p>
    <w:p w:rsidRPr="00CD6FFD" w:rsidR="00824BA2" w:rsidP="00871C32" w:rsidRDefault="00837154" w14:paraId="6044F8C6" w14:textId="7777777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RM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svým usnesením schválí IZ a zařadí 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investici do operativního plánu</w:t>
      </w:r>
    </w:p>
    <w:p w:rsidRPr="00CD6FFD" w:rsidR="00837154" w:rsidP="00871C32" w:rsidRDefault="00837154" w14:paraId="5108AE41" w14:textId="7777777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RM</w:t>
      </w:r>
      <w:r w:rsidRPr="00CD6FFD" w:rsidR="00824BA2">
        <w:rPr>
          <w:rFonts w:asciiTheme="minorHAnsi" w:hAnsiTheme="minorHAnsi" w:cstheme="minorHAnsi"/>
          <w:color w:val="auto"/>
          <w:szCs w:val="22"/>
        </w:rPr>
        <w:t xml:space="preserve">V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svým usnesením schválí IZ a zařadí investici do </w:t>
      </w:r>
      <w:r w:rsidRPr="00CD6FFD" w:rsidR="003766C9">
        <w:rPr>
          <w:rFonts w:asciiTheme="minorHAnsi" w:hAnsiTheme="minorHAnsi" w:cstheme="minorHAnsi"/>
          <w:color w:val="auto"/>
          <w:szCs w:val="22"/>
        </w:rPr>
        <w:t xml:space="preserve">závazného plánu s financováním </w:t>
      </w:r>
      <w:r w:rsidRPr="00CD6FFD">
        <w:rPr>
          <w:rFonts w:asciiTheme="minorHAnsi" w:hAnsiTheme="minorHAnsi" w:cstheme="minorHAnsi"/>
          <w:color w:val="auto"/>
          <w:szCs w:val="22"/>
        </w:rPr>
        <w:t>projektov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é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příprav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y</w:t>
      </w:r>
      <w:r w:rsidRPr="00CD6FFD" w:rsidR="00A003FD">
        <w:rPr>
          <w:rFonts w:asciiTheme="minorHAnsi" w:hAnsiTheme="minorHAnsi" w:cstheme="minorHAnsi"/>
          <w:color w:val="auto"/>
          <w:szCs w:val="22"/>
        </w:rPr>
        <w:t>,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a</w:t>
      </w:r>
      <w:r w:rsidRPr="00CD6FFD" w:rsidR="00A003FD">
        <w:rPr>
          <w:rFonts w:asciiTheme="minorHAnsi" w:hAnsiTheme="minorHAnsi" w:cstheme="minorHAnsi"/>
          <w:color w:val="auto"/>
          <w:szCs w:val="22"/>
        </w:rPr>
        <w:t>by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investice byla připravena k realizaci v případě zajištění </w:t>
      </w:r>
      <w:r w:rsidRPr="00CD6FFD" w:rsidR="00A003FD">
        <w:rPr>
          <w:rFonts w:asciiTheme="minorHAnsi" w:hAnsiTheme="minorHAnsi" w:cstheme="minorHAnsi"/>
          <w:color w:val="auto"/>
          <w:szCs w:val="22"/>
        </w:rPr>
        <w:t xml:space="preserve">a schválení </w:t>
      </w:r>
      <w:r w:rsidRPr="00CD6FFD">
        <w:rPr>
          <w:rFonts w:asciiTheme="minorHAnsi" w:hAnsiTheme="minorHAnsi" w:cstheme="minorHAnsi"/>
          <w:color w:val="auto"/>
          <w:szCs w:val="22"/>
        </w:rPr>
        <w:t>finančních prostředků</w:t>
      </w:r>
      <w:r w:rsidRPr="00CD6FFD" w:rsidR="00A003FD">
        <w:rPr>
          <w:rFonts w:asciiTheme="minorHAnsi" w:hAnsiTheme="minorHAnsi" w:cstheme="minorHAnsi"/>
          <w:color w:val="auto"/>
          <w:szCs w:val="22"/>
        </w:rPr>
        <w:t xml:space="preserve"> v ZMV</w:t>
      </w:r>
      <w:r w:rsidRPr="00CD6FFD">
        <w:rPr>
          <w:rFonts w:asciiTheme="minorHAnsi" w:hAnsiTheme="minorHAnsi" w:cstheme="minorHAnsi"/>
          <w:color w:val="auto"/>
          <w:szCs w:val="22"/>
        </w:rPr>
        <w:t>.</w:t>
      </w:r>
    </w:p>
    <w:p w:rsidRPr="00CD6FFD" w:rsidR="00837154" w:rsidP="00871C32" w:rsidRDefault="00837154" w14:paraId="5511C3C9" w14:textId="7777777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RM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svým usnesením schválí IZ a zařadí investici do závazného plánu</w:t>
      </w:r>
      <w:r w:rsidRPr="00CD6FFD" w:rsidR="00A003FD">
        <w:rPr>
          <w:rFonts w:asciiTheme="minorHAnsi" w:hAnsiTheme="minorHAnsi" w:cstheme="minorHAnsi"/>
          <w:color w:val="auto"/>
          <w:szCs w:val="22"/>
        </w:rPr>
        <w:t>, současně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 w:rsidR="00A003FD">
        <w:rPr>
          <w:rFonts w:asciiTheme="minorHAnsi" w:hAnsiTheme="minorHAnsi" w:cstheme="minorHAnsi"/>
          <w:color w:val="auto"/>
          <w:szCs w:val="22"/>
        </w:rPr>
        <w:t xml:space="preserve">navrhne ZMV zařazení </w:t>
      </w:r>
      <w:r w:rsidRPr="00CD6FFD">
        <w:rPr>
          <w:rFonts w:asciiTheme="minorHAnsi" w:hAnsiTheme="minorHAnsi" w:cstheme="minorHAnsi"/>
          <w:color w:val="auto"/>
          <w:szCs w:val="22"/>
        </w:rPr>
        <w:t>do rozpočtu, aby mohla být zaháj</w:t>
      </w:r>
      <w:r w:rsidRPr="00CD6FFD" w:rsidR="00824BA2">
        <w:rPr>
          <w:rFonts w:asciiTheme="minorHAnsi" w:hAnsiTheme="minorHAnsi" w:cstheme="minorHAnsi"/>
          <w:color w:val="auto"/>
          <w:szCs w:val="22"/>
        </w:rPr>
        <w:t>ena příprava a </w:t>
      </w:r>
      <w:r w:rsidRPr="00CD6FFD" w:rsidR="00824BA2">
        <w:rPr>
          <w:rFonts w:asciiTheme="minorHAnsi" w:hAnsiTheme="minorHAnsi" w:cstheme="minorHAnsi"/>
          <w:b/>
          <w:color w:val="auto"/>
          <w:szCs w:val="22"/>
        </w:rPr>
        <w:t>realizace</w:t>
      </w:r>
      <w:r w:rsidRPr="00CD6FFD">
        <w:rPr>
          <w:rFonts w:asciiTheme="minorHAnsi" w:hAnsiTheme="minorHAnsi" w:cstheme="minorHAnsi"/>
          <w:color w:val="auto"/>
          <w:szCs w:val="22"/>
        </w:rPr>
        <w:t>.</w:t>
      </w:r>
    </w:p>
    <w:p w:rsidRPr="00CD6FFD" w:rsidR="003766C9" w:rsidP="00871C32" w:rsidRDefault="00837154" w14:paraId="2590DD7F" w14:textId="7777777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RM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svým usnesením IZ neschválí a ukončí přípravu i realizaci investice.</w:t>
      </w:r>
    </w:p>
    <w:p w:rsidRPr="00CD6FFD" w:rsidR="00871C32" w:rsidP="00871C32" w:rsidRDefault="00871C32" w14:paraId="418E250E" w14:textId="77777777">
      <w:pPr>
        <w:spacing w:line="276" w:lineRule="auto"/>
        <w:ind w:left="360"/>
        <w:jc w:val="both"/>
        <w:rPr>
          <w:rFonts w:asciiTheme="minorHAnsi" w:hAnsiTheme="minorHAnsi" w:cstheme="minorHAnsi"/>
          <w:color w:val="auto"/>
          <w:szCs w:val="22"/>
        </w:rPr>
      </w:pPr>
    </w:p>
    <w:p w:rsidRPr="00CD6FFD" w:rsidR="00871C32" w:rsidP="00871C32" w:rsidRDefault="00837154" w14:paraId="053074B6" w14:textId="77777777">
      <w:p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IZ určený usnesením RM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k zařazení do závazného plánu bude opatřen evidenčním číslem </w:t>
      </w:r>
      <w:r w:rsidRPr="00CD6FFD" w:rsidR="003766C9">
        <w:rPr>
          <w:rFonts w:asciiTheme="minorHAnsi" w:hAnsiTheme="minorHAnsi" w:cstheme="minorHAnsi"/>
          <w:b/>
          <w:i/>
          <w:color w:val="auto"/>
          <w:szCs w:val="22"/>
        </w:rPr>
        <w:t>rrrr/</w:t>
      </w:r>
      <w:r w:rsidRPr="00CD6FFD" w:rsidR="00021E88">
        <w:rPr>
          <w:rFonts w:asciiTheme="minorHAnsi" w:hAnsiTheme="minorHAnsi" w:cstheme="minorHAnsi"/>
          <w:b/>
          <w:i/>
          <w:color w:val="auto"/>
          <w:szCs w:val="22"/>
        </w:rPr>
        <w:t>druh</w:t>
      </w:r>
      <w:r w:rsidRPr="00CD6FFD" w:rsidR="003766C9">
        <w:rPr>
          <w:rFonts w:asciiTheme="minorHAnsi" w:hAnsiTheme="minorHAnsi" w:cstheme="minorHAnsi"/>
          <w:b/>
          <w:i/>
          <w:color w:val="auto"/>
          <w:szCs w:val="22"/>
        </w:rPr>
        <w:t>/</w:t>
      </w:r>
      <w:r w:rsidRPr="00CD6FFD" w:rsidR="004C328B">
        <w:rPr>
          <w:rFonts w:asciiTheme="minorHAnsi" w:hAnsiTheme="minorHAnsi" w:cstheme="minorHAnsi"/>
          <w:b/>
          <w:i/>
          <w:color w:val="auto"/>
          <w:szCs w:val="22"/>
        </w:rPr>
        <w:t>ččč</w:t>
      </w:r>
      <w:r w:rsidRPr="00CD6FFD">
        <w:rPr>
          <w:rFonts w:asciiTheme="minorHAnsi" w:hAnsiTheme="minorHAnsi" w:cstheme="minorHAnsi"/>
          <w:color w:val="auto"/>
          <w:szCs w:val="22"/>
        </w:rPr>
        <w:t>, pod kterým bude nadále evidován.</w:t>
      </w:r>
      <w:r w:rsidRPr="00CD6FFD" w:rsidR="00871C32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 w:rsidR="003766C9">
        <w:rPr>
          <w:rFonts w:asciiTheme="minorHAnsi" w:hAnsiTheme="minorHAnsi" w:cstheme="minorHAnsi"/>
          <w:color w:val="auto"/>
          <w:szCs w:val="22"/>
        </w:rPr>
        <w:t xml:space="preserve">Financování </w:t>
      </w:r>
      <w:r w:rsidRPr="00CD6FFD" w:rsidR="00791ACA">
        <w:rPr>
          <w:rFonts w:asciiTheme="minorHAnsi" w:hAnsiTheme="minorHAnsi" w:cstheme="minorHAnsi"/>
          <w:color w:val="auto"/>
          <w:szCs w:val="22"/>
        </w:rPr>
        <w:t xml:space="preserve">realizace 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IZ zařazené do závazného plánu schvaluje ZMV. V případě neschválení financování je projekt zařazen do operativního plánu investic.</w:t>
      </w:r>
    </w:p>
    <w:p w:rsidRPr="00CD6FFD" w:rsidR="00837154" w:rsidP="00CD6FFD" w:rsidRDefault="00837154" w14:paraId="2EFA2FCD" w14:textId="1EE5C719">
      <w:pPr>
        <w:spacing w:line="276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b/>
          <w:bCs/>
          <w:color w:val="auto"/>
          <w:szCs w:val="22"/>
        </w:rPr>
        <w:t> </w:t>
      </w:r>
    </w:p>
    <w:p w:rsidRPr="00CD6FFD" w:rsidR="00837154" w:rsidP="00871C32" w:rsidRDefault="00837154" w14:paraId="4F08A277" w14:textId="77777777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  <w:r w:rsidRPr="00CD6FFD">
        <w:rPr>
          <w:rFonts w:asciiTheme="minorHAnsi" w:hAnsiTheme="minorHAnsi" w:cstheme="minorHAnsi"/>
          <w:b/>
          <w:bCs/>
          <w:color w:val="auto"/>
          <w:szCs w:val="22"/>
        </w:rPr>
        <w:t>Plánovací činnost v investičním procesu</w:t>
      </w:r>
    </w:p>
    <w:p w:rsidRPr="00CD6FFD" w:rsidR="004C328B" w:rsidP="00871C32" w:rsidRDefault="004C328B" w14:paraId="194D84A7" w14:textId="77777777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:rsidRPr="00CD6FFD" w:rsidR="00837154" w:rsidP="00871C32" w:rsidRDefault="00837154" w14:paraId="4DE6B0D7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  <w:u w:val="single"/>
        </w:rPr>
        <w:t>Operativní plán investic</w:t>
      </w:r>
    </w:p>
    <w:p w:rsidRPr="00CD6FFD" w:rsidR="003766C9" w:rsidP="00871C32" w:rsidRDefault="00837154" w14:paraId="261B0E76" w14:textId="1798B8B4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Operativní plán investic sestavuje a vede 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OSMISR</w:t>
      </w:r>
      <w:r w:rsidRPr="00CD6FFD">
        <w:rPr>
          <w:rFonts w:asciiTheme="minorHAnsi" w:hAnsiTheme="minorHAnsi" w:cstheme="minorHAnsi"/>
          <w:color w:val="auto"/>
          <w:szCs w:val="22"/>
        </w:rPr>
        <w:t>. Průběžně do něj zařazuje investice, u kterých RM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V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svým usnesením schválila investiční záměr</w:t>
      </w:r>
      <w:r w:rsidRPr="00CD6FFD" w:rsidR="00791ACA">
        <w:rPr>
          <w:rFonts w:asciiTheme="minorHAnsi" w:hAnsiTheme="minorHAnsi" w:cstheme="minorHAnsi"/>
          <w:color w:val="auto"/>
          <w:szCs w:val="22"/>
        </w:rPr>
        <w:t xml:space="preserve"> a zařadila jej do operativního plánu.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Operativní plán investic bude obsahovat všechny investice, na které je zpracován IZ</w:t>
      </w:r>
      <w:r w:rsidRPr="00CD6FFD" w:rsidR="004726DC">
        <w:rPr>
          <w:rFonts w:asciiTheme="minorHAnsi" w:hAnsiTheme="minorHAnsi" w:cstheme="minorHAnsi"/>
          <w:color w:val="auto"/>
          <w:szCs w:val="22"/>
        </w:rPr>
        <w:t xml:space="preserve"> a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u </w:t>
      </w:r>
      <w:r w:rsidRPr="00CD6FFD" w:rsidR="00791ACA">
        <w:rPr>
          <w:rFonts w:asciiTheme="minorHAnsi" w:hAnsiTheme="minorHAnsi" w:cstheme="minorHAnsi"/>
          <w:color w:val="auto"/>
          <w:szCs w:val="22"/>
        </w:rPr>
        <w:t>k</w:t>
      </w:r>
      <w:r w:rsidRPr="00CD6FFD">
        <w:rPr>
          <w:rFonts w:asciiTheme="minorHAnsi" w:hAnsiTheme="minorHAnsi" w:cstheme="minorHAnsi"/>
          <w:color w:val="auto"/>
          <w:szCs w:val="22"/>
        </w:rPr>
        <w:t>terých je předpokládaná realizace, ale není na ně zajištěno finan</w:t>
      </w:r>
      <w:r w:rsidRPr="00CD6FFD" w:rsidR="00A82567">
        <w:rPr>
          <w:rFonts w:asciiTheme="minorHAnsi" w:hAnsiTheme="minorHAnsi" w:cstheme="minorHAnsi"/>
          <w:color w:val="auto"/>
          <w:szCs w:val="22"/>
        </w:rPr>
        <w:t>cování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. </w:t>
      </w:r>
    </w:p>
    <w:p w:rsidRPr="00CD6FFD" w:rsidR="004726DC" w:rsidP="00871C32" w:rsidRDefault="004726DC" w14:paraId="77067CFC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A171AF" w:rsidP="00871C32" w:rsidRDefault="00837154" w14:paraId="4EF5D19F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Návrh na zařazení investice </w:t>
      </w:r>
      <w:r w:rsidRPr="00CD6FFD" w:rsidR="00A82567">
        <w:rPr>
          <w:rFonts w:asciiTheme="minorHAnsi" w:hAnsiTheme="minorHAnsi" w:cstheme="minorHAnsi"/>
          <w:color w:val="auto"/>
          <w:szCs w:val="22"/>
        </w:rPr>
        <w:t xml:space="preserve">z operativního plánu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do závazného plánu zpracovává </w:t>
      </w:r>
      <w:r w:rsidRPr="00CD6FFD" w:rsidR="00A82567">
        <w:rPr>
          <w:rFonts w:asciiTheme="minorHAnsi" w:hAnsiTheme="minorHAnsi" w:cstheme="minorHAnsi"/>
          <w:color w:val="auto"/>
          <w:szCs w:val="22"/>
        </w:rPr>
        <w:t>OSMISR na podnět – ZMV, RMV, s</w:t>
      </w:r>
      <w:r w:rsidRPr="00CD6FFD" w:rsidR="003766C9">
        <w:rPr>
          <w:rFonts w:asciiTheme="minorHAnsi" w:hAnsiTheme="minorHAnsi" w:cstheme="minorHAnsi"/>
          <w:color w:val="auto"/>
          <w:szCs w:val="22"/>
        </w:rPr>
        <w:t>tarosty</w:t>
      </w:r>
      <w:r w:rsidRPr="00CD6FFD" w:rsidR="00A171AF">
        <w:rPr>
          <w:rFonts w:asciiTheme="minorHAnsi" w:hAnsiTheme="minorHAnsi" w:cstheme="minorHAnsi"/>
          <w:color w:val="auto"/>
          <w:szCs w:val="22"/>
        </w:rPr>
        <w:t xml:space="preserve">, místostarosty, OSMISR, </w:t>
      </w:r>
      <w:r w:rsidRPr="00CD6FFD" w:rsidR="00E52BA5">
        <w:rPr>
          <w:rFonts w:asciiTheme="minorHAnsi" w:hAnsiTheme="minorHAnsi" w:cstheme="minorHAnsi"/>
          <w:color w:val="auto"/>
          <w:szCs w:val="22"/>
        </w:rPr>
        <w:t xml:space="preserve">OŠaK, </w:t>
      </w:r>
      <w:r w:rsidRPr="00CD6FFD" w:rsidR="00355E74">
        <w:rPr>
          <w:rFonts w:asciiTheme="minorHAnsi" w:hAnsiTheme="minorHAnsi" w:cstheme="minorHAnsi"/>
          <w:color w:val="auto"/>
          <w:szCs w:val="22"/>
        </w:rPr>
        <w:t>organizace</w:t>
      </w:r>
      <w:r w:rsidRPr="00CD6FFD" w:rsidR="00A171AF">
        <w:rPr>
          <w:rFonts w:asciiTheme="minorHAnsi" w:hAnsiTheme="minorHAnsi" w:cstheme="minorHAnsi"/>
          <w:color w:val="auto"/>
          <w:szCs w:val="22"/>
        </w:rPr>
        <w:t xml:space="preserve"> pověřeného správou majetku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. Návrh bude vycházet z možností finančního </w:t>
      </w:r>
      <w:r w:rsidRPr="00CD6FFD" w:rsidR="00A82567">
        <w:rPr>
          <w:rFonts w:asciiTheme="minorHAnsi" w:hAnsiTheme="minorHAnsi" w:cstheme="minorHAnsi"/>
          <w:color w:val="auto"/>
          <w:szCs w:val="22"/>
        </w:rPr>
        <w:t>zajištění i</w:t>
      </w:r>
      <w:r w:rsidRPr="00CD6FFD">
        <w:rPr>
          <w:rFonts w:asciiTheme="minorHAnsi" w:hAnsiTheme="minorHAnsi" w:cstheme="minorHAnsi"/>
          <w:color w:val="auto"/>
          <w:szCs w:val="22"/>
        </w:rPr>
        <w:t>nvestice</w:t>
      </w:r>
      <w:r w:rsidRPr="00CD6FFD" w:rsidR="00A82567">
        <w:rPr>
          <w:rFonts w:asciiTheme="minorHAnsi" w:hAnsiTheme="minorHAnsi" w:cstheme="minorHAnsi"/>
          <w:color w:val="auto"/>
          <w:szCs w:val="22"/>
        </w:rPr>
        <w:t xml:space="preserve"> rozpočtem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. Přílohou návrhu bude IZ, který bude v potřebných případech aktualizován. </w:t>
      </w:r>
    </w:p>
    <w:p w:rsidRPr="00CD6FFD" w:rsidR="00837154" w:rsidP="00871C32" w:rsidRDefault="00837154" w14:paraId="4777A730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lastRenderedPageBreak/>
        <w:t xml:space="preserve">Návrh na zařazení investice do závazného plánu a tím i do rozpočtu předkládá </w:t>
      </w:r>
      <w:r w:rsidRPr="00CD6FFD" w:rsidR="004726DC">
        <w:rPr>
          <w:rFonts w:asciiTheme="minorHAnsi" w:hAnsiTheme="minorHAnsi" w:cstheme="minorHAnsi"/>
          <w:color w:val="auto"/>
          <w:szCs w:val="22"/>
        </w:rPr>
        <w:t xml:space="preserve">OSMIRS </w:t>
      </w:r>
      <w:r w:rsidRPr="00CD6FFD">
        <w:rPr>
          <w:rFonts w:asciiTheme="minorHAnsi" w:hAnsiTheme="minorHAnsi" w:cstheme="minorHAnsi"/>
          <w:color w:val="auto"/>
          <w:szCs w:val="22"/>
        </w:rPr>
        <w:t>ke schválení RM</w:t>
      </w:r>
      <w:r w:rsidRPr="00CD6FFD" w:rsidR="00A171AF">
        <w:rPr>
          <w:rFonts w:asciiTheme="minorHAnsi" w:hAnsiTheme="minorHAnsi" w:cstheme="minorHAnsi"/>
          <w:color w:val="auto"/>
          <w:szCs w:val="22"/>
        </w:rPr>
        <w:t>V</w:t>
      </w:r>
      <w:r w:rsidRPr="00CD6FFD" w:rsidR="004726DC">
        <w:rPr>
          <w:rFonts w:asciiTheme="minorHAnsi" w:hAnsiTheme="minorHAnsi" w:cstheme="minorHAnsi"/>
          <w:color w:val="auto"/>
          <w:szCs w:val="22"/>
        </w:rPr>
        <w:t xml:space="preserve"> a ZMV</w:t>
      </w:r>
      <w:r w:rsidRPr="00CD6FFD">
        <w:rPr>
          <w:rFonts w:asciiTheme="minorHAnsi" w:hAnsiTheme="minorHAnsi" w:cstheme="minorHAnsi"/>
          <w:color w:val="auto"/>
          <w:szCs w:val="22"/>
        </w:rPr>
        <w:t>.</w:t>
      </w:r>
      <w:r w:rsidRPr="00CD6FFD" w:rsidR="00791ACA">
        <w:rPr>
          <w:rFonts w:asciiTheme="minorHAnsi" w:hAnsiTheme="minorHAnsi" w:cstheme="minorHAnsi"/>
          <w:color w:val="auto"/>
          <w:szCs w:val="22"/>
        </w:rPr>
        <w:t xml:space="preserve"> </w:t>
      </w:r>
    </w:p>
    <w:p w:rsidRPr="00CD6FFD" w:rsidR="00791ACA" w:rsidP="00871C32" w:rsidRDefault="00791ACA" w14:paraId="5455C1E4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837154" w:rsidP="004C328B" w:rsidRDefault="00837154" w14:paraId="78FC1F6B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  <w:r w:rsidRPr="00CD6FFD">
        <w:rPr>
          <w:rFonts w:asciiTheme="minorHAnsi" w:hAnsiTheme="minorHAnsi" w:cstheme="minorHAnsi"/>
          <w:color w:val="auto"/>
          <w:szCs w:val="22"/>
          <w:u w:val="single"/>
        </w:rPr>
        <w:t>Závazný plán investic</w:t>
      </w:r>
    </w:p>
    <w:p w:rsidRPr="00CD6FFD" w:rsidR="004726DC" w:rsidP="004726DC" w:rsidRDefault="004726DC" w14:paraId="7B4E32AB" w14:textId="77777777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Závazný plán investic sestavuje, vede a aktualizuje OSMISR. </w:t>
      </w:r>
    </w:p>
    <w:p w:rsidRPr="00CD6FFD" w:rsidR="00130AF9" w:rsidP="00130AF9" w:rsidRDefault="00130AF9" w14:paraId="1ED710F8" w14:textId="77777777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Závazný plán investic obsahuje investiční akce, u kterých je zajištěno financování projektové přípravy a které RMV svým usnesením odsouhlasila k realizaci.</w:t>
      </w:r>
    </w:p>
    <w:p w:rsidRPr="00CD6FFD" w:rsidR="00130AF9" w:rsidP="00130AF9" w:rsidRDefault="00130AF9" w14:paraId="5259355B" w14:textId="77777777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Závazný plán je členěn po jednotlivých druzích investic a obsahuje předpokládaný časový průběh investice s finančním vyjádřením do jednotlivých let. Zahrnuje podrobně rozepsaný finanční plán na budoucí roky s přehledem let minulých, ve kterých investice probíhala.</w:t>
      </w:r>
    </w:p>
    <w:p w:rsidRPr="00CD6FFD" w:rsidR="00130AF9" w:rsidP="00130AF9" w:rsidRDefault="00130AF9" w14:paraId="1A044860" w14:textId="77777777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Zařazením do závazného plánu bude zahájena projektová příprava.</w:t>
      </w:r>
    </w:p>
    <w:p w:rsidRPr="00CD6FFD" w:rsidR="00A171AF" w:rsidP="004726DC" w:rsidRDefault="00837154" w14:paraId="01FAD26B" w14:textId="0D9971E5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Zařazením do závazného plánu investic bude akce současně </w:t>
      </w:r>
      <w:r w:rsidRPr="00CD6FFD" w:rsidR="00DD391B">
        <w:rPr>
          <w:rFonts w:asciiTheme="minorHAnsi" w:hAnsiTheme="minorHAnsi" w:cstheme="minorHAnsi"/>
          <w:color w:val="auto"/>
          <w:szCs w:val="22"/>
        </w:rPr>
        <w:t xml:space="preserve">navržena a zařazena do rozpočtu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města </w:t>
      </w:r>
      <w:r w:rsidRPr="00CD6FFD" w:rsidR="00A171AF">
        <w:rPr>
          <w:rFonts w:asciiTheme="minorHAnsi" w:hAnsiTheme="minorHAnsi" w:cstheme="minorHAnsi"/>
          <w:color w:val="auto"/>
          <w:szCs w:val="22"/>
        </w:rPr>
        <w:t>(aktuálním i v dalších letech)</w:t>
      </w:r>
      <w:r w:rsidRPr="00CD6FFD" w:rsidR="00791ACA">
        <w:rPr>
          <w:rFonts w:asciiTheme="minorHAnsi" w:hAnsiTheme="minorHAnsi" w:cstheme="minorHAnsi"/>
          <w:color w:val="auto"/>
          <w:szCs w:val="22"/>
        </w:rPr>
        <w:t>,</w:t>
      </w:r>
      <w:r w:rsidRPr="00CD6FFD" w:rsidR="00A171AF">
        <w:rPr>
          <w:rFonts w:asciiTheme="minorHAnsi" w:hAnsiTheme="minorHAnsi" w:cstheme="minorHAnsi"/>
          <w:color w:val="auto"/>
          <w:szCs w:val="22"/>
        </w:rPr>
        <w:t xml:space="preserve"> případně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</w:t>
      </w:r>
      <w:r w:rsidR="00130AF9">
        <w:rPr>
          <w:rFonts w:asciiTheme="minorHAnsi" w:hAnsiTheme="minorHAnsi" w:cstheme="minorHAnsi"/>
          <w:color w:val="auto"/>
          <w:szCs w:val="22"/>
        </w:rPr>
        <w:t xml:space="preserve">navrženo spolufinancování </w:t>
      </w:r>
      <w:r w:rsidRPr="00CD6FFD">
        <w:rPr>
          <w:rFonts w:asciiTheme="minorHAnsi" w:hAnsiTheme="minorHAnsi" w:cstheme="minorHAnsi"/>
          <w:color w:val="auto"/>
          <w:szCs w:val="22"/>
        </w:rPr>
        <w:t>příslušným dotačním titulem.</w:t>
      </w:r>
    </w:p>
    <w:p w:rsidRPr="00CD6FFD" w:rsidR="004726DC" w:rsidP="004726DC" w:rsidRDefault="00837154" w14:paraId="47055E03" w14:textId="32AAC699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Závazný plán </w:t>
      </w:r>
      <w:r w:rsidRPr="00CD6FFD" w:rsidR="00A171AF">
        <w:rPr>
          <w:rFonts w:asciiTheme="minorHAnsi" w:hAnsiTheme="minorHAnsi" w:cstheme="minorHAnsi"/>
          <w:color w:val="auto"/>
          <w:szCs w:val="22"/>
        </w:rPr>
        <w:t>OSMISR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aktualiz</w:t>
      </w:r>
      <w:r w:rsidRPr="00CD6FFD" w:rsidR="00A171AF">
        <w:rPr>
          <w:rFonts w:asciiTheme="minorHAnsi" w:hAnsiTheme="minorHAnsi" w:cstheme="minorHAnsi"/>
          <w:color w:val="auto"/>
          <w:szCs w:val="22"/>
        </w:rPr>
        <w:t>uje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současně s přípravou rozpočtu</w:t>
      </w:r>
      <w:r w:rsidRPr="00CD6FFD" w:rsidR="00A171AF">
        <w:rPr>
          <w:rFonts w:asciiTheme="minorHAnsi" w:hAnsiTheme="minorHAnsi" w:cstheme="minorHAnsi"/>
          <w:color w:val="auto"/>
          <w:szCs w:val="22"/>
        </w:rPr>
        <w:t xml:space="preserve"> a rozpočtového výhledu</w:t>
      </w:r>
      <w:r w:rsidRPr="00CD6FFD" w:rsidR="007968E7">
        <w:rPr>
          <w:rFonts w:asciiTheme="minorHAnsi" w:hAnsiTheme="minorHAnsi" w:cstheme="minorHAnsi"/>
          <w:color w:val="auto"/>
          <w:szCs w:val="22"/>
        </w:rPr>
        <w:t>.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Průběžn</w:t>
      </w:r>
      <w:r w:rsidRPr="00CD6FFD" w:rsidR="007968E7">
        <w:rPr>
          <w:rFonts w:asciiTheme="minorHAnsi" w:hAnsiTheme="minorHAnsi" w:cstheme="minorHAnsi"/>
          <w:color w:val="auto"/>
          <w:szCs w:val="22"/>
        </w:rPr>
        <w:t>á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 aktualizace závazného plánu se provádí čtvrtletně s vyhodnocováním čerpání rozpočtu</w:t>
      </w:r>
      <w:r w:rsidR="00147F68">
        <w:rPr>
          <w:rFonts w:asciiTheme="minorHAnsi" w:hAnsiTheme="minorHAnsi" w:cstheme="minorHAnsi"/>
          <w:color w:val="auto"/>
          <w:szCs w:val="22"/>
        </w:rPr>
        <w:t xml:space="preserve"> (vedení města, tajemník, vedoucí OSMISR, vedoucí FO, </w:t>
      </w:r>
      <w:r w:rsidR="00147F68">
        <w:rPr>
          <w:rFonts w:asciiTheme="minorHAnsi" w:hAnsiTheme="minorHAnsi" w:cstheme="minorHAnsi"/>
          <w:color w:val="auto"/>
          <w:szCs w:val="22"/>
        </w:rPr>
        <w:t>vedoucí OŠaK</w:t>
      </w:r>
      <w:r w:rsidR="00147F68">
        <w:rPr>
          <w:rFonts w:asciiTheme="minorHAnsi" w:hAnsiTheme="minorHAnsi" w:cstheme="minorHAnsi"/>
          <w:color w:val="auto"/>
          <w:szCs w:val="22"/>
        </w:rPr>
        <w:t>,  vedoucí SRM)</w:t>
      </w:r>
    </w:p>
    <w:p w:rsidRPr="00CD6FFD" w:rsidR="00DD391B" w:rsidP="004726DC" w:rsidRDefault="00837154" w14:paraId="3BEA39A3" w14:textId="77777777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V případě možnosti financování budou dodatečně zařazovány další investiční akce zařazené v operativním plánu </w:t>
      </w:r>
      <w:r w:rsidRPr="00CD6FFD" w:rsidR="00B4174B">
        <w:rPr>
          <w:rFonts w:asciiTheme="minorHAnsi" w:hAnsiTheme="minorHAnsi" w:cstheme="minorHAnsi"/>
          <w:color w:val="auto"/>
          <w:szCs w:val="22"/>
        </w:rPr>
        <w:t>po schválení v RMV resp. ZMV.</w:t>
      </w:r>
    </w:p>
    <w:p w:rsidRPr="00CD6FFD" w:rsidR="00DD391B" w:rsidP="004726DC" w:rsidRDefault="00DD391B" w14:paraId="22AFE53A" w14:textId="77777777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RMV zařadí do závazného plánu investic bez předchozího projednání IZ akce mimořádného významu pro chod a vzhled města. Akce odstraňující havárie a obdobné akutní problémy jsou realizovány ihned bez IZ.</w:t>
      </w:r>
    </w:p>
    <w:p w:rsidRPr="00CD6FFD" w:rsidR="00837154" w:rsidP="004726DC" w:rsidRDefault="004C328B" w14:paraId="33F485D0" w14:textId="232EAD70">
      <w:pPr>
        <w:spacing w:after="240"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br/>
      </w:r>
      <w:r w:rsidRPr="00CD6FFD">
        <w:rPr>
          <w:rFonts w:asciiTheme="minorHAnsi" w:hAnsiTheme="minorHAnsi" w:cstheme="minorHAnsi"/>
          <w:color w:val="auto"/>
          <w:szCs w:val="22"/>
        </w:rPr>
        <w:br/>
      </w:r>
      <w:r w:rsidRPr="00CD6FFD" w:rsidR="00791ACA">
        <w:rPr>
          <w:rFonts w:asciiTheme="minorHAnsi" w:hAnsiTheme="minorHAnsi" w:cstheme="minorHAnsi"/>
          <w:color w:val="auto"/>
          <w:szCs w:val="22"/>
          <w:u w:val="single"/>
        </w:rPr>
        <w:t>Rozpočet města</w:t>
      </w:r>
    </w:p>
    <w:p w:rsidRPr="00CD6FFD" w:rsidR="00DD391B" w:rsidP="00871C32" w:rsidRDefault="00837154" w14:paraId="4DB06716" w14:textId="2DA628F3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Návrh </w:t>
      </w:r>
      <w:r w:rsidRPr="00CD6FFD" w:rsidR="007968E7">
        <w:rPr>
          <w:rFonts w:asciiTheme="minorHAnsi" w:hAnsiTheme="minorHAnsi" w:cstheme="minorHAnsi"/>
          <w:color w:val="auto"/>
          <w:szCs w:val="22"/>
        </w:rPr>
        <w:t>rozpočtu města</w:t>
      </w:r>
      <w:r w:rsidRPr="00CD6FFD" w:rsidR="00791ACA">
        <w:rPr>
          <w:rFonts w:asciiTheme="minorHAnsi" w:hAnsiTheme="minorHAnsi" w:cstheme="minorHAnsi"/>
          <w:color w:val="auto"/>
          <w:szCs w:val="22"/>
        </w:rPr>
        <w:t xml:space="preserve"> Vsetína</w:t>
      </w:r>
      <w:r w:rsidRPr="00CD6FFD" w:rsidR="007968E7">
        <w:rPr>
          <w:rFonts w:asciiTheme="minorHAnsi" w:hAnsiTheme="minorHAnsi" w:cstheme="minorHAnsi"/>
          <w:color w:val="auto"/>
          <w:szCs w:val="22"/>
        </w:rPr>
        <w:t xml:space="preserve"> zpracovává Finanční o</w:t>
      </w:r>
      <w:r w:rsidRPr="00CD6FFD">
        <w:rPr>
          <w:rFonts w:asciiTheme="minorHAnsi" w:hAnsiTheme="minorHAnsi" w:cstheme="minorHAnsi"/>
          <w:color w:val="auto"/>
          <w:szCs w:val="22"/>
        </w:rPr>
        <w:t>dbor. O</w:t>
      </w:r>
      <w:r w:rsidRPr="00CD6FFD" w:rsidR="007968E7">
        <w:rPr>
          <w:rFonts w:asciiTheme="minorHAnsi" w:hAnsiTheme="minorHAnsi" w:cstheme="minorHAnsi"/>
          <w:color w:val="auto"/>
          <w:szCs w:val="22"/>
        </w:rPr>
        <w:t>SMISR</w:t>
      </w:r>
      <w:r w:rsidRPr="00CD6FFD" w:rsidR="00E52BA5">
        <w:rPr>
          <w:rFonts w:asciiTheme="minorHAnsi" w:hAnsiTheme="minorHAnsi" w:cstheme="minorHAnsi"/>
          <w:color w:val="auto"/>
          <w:szCs w:val="22"/>
        </w:rPr>
        <w:t xml:space="preserve"> a OŠaK</w:t>
      </w:r>
      <w:r w:rsidRPr="00CD6FFD" w:rsidR="007968E7">
        <w:rPr>
          <w:rFonts w:asciiTheme="minorHAnsi" w:hAnsiTheme="minorHAnsi" w:cstheme="minorHAnsi"/>
          <w:color w:val="auto"/>
          <w:szCs w:val="22"/>
        </w:rPr>
        <w:t xml:space="preserve"> </w:t>
      </w:r>
      <w:r w:rsidRPr="00CD6FFD">
        <w:rPr>
          <w:rFonts w:asciiTheme="minorHAnsi" w:hAnsiTheme="minorHAnsi" w:cstheme="minorHAnsi"/>
          <w:color w:val="auto"/>
          <w:szCs w:val="22"/>
        </w:rPr>
        <w:t xml:space="preserve">k němu předává podklady </w:t>
      </w:r>
      <w:r w:rsidR="00130AF9">
        <w:rPr>
          <w:rFonts w:asciiTheme="minorHAnsi" w:hAnsiTheme="minorHAnsi" w:cstheme="minorHAnsi"/>
          <w:color w:val="auto"/>
          <w:szCs w:val="22"/>
        </w:rPr>
        <w:t>na základě</w:t>
      </w:r>
      <w:r w:rsidRPr="00CD6FFD" w:rsidR="00E52BA5">
        <w:rPr>
          <w:rFonts w:asciiTheme="minorHAnsi" w:hAnsiTheme="minorHAnsi" w:cstheme="minorHAnsi"/>
          <w:color w:val="auto"/>
          <w:szCs w:val="22"/>
        </w:rPr>
        <w:t xml:space="preserve"> závazného plánu.</w:t>
      </w:r>
      <w:r w:rsidRPr="00CD6FFD">
        <w:rPr>
          <w:rFonts w:asciiTheme="minorHAnsi" w:hAnsiTheme="minorHAnsi" w:cstheme="minorHAnsi"/>
          <w:color w:val="auto"/>
          <w:szCs w:val="22"/>
        </w:rPr>
        <w:br/>
      </w:r>
      <w:r w:rsidRPr="00CD6FFD" w:rsidR="00DD391B">
        <w:rPr>
          <w:rFonts w:asciiTheme="minorHAnsi" w:hAnsiTheme="minorHAnsi" w:cstheme="minorHAnsi"/>
          <w:color w:val="auto"/>
          <w:szCs w:val="22"/>
        </w:rPr>
        <w:t xml:space="preserve">ZMV schvaluje zařazení akce do rozpočtu města. V případě neschválení akce bude </w:t>
      </w:r>
      <w:r w:rsidR="00130AF9">
        <w:rPr>
          <w:rFonts w:asciiTheme="minorHAnsi" w:hAnsiTheme="minorHAnsi" w:cstheme="minorHAnsi"/>
          <w:color w:val="auto"/>
          <w:szCs w:val="22"/>
        </w:rPr>
        <w:t>dokončen rozpracovaný stupeň PD a IZ zařazen do operativního plánu.</w:t>
      </w:r>
    </w:p>
    <w:p w:rsidR="00147F68" w:rsidRDefault="00147F68" w14:paraId="5B6B731B" w14:textId="77777777">
      <w:pPr>
        <w:spacing w:after="160" w:line="259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:rsidRPr="00D0462C" w:rsidR="00147F68" w:rsidRDefault="00147F68" w14:paraId="1FFA29E2" w14:textId="77777777">
      <w:pPr>
        <w:spacing w:after="160" w:line="259" w:lineRule="auto"/>
        <w:rPr>
          <w:rFonts w:asciiTheme="minorHAnsi" w:hAnsiTheme="minorHAnsi" w:cstheme="minorHAnsi"/>
          <w:b/>
          <w:bCs/>
          <w:color w:val="auto"/>
          <w:szCs w:val="22"/>
        </w:rPr>
      </w:pPr>
      <w:r w:rsidRPr="00D0462C">
        <w:rPr>
          <w:rFonts w:asciiTheme="minorHAnsi" w:hAnsiTheme="minorHAnsi" w:cstheme="minorHAnsi"/>
          <w:b/>
          <w:bCs/>
          <w:color w:val="auto"/>
          <w:szCs w:val="22"/>
        </w:rPr>
        <w:t>Projektová příprava</w:t>
      </w:r>
    </w:p>
    <w:p w:rsidR="00147F68" w:rsidRDefault="00147F68" w14:paraId="09A497FC" w14:textId="77777777">
      <w:pPr>
        <w:spacing w:after="160" w:line="259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Schválením IZ resp. zařazením do rozpočtu města je zahájena projektová příprava. Projektant je vybrán formou VZ dle platných pravidle města Vsetín.</w:t>
      </w:r>
    </w:p>
    <w:p w:rsidRPr="00147F68" w:rsidR="00DD391B" w:rsidRDefault="00147F68" w14:paraId="45483F3F" w14:textId="4048A8A3">
      <w:pPr>
        <w:spacing w:after="160" w:line="259" w:lineRule="auto"/>
        <w:rPr>
          <w:rFonts w:asciiTheme="minorHAnsi" w:hAnsiTheme="minorHAnsi" w:cstheme="minorHAnsi"/>
          <w:color w:val="auto"/>
          <w:szCs w:val="22"/>
          <w:u w:val="single"/>
        </w:rPr>
      </w:pPr>
      <w:r>
        <w:rPr>
          <w:rFonts w:asciiTheme="minorHAnsi" w:hAnsiTheme="minorHAnsi" w:cstheme="minorHAnsi"/>
          <w:color w:val="auto"/>
          <w:szCs w:val="22"/>
        </w:rPr>
        <w:t>Zadání projektu je dáno schváleným IZ.</w:t>
      </w:r>
      <w:r w:rsidR="00E64832">
        <w:rPr>
          <w:rFonts w:asciiTheme="minorHAnsi" w:hAnsiTheme="minorHAnsi" w:cstheme="minorHAnsi"/>
          <w:color w:val="auto"/>
          <w:szCs w:val="22"/>
        </w:rPr>
        <w:t xml:space="preserve"> V rámci zpracování PD probíhají pravidelné výrobní výbory</w:t>
      </w:r>
      <w:r w:rsidR="00D0462C">
        <w:rPr>
          <w:rFonts w:asciiTheme="minorHAnsi" w:hAnsiTheme="minorHAnsi" w:cstheme="minorHAnsi"/>
          <w:color w:val="auto"/>
          <w:szCs w:val="22"/>
        </w:rPr>
        <w:t>, sleduje se soulad s IZ, stanovenými závaznými ukazateli a zejména stanovený rozpočet akce. V případě změny závazných ukazatelů o více než 10% musí být upraven IZ a schválena RMV jeho změna.</w:t>
      </w:r>
    </w:p>
    <w:p w:rsidR="00D0462C" w:rsidRDefault="00D0462C" w14:paraId="72633E58" w14:textId="77777777">
      <w:pPr>
        <w:spacing w:after="160" w:line="259" w:lineRule="auto"/>
        <w:rPr>
          <w:rFonts w:asciiTheme="minorHAnsi" w:hAnsiTheme="minorHAnsi" w:cstheme="minorHAnsi"/>
          <w:b/>
          <w:bCs/>
          <w:color w:val="auto"/>
          <w:szCs w:val="22"/>
        </w:rPr>
      </w:pPr>
      <w:r>
        <w:rPr>
          <w:rFonts w:asciiTheme="minorHAnsi" w:hAnsiTheme="minorHAnsi" w:cstheme="minorHAnsi"/>
          <w:b/>
          <w:bCs/>
          <w:color w:val="auto"/>
          <w:szCs w:val="22"/>
        </w:rPr>
        <w:br w:type="page"/>
      </w:r>
    </w:p>
    <w:p w:rsidRPr="00CD6FFD" w:rsidR="00837154" w:rsidP="00871C32" w:rsidRDefault="00837154" w14:paraId="46BE458B" w14:textId="3E7A3C2C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b/>
          <w:bCs/>
          <w:color w:val="auto"/>
          <w:szCs w:val="22"/>
        </w:rPr>
        <w:lastRenderedPageBreak/>
        <w:t>Realizační část investičního procesu</w:t>
      </w:r>
    </w:p>
    <w:p w:rsidRPr="00CD6FFD" w:rsidR="001F32A0" w:rsidP="001F32A0" w:rsidRDefault="001F32A0" w14:paraId="0C7EBC31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Komplexní investorskou činnost města Vsetína zajišťuje OSMISR, úsek investic</w:t>
      </w:r>
      <w:r w:rsidRPr="00CD6FFD" w:rsidR="004B09E7">
        <w:rPr>
          <w:rFonts w:asciiTheme="minorHAnsi" w:hAnsiTheme="minorHAnsi" w:cstheme="minorHAnsi"/>
          <w:color w:val="auto"/>
          <w:szCs w:val="22"/>
        </w:rPr>
        <w:t xml:space="preserve"> – pověřený staveb</w:t>
      </w:r>
      <w:r w:rsidRPr="00CD6FFD" w:rsidR="00A82567">
        <w:rPr>
          <w:rFonts w:asciiTheme="minorHAnsi" w:hAnsiTheme="minorHAnsi" w:cstheme="minorHAnsi"/>
          <w:color w:val="auto"/>
          <w:szCs w:val="22"/>
        </w:rPr>
        <w:t>n</w:t>
      </w:r>
      <w:r w:rsidRPr="00CD6FFD" w:rsidR="004B09E7">
        <w:rPr>
          <w:rFonts w:asciiTheme="minorHAnsi" w:hAnsiTheme="minorHAnsi" w:cstheme="minorHAnsi"/>
          <w:color w:val="auto"/>
          <w:szCs w:val="22"/>
        </w:rPr>
        <w:t>í technik</w:t>
      </w:r>
      <w:r w:rsidRPr="00CD6FFD">
        <w:rPr>
          <w:rFonts w:asciiTheme="minorHAnsi" w:hAnsiTheme="minorHAnsi" w:cstheme="minorHAnsi"/>
          <w:color w:val="auto"/>
          <w:szCs w:val="22"/>
        </w:rPr>
        <w:t>. Investorskou činnost školských příspěvkových organizací zajišťuje OŠaK nebo pověřená příspěvková organizace.</w:t>
      </w:r>
    </w:p>
    <w:p w:rsidRPr="00CD6FFD" w:rsidR="001F32A0" w:rsidP="001F32A0" w:rsidRDefault="001F32A0" w14:paraId="75065D58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Činnosti TDI a BOZP mohou být zajištěny jinými osobami na základě uzavřených smluv.</w:t>
      </w:r>
    </w:p>
    <w:p w:rsidRPr="00CD6FFD" w:rsidR="001F32A0" w:rsidP="001F32A0" w:rsidRDefault="001F32A0" w14:paraId="1037E5FE" w14:textId="7777777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>Za čerpání finančních prostředků odpovídá OSMISR.</w:t>
      </w:r>
    </w:p>
    <w:p w:rsidRPr="00CD6FFD" w:rsidR="001F32A0" w:rsidP="001F32A0" w:rsidRDefault="001F32A0" w14:paraId="4B7EFFD7" w14:textId="77777777">
      <w:pPr>
        <w:spacing w:line="276" w:lineRule="auto"/>
        <w:rPr>
          <w:rFonts w:asciiTheme="minorHAnsi" w:hAnsiTheme="minorHAnsi" w:cstheme="minorHAnsi"/>
          <w:color w:val="auto"/>
          <w:szCs w:val="22"/>
          <w:u w:val="single"/>
        </w:rPr>
      </w:pPr>
    </w:p>
    <w:p w:rsidR="00D872A0" w:rsidP="001F32A0" w:rsidRDefault="001F32A0" w14:paraId="39241A46" w14:textId="153933DC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CD6FFD">
        <w:rPr>
          <w:rFonts w:asciiTheme="minorHAnsi" w:hAnsiTheme="minorHAnsi" w:cstheme="minorHAnsi"/>
          <w:color w:val="auto"/>
          <w:szCs w:val="22"/>
        </w:rPr>
        <w:t xml:space="preserve">Výběr zhotovitele PD, </w:t>
      </w:r>
      <w:r w:rsidRPr="00CD6FFD" w:rsidR="004B09E7">
        <w:rPr>
          <w:rFonts w:asciiTheme="minorHAnsi" w:hAnsiTheme="minorHAnsi" w:cstheme="minorHAnsi"/>
          <w:color w:val="auto"/>
          <w:szCs w:val="22"/>
        </w:rPr>
        <w:t>zhotovitele investice zajišťuje Právní oddělení ve spolupráci s pověřeným stavebním technikem.</w:t>
      </w:r>
    </w:p>
    <w:p w:rsidR="00D872A0" w:rsidP="001F32A0" w:rsidRDefault="00D872A0" w14:paraId="4E873EAF" w14:textId="357CAF85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="00D872A0" w:rsidP="001F32A0" w:rsidRDefault="00D872A0" w14:paraId="0B664308" w14:textId="6D2648D8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="00D872A0" w:rsidP="001F32A0" w:rsidRDefault="00D872A0" w14:paraId="70C5767C" w14:textId="625F622A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="00D872A0" w:rsidP="001F32A0" w:rsidRDefault="00D872A0" w14:paraId="0045CD7D" w14:textId="10E8DAED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</w:p>
    <w:p w:rsidRPr="00CD6FFD" w:rsidR="00D872A0" w:rsidP="001F32A0" w:rsidRDefault="00D872A0" w14:paraId="50237783" w14:textId="33F05827">
      <w:pPr>
        <w:spacing w:line="276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…… bude doplněno ….</w:t>
      </w:r>
    </w:p>
    <w:sectPr w:rsidRPr="00CD6FFD" w:rsidR="00D872A0" w:rsidSect="00CD6FF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505DB" w:rsidP="00E04B7F" w:rsidRDefault="008505DB" w14:paraId="10160020" w14:textId="77777777">
      <w:r>
        <w:separator/>
      </w:r>
    </w:p>
  </w:endnote>
  <w:endnote w:type="continuationSeparator" w:id="0">
    <w:p w:rsidR="008505DB" w:rsidP="00E04B7F" w:rsidRDefault="008505DB" w14:paraId="6907748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505DB" w:rsidP="00E04B7F" w:rsidRDefault="008505DB" w14:paraId="4FED9BD3" w14:textId="77777777">
      <w:r>
        <w:separator/>
      </w:r>
    </w:p>
  </w:footnote>
  <w:footnote w:type="continuationSeparator" w:id="0">
    <w:p w:rsidR="008505DB" w:rsidP="00E04B7F" w:rsidRDefault="008505DB" w14:paraId="6992F639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811337"/>
    <w:multiLevelType w:val="multilevel"/>
    <w:tmpl w:val="995E5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entative="true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true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true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true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true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true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true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03074F1A"/>
    <w:multiLevelType w:val="multilevel"/>
    <w:tmpl w:val="A68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5B8236F"/>
    <w:multiLevelType w:val="multilevel"/>
    <w:tmpl w:val="3C9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DFC2B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EA28D9"/>
    <w:multiLevelType w:val="multilevel"/>
    <w:tmpl w:val="40B8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FE25FC1"/>
    <w:multiLevelType w:val="multilevel"/>
    <w:tmpl w:val="973ED4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32513"/>
    <w:multiLevelType w:val="hybridMultilevel"/>
    <w:tmpl w:val="33B41124"/>
    <w:lvl w:ilvl="0" w:tplc="2286E62E">
      <w:start w:val="1"/>
      <w:numFmt w:val="decimal"/>
      <w:pStyle w:val="Nadpis2"/>
      <w:lvlText w:val="%1."/>
      <w:lvlJc w:val="left"/>
      <w:pPr>
        <w:ind w:left="644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CB5CF3"/>
    <w:multiLevelType w:val="multilevel"/>
    <w:tmpl w:val="5DF2A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A7A7C"/>
    <w:multiLevelType w:val="multilevel"/>
    <w:tmpl w:val="6FAC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F742D72"/>
    <w:multiLevelType w:val="multilevel"/>
    <w:tmpl w:val="76F635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33835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138DA"/>
    <w:multiLevelType w:val="multilevel"/>
    <w:tmpl w:val="6CDC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7BB4F6D"/>
    <w:multiLevelType w:val="multilevel"/>
    <w:tmpl w:val="F7CCF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2" w:tentative="true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true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true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true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true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true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true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3">
    <w:nsid w:val="3B46227F"/>
    <w:multiLevelType w:val="multilevel"/>
    <w:tmpl w:val="6FAC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35B4B92"/>
    <w:multiLevelType w:val="multilevel"/>
    <w:tmpl w:val="DE063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0B126B"/>
    <w:multiLevelType w:val="multilevel"/>
    <w:tmpl w:val="9640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156B4"/>
    <w:multiLevelType w:val="multilevel"/>
    <w:tmpl w:val="F052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51D7047"/>
    <w:multiLevelType w:val="multilevel"/>
    <w:tmpl w:val="227C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060C"/>
    <w:multiLevelType w:val="hybridMultilevel"/>
    <w:tmpl w:val="78CC8C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3981B7C"/>
    <w:multiLevelType w:val="multilevel"/>
    <w:tmpl w:val="41F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3F27E35"/>
    <w:multiLevelType w:val="multilevel"/>
    <w:tmpl w:val="20A81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C035D"/>
    <w:multiLevelType w:val="multilevel"/>
    <w:tmpl w:val="40B8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6D4D7C0D"/>
    <w:multiLevelType w:val="hybridMultilevel"/>
    <w:tmpl w:val="0B507D30"/>
    <w:lvl w:ilvl="0" w:tplc="6FCA19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5" w:hanging="360"/>
      </w:pPr>
    </w:lvl>
    <w:lvl w:ilvl="2" w:tplc="0405001B" w:tentative="true">
      <w:start w:val="1"/>
      <w:numFmt w:val="lowerRoman"/>
      <w:lvlText w:val="%3."/>
      <w:lvlJc w:val="right"/>
      <w:pPr>
        <w:ind w:left="2505" w:hanging="180"/>
      </w:pPr>
    </w:lvl>
    <w:lvl w:ilvl="3" w:tplc="0405000F" w:tentative="true">
      <w:start w:val="1"/>
      <w:numFmt w:val="decimal"/>
      <w:lvlText w:val="%4."/>
      <w:lvlJc w:val="left"/>
      <w:pPr>
        <w:ind w:left="3225" w:hanging="360"/>
      </w:pPr>
    </w:lvl>
    <w:lvl w:ilvl="4" w:tplc="04050019" w:tentative="true">
      <w:start w:val="1"/>
      <w:numFmt w:val="lowerLetter"/>
      <w:lvlText w:val="%5."/>
      <w:lvlJc w:val="left"/>
      <w:pPr>
        <w:ind w:left="3945" w:hanging="360"/>
      </w:pPr>
    </w:lvl>
    <w:lvl w:ilvl="5" w:tplc="0405001B" w:tentative="true">
      <w:start w:val="1"/>
      <w:numFmt w:val="lowerRoman"/>
      <w:lvlText w:val="%6."/>
      <w:lvlJc w:val="right"/>
      <w:pPr>
        <w:ind w:left="4665" w:hanging="180"/>
      </w:pPr>
    </w:lvl>
    <w:lvl w:ilvl="6" w:tplc="0405000F" w:tentative="true">
      <w:start w:val="1"/>
      <w:numFmt w:val="decimal"/>
      <w:lvlText w:val="%7."/>
      <w:lvlJc w:val="left"/>
      <w:pPr>
        <w:ind w:left="5385" w:hanging="360"/>
      </w:pPr>
    </w:lvl>
    <w:lvl w:ilvl="7" w:tplc="04050019" w:tentative="true">
      <w:start w:val="1"/>
      <w:numFmt w:val="lowerLetter"/>
      <w:lvlText w:val="%8."/>
      <w:lvlJc w:val="left"/>
      <w:pPr>
        <w:ind w:left="6105" w:hanging="360"/>
      </w:pPr>
    </w:lvl>
    <w:lvl w:ilvl="8" w:tplc="0405001B" w:tentative="true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C0B15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C8E1483"/>
    <w:multiLevelType w:val="multilevel"/>
    <w:tmpl w:val="5154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0197D"/>
    <w:multiLevelType w:val="multilevel"/>
    <w:tmpl w:val="93828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7"/>
  </w:num>
  <w:num w:numId="5">
    <w:abstractNumId w:val="20"/>
  </w:num>
  <w:num w:numId="6">
    <w:abstractNumId w:val="8"/>
  </w:num>
  <w:num w:numId="7">
    <w:abstractNumId w:val="13"/>
  </w:num>
  <w:num w:numId="8">
    <w:abstractNumId w:val="2"/>
  </w:num>
  <w:num w:numId="9">
    <w:abstractNumId w:val="24"/>
  </w:num>
  <w:num w:numId="10">
    <w:abstractNumId w:val="1"/>
  </w:num>
  <w:num w:numId="11">
    <w:abstractNumId w:val="4"/>
  </w:num>
  <w:num w:numId="12">
    <w:abstractNumId w:val="11"/>
  </w:num>
  <w:num w:numId="13">
    <w:abstractNumId w:val="9"/>
  </w:num>
  <w:num w:numId="14">
    <w:abstractNumId w:val="14"/>
  </w:num>
  <w:num w:numId="15">
    <w:abstractNumId w:val="7"/>
  </w:num>
  <w:num w:numId="16">
    <w:abstractNumId w:val="16"/>
  </w:num>
  <w:num w:numId="17">
    <w:abstractNumId w:val="5"/>
  </w:num>
  <w:num w:numId="18">
    <w:abstractNumId w:val="10"/>
  </w:num>
  <w:num w:numId="19">
    <w:abstractNumId w:val="25"/>
  </w:num>
  <w:num w:numId="20">
    <w:abstractNumId w:val="3"/>
  </w:num>
  <w:num w:numId="21">
    <w:abstractNumId w:val="22"/>
  </w:num>
  <w:num w:numId="22">
    <w:abstractNumId w:val="23"/>
  </w:num>
  <w:num w:numId="23">
    <w:abstractNumId w:val="6"/>
  </w:num>
  <w:num w:numId="24">
    <w:abstractNumId w:val="18"/>
  </w:num>
  <w:num w:numId="25">
    <w:abstractNumId w:val="0"/>
  </w:num>
  <w:num w:numId="26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54"/>
    <w:rsid w:val="00016D9D"/>
    <w:rsid w:val="00021E88"/>
    <w:rsid w:val="00063063"/>
    <w:rsid w:val="000B2A60"/>
    <w:rsid w:val="000B6099"/>
    <w:rsid w:val="000E4489"/>
    <w:rsid w:val="00130AF9"/>
    <w:rsid w:val="00147F68"/>
    <w:rsid w:val="00155D01"/>
    <w:rsid w:val="001A7332"/>
    <w:rsid w:val="001F32A0"/>
    <w:rsid w:val="001F7BBA"/>
    <w:rsid w:val="00214D99"/>
    <w:rsid w:val="00223E1F"/>
    <w:rsid w:val="002B1DB8"/>
    <w:rsid w:val="003238E9"/>
    <w:rsid w:val="00345F8B"/>
    <w:rsid w:val="00355E74"/>
    <w:rsid w:val="003766C9"/>
    <w:rsid w:val="00406F58"/>
    <w:rsid w:val="00455013"/>
    <w:rsid w:val="00463103"/>
    <w:rsid w:val="004726DC"/>
    <w:rsid w:val="004B09E7"/>
    <w:rsid w:val="004C328B"/>
    <w:rsid w:val="004F3D9D"/>
    <w:rsid w:val="0052239A"/>
    <w:rsid w:val="00587B70"/>
    <w:rsid w:val="00600E08"/>
    <w:rsid w:val="00635A2E"/>
    <w:rsid w:val="007876BB"/>
    <w:rsid w:val="00791ACA"/>
    <w:rsid w:val="007968E7"/>
    <w:rsid w:val="007E5215"/>
    <w:rsid w:val="00824BA2"/>
    <w:rsid w:val="00837154"/>
    <w:rsid w:val="008505DB"/>
    <w:rsid w:val="00865A5E"/>
    <w:rsid w:val="00871C32"/>
    <w:rsid w:val="00875EF3"/>
    <w:rsid w:val="008C3CF1"/>
    <w:rsid w:val="009079C0"/>
    <w:rsid w:val="00A003FD"/>
    <w:rsid w:val="00A07FAB"/>
    <w:rsid w:val="00A171AF"/>
    <w:rsid w:val="00A35FE9"/>
    <w:rsid w:val="00A82567"/>
    <w:rsid w:val="00AF1E86"/>
    <w:rsid w:val="00AF684A"/>
    <w:rsid w:val="00B4174B"/>
    <w:rsid w:val="00C251BB"/>
    <w:rsid w:val="00CD6FFD"/>
    <w:rsid w:val="00D0462C"/>
    <w:rsid w:val="00D222D3"/>
    <w:rsid w:val="00D4229E"/>
    <w:rsid w:val="00D72C3A"/>
    <w:rsid w:val="00D872A0"/>
    <w:rsid w:val="00D91698"/>
    <w:rsid w:val="00DD391B"/>
    <w:rsid w:val="00E04B7F"/>
    <w:rsid w:val="00E52BA5"/>
    <w:rsid w:val="00E64832"/>
    <w:rsid w:val="00EB28F6"/>
    <w:rsid w:val="00EF4FD2"/>
    <w:rsid w:val="00F0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98CD5D4"/>
  <w15:docId w15:val="{45C4DD5C-0C48-41D7-B62B-42A9C18ABD0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eastAsia="Times New Roman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35FE9"/>
    <w:pPr>
      <w:spacing w:after="0" w:line="240" w:lineRule="auto"/>
    </w:pPr>
    <w:rPr>
      <w:rFonts w:ascii="Calibri" w:hAnsi="Calibri" w:cs="Times New Roman"/>
      <w:color w:val="000000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876BB"/>
    <w:pPr>
      <w:keepNext/>
      <w:numPr>
        <w:numId w:val="23"/>
      </w:numPr>
      <w:outlineLvl w:val="1"/>
    </w:pPr>
    <w:rPr>
      <w:rFonts w:ascii="Arial" w:hAnsi="Arial"/>
      <w:b/>
      <w:color w:val="auto"/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7154"/>
    <w:pPr>
      <w:spacing w:before="100" w:beforeAutospacing="true" w:after="100" w:afterAutospacing="true"/>
    </w:pPr>
    <w:rPr>
      <w:rFonts w:ascii="Times New Roman" w:hAnsi="Times New Roman"/>
      <w:color w:val="auto"/>
      <w:sz w:val="24"/>
    </w:rPr>
  </w:style>
  <w:style w:type="paragraph" w:styleId="Odstavecseseznamem">
    <w:name w:val="List Paragraph"/>
    <w:basedOn w:val="Normln"/>
    <w:uiPriority w:val="34"/>
    <w:qFormat/>
    <w:rsid w:val="008371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4B7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04B7F"/>
    <w:rPr>
      <w:rFonts w:ascii="Calibri" w:hAnsi="Calibri" w:cs="Times New Roman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4B7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04B7F"/>
    <w:rPr>
      <w:rFonts w:ascii="Calibri" w:hAnsi="Calibri" w:cs="Times New Roman"/>
      <w:color w:val="000000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7876BB"/>
    <w:rPr>
      <w:rFonts w:ascii="Arial" w:hAnsi="Arial" w:cs="Times New Roman"/>
      <w:b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968091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1560</properties:Words>
  <properties:Characters>9207</properties:Characters>
  <properties:Lines>76</properties:Lines>
  <properties:Paragraphs>21</properties:Paragraphs>
  <properties:TotalTime>71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2021-05-13T21:28:00Z</dcterms:created>
  <dc:creator/>
  <dc:description/>
  <cp:keywords/>
  <cp:lastModifiedBy/>
  <dcterms:modified xmlns:xsi="http://www.w3.org/2001/XMLSchema-instance" xsi:type="dcterms:W3CDTF">2021-06-11T12:06:00Z</dcterms:modified>
  <cp:revision>5</cp:revision>
  <dc:subject/>
  <dc:title/>
</cp:coreProperties>
</file>