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033A9C" w:rsidR="00C26129" w:rsidRDefault="002B7B43" w14:paraId="2C09F423" w14:textId="0BAF30E8">
      <w:pPr>
        <w:jc w:val="center"/>
        <w:rPr>
          <w:b/>
          <w:sz w:val="32"/>
          <w:szCs w:val="32"/>
        </w:rPr>
      </w:pPr>
      <w:r w:rsidRPr="00033A9C">
        <w:rPr>
          <w:b/>
          <w:sz w:val="32"/>
          <w:szCs w:val="32"/>
        </w:rPr>
        <w:t xml:space="preserve">Rámcová </w:t>
      </w:r>
      <w:r w:rsidRPr="00033A9C" w:rsidR="00DC5899">
        <w:rPr>
          <w:b/>
          <w:sz w:val="32"/>
          <w:szCs w:val="32"/>
        </w:rPr>
        <w:t>dohoda</w:t>
      </w:r>
      <w:r w:rsidRPr="00033A9C" w:rsidR="00F17566">
        <w:rPr>
          <w:b/>
          <w:sz w:val="32"/>
          <w:szCs w:val="32"/>
        </w:rPr>
        <w:t xml:space="preserve"> </w:t>
      </w:r>
    </w:p>
    <w:p w:rsidRPr="00033A9C" w:rsidR="006819B0" w:rsidRDefault="006819B0" w14:paraId="14E7AC86" w14:textId="77777777">
      <w:pPr>
        <w:jc w:val="center"/>
        <w:rPr>
          <w:sz w:val="22"/>
          <w:szCs w:val="22"/>
        </w:rPr>
      </w:pPr>
    </w:p>
    <w:p w:rsidRPr="00033A9C" w:rsidR="00813D9D" w:rsidRDefault="00C26129" w14:paraId="16D240F0" w14:textId="1257C89C">
      <w:pPr>
        <w:jc w:val="center"/>
        <w:rPr>
          <w:sz w:val="22"/>
          <w:szCs w:val="22"/>
        </w:rPr>
      </w:pPr>
      <w:r w:rsidRPr="00033A9C">
        <w:rPr>
          <w:sz w:val="22"/>
          <w:szCs w:val="22"/>
        </w:rPr>
        <w:t xml:space="preserve">uzavřená podle § </w:t>
      </w:r>
      <w:r w:rsidRPr="00033A9C" w:rsidR="001E218F">
        <w:rPr>
          <w:sz w:val="22"/>
          <w:szCs w:val="22"/>
        </w:rPr>
        <w:t xml:space="preserve">1746 </w:t>
      </w:r>
      <w:r w:rsidRPr="00033A9C">
        <w:rPr>
          <w:sz w:val="22"/>
          <w:szCs w:val="22"/>
        </w:rPr>
        <w:t>odst. 2 zákona č.</w:t>
      </w:r>
      <w:r w:rsidRPr="00033A9C" w:rsidR="001E218F">
        <w:rPr>
          <w:sz w:val="22"/>
          <w:szCs w:val="22"/>
        </w:rPr>
        <w:t xml:space="preserve"> 89/2012</w:t>
      </w:r>
      <w:r w:rsidRPr="00033A9C">
        <w:rPr>
          <w:sz w:val="22"/>
          <w:szCs w:val="22"/>
        </w:rPr>
        <w:t xml:space="preserve"> Sb., </w:t>
      </w:r>
      <w:r w:rsidRPr="00033A9C" w:rsidR="001E218F">
        <w:rPr>
          <w:bCs/>
          <w:sz w:val="22"/>
          <w:szCs w:val="22"/>
        </w:rPr>
        <w:t>občanský zákoník</w:t>
      </w:r>
      <w:r w:rsidRPr="00033A9C" w:rsidR="00813D9D">
        <w:rPr>
          <w:bCs/>
          <w:sz w:val="22"/>
          <w:szCs w:val="22"/>
        </w:rPr>
        <w:t>, ve znění pozdějších předpisů</w:t>
      </w:r>
      <w:r w:rsidRPr="00033A9C" w:rsidR="00813D9D">
        <w:rPr>
          <w:sz w:val="22"/>
          <w:szCs w:val="22"/>
        </w:rPr>
        <w:t xml:space="preserve"> </w:t>
      </w:r>
      <w:r w:rsidRPr="00033A9C" w:rsidR="001E218F">
        <w:rPr>
          <w:sz w:val="22"/>
          <w:szCs w:val="22"/>
        </w:rPr>
        <w:t>(dále jen „občanský zákoník</w:t>
      </w:r>
      <w:r w:rsidRPr="00033A9C" w:rsidR="009C11FE">
        <w:rPr>
          <w:sz w:val="22"/>
          <w:szCs w:val="22"/>
        </w:rPr>
        <w:t>“)</w:t>
      </w:r>
    </w:p>
    <w:p w:rsidRPr="00033A9C" w:rsidR="00813D9D" w:rsidRDefault="00813D9D" w14:paraId="1B11E9C4" w14:textId="77777777">
      <w:pPr>
        <w:jc w:val="center"/>
        <w:rPr>
          <w:sz w:val="22"/>
          <w:szCs w:val="22"/>
        </w:rPr>
      </w:pPr>
    </w:p>
    <w:p w:rsidR="00033A9C" w:rsidRDefault="00033A9C" w14:paraId="36B343A4" w14:textId="77777777">
      <w:pPr>
        <w:jc w:val="center"/>
        <w:rPr>
          <w:b/>
          <w:sz w:val="22"/>
          <w:szCs w:val="22"/>
          <w:u w:val="single"/>
        </w:rPr>
      </w:pPr>
    </w:p>
    <w:p w:rsidRPr="00033A9C" w:rsidR="00C26129" w:rsidRDefault="00C26129" w14:paraId="1765DE7D" w14:textId="63DD2A79">
      <w:pPr>
        <w:jc w:val="center"/>
        <w:rPr>
          <w:b/>
          <w:sz w:val="22"/>
          <w:szCs w:val="22"/>
          <w:u w:val="single"/>
        </w:rPr>
      </w:pPr>
      <w:r w:rsidRPr="00033A9C">
        <w:rPr>
          <w:b/>
          <w:sz w:val="22"/>
          <w:szCs w:val="22"/>
          <w:u w:val="single"/>
        </w:rPr>
        <w:t>Smluvní strany</w:t>
      </w:r>
    </w:p>
    <w:p w:rsidRPr="00033A9C" w:rsidR="00C26129" w:rsidRDefault="00C26129" w14:paraId="3A15310F" w14:textId="77777777">
      <w:pPr>
        <w:ind w:left="1416"/>
        <w:jc w:val="both"/>
        <w:rPr>
          <w:b/>
          <w:sz w:val="22"/>
          <w:szCs w:val="22"/>
        </w:rPr>
      </w:pPr>
    </w:p>
    <w:p w:rsidRPr="00033A9C" w:rsidR="00C26129" w:rsidRDefault="00C26129" w14:paraId="5A07E982" w14:textId="5969DFE7">
      <w:pPr>
        <w:rPr>
          <w:b/>
          <w:sz w:val="22"/>
          <w:szCs w:val="22"/>
        </w:rPr>
      </w:pPr>
      <w:r w:rsidRPr="00033A9C">
        <w:rPr>
          <w:b/>
          <w:sz w:val="22"/>
          <w:szCs w:val="22"/>
        </w:rPr>
        <w:t>Objednatel:</w:t>
      </w:r>
      <w:r w:rsidRPr="00033A9C">
        <w:rPr>
          <w:b/>
          <w:sz w:val="22"/>
          <w:szCs w:val="22"/>
        </w:rPr>
        <w:tab/>
      </w:r>
      <w:r w:rsidRPr="00033A9C" w:rsidR="006819B0">
        <w:rPr>
          <w:b/>
          <w:sz w:val="22"/>
          <w:szCs w:val="22"/>
        </w:rPr>
        <w:tab/>
      </w:r>
      <w:r w:rsidRPr="00033A9C" w:rsidR="006819B0">
        <w:rPr>
          <w:b/>
          <w:sz w:val="22"/>
          <w:szCs w:val="22"/>
        </w:rPr>
        <w:tab/>
      </w:r>
      <w:r w:rsidRPr="00033A9C" w:rsidR="0037460C">
        <w:rPr>
          <w:b/>
          <w:sz w:val="22"/>
          <w:szCs w:val="22"/>
        </w:rPr>
        <w:t xml:space="preserve">Krajská </w:t>
      </w:r>
      <w:r w:rsidRPr="00033A9C" w:rsidR="00481086">
        <w:rPr>
          <w:b/>
          <w:sz w:val="22"/>
          <w:szCs w:val="22"/>
        </w:rPr>
        <w:t xml:space="preserve">hospodářská komora </w:t>
      </w:r>
      <w:r w:rsidRPr="00033A9C" w:rsidR="0037460C">
        <w:rPr>
          <w:b/>
          <w:sz w:val="22"/>
          <w:szCs w:val="22"/>
        </w:rPr>
        <w:t xml:space="preserve">v </w:t>
      </w:r>
      <w:r w:rsidRPr="00033A9C" w:rsidR="00481086">
        <w:rPr>
          <w:b/>
          <w:sz w:val="22"/>
          <w:szCs w:val="22"/>
        </w:rPr>
        <w:t>Plzeňské</w:t>
      </w:r>
      <w:r w:rsidRPr="00033A9C" w:rsidR="0037460C">
        <w:rPr>
          <w:b/>
          <w:sz w:val="22"/>
          <w:szCs w:val="22"/>
        </w:rPr>
        <w:t>m</w:t>
      </w:r>
      <w:r w:rsidRPr="00033A9C" w:rsidR="00481086">
        <w:rPr>
          <w:b/>
          <w:sz w:val="22"/>
          <w:szCs w:val="22"/>
        </w:rPr>
        <w:t xml:space="preserve"> kraj</w:t>
      </w:r>
      <w:r w:rsidRPr="00033A9C" w:rsidR="0037460C">
        <w:rPr>
          <w:b/>
          <w:sz w:val="22"/>
          <w:szCs w:val="22"/>
        </w:rPr>
        <w:t>i</w:t>
      </w:r>
      <w:r w:rsidRPr="00033A9C">
        <w:rPr>
          <w:b/>
          <w:sz w:val="22"/>
          <w:szCs w:val="22"/>
        </w:rPr>
        <w:br/>
      </w:r>
    </w:p>
    <w:p w:rsidRPr="00033A9C" w:rsidR="006819B0" w:rsidP="006819B0" w:rsidRDefault="006819B0" w14:paraId="7C9610FE" w14:textId="77777777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Sídlo:</w:t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 w:rsidR="00481086">
        <w:rPr>
          <w:bCs/>
          <w:sz w:val="22"/>
          <w:szCs w:val="22"/>
        </w:rPr>
        <w:t>Nerudova 982/25, 301 00 Plzeň</w:t>
      </w:r>
    </w:p>
    <w:p w:rsidRPr="00033A9C" w:rsidR="006819B0" w:rsidP="006819B0" w:rsidRDefault="006819B0" w14:paraId="2416C847" w14:textId="33433341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Zastoupený:</w:t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 w:rsidR="009722D7">
        <w:rPr>
          <w:sz w:val="22"/>
          <w:szCs w:val="22"/>
        </w:rPr>
        <w:t>Petr Chvojka – předseda představenstva</w:t>
      </w:r>
    </w:p>
    <w:p w:rsidRPr="00033A9C" w:rsidR="006819B0" w:rsidP="006819B0" w:rsidRDefault="006819B0" w14:paraId="190E03C4" w14:textId="77777777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 xml:space="preserve">číslo </w:t>
      </w:r>
      <w:r w:rsidRPr="00033A9C" w:rsidR="00E11355">
        <w:rPr>
          <w:sz w:val="22"/>
          <w:szCs w:val="22"/>
        </w:rPr>
        <w:t xml:space="preserve">bank. </w:t>
      </w:r>
      <w:r w:rsidRPr="00033A9C">
        <w:rPr>
          <w:sz w:val="22"/>
          <w:szCs w:val="22"/>
        </w:rPr>
        <w:t>účtu:</w:t>
      </w:r>
      <w:r w:rsidRPr="00033A9C">
        <w:rPr>
          <w:sz w:val="22"/>
          <w:szCs w:val="22"/>
        </w:rPr>
        <w:tab/>
      </w:r>
      <w:r w:rsidRPr="00033A9C" w:rsidR="00E11355">
        <w:rPr>
          <w:sz w:val="22"/>
          <w:szCs w:val="22"/>
        </w:rPr>
        <w:t>94743963/0300</w:t>
      </w:r>
    </w:p>
    <w:p w:rsidRPr="00033A9C" w:rsidR="006819B0" w:rsidP="006819B0" w:rsidRDefault="006819B0" w14:paraId="49B343FA" w14:textId="4DBF8014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IČ:</w:t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 w:rsidR="0037460C">
        <w:rPr>
          <w:sz w:val="22"/>
          <w:szCs w:val="22"/>
        </w:rPr>
        <w:t>07739044</w:t>
      </w:r>
    </w:p>
    <w:p w:rsidRPr="00033A9C" w:rsidR="006819B0" w:rsidP="006819B0" w:rsidRDefault="006819B0" w14:paraId="7D43BC7C" w14:textId="3512876F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DIČ:</w:t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 w:rsidR="0037460C">
        <w:rPr>
          <w:sz w:val="22"/>
          <w:szCs w:val="22"/>
        </w:rPr>
        <w:t>CZ07739044</w:t>
      </w:r>
    </w:p>
    <w:p w:rsidRPr="00033A9C" w:rsidR="00C26129" w:rsidP="006819B0" w:rsidRDefault="00481086" w14:paraId="2AA2EC1E" w14:textId="77777777">
      <w:pPr>
        <w:ind w:firstLine="708"/>
        <w:rPr>
          <w:sz w:val="22"/>
          <w:szCs w:val="22"/>
        </w:rPr>
      </w:pPr>
      <w:r w:rsidRPr="00033A9C">
        <w:rPr>
          <w:sz w:val="22"/>
          <w:szCs w:val="22"/>
        </w:rPr>
        <w:t>(dále jen „objednatel“)</w:t>
      </w:r>
    </w:p>
    <w:p w:rsidRPr="00033A9C" w:rsidR="00C26129" w:rsidRDefault="00C26129" w14:paraId="4748F32B" w14:textId="77777777">
      <w:pPr>
        <w:rPr>
          <w:b/>
          <w:sz w:val="22"/>
          <w:szCs w:val="22"/>
        </w:rPr>
      </w:pPr>
    </w:p>
    <w:p w:rsidRPr="00033A9C" w:rsidR="00C26129" w:rsidRDefault="00C26129" w14:paraId="714F0F40" w14:textId="77777777">
      <w:pPr>
        <w:jc w:val="center"/>
        <w:rPr>
          <w:b/>
          <w:sz w:val="22"/>
          <w:szCs w:val="22"/>
        </w:rPr>
      </w:pPr>
    </w:p>
    <w:p w:rsidRPr="00033A9C" w:rsidR="00A42087" w:rsidP="00A42087" w:rsidRDefault="00A42087" w14:paraId="27B72841" w14:textId="77777777">
      <w:pPr>
        <w:rPr>
          <w:b/>
          <w:sz w:val="22"/>
          <w:szCs w:val="22"/>
        </w:rPr>
      </w:pPr>
      <w:r w:rsidRPr="00033A9C">
        <w:rPr>
          <w:b/>
          <w:sz w:val="22"/>
          <w:szCs w:val="22"/>
        </w:rPr>
        <w:t xml:space="preserve">a </w:t>
      </w:r>
    </w:p>
    <w:p w:rsidRPr="00033A9C" w:rsidR="00A42087" w:rsidP="00A42087" w:rsidRDefault="00A42087" w14:paraId="38901F1E" w14:textId="77777777">
      <w:pPr>
        <w:jc w:val="center"/>
        <w:rPr>
          <w:b/>
          <w:sz w:val="22"/>
          <w:szCs w:val="22"/>
        </w:rPr>
      </w:pPr>
    </w:p>
    <w:p w:rsidRPr="00033A9C" w:rsidR="00A42087" w:rsidP="00A42087" w:rsidRDefault="00A42087" w14:paraId="0C068766" w14:textId="0084D370">
      <w:pPr>
        <w:rPr>
          <w:sz w:val="22"/>
          <w:szCs w:val="22"/>
        </w:rPr>
      </w:pPr>
      <w:r w:rsidRPr="00033A9C">
        <w:rPr>
          <w:b/>
          <w:sz w:val="22"/>
          <w:szCs w:val="22"/>
        </w:rPr>
        <w:t>Poskytovatel:</w:t>
      </w:r>
      <w:r w:rsidRPr="00033A9C">
        <w:rPr>
          <w:sz w:val="22"/>
          <w:szCs w:val="22"/>
        </w:rPr>
        <w:t xml:space="preserve"> </w:t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 w:rsidR="00B207A0">
        <w:rPr>
          <w:sz w:val="22"/>
          <w:szCs w:val="22"/>
        </w:rPr>
        <w:tab/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</w:p>
    <w:p w:rsidRPr="00033A9C" w:rsidR="00A42087" w:rsidP="00A42087" w:rsidRDefault="00A42087" w14:paraId="71850667" w14:textId="77777777">
      <w:pPr>
        <w:rPr>
          <w:sz w:val="22"/>
          <w:szCs w:val="22"/>
        </w:rPr>
      </w:pPr>
    </w:p>
    <w:p w:rsidRPr="00033A9C" w:rsidR="00A42087" w:rsidP="00076461" w:rsidRDefault="00076461" w14:paraId="1753A005" w14:textId="242CA3EE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Sídlo:</w:t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 w:rsidR="00B207A0">
        <w:rPr>
          <w:sz w:val="22"/>
          <w:szCs w:val="22"/>
        </w:rPr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  <w:r w:rsidRPr="00033A9C">
        <w:rPr>
          <w:sz w:val="22"/>
          <w:szCs w:val="22"/>
        </w:rPr>
        <w:t xml:space="preserve"> </w:t>
      </w:r>
    </w:p>
    <w:p w:rsidRPr="00033A9C" w:rsidR="00A42087" w:rsidP="00A42087" w:rsidRDefault="00A42087" w14:paraId="7E2EAA5E" w14:textId="34E3D950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Zastoupený:</w:t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 w:rsidR="00B207A0">
        <w:rPr>
          <w:sz w:val="22"/>
          <w:szCs w:val="22"/>
        </w:rPr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</w:p>
    <w:p w:rsidRPr="00033A9C" w:rsidR="00A42087" w:rsidP="00A42087" w:rsidRDefault="00A42087" w14:paraId="5F4ACE16" w14:textId="1930AEA5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číslo bank. účtu:</w:t>
      </w:r>
      <w:r w:rsidRPr="00033A9C">
        <w:rPr>
          <w:sz w:val="22"/>
          <w:szCs w:val="22"/>
        </w:rPr>
        <w:tab/>
      </w:r>
      <w:r w:rsidRPr="00033A9C" w:rsidR="00B207A0">
        <w:rPr>
          <w:sz w:val="22"/>
          <w:szCs w:val="22"/>
        </w:rPr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</w:p>
    <w:p w:rsidRPr="00033A9C" w:rsidR="00A42087" w:rsidP="00A42087" w:rsidRDefault="00A42087" w14:paraId="53D0F83C" w14:textId="430A2F66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IČ:</w:t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 w:rsidR="00B207A0">
        <w:rPr>
          <w:sz w:val="22"/>
          <w:szCs w:val="22"/>
        </w:rPr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</w:p>
    <w:p w:rsidRPr="00033A9C" w:rsidR="00A42087" w:rsidP="00A42087" w:rsidRDefault="00A42087" w14:paraId="12CFF243" w14:textId="64E31737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DIČ:</w:t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>
        <w:rPr>
          <w:sz w:val="22"/>
          <w:szCs w:val="22"/>
        </w:rPr>
        <w:tab/>
      </w:r>
      <w:r w:rsidRPr="00033A9C" w:rsidR="00B207A0">
        <w:rPr>
          <w:sz w:val="22"/>
          <w:szCs w:val="22"/>
        </w:rPr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</w:p>
    <w:p w:rsidRPr="00033A9C" w:rsidR="00A42087" w:rsidP="00A42087" w:rsidRDefault="00A42087" w14:paraId="423C38E1" w14:textId="4216FEEB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>Tel.:</w:t>
      </w:r>
      <w:r w:rsidRPr="00033A9C" w:rsidR="00076461">
        <w:rPr>
          <w:sz w:val="22"/>
          <w:szCs w:val="22"/>
        </w:rPr>
        <w:t xml:space="preserve"> </w:t>
      </w:r>
      <w:r w:rsidRPr="00033A9C" w:rsidR="00B207A0">
        <w:rPr>
          <w:sz w:val="22"/>
          <w:szCs w:val="22"/>
        </w:rPr>
        <w:tab/>
      </w:r>
      <w:r w:rsidRPr="00033A9C" w:rsidR="00B207A0">
        <w:rPr>
          <w:sz w:val="22"/>
          <w:szCs w:val="22"/>
        </w:rPr>
        <w:tab/>
      </w:r>
      <w:r w:rsidRPr="00033A9C" w:rsidR="00B207A0">
        <w:rPr>
          <w:sz w:val="22"/>
          <w:szCs w:val="22"/>
        </w:rPr>
        <w:tab/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</w:p>
    <w:p w:rsidRPr="00033A9C" w:rsidR="00A42087" w:rsidP="00A42087" w:rsidRDefault="00A42087" w14:paraId="259DA8A2" w14:textId="782E0601">
      <w:pPr>
        <w:ind w:left="708"/>
        <w:rPr>
          <w:sz w:val="22"/>
          <w:szCs w:val="22"/>
        </w:rPr>
      </w:pPr>
      <w:r w:rsidRPr="00033A9C">
        <w:rPr>
          <w:sz w:val="22"/>
          <w:szCs w:val="22"/>
        </w:rPr>
        <w:t xml:space="preserve">E-mail: </w:t>
      </w:r>
      <w:hyperlink w:history="true" r:id="rId8"/>
      <w:r w:rsidRPr="00033A9C" w:rsidR="00076461">
        <w:rPr>
          <w:sz w:val="22"/>
          <w:szCs w:val="22"/>
        </w:rPr>
        <w:t xml:space="preserve"> </w:t>
      </w:r>
      <w:r w:rsidRPr="00033A9C" w:rsidR="00B207A0">
        <w:rPr>
          <w:sz w:val="22"/>
          <w:szCs w:val="22"/>
        </w:rPr>
        <w:tab/>
      </w:r>
      <w:r w:rsidRPr="00033A9C" w:rsidR="00B207A0">
        <w:rPr>
          <w:sz w:val="22"/>
          <w:szCs w:val="22"/>
        </w:rPr>
        <w:tab/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</w:p>
    <w:p w:rsidRPr="00033A9C" w:rsidR="00076461" w:rsidP="00A42087" w:rsidRDefault="00076461" w14:paraId="59C95FAA" w14:textId="77777777">
      <w:pPr>
        <w:ind w:left="708"/>
        <w:rPr>
          <w:sz w:val="22"/>
          <w:szCs w:val="22"/>
          <w:highlight w:val="yellow"/>
        </w:rPr>
      </w:pPr>
    </w:p>
    <w:p w:rsidRPr="00033A9C" w:rsidR="00A42087" w:rsidP="00A42087" w:rsidRDefault="00A42087" w14:paraId="2C5B2492" w14:textId="77777777">
      <w:pPr>
        <w:tabs>
          <w:tab w:val="left" w:pos="7938"/>
        </w:tabs>
        <w:ind w:left="708"/>
        <w:rPr>
          <w:sz w:val="22"/>
          <w:szCs w:val="22"/>
        </w:rPr>
      </w:pPr>
      <w:r w:rsidRPr="00033A9C">
        <w:rPr>
          <w:sz w:val="22"/>
          <w:szCs w:val="22"/>
        </w:rPr>
        <w:t>(dále jen „poskytovatel“)</w:t>
      </w:r>
    </w:p>
    <w:p w:rsidRPr="00033A9C" w:rsidR="00C26129" w:rsidRDefault="00C26129" w14:paraId="7BB90BF1" w14:textId="77777777">
      <w:pPr>
        <w:rPr>
          <w:b/>
          <w:sz w:val="22"/>
          <w:szCs w:val="22"/>
        </w:rPr>
      </w:pPr>
    </w:p>
    <w:p w:rsidRPr="00033A9C" w:rsidR="00C26129" w:rsidRDefault="00C26129" w14:paraId="050C1F4E" w14:textId="77777777">
      <w:pPr>
        <w:rPr>
          <w:b/>
          <w:sz w:val="22"/>
          <w:szCs w:val="22"/>
        </w:rPr>
      </w:pPr>
    </w:p>
    <w:p w:rsidRPr="00033A9C" w:rsidR="00C26129" w:rsidRDefault="00C26129" w14:paraId="3D19A577" w14:textId="77777777">
      <w:pPr>
        <w:pStyle w:val="Nadpis1"/>
        <w:rPr>
          <w:sz w:val="22"/>
          <w:szCs w:val="22"/>
          <w:u w:val="single"/>
        </w:rPr>
      </w:pPr>
      <w:r w:rsidRPr="00033A9C">
        <w:rPr>
          <w:sz w:val="22"/>
          <w:szCs w:val="22"/>
          <w:u w:val="single"/>
        </w:rPr>
        <w:t>1.   Preambule</w:t>
      </w:r>
    </w:p>
    <w:p w:rsidRPr="00033A9C" w:rsidR="00C26129" w:rsidRDefault="00C26129" w14:paraId="1BED8D91" w14:textId="77777777">
      <w:pPr>
        <w:jc w:val="center"/>
        <w:rPr>
          <w:b/>
          <w:sz w:val="22"/>
          <w:szCs w:val="22"/>
        </w:rPr>
      </w:pPr>
    </w:p>
    <w:p w:rsidRPr="00033A9C" w:rsidR="00C26129" w:rsidP="00066F69" w:rsidRDefault="00A42087" w14:paraId="035CA429" w14:textId="17868FF2">
      <w:pPr>
        <w:ind w:left="705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Objednatel vyhlásil jako zadavatel veře</w:t>
      </w:r>
      <w:r w:rsidRPr="00033A9C" w:rsidR="008523AD">
        <w:rPr>
          <w:sz w:val="22"/>
          <w:szCs w:val="22"/>
        </w:rPr>
        <w:t>jné zakázky otevřené nadlimitní zadávací řízení na „Vzdělávání členů KHK v</w:t>
      </w:r>
      <w:r w:rsidRPr="00033A9C" w:rsidR="00B207A0">
        <w:rPr>
          <w:sz w:val="22"/>
          <w:szCs w:val="22"/>
        </w:rPr>
        <w:t> </w:t>
      </w:r>
      <w:r w:rsidRPr="00033A9C" w:rsidR="008523AD">
        <w:rPr>
          <w:sz w:val="22"/>
          <w:szCs w:val="22"/>
        </w:rPr>
        <w:t>PK</w:t>
      </w:r>
      <w:r w:rsidRPr="00033A9C" w:rsidR="00B207A0">
        <w:rPr>
          <w:sz w:val="22"/>
          <w:szCs w:val="22"/>
        </w:rPr>
        <w:t xml:space="preserve"> </w:t>
      </w:r>
      <w:proofErr w:type="gramStart"/>
      <w:r w:rsidRPr="00033A9C" w:rsidR="00B207A0">
        <w:rPr>
          <w:sz w:val="22"/>
          <w:szCs w:val="22"/>
        </w:rPr>
        <w:t>2022- 2023</w:t>
      </w:r>
      <w:proofErr w:type="gramEnd"/>
      <w:r w:rsidRPr="00033A9C" w:rsidR="008523AD">
        <w:rPr>
          <w:sz w:val="22"/>
          <w:szCs w:val="22"/>
        </w:rPr>
        <w:t>“</w:t>
      </w:r>
      <w:r w:rsidRPr="00033A9C">
        <w:rPr>
          <w:sz w:val="22"/>
          <w:szCs w:val="22"/>
        </w:rPr>
        <w:t xml:space="preserve">, na jehož základě </w:t>
      </w:r>
      <w:r w:rsidRPr="00033A9C" w:rsidR="0037460C">
        <w:rPr>
          <w:sz w:val="22"/>
          <w:szCs w:val="22"/>
        </w:rPr>
        <w:t xml:space="preserve">objednatel </w:t>
      </w:r>
      <w:r w:rsidRPr="00033A9C">
        <w:rPr>
          <w:sz w:val="22"/>
          <w:szCs w:val="22"/>
        </w:rPr>
        <w:t xml:space="preserve">uzavírá tuto smlouvu s poskytovatelem. Tato smlouva je uzavřena na základě výsledku zadávacího řízení v </w:t>
      </w:r>
      <w:r w:rsidRPr="00033A9C" w:rsidR="008523AD">
        <w:rPr>
          <w:sz w:val="22"/>
          <w:szCs w:val="22"/>
        </w:rPr>
        <w:t xml:space="preserve">části </w:t>
      </w:r>
      <w:r w:rsidRPr="00033A9C" w:rsidR="00B207A0">
        <w:rPr>
          <w:sz w:val="22"/>
          <w:szCs w:val="22"/>
        </w:rPr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  <w:r w:rsidRPr="00033A9C" w:rsidR="008523AD">
        <w:rPr>
          <w:sz w:val="22"/>
          <w:szCs w:val="22"/>
        </w:rPr>
        <w:t xml:space="preserve"> </w:t>
      </w:r>
      <w:r w:rsidRPr="00033A9C">
        <w:rPr>
          <w:sz w:val="22"/>
          <w:szCs w:val="22"/>
        </w:rPr>
        <w:t>k výše uvedené veřejné zakázce a všechny podmínky veřejné zakázky a údaje a skutečnosti uvedené v nabídce poskytovatele jsou pro poskytovatele závazné, i pokud nejsou výslovně uvedeny v této smlouvě.</w:t>
      </w:r>
    </w:p>
    <w:p w:rsidRPr="00033A9C" w:rsidR="00A62238" w:rsidRDefault="00A62238" w14:paraId="47D23990" w14:textId="77777777">
      <w:pPr>
        <w:jc w:val="center"/>
        <w:rPr>
          <w:b/>
          <w:sz w:val="22"/>
          <w:szCs w:val="22"/>
          <w:u w:val="single"/>
        </w:rPr>
      </w:pPr>
    </w:p>
    <w:p w:rsidRPr="00033A9C" w:rsidR="00C26129" w:rsidRDefault="00C26129" w14:paraId="14125A04" w14:textId="034911F6">
      <w:pPr>
        <w:jc w:val="center"/>
        <w:rPr>
          <w:b/>
          <w:sz w:val="22"/>
          <w:szCs w:val="22"/>
          <w:u w:val="single"/>
        </w:rPr>
      </w:pPr>
      <w:r w:rsidRPr="00033A9C">
        <w:rPr>
          <w:b/>
          <w:sz w:val="22"/>
          <w:szCs w:val="22"/>
          <w:u w:val="single"/>
        </w:rPr>
        <w:t>2.   Předmět a rozsah služ</w:t>
      </w:r>
      <w:r w:rsidRPr="00033A9C" w:rsidR="00582799">
        <w:rPr>
          <w:b/>
          <w:sz w:val="22"/>
          <w:szCs w:val="22"/>
          <w:u w:val="single"/>
        </w:rPr>
        <w:t>e</w:t>
      </w:r>
      <w:r w:rsidRPr="00033A9C">
        <w:rPr>
          <w:b/>
          <w:sz w:val="22"/>
          <w:szCs w:val="22"/>
          <w:u w:val="single"/>
        </w:rPr>
        <w:t>b</w:t>
      </w:r>
    </w:p>
    <w:p w:rsidRPr="00033A9C" w:rsidR="00C26129" w:rsidP="006A5CF7" w:rsidRDefault="00C26129" w14:paraId="1F1409DF" w14:textId="77777777">
      <w:pPr>
        <w:rPr>
          <w:b/>
          <w:sz w:val="22"/>
          <w:szCs w:val="22"/>
          <w:u w:val="single"/>
        </w:rPr>
      </w:pPr>
    </w:p>
    <w:p w:rsidRPr="00033A9C" w:rsidR="00481086" w:rsidP="00481086" w:rsidRDefault="00BA78BB" w14:paraId="5ECB6F40" w14:textId="7A2A0137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2.</w:t>
      </w:r>
      <w:r w:rsidRPr="00033A9C" w:rsidR="00C26129">
        <w:rPr>
          <w:bCs/>
          <w:sz w:val="22"/>
          <w:szCs w:val="22"/>
        </w:rPr>
        <w:t>1</w:t>
      </w:r>
      <w:r w:rsidRPr="00033A9C">
        <w:rPr>
          <w:bCs/>
          <w:sz w:val="22"/>
          <w:szCs w:val="22"/>
        </w:rPr>
        <w:tab/>
      </w:r>
      <w:r w:rsidRPr="00033A9C" w:rsidR="00C26129">
        <w:rPr>
          <w:bCs/>
          <w:sz w:val="22"/>
          <w:szCs w:val="22"/>
        </w:rPr>
        <w:t xml:space="preserve">Poskytovatel bude </w:t>
      </w:r>
      <w:r w:rsidRPr="00033A9C" w:rsidR="00582799">
        <w:rPr>
          <w:bCs/>
          <w:sz w:val="22"/>
          <w:szCs w:val="22"/>
        </w:rPr>
        <w:t xml:space="preserve">zajišťovat </w:t>
      </w:r>
      <w:r w:rsidRPr="00033A9C" w:rsidR="00C26129">
        <w:rPr>
          <w:bCs/>
          <w:sz w:val="22"/>
          <w:szCs w:val="22"/>
        </w:rPr>
        <w:t xml:space="preserve">pro objednatele na základě </w:t>
      </w:r>
      <w:r w:rsidR="0010007D">
        <w:rPr>
          <w:bCs/>
          <w:sz w:val="22"/>
          <w:szCs w:val="22"/>
        </w:rPr>
        <w:t xml:space="preserve">dílčích smluv </w:t>
      </w:r>
      <w:r w:rsidR="0026637D">
        <w:rPr>
          <w:bCs/>
          <w:sz w:val="22"/>
          <w:szCs w:val="22"/>
        </w:rPr>
        <w:t xml:space="preserve">uzavřených podle této dohody </w:t>
      </w:r>
      <w:r w:rsidRPr="00033A9C" w:rsidR="00481086">
        <w:rPr>
          <w:bCs/>
          <w:sz w:val="22"/>
          <w:szCs w:val="22"/>
        </w:rPr>
        <w:t>realizaci školících aktivit</w:t>
      </w:r>
      <w:r w:rsidRPr="00033A9C" w:rsidR="00894BFD">
        <w:rPr>
          <w:bCs/>
          <w:sz w:val="22"/>
          <w:szCs w:val="22"/>
        </w:rPr>
        <w:t xml:space="preserve"> (dále také jen „kurzů</w:t>
      </w:r>
      <w:r w:rsidRPr="00033A9C" w:rsidR="002D3EF2">
        <w:rPr>
          <w:bCs/>
          <w:sz w:val="22"/>
          <w:szCs w:val="22"/>
        </w:rPr>
        <w:t>“)</w:t>
      </w:r>
      <w:r w:rsidRPr="00033A9C" w:rsidR="00481086">
        <w:rPr>
          <w:bCs/>
          <w:sz w:val="22"/>
          <w:szCs w:val="22"/>
        </w:rPr>
        <w:t>, jak jsou vedeny v </w:t>
      </w:r>
      <w:r w:rsidRPr="00033A9C" w:rsidR="00B207A0">
        <w:rPr>
          <w:bCs/>
          <w:sz w:val="22"/>
          <w:szCs w:val="22"/>
        </w:rPr>
        <w:t>P</w:t>
      </w:r>
      <w:r w:rsidRPr="00033A9C" w:rsidR="00481086">
        <w:rPr>
          <w:bCs/>
          <w:sz w:val="22"/>
          <w:szCs w:val="22"/>
        </w:rPr>
        <w:t>říloze č</w:t>
      </w:r>
      <w:r w:rsidRPr="00033A9C" w:rsidR="00B207A0">
        <w:rPr>
          <w:bCs/>
          <w:sz w:val="22"/>
          <w:szCs w:val="22"/>
        </w:rPr>
        <w:t>.</w:t>
      </w:r>
      <w:r w:rsidRPr="00033A9C" w:rsidR="00481086">
        <w:rPr>
          <w:bCs/>
          <w:sz w:val="22"/>
          <w:szCs w:val="22"/>
        </w:rPr>
        <w:t xml:space="preserve"> 1 této smlouvy</w:t>
      </w:r>
      <w:r w:rsidRPr="00033A9C" w:rsidR="00B207A0">
        <w:rPr>
          <w:bCs/>
          <w:sz w:val="22"/>
          <w:szCs w:val="22"/>
        </w:rPr>
        <w:t>, která je její nedílnou součástí</w:t>
      </w:r>
      <w:r w:rsidRPr="00033A9C" w:rsidR="00481086">
        <w:rPr>
          <w:bCs/>
          <w:sz w:val="22"/>
          <w:szCs w:val="22"/>
        </w:rPr>
        <w:t>. Zajištěním školících aktivit se rozumí:</w:t>
      </w:r>
    </w:p>
    <w:p w:rsidRPr="00033A9C" w:rsidR="00481086" w:rsidP="00481086" w:rsidRDefault="00481086" w14:paraId="3D77CFC7" w14:textId="77777777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příprava a realizace kurzů za účasti kompetentního lektora,</w:t>
      </w:r>
    </w:p>
    <w:p w:rsidRPr="00033A9C" w:rsidR="00481086" w:rsidP="00481086" w:rsidRDefault="00481086" w14:paraId="386AE3DA" w14:textId="77777777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odborné proškolení účastníků kurzů kompetentním lektorem,</w:t>
      </w:r>
    </w:p>
    <w:p w:rsidRPr="00033A9C" w:rsidR="00481086" w:rsidP="00481086" w:rsidRDefault="00481086" w14:paraId="502BE7AE" w14:textId="77777777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lastRenderedPageBreak/>
        <w:t>poskytnutí studijních materiálů účastníkům kurzů s nutností dodržení pravidel pro publicitu v souladu s požadavky Operačního programu Zaměstnanost,</w:t>
      </w:r>
    </w:p>
    <w:p w:rsidRPr="00033A9C" w:rsidR="00481086" w:rsidP="00481086" w:rsidRDefault="00481086" w14:paraId="3F63E40A" w14:textId="77777777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tisk a distribuce materiálů pro účastníky (sylaby školení, tištěné prezentace), sylaby a prezentace lze tisknout černobíle,</w:t>
      </w:r>
    </w:p>
    <w:p w:rsidRPr="00033A9C" w:rsidR="00481086" w:rsidP="00481086" w:rsidRDefault="00481086" w14:paraId="763027B3" w14:textId="77777777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zajištění prezenční listiny z každého kurzu, která bude podepsána všemi účastníky a lektorem a alespoň tří fotografií z každého kurzu,</w:t>
      </w:r>
    </w:p>
    <w:p w:rsidRPr="00033A9C" w:rsidR="00481086" w:rsidP="00481086" w:rsidRDefault="00481086" w14:paraId="306FF697" w14:textId="77777777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zajištění hodnotících dotazníků z kurzů, které budou sloužit pro evaluaci vzdělávání a zajistí zpětnou vazbu o kvalitě pořádaného kurzu,</w:t>
      </w:r>
    </w:p>
    <w:p w:rsidRPr="00033A9C" w:rsidR="00481086" w:rsidP="001E45A8" w:rsidRDefault="00481086" w14:paraId="5253BC5F" w14:textId="10952323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zajištění osvědčení o absolvování z každého kurzu pro jednotlivé účastníky</w:t>
      </w:r>
      <w:r w:rsidRPr="00033A9C" w:rsidR="001E45A8">
        <w:rPr>
          <w:sz w:val="22"/>
          <w:szCs w:val="22"/>
        </w:rPr>
        <w:t xml:space="preserve"> </w:t>
      </w:r>
      <w:r w:rsidRPr="00033A9C" w:rsidR="001E45A8">
        <w:rPr>
          <w:bCs/>
          <w:sz w:val="22"/>
          <w:szCs w:val="22"/>
        </w:rPr>
        <w:t>v</w:t>
      </w:r>
      <w:r w:rsidRPr="00033A9C" w:rsidR="00AF56BF">
        <w:rPr>
          <w:bCs/>
          <w:sz w:val="22"/>
          <w:szCs w:val="22"/>
        </w:rPr>
        <w:t> </w:t>
      </w:r>
      <w:r w:rsidRPr="00033A9C" w:rsidR="001E45A8">
        <w:rPr>
          <w:bCs/>
          <w:sz w:val="22"/>
          <w:szCs w:val="22"/>
        </w:rPr>
        <w:t>souladu s požadavky Operačního programu Zaměstnanost</w:t>
      </w:r>
      <w:r w:rsidRPr="00033A9C">
        <w:rPr>
          <w:bCs/>
          <w:sz w:val="22"/>
          <w:szCs w:val="22"/>
        </w:rPr>
        <w:t>, a to vždy ve dvou vyhotoveních (v obou případech půjde o originál),</w:t>
      </w:r>
    </w:p>
    <w:p w:rsidRPr="00033A9C" w:rsidR="00481086" w:rsidP="00481086" w:rsidRDefault="00481086" w14:paraId="716E6738" w14:textId="4597D650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veškeré náklady spojené se zajištěním lektora (cest</w:t>
      </w:r>
      <w:r w:rsidRPr="00033A9C" w:rsidR="00BA04EB">
        <w:rPr>
          <w:bCs/>
          <w:sz w:val="22"/>
          <w:szCs w:val="22"/>
        </w:rPr>
        <w:t>ovné, ubytování, stravné apod.),</w:t>
      </w:r>
    </w:p>
    <w:p w:rsidR="008523AD" w:rsidP="008523AD" w:rsidRDefault="008523AD" w14:paraId="7F47B959" w14:textId="12F63D18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Zajištění počítačů pro účastníky IT kurzů, zajištění dalšího technického vybavení potřebného pro kvalitní vzdělávání (bude ponecháno pouze pro část č. 1 „obecné IT kurzy a pro část č. 4 „specializované IT“. Účastníci ostatních částí dané ustanovení odstraní, případně bude odstraněno před podpisem smlouvy)</w:t>
      </w:r>
      <w:r w:rsidR="00A2204A">
        <w:rPr>
          <w:bCs/>
          <w:sz w:val="22"/>
          <w:szCs w:val="22"/>
        </w:rPr>
        <w:t xml:space="preserve">, </w:t>
      </w:r>
    </w:p>
    <w:p w:rsidR="00A2204A" w:rsidP="00A2204A" w:rsidRDefault="00A2204A" w14:paraId="100DC9A7" w14:textId="77777777">
      <w:pPr>
        <w:pStyle w:val="Bezmezer"/>
        <w:numPr>
          <w:ilvl w:val="0"/>
          <w:numId w:val="37"/>
        </w:numPr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Rozřazovací testy dle požadavku zadavatele pro účastníky jazykových školení.</w:t>
      </w:r>
    </w:p>
    <w:p w:rsidR="00A2204A" w:rsidP="00A2204A" w:rsidRDefault="00A2204A" w14:paraId="7BFDD000" w14:textId="77777777">
      <w:pPr>
        <w:pStyle w:val="Bezmezer"/>
        <w:numPr>
          <w:ilvl w:val="0"/>
          <w:numId w:val="37"/>
        </w:numPr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V případě, že kurz proběhne elektronickou formou, je nutné doložit také následující:</w:t>
      </w:r>
    </w:p>
    <w:p w:rsidRPr="000C2B36" w:rsidR="00A2204A" w:rsidP="00D27CAA" w:rsidRDefault="00A2204A" w14:paraId="53218304" w14:textId="77777777">
      <w:pPr>
        <w:pStyle w:val="Bezmezer"/>
        <w:numPr>
          <w:ilvl w:val="1"/>
          <w:numId w:val="43"/>
        </w:numPr>
        <w:jc w:val="both"/>
        <w:rPr>
          <w:rFonts w:ascii="Times New Roman" w:hAnsi="Times New Roman"/>
          <w:bCs/>
          <w:sz w:val="22"/>
        </w:rPr>
      </w:pPr>
      <w:r w:rsidRPr="000C2703">
        <w:rPr>
          <w:rFonts w:ascii="Times New Roman" w:hAnsi="Times New Roman"/>
          <w:bCs/>
          <w:sz w:val="22"/>
        </w:rPr>
        <w:t>sestavu či jiný písemný výstup z příslušného softwarového nástroje, prostřednictvím kterého se</w:t>
      </w:r>
      <w:r>
        <w:rPr>
          <w:rFonts w:ascii="Times New Roman" w:hAnsi="Times New Roman"/>
          <w:bCs/>
          <w:sz w:val="22"/>
        </w:rPr>
        <w:t xml:space="preserve"> </w:t>
      </w:r>
      <w:r w:rsidRPr="000C2703">
        <w:rPr>
          <w:rFonts w:ascii="Times New Roman" w:hAnsi="Times New Roman"/>
          <w:bCs/>
          <w:sz w:val="22"/>
        </w:rPr>
        <w:t>uskutečnil videokonferenční přenos.</w:t>
      </w:r>
    </w:p>
    <w:p w:rsidRPr="000C2703" w:rsidR="00A2204A" w:rsidP="00D27CAA" w:rsidRDefault="00A2204A" w14:paraId="47AC0366" w14:textId="77777777">
      <w:pPr>
        <w:pStyle w:val="Bezmezer"/>
        <w:numPr>
          <w:ilvl w:val="1"/>
          <w:numId w:val="43"/>
        </w:numPr>
        <w:jc w:val="both"/>
        <w:rPr>
          <w:rFonts w:ascii="Times New Roman" w:hAnsi="Times New Roman"/>
          <w:bCs/>
          <w:sz w:val="22"/>
        </w:rPr>
      </w:pPr>
      <w:r w:rsidRPr="006A6A5E">
        <w:rPr>
          <w:rFonts w:ascii="Times New Roman" w:hAnsi="Times New Roman"/>
          <w:bCs/>
          <w:sz w:val="22"/>
        </w:rPr>
        <w:t>vytvořit a archivovat audiozáznam o průběhu vzdělávacího kurzu za každou lekci (školicí den) realizovanou jako elektronické vzdělávání.</w:t>
      </w:r>
    </w:p>
    <w:p w:rsidRPr="00033A9C" w:rsidR="00A2204A" w:rsidP="00A2204A" w:rsidRDefault="00A2204A" w14:paraId="0B928BE7" w14:textId="77777777">
      <w:pPr>
        <w:pStyle w:val="Odstavecseseznamem"/>
        <w:ind w:left="1433"/>
        <w:jc w:val="both"/>
        <w:rPr>
          <w:bCs/>
          <w:sz w:val="22"/>
          <w:szCs w:val="22"/>
        </w:rPr>
      </w:pPr>
    </w:p>
    <w:p w:rsidRPr="00033A9C" w:rsidR="00481086" w:rsidP="00481086" w:rsidRDefault="00481086" w14:paraId="07231A82" w14:textId="77777777">
      <w:pPr>
        <w:ind w:left="705" w:hanging="705"/>
        <w:jc w:val="both"/>
        <w:rPr>
          <w:bCs/>
          <w:sz w:val="22"/>
          <w:szCs w:val="22"/>
        </w:rPr>
      </w:pPr>
    </w:p>
    <w:p w:rsidRPr="00033A9C" w:rsidR="00481086" w:rsidP="00481086" w:rsidRDefault="008523AD" w14:paraId="68BCB468" w14:textId="57F891C6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2.2</w:t>
      </w:r>
      <w:r w:rsidRPr="00033A9C" w:rsidR="00066F69">
        <w:rPr>
          <w:bCs/>
          <w:sz w:val="22"/>
          <w:szCs w:val="22"/>
        </w:rPr>
        <w:tab/>
        <w:t>Poskytovatel bere na vědomí, že v</w:t>
      </w:r>
      <w:r w:rsidRPr="00033A9C" w:rsidR="00481086">
        <w:rPr>
          <w:bCs/>
          <w:sz w:val="22"/>
          <w:szCs w:val="22"/>
        </w:rPr>
        <w:t xml:space="preserve"> každé skupině </w:t>
      </w:r>
      <w:r w:rsidRPr="00033A9C" w:rsidR="00066F69">
        <w:rPr>
          <w:bCs/>
          <w:sz w:val="22"/>
          <w:szCs w:val="22"/>
        </w:rPr>
        <w:t xml:space="preserve">(kurzu) </w:t>
      </w:r>
      <w:r w:rsidRPr="00033A9C" w:rsidR="00481086">
        <w:rPr>
          <w:bCs/>
          <w:sz w:val="22"/>
          <w:szCs w:val="22"/>
        </w:rPr>
        <w:t>může být maximálně 12 osob. Odsouhlasení bude probíhat písemnou formou (listin</w:t>
      </w:r>
      <w:r w:rsidRPr="00033A9C" w:rsidR="00E11355">
        <w:rPr>
          <w:bCs/>
          <w:sz w:val="22"/>
          <w:szCs w:val="22"/>
        </w:rPr>
        <w:t>nou</w:t>
      </w:r>
      <w:r w:rsidRPr="00033A9C" w:rsidR="00481086">
        <w:rPr>
          <w:bCs/>
          <w:sz w:val="22"/>
          <w:szCs w:val="22"/>
        </w:rPr>
        <w:t xml:space="preserve"> nebo e-mailem), ve výjimečných případech ústně s následným písemným potvrzením.</w:t>
      </w:r>
    </w:p>
    <w:p w:rsidRPr="00033A9C" w:rsidR="00481086" w:rsidP="00481086" w:rsidRDefault="00481086" w14:paraId="2A61E90D" w14:textId="77777777">
      <w:pPr>
        <w:ind w:left="705" w:hanging="705"/>
        <w:jc w:val="both"/>
        <w:rPr>
          <w:bCs/>
          <w:sz w:val="22"/>
          <w:szCs w:val="22"/>
        </w:rPr>
      </w:pPr>
    </w:p>
    <w:p w:rsidRPr="00033A9C" w:rsidR="00B1054B" w:rsidP="00A92BE3" w:rsidRDefault="00066F69" w14:paraId="072B6472" w14:textId="78790F96">
      <w:pPr>
        <w:ind w:left="705" w:hanging="705"/>
        <w:jc w:val="both"/>
        <w:rPr>
          <w:sz w:val="22"/>
          <w:szCs w:val="22"/>
        </w:rPr>
      </w:pPr>
      <w:r w:rsidRPr="00033A9C">
        <w:rPr>
          <w:bCs/>
          <w:sz w:val="22"/>
          <w:szCs w:val="22"/>
        </w:rPr>
        <w:t>2.3</w:t>
      </w:r>
      <w:r w:rsidRPr="00033A9C">
        <w:rPr>
          <w:bCs/>
          <w:sz w:val="22"/>
          <w:szCs w:val="22"/>
        </w:rPr>
        <w:tab/>
      </w:r>
      <w:r w:rsidRPr="00033A9C" w:rsidR="00481086">
        <w:rPr>
          <w:bCs/>
          <w:sz w:val="22"/>
          <w:szCs w:val="22"/>
        </w:rPr>
        <w:t xml:space="preserve">Obsahová stránka kurzů musí být stanovena tak, aby obsahovala uvedený minimální obsah kurzu </w:t>
      </w:r>
      <w:r w:rsidRPr="00033A9C">
        <w:rPr>
          <w:bCs/>
          <w:sz w:val="22"/>
          <w:szCs w:val="22"/>
        </w:rPr>
        <w:t>uvedený v příloze č. 1 této smlouvy</w:t>
      </w:r>
      <w:r w:rsidR="00CA0062">
        <w:rPr>
          <w:bCs/>
          <w:sz w:val="22"/>
          <w:szCs w:val="22"/>
        </w:rPr>
        <w:t xml:space="preserve">, podklady </w:t>
      </w:r>
      <w:r w:rsidR="007E07DB">
        <w:rPr>
          <w:bCs/>
          <w:sz w:val="22"/>
          <w:szCs w:val="22"/>
        </w:rPr>
        <w:t xml:space="preserve">předložené </w:t>
      </w:r>
      <w:proofErr w:type="spellStart"/>
      <w:r w:rsidR="007E07DB">
        <w:rPr>
          <w:bCs/>
          <w:sz w:val="22"/>
          <w:szCs w:val="22"/>
        </w:rPr>
        <w:t>poskytovatelm</w:t>
      </w:r>
      <w:proofErr w:type="spellEnd"/>
      <w:r w:rsidR="007E07DB">
        <w:rPr>
          <w:bCs/>
          <w:sz w:val="22"/>
          <w:szCs w:val="22"/>
        </w:rPr>
        <w:t xml:space="preserve"> pro účely hodnocení v zadávacím řízení </w:t>
      </w:r>
      <w:r w:rsidRPr="00033A9C" w:rsidR="00481086">
        <w:rPr>
          <w:bCs/>
          <w:sz w:val="22"/>
          <w:szCs w:val="22"/>
        </w:rPr>
        <w:t>a</w:t>
      </w:r>
      <w:r w:rsidR="00CA0062">
        <w:rPr>
          <w:bCs/>
          <w:sz w:val="22"/>
          <w:szCs w:val="22"/>
        </w:rPr>
        <w:t xml:space="preserve"> současně </w:t>
      </w:r>
      <w:r w:rsidRPr="00033A9C" w:rsidR="00481086">
        <w:rPr>
          <w:bCs/>
          <w:sz w:val="22"/>
          <w:szCs w:val="22"/>
        </w:rPr>
        <w:t xml:space="preserve">vedla ke splnění stanovených cílů kurzu. Kurzy musí být v souladu s Pravidly pro žadatele a příjemce v rámci OPZ pro projekty s jednotkovými náklady zaměřené na další profesní vzdělávání: </w:t>
      </w:r>
      <w:hyperlink w:history="true" r:id="rId9">
        <w:r w:rsidRPr="00033A9C" w:rsidR="00A92BE3">
          <w:rPr>
            <w:rStyle w:val="Hypertextovodkaz"/>
            <w:sz w:val="22"/>
            <w:szCs w:val="22"/>
          </w:rPr>
          <w:t>https://www.esfcr.cz/pravidla-pro-zadatele-a-prijemce-opz/-/dokument/3342815</w:t>
        </w:r>
      </w:hyperlink>
    </w:p>
    <w:p w:rsidRPr="00033A9C" w:rsidR="00A92BE3" w:rsidP="00A92BE3" w:rsidRDefault="00A92BE3" w14:paraId="0EE64DD2" w14:textId="77777777">
      <w:pPr>
        <w:ind w:left="705" w:hanging="705"/>
        <w:jc w:val="both"/>
        <w:rPr>
          <w:bCs/>
          <w:sz w:val="22"/>
          <w:szCs w:val="22"/>
        </w:rPr>
      </w:pPr>
    </w:p>
    <w:p w:rsidRPr="00033A9C" w:rsidR="00066F69" w:rsidP="00B1054B" w:rsidRDefault="00B1054B" w14:paraId="26B92FB3" w14:textId="462CC5B2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2.4</w:t>
      </w:r>
      <w:r w:rsidRPr="00033A9C">
        <w:rPr>
          <w:bCs/>
          <w:sz w:val="22"/>
          <w:szCs w:val="22"/>
        </w:rPr>
        <w:tab/>
      </w:r>
      <w:r w:rsidR="009B02EB">
        <w:rPr>
          <w:bCs/>
          <w:sz w:val="22"/>
          <w:szCs w:val="22"/>
        </w:rPr>
        <w:t xml:space="preserve">Dílčí smlouvy </w:t>
      </w:r>
      <w:r w:rsidR="006A7675">
        <w:rPr>
          <w:bCs/>
          <w:sz w:val="22"/>
          <w:szCs w:val="22"/>
        </w:rPr>
        <w:t xml:space="preserve">na realizaci jednotlivých kurzů budou uzavírány </w:t>
      </w:r>
      <w:r w:rsidRPr="00033A9C" w:rsidR="00DA3336">
        <w:rPr>
          <w:bCs/>
          <w:sz w:val="22"/>
          <w:szCs w:val="22"/>
        </w:rPr>
        <w:t xml:space="preserve">výhradně na základě </w:t>
      </w:r>
      <w:r w:rsidRPr="00033A9C" w:rsidR="0037460C">
        <w:rPr>
          <w:bCs/>
          <w:sz w:val="22"/>
          <w:szCs w:val="22"/>
        </w:rPr>
        <w:t xml:space="preserve">objednatelovy </w:t>
      </w:r>
      <w:r w:rsidRPr="00033A9C" w:rsidR="00DA3336">
        <w:rPr>
          <w:bCs/>
          <w:sz w:val="22"/>
          <w:szCs w:val="22"/>
        </w:rPr>
        <w:t>písemné výzvy k poskytnutí plnění</w:t>
      </w:r>
      <w:r w:rsidRPr="00033A9C" w:rsidR="00066F69">
        <w:rPr>
          <w:bCs/>
          <w:sz w:val="22"/>
          <w:szCs w:val="22"/>
        </w:rPr>
        <w:t xml:space="preserve">, přičemž termíny jednotlivých </w:t>
      </w:r>
      <w:r w:rsidRPr="00033A9C" w:rsidR="00BD05C2">
        <w:rPr>
          <w:bCs/>
          <w:sz w:val="22"/>
          <w:szCs w:val="22"/>
        </w:rPr>
        <w:t>ku</w:t>
      </w:r>
      <w:r w:rsidR="00542BFA">
        <w:rPr>
          <w:bCs/>
          <w:sz w:val="22"/>
          <w:szCs w:val="22"/>
        </w:rPr>
        <w:t>rz</w:t>
      </w:r>
      <w:r w:rsidRPr="00033A9C" w:rsidR="00BD05C2">
        <w:rPr>
          <w:bCs/>
          <w:sz w:val="22"/>
          <w:szCs w:val="22"/>
        </w:rPr>
        <w:t xml:space="preserve">ů </w:t>
      </w:r>
      <w:r w:rsidRPr="00033A9C" w:rsidR="00066F69">
        <w:rPr>
          <w:bCs/>
          <w:sz w:val="22"/>
          <w:szCs w:val="22"/>
        </w:rPr>
        <w:t xml:space="preserve">budou </w:t>
      </w:r>
      <w:r w:rsidR="00542BFA">
        <w:rPr>
          <w:bCs/>
          <w:sz w:val="22"/>
          <w:szCs w:val="22"/>
        </w:rPr>
        <w:t xml:space="preserve">stanoveny </w:t>
      </w:r>
      <w:r w:rsidR="00FB252A">
        <w:rPr>
          <w:bCs/>
          <w:sz w:val="22"/>
          <w:szCs w:val="22"/>
        </w:rPr>
        <w:t xml:space="preserve">po předchozí domluvě smluvních stran </w:t>
      </w:r>
      <w:r w:rsidRPr="00033A9C" w:rsidR="00066F69">
        <w:rPr>
          <w:bCs/>
          <w:sz w:val="22"/>
          <w:szCs w:val="22"/>
        </w:rPr>
        <w:t xml:space="preserve">v dostatečném předstihu (min. 1 měsíc před plánovaným </w:t>
      </w:r>
      <w:r w:rsidR="00EE3045">
        <w:rPr>
          <w:bCs/>
          <w:sz w:val="22"/>
          <w:szCs w:val="22"/>
        </w:rPr>
        <w:t>kurzem.</w:t>
      </w:r>
      <w:r w:rsidRPr="00033A9C" w:rsidR="00066F69">
        <w:rPr>
          <w:bCs/>
          <w:sz w:val="22"/>
          <w:szCs w:val="22"/>
        </w:rPr>
        <w:t xml:space="preserve"> </w:t>
      </w:r>
      <w:r w:rsidR="00542BFA">
        <w:rPr>
          <w:bCs/>
          <w:sz w:val="22"/>
          <w:szCs w:val="22"/>
        </w:rPr>
        <w:t xml:space="preserve">Poskytovatel se zavazuje </w:t>
      </w:r>
      <w:r w:rsidR="00291762">
        <w:rPr>
          <w:bCs/>
          <w:sz w:val="22"/>
          <w:szCs w:val="22"/>
        </w:rPr>
        <w:t>potvr</w:t>
      </w:r>
      <w:r w:rsidR="00060CBD">
        <w:rPr>
          <w:bCs/>
          <w:sz w:val="22"/>
          <w:szCs w:val="22"/>
        </w:rPr>
        <w:t xml:space="preserve">dit výzvu objednatele ve lhůtě </w:t>
      </w:r>
      <w:r w:rsidR="00EE3045">
        <w:rPr>
          <w:bCs/>
          <w:sz w:val="22"/>
          <w:szCs w:val="22"/>
        </w:rPr>
        <w:t xml:space="preserve">3 pracovních </w:t>
      </w:r>
      <w:r w:rsidR="00060CBD">
        <w:rPr>
          <w:bCs/>
          <w:sz w:val="22"/>
          <w:szCs w:val="22"/>
        </w:rPr>
        <w:t>dnů od obdržení výzvy. Potvrze</w:t>
      </w:r>
      <w:r w:rsidR="00FB252A">
        <w:rPr>
          <w:bCs/>
          <w:sz w:val="22"/>
          <w:szCs w:val="22"/>
        </w:rPr>
        <w:t xml:space="preserve">ním výzvy objednatele poskytovatelem je dílčí smlouva pro obě strany závazná. </w:t>
      </w:r>
      <w:r w:rsidRPr="00033A9C" w:rsidR="000765E9">
        <w:rPr>
          <w:bCs/>
          <w:sz w:val="22"/>
          <w:szCs w:val="22"/>
        </w:rPr>
        <w:t xml:space="preserve"> </w:t>
      </w:r>
    </w:p>
    <w:p w:rsidRPr="00033A9C" w:rsidR="00066F69" w:rsidP="00B1054B" w:rsidRDefault="00066F69" w14:paraId="2967A80A" w14:textId="77777777">
      <w:pPr>
        <w:ind w:left="705" w:hanging="705"/>
        <w:jc w:val="both"/>
        <w:rPr>
          <w:bCs/>
          <w:sz w:val="22"/>
          <w:szCs w:val="22"/>
        </w:rPr>
      </w:pPr>
    </w:p>
    <w:p w:rsidRPr="00033A9C" w:rsidR="00B1054B" w:rsidP="00B1054B" w:rsidRDefault="00DE2E4C" w14:paraId="08A66273" w14:textId="31A80334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2.5</w:t>
      </w:r>
      <w:r w:rsidRPr="00033A9C" w:rsidR="00066F69">
        <w:rPr>
          <w:bCs/>
          <w:sz w:val="22"/>
          <w:szCs w:val="22"/>
        </w:rPr>
        <w:tab/>
        <w:t>P</w:t>
      </w:r>
      <w:r w:rsidRPr="00033A9C" w:rsidR="000765E9">
        <w:rPr>
          <w:bCs/>
          <w:sz w:val="22"/>
          <w:szCs w:val="22"/>
        </w:rPr>
        <w:t xml:space="preserve">ísemnou formou se pro potřeby této smlouvy rozumí </w:t>
      </w:r>
      <w:r w:rsidRPr="00033A9C" w:rsidR="0037460C">
        <w:rPr>
          <w:bCs/>
          <w:sz w:val="22"/>
          <w:szCs w:val="22"/>
        </w:rPr>
        <w:t xml:space="preserve">zejména </w:t>
      </w:r>
      <w:r w:rsidRPr="00033A9C" w:rsidR="000765E9">
        <w:rPr>
          <w:bCs/>
          <w:sz w:val="22"/>
          <w:szCs w:val="22"/>
        </w:rPr>
        <w:t>poštovní zásilka nebo elektronická pošta (e-mail) odeslané na kontaktní adresy uvedené v této smlouvě.</w:t>
      </w:r>
      <w:r w:rsidRPr="00033A9C" w:rsidR="00DA3336">
        <w:rPr>
          <w:bCs/>
          <w:sz w:val="22"/>
          <w:szCs w:val="22"/>
        </w:rPr>
        <w:t xml:space="preserve"> </w:t>
      </w:r>
      <w:r w:rsidRPr="00033A9C" w:rsidR="00B1054B">
        <w:rPr>
          <w:bCs/>
          <w:sz w:val="22"/>
          <w:szCs w:val="22"/>
        </w:rPr>
        <w:t xml:space="preserve">V případě potřeby provedení služeb a prací je objednatel povinen doručit poskytovateli písemnou výzvu k poskytnutí </w:t>
      </w:r>
      <w:r w:rsidRPr="00033A9C" w:rsidR="00A657B5">
        <w:rPr>
          <w:bCs/>
          <w:sz w:val="22"/>
          <w:szCs w:val="22"/>
        </w:rPr>
        <w:t>plnění</w:t>
      </w:r>
      <w:r w:rsidRPr="00033A9C" w:rsidR="00DA3336">
        <w:rPr>
          <w:bCs/>
          <w:sz w:val="22"/>
          <w:szCs w:val="22"/>
        </w:rPr>
        <w:t>;</w:t>
      </w:r>
      <w:r w:rsidRPr="00033A9C" w:rsidR="00A657B5">
        <w:rPr>
          <w:bCs/>
          <w:sz w:val="22"/>
          <w:szCs w:val="22"/>
        </w:rPr>
        <w:t xml:space="preserve"> </w:t>
      </w:r>
      <w:r w:rsidRPr="00033A9C" w:rsidR="00DA3336">
        <w:rPr>
          <w:bCs/>
          <w:sz w:val="22"/>
          <w:szCs w:val="22"/>
        </w:rPr>
        <w:t>p</w:t>
      </w:r>
      <w:r w:rsidRPr="00033A9C" w:rsidR="00A657B5">
        <w:rPr>
          <w:bCs/>
          <w:sz w:val="22"/>
          <w:szCs w:val="22"/>
        </w:rPr>
        <w:t xml:space="preserve">ísemné </w:t>
      </w:r>
      <w:r w:rsidRPr="00033A9C" w:rsidR="00DA3336">
        <w:rPr>
          <w:bCs/>
          <w:sz w:val="22"/>
          <w:szCs w:val="22"/>
        </w:rPr>
        <w:t>potvrzení výzvy ze strany poskytovatele je přijetím návrhu dílčí smlouvy. Pro potřeby tohoto článku</w:t>
      </w:r>
      <w:r w:rsidRPr="00033A9C" w:rsidR="000765E9">
        <w:rPr>
          <w:bCs/>
          <w:sz w:val="22"/>
          <w:szCs w:val="22"/>
        </w:rPr>
        <w:t xml:space="preserve"> Smlouvy</w:t>
      </w:r>
      <w:r w:rsidRPr="00033A9C" w:rsidR="00033971">
        <w:rPr>
          <w:bCs/>
          <w:sz w:val="22"/>
          <w:szCs w:val="22"/>
        </w:rPr>
        <w:t xml:space="preserve"> </w:t>
      </w:r>
      <w:r w:rsidRPr="00033A9C" w:rsidR="00DA3336">
        <w:rPr>
          <w:bCs/>
          <w:sz w:val="22"/>
          <w:szCs w:val="22"/>
        </w:rPr>
        <w:t xml:space="preserve">sjednávají smluvní strany následující e-mailové adresy k vzájemné komunikaci: </w:t>
      </w:r>
      <w:r w:rsidRPr="00033A9C" w:rsidR="00D355FC">
        <w:rPr>
          <w:bCs/>
          <w:sz w:val="22"/>
          <w:szCs w:val="22"/>
        </w:rPr>
        <w:t xml:space="preserve">Objednatel: </w:t>
      </w:r>
      <w:r w:rsidRPr="00033A9C" w:rsidR="00B207A0">
        <w:rPr>
          <w:sz w:val="22"/>
          <w:szCs w:val="22"/>
        </w:rPr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</w:t>
      </w:r>
      <w:r w:rsidRPr="00033A9C" w:rsidR="00D355FC">
        <w:rPr>
          <w:bCs/>
          <w:sz w:val="22"/>
          <w:szCs w:val="22"/>
          <w:highlight w:val="yellow"/>
        </w:rPr>
        <w:t>;</w:t>
      </w:r>
      <w:r w:rsidRPr="00033A9C" w:rsidR="00D355FC">
        <w:rPr>
          <w:bCs/>
          <w:sz w:val="22"/>
          <w:szCs w:val="22"/>
        </w:rPr>
        <w:t xml:space="preserve"> Poskytovatel: </w:t>
      </w:r>
      <w:r w:rsidRPr="00033A9C" w:rsidR="00B207A0">
        <w:rPr>
          <w:sz w:val="22"/>
          <w:szCs w:val="22"/>
        </w:rPr>
        <w:t>[</w:t>
      </w:r>
      <w:r w:rsidRPr="00033A9C" w:rsidR="00B207A0">
        <w:rPr>
          <w:sz w:val="22"/>
          <w:szCs w:val="22"/>
          <w:highlight w:val="yellow"/>
        </w:rPr>
        <w:t>Bude doplněno před podpisem smlouvy</w:t>
      </w:r>
      <w:r w:rsidRPr="00033A9C" w:rsidR="00B207A0">
        <w:rPr>
          <w:sz w:val="22"/>
          <w:szCs w:val="22"/>
        </w:rPr>
        <w:t>].</w:t>
      </w:r>
      <w:r w:rsidRPr="00033A9C" w:rsidR="00D355FC">
        <w:rPr>
          <w:b/>
          <w:bCs/>
          <w:sz w:val="22"/>
          <w:szCs w:val="22"/>
        </w:rPr>
        <w:t xml:space="preserve"> </w:t>
      </w:r>
      <w:r w:rsidRPr="00033A9C" w:rsidR="00DA3336">
        <w:rPr>
          <w:bCs/>
          <w:sz w:val="22"/>
          <w:szCs w:val="22"/>
        </w:rPr>
        <w:t xml:space="preserve">Poskytovatel se zavazuje reagovat na obdrženou výzvu k poskytnutí plnění nejpozději do </w:t>
      </w:r>
      <w:r w:rsidRPr="00033A9C" w:rsidR="00A44024">
        <w:rPr>
          <w:bCs/>
          <w:sz w:val="22"/>
          <w:szCs w:val="22"/>
        </w:rPr>
        <w:t>10</w:t>
      </w:r>
      <w:r w:rsidRPr="00033A9C" w:rsidR="000765E9">
        <w:rPr>
          <w:bCs/>
          <w:sz w:val="22"/>
          <w:szCs w:val="22"/>
        </w:rPr>
        <w:t>:</w:t>
      </w:r>
      <w:r w:rsidRPr="00033A9C" w:rsidR="00A44024">
        <w:rPr>
          <w:bCs/>
          <w:sz w:val="22"/>
          <w:szCs w:val="22"/>
        </w:rPr>
        <w:t>00</w:t>
      </w:r>
      <w:r w:rsidRPr="00033A9C" w:rsidR="00DA3336">
        <w:rPr>
          <w:bCs/>
          <w:sz w:val="22"/>
          <w:szCs w:val="22"/>
        </w:rPr>
        <w:t xml:space="preserve"> hod</w:t>
      </w:r>
      <w:r w:rsidRPr="00033A9C" w:rsidR="00A44024">
        <w:rPr>
          <w:bCs/>
          <w:sz w:val="22"/>
          <w:szCs w:val="22"/>
        </w:rPr>
        <w:t>.</w:t>
      </w:r>
      <w:r w:rsidRPr="00033A9C" w:rsidR="00DA3336">
        <w:rPr>
          <w:bCs/>
          <w:sz w:val="22"/>
          <w:szCs w:val="22"/>
        </w:rPr>
        <w:t xml:space="preserve"> </w:t>
      </w:r>
      <w:r w:rsidRPr="00033A9C" w:rsidR="00A44024">
        <w:rPr>
          <w:bCs/>
          <w:sz w:val="22"/>
          <w:szCs w:val="22"/>
        </w:rPr>
        <w:t xml:space="preserve">dne </w:t>
      </w:r>
      <w:r w:rsidRPr="00033A9C" w:rsidR="000765E9">
        <w:rPr>
          <w:bCs/>
          <w:sz w:val="22"/>
          <w:szCs w:val="22"/>
        </w:rPr>
        <w:t xml:space="preserve">následujícího </w:t>
      </w:r>
      <w:r w:rsidRPr="00033A9C" w:rsidR="00A44024">
        <w:rPr>
          <w:bCs/>
          <w:sz w:val="22"/>
          <w:szCs w:val="22"/>
        </w:rPr>
        <w:t xml:space="preserve">po dni </w:t>
      </w:r>
      <w:r w:rsidRPr="00033A9C" w:rsidR="00DA3336">
        <w:rPr>
          <w:bCs/>
          <w:sz w:val="22"/>
          <w:szCs w:val="22"/>
        </w:rPr>
        <w:t xml:space="preserve">jejího obdržení. </w:t>
      </w:r>
    </w:p>
    <w:p w:rsidRPr="00033A9C" w:rsidR="00B1054B" w:rsidP="00BA78BB" w:rsidRDefault="00B1054B" w14:paraId="721B8EF2" w14:textId="77777777">
      <w:pPr>
        <w:ind w:left="284"/>
        <w:jc w:val="both"/>
        <w:rPr>
          <w:bCs/>
          <w:sz w:val="22"/>
          <w:szCs w:val="22"/>
        </w:rPr>
      </w:pPr>
    </w:p>
    <w:p w:rsidRPr="00033A9C" w:rsidR="00C26129" w:rsidP="00BA78BB" w:rsidRDefault="00BA78BB" w14:paraId="2647CA75" w14:textId="3B36A694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2.</w:t>
      </w:r>
      <w:r w:rsidRPr="00033A9C" w:rsidR="00EB7260">
        <w:rPr>
          <w:bCs/>
          <w:sz w:val="22"/>
          <w:szCs w:val="22"/>
        </w:rPr>
        <w:t>6</w:t>
      </w:r>
      <w:r w:rsidRPr="00033A9C">
        <w:rPr>
          <w:bCs/>
          <w:sz w:val="22"/>
          <w:szCs w:val="22"/>
        </w:rPr>
        <w:tab/>
      </w:r>
      <w:r w:rsidRPr="00033A9C" w:rsidR="00B03D2A">
        <w:rPr>
          <w:bCs/>
          <w:sz w:val="22"/>
          <w:szCs w:val="22"/>
        </w:rPr>
        <w:t xml:space="preserve">Objednatel je oprávněn zúžit rozsah poskytovaných služeb dle vlastního uvážení. Taková změna předmětu bude účinná okamžikem doručení poskytovateli. Ostatní, </w:t>
      </w:r>
      <w:r w:rsidRPr="00033A9C" w:rsidR="00FE5C5B">
        <w:rPr>
          <w:bCs/>
          <w:sz w:val="22"/>
          <w:szCs w:val="22"/>
        </w:rPr>
        <w:t>zúžením</w:t>
      </w:r>
      <w:r w:rsidRPr="00033A9C" w:rsidR="00B03D2A">
        <w:rPr>
          <w:bCs/>
          <w:sz w:val="22"/>
          <w:szCs w:val="22"/>
        </w:rPr>
        <w:t xml:space="preserve"> nedotčené části př</w:t>
      </w:r>
      <w:r w:rsidRPr="00033A9C" w:rsidR="006A5CF7">
        <w:rPr>
          <w:bCs/>
          <w:sz w:val="22"/>
          <w:szCs w:val="22"/>
        </w:rPr>
        <w:t>edmětu plnění, budou poskytovány</w:t>
      </w:r>
      <w:r w:rsidRPr="00033A9C" w:rsidR="00B03D2A">
        <w:rPr>
          <w:bCs/>
          <w:sz w:val="22"/>
          <w:szCs w:val="22"/>
        </w:rPr>
        <w:t xml:space="preserve"> za nezměněných, touto smlouvou určených podmínek.</w:t>
      </w:r>
      <w:r w:rsidRPr="00033A9C" w:rsidR="00D52815">
        <w:rPr>
          <w:bCs/>
          <w:sz w:val="22"/>
          <w:szCs w:val="22"/>
        </w:rPr>
        <w:t xml:space="preserve"> </w:t>
      </w:r>
    </w:p>
    <w:p w:rsidRPr="00033A9C" w:rsidR="005C06D9" w:rsidRDefault="005C06D9" w14:paraId="3B324106" w14:textId="77777777">
      <w:pPr>
        <w:jc w:val="center"/>
        <w:rPr>
          <w:b/>
          <w:sz w:val="22"/>
          <w:szCs w:val="22"/>
        </w:rPr>
      </w:pPr>
    </w:p>
    <w:p w:rsidRPr="00033A9C" w:rsidR="00C26129" w:rsidRDefault="00C26129" w14:paraId="11F54798" w14:textId="77777777">
      <w:pPr>
        <w:jc w:val="center"/>
        <w:rPr>
          <w:b/>
          <w:sz w:val="22"/>
          <w:szCs w:val="22"/>
          <w:u w:val="single"/>
        </w:rPr>
      </w:pPr>
      <w:r w:rsidRPr="00033A9C">
        <w:rPr>
          <w:b/>
          <w:sz w:val="22"/>
          <w:szCs w:val="22"/>
          <w:u w:val="single"/>
        </w:rPr>
        <w:t>3.   Místo a doba plnění</w:t>
      </w:r>
    </w:p>
    <w:p w:rsidRPr="00033A9C" w:rsidR="00C26129" w:rsidP="006A5CF7" w:rsidRDefault="00C26129" w14:paraId="09C83F7B" w14:textId="77777777">
      <w:pPr>
        <w:rPr>
          <w:b/>
          <w:sz w:val="22"/>
          <w:szCs w:val="22"/>
        </w:rPr>
      </w:pPr>
    </w:p>
    <w:p w:rsidRPr="00033A9C" w:rsidR="00204EB1" w:rsidP="00204EB1" w:rsidRDefault="000A1571" w14:paraId="79AC5063" w14:textId="7A721359">
      <w:pPr>
        <w:ind w:left="705" w:hanging="705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3.1</w:t>
      </w:r>
      <w:r w:rsidRPr="00033A9C">
        <w:rPr>
          <w:sz w:val="22"/>
          <w:szCs w:val="22"/>
        </w:rPr>
        <w:tab/>
      </w:r>
      <w:r w:rsidRPr="00033A9C" w:rsidR="00204EB1">
        <w:rPr>
          <w:rFonts w:eastAsia="Calibri"/>
          <w:sz w:val="22"/>
          <w:szCs w:val="22"/>
          <w:lang w:eastAsia="en-US"/>
        </w:rPr>
        <w:t xml:space="preserve">Místem realizace předmětu plnění budou školící prostory vzdělávacích služeb po celém území České republiky, zejména v Plzeňském kraji, a to jednak v sídle objednatele, tak v sídlech společností zapojených do projektu, popř. v pronajatých prostorách (hotel). </w:t>
      </w:r>
      <w:r w:rsidRPr="00033A9C" w:rsidR="00204EB1">
        <w:rPr>
          <w:sz w:val="22"/>
          <w:szCs w:val="22"/>
        </w:rPr>
        <w:t>Místo realizace služeb bude vždy stanoveno objednatelem v každé jednotlivé objednávce</w:t>
      </w:r>
      <w:r w:rsidRPr="00033A9C" w:rsidR="00204EB1">
        <w:rPr>
          <w:iCs/>
          <w:sz w:val="22"/>
          <w:szCs w:val="22"/>
        </w:rPr>
        <w:t>.</w:t>
      </w:r>
      <w:r w:rsidRPr="00033A9C" w:rsidR="00204EB1">
        <w:rPr>
          <w:sz w:val="22"/>
          <w:szCs w:val="22"/>
        </w:rPr>
        <w:t xml:space="preserve"> </w:t>
      </w:r>
    </w:p>
    <w:p w:rsidRPr="00033A9C" w:rsidR="00ED34BF" w:rsidP="000A1571" w:rsidRDefault="00ED34BF" w14:paraId="18815AB6" w14:textId="77777777">
      <w:pPr>
        <w:pStyle w:val="Odstavecseseznamem"/>
        <w:ind w:left="0"/>
        <w:rPr>
          <w:sz w:val="22"/>
          <w:szCs w:val="22"/>
        </w:rPr>
      </w:pPr>
    </w:p>
    <w:p w:rsidRPr="00033A9C" w:rsidR="001E218F" w:rsidP="0076359C" w:rsidRDefault="00CA5A89" w14:paraId="49F9FF64" w14:textId="558DB035">
      <w:pPr>
        <w:ind w:left="709" w:hanging="709"/>
        <w:rPr>
          <w:sz w:val="22"/>
          <w:szCs w:val="22"/>
        </w:rPr>
      </w:pPr>
      <w:r w:rsidRPr="00033A9C">
        <w:rPr>
          <w:sz w:val="22"/>
          <w:szCs w:val="22"/>
        </w:rPr>
        <w:t>3.</w:t>
      </w:r>
      <w:r w:rsidRPr="00033A9C" w:rsidR="00B207A0">
        <w:rPr>
          <w:sz w:val="22"/>
          <w:szCs w:val="22"/>
        </w:rPr>
        <w:t>2</w:t>
      </w:r>
      <w:r w:rsidRPr="00033A9C">
        <w:rPr>
          <w:sz w:val="22"/>
          <w:szCs w:val="22"/>
        </w:rPr>
        <w:tab/>
      </w:r>
      <w:r w:rsidRPr="00033A9C" w:rsidR="00ED34BF">
        <w:rPr>
          <w:sz w:val="22"/>
          <w:szCs w:val="22"/>
        </w:rPr>
        <w:t>Tato smlou</w:t>
      </w:r>
      <w:r w:rsidRPr="00033A9C" w:rsidR="00801667">
        <w:rPr>
          <w:sz w:val="22"/>
          <w:szCs w:val="22"/>
        </w:rPr>
        <w:t>va se uzavírá na dobu určitou</w:t>
      </w:r>
      <w:r w:rsidRPr="00033A9C">
        <w:rPr>
          <w:sz w:val="22"/>
          <w:szCs w:val="22"/>
        </w:rPr>
        <w:t xml:space="preserve"> do 31. </w:t>
      </w:r>
      <w:r w:rsidRPr="00033A9C" w:rsidR="00204EB1">
        <w:rPr>
          <w:sz w:val="22"/>
          <w:szCs w:val="22"/>
        </w:rPr>
        <w:t>5</w:t>
      </w:r>
      <w:r w:rsidRPr="00033A9C">
        <w:rPr>
          <w:sz w:val="22"/>
          <w:szCs w:val="22"/>
        </w:rPr>
        <w:t>. 20</w:t>
      </w:r>
      <w:r w:rsidRPr="00033A9C" w:rsidR="00204EB1">
        <w:rPr>
          <w:sz w:val="22"/>
          <w:szCs w:val="22"/>
        </w:rPr>
        <w:t>2</w:t>
      </w:r>
      <w:r w:rsidRPr="00033A9C" w:rsidR="00B207A0">
        <w:rPr>
          <w:sz w:val="22"/>
          <w:szCs w:val="22"/>
        </w:rPr>
        <w:t>3</w:t>
      </w:r>
      <w:r w:rsidRPr="00033A9C" w:rsidR="00204EB1">
        <w:rPr>
          <w:sz w:val="22"/>
          <w:szCs w:val="22"/>
        </w:rPr>
        <w:t xml:space="preserve"> nebo do vyčerpání hodnoty smlouvy ve výši </w:t>
      </w:r>
      <w:r w:rsidRPr="00033A9C" w:rsidR="0076359C">
        <w:rPr>
          <w:sz w:val="22"/>
          <w:szCs w:val="22"/>
        </w:rPr>
        <w:t>[</w:t>
      </w:r>
      <w:r w:rsidRPr="00033A9C" w:rsidR="0076359C">
        <w:rPr>
          <w:sz w:val="22"/>
          <w:szCs w:val="22"/>
          <w:highlight w:val="yellow"/>
        </w:rPr>
        <w:t xml:space="preserve">předpokládané hodnoty příslušné části </w:t>
      </w:r>
      <w:proofErr w:type="gramStart"/>
      <w:r w:rsidRPr="00033A9C" w:rsidR="0076359C">
        <w:rPr>
          <w:sz w:val="22"/>
          <w:szCs w:val="22"/>
          <w:highlight w:val="yellow"/>
        </w:rPr>
        <w:t>VZ - bude</w:t>
      </w:r>
      <w:proofErr w:type="gramEnd"/>
      <w:r w:rsidRPr="00033A9C" w:rsidR="0076359C">
        <w:rPr>
          <w:sz w:val="22"/>
          <w:szCs w:val="22"/>
          <w:highlight w:val="yellow"/>
        </w:rPr>
        <w:t xml:space="preserve"> doplněno před podpisem smlouvy</w:t>
      </w:r>
      <w:r w:rsidRPr="00033A9C" w:rsidR="0076359C">
        <w:rPr>
          <w:sz w:val="22"/>
          <w:szCs w:val="22"/>
        </w:rPr>
        <w:t>].</w:t>
      </w:r>
    </w:p>
    <w:p w:rsidRPr="00033A9C" w:rsidR="0076359C" w:rsidP="0076359C" w:rsidRDefault="0076359C" w14:paraId="15BB3E00" w14:textId="77777777">
      <w:pPr>
        <w:ind w:left="709" w:hanging="709"/>
        <w:rPr>
          <w:sz w:val="22"/>
          <w:szCs w:val="22"/>
        </w:rPr>
      </w:pPr>
    </w:p>
    <w:p w:rsidRPr="00033A9C" w:rsidR="0076359C" w:rsidP="0076359C" w:rsidRDefault="0076359C" w14:paraId="2EF44C62" w14:textId="77777777">
      <w:pPr>
        <w:ind w:left="709" w:hanging="709"/>
        <w:rPr>
          <w:sz w:val="22"/>
          <w:szCs w:val="22"/>
        </w:rPr>
      </w:pPr>
    </w:p>
    <w:p w:rsidRPr="00033A9C" w:rsidR="00C26129" w:rsidRDefault="00C26129" w14:paraId="7EC229CE" w14:textId="77777777">
      <w:pPr>
        <w:jc w:val="center"/>
        <w:rPr>
          <w:b/>
          <w:sz w:val="22"/>
          <w:szCs w:val="22"/>
          <w:u w:val="single"/>
        </w:rPr>
      </w:pPr>
      <w:r w:rsidRPr="00033A9C">
        <w:rPr>
          <w:b/>
          <w:sz w:val="22"/>
          <w:szCs w:val="22"/>
          <w:u w:val="single"/>
        </w:rPr>
        <w:t>4. Cena služ</w:t>
      </w:r>
      <w:r w:rsidRPr="00033A9C" w:rsidR="00582799">
        <w:rPr>
          <w:b/>
          <w:sz w:val="22"/>
          <w:szCs w:val="22"/>
          <w:u w:val="single"/>
        </w:rPr>
        <w:t>eb</w:t>
      </w:r>
    </w:p>
    <w:p w:rsidRPr="00033A9C" w:rsidR="00C26129" w:rsidP="006A5CF7" w:rsidRDefault="00C26129" w14:paraId="79CAC263" w14:textId="77777777">
      <w:pPr>
        <w:rPr>
          <w:b/>
          <w:sz w:val="22"/>
          <w:szCs w:val="22"/>
        </w:rPr>
      </w:pPr>
    </w:p>
    <w:p w:rsidRPr="00033A9C" w:rsidR="00B94AE6" w:rsidP="005C06D9" w:rsidRDefault="005C06D9" w14:paraId="61634E96" w14:textId="77777777">
      <w:pPr>
        <w:ind w:left="709" w:hanging="709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4.1</w:t>
      </w:r>
      <w:r w:rsidRPr="00033A9C">
        <w:rPr>
          <w:sz w:val="22"/>
          <w:szCs w:val="22"/>
        </w:rPr>
        <w:tab/>
      </w:r>
      <w:r w:rsidRPr="00033A9C" w:rsidR="00DE3F52">
        <w:rPr>
          <w:sz w:val="22"/>
          <w:szCs w:val="22"/>
        </w:rPr>
        <w:t xml:space="preserve">Cena za </w:t>
      </w:r>
      <w:r w:rsidRPr="00033A9C" w:rsidR="00BD05C2">
        <w:rPr>
          <w:sz w:val="22"/>
          <w:szCs w:val="22"/>
        </w:rPr>
        <w:t xml:space="preserve">jednotlivé kurzy byla sjednána </w:t>
      </w:r>
      <w:r w:rsidRPr="00033A9C" w:rsidR="00B94AE6">
        <w:rPr>
          <w:sz w:val="22"/>
          <w:szCs w:val="22"/>
        </w:rPr>
        <w:t xml:space="preserve">takto: </w:t>
      </w:r>
    </w:p>
    <w:p w:rsidRPr="00033A9C" w:rsidR="00B94AE6" w:rsidP="005C06D9" w:rsidRDefault="00B94AE6" w14:paraId="33E057E8" w14:textId="77777777">
      <w:pPr>
        <w:ind w:left="709" w:hanging="709"/>
        <w:jc w:val="both"/>
        <w:rPr>
          <w:sz w:val="22"/>
          <w:szCs w:val="22"/>
        </w:rPr>
      </w:pPr>
    </w:p>
    <w:p w:rsidRPr="00033A9C" w:rsidR="00B94AE6" w:rsidP="00B94AE6" w:rsidRDefault="00B94AE6" w14:paraId="529C5E2E" w14:textId="6C2D66D9">
      <w:pPr>
        <w:ind w:left="709" w:hanging="1"/>
        <w:jc w:val="both"/>
        <w:rPr>
          <w:b/>
          <w:bCs/>
          <w:sz w:val="22"/>
          <w:szCs w:val="22"/>
        </w:rPr>
      </w:pPr>
      <w:r w:rsidRPr="00033A9C">
        <w:rPr>
          <w:b/>
          <w:bCs/>
          <w:sz w:val="22"/>
          <w:szCs w:val="22"/>
        </w:rPr>
        <w:t xml:space="preserve">cena za jeden kurz bez DPH </w:t>
      </w:r>
      <w:r w:rsidRPr="00033A9C" w:rsidR="00DA0018">
        <w:rPr>
          <w:b/>
          <w:bCs/>
          <w:sz w:val="22"/>
          <w:szCs w:val="22"/>
        </w:rPr>
        <w:tab/>
      </w:r>
      <w:r w:rsidRPr="00033A9C">
        <w:rPr>
          <w:b/>
          <w:bCs/>
          <w:sz w:val="22"/>
          <w:szCs w:val="22"/>
        </w:rPr>
        <w:t xml:space="preserve"> </w:t>
      </w:r>
      <w:r w:rsidRPr="00033A9C" w:rsidR="00F91872">
        <w:rPr>
          <w:b/>
          <w:bCs/>
          <w:sz w:val="22"/>
          <w:szCs w:val="22"/>
        </w:rPr>
        <w:tab/>
      </w:r>
      <w:r w:rsidRPr="00033A9C" w:rsidR="0024388F">
        <w:rPr>
          <w:b/>
          <w:bCs/>
          <w:sz w:val="22"/>
          <w:szCs w:val="22"/>
        </w:rPr>
        <w:tab/>
      </w:r>
      <w:r w:rsidRPr="00033A9C" w:rsidR="00646924">
        <w:rPr>
          <w:sz w:val="22"/>
          <w:szCs w:val="22"/>
        </w:rPr>
        <w:t>[</w:t>
      </w:r>
      <w:r w:rsidRPr="00033A9C" w:rsidR="00646924">
        <w:rPr>
          <w:sz w:val="22"/>
          <w:szCs w:val="22"/>
          <w:highlight w:val="yellow"/>
        </w:rPr>
        <w:t>Bude doplněno před podpisem smlouvy</w:t>
      </w:r>
      <w:r w:rsidRPr="00033A9C" w:rsidR="00646924">
        <w:rPr>
          <w:sz w:val="22"/>
          <w:szCs w:val="22"/>
        </w:rPr>
        <w:t>]</w:t>
      </w:r>
    </w:p>
    <w:p w:rsidRPr="00033A9C" w:rsidR="00B94AE6" w:rsidP="00B94AE6" w:rsidRDefault="00DA0018" w14:paraId="2A774472" w14:textId="24CF8DDE">
      <w:pPr>
        <w:ind w:left="709" w:hanging="1"/>
        <w:jc w:val="both"/>
        <w:rPr>
          <w:b/>
          <w:bCs/>
          <w:sz w:val="22"/>
          <w:szCs w:val="22"/>
        </w:rPr>
      </w:pPr>
      <w:r w:rsidRPr="00033A9C">
        <w:rPr>
          <w:b/>
          <w:bCs/>
          <w:sz w:val="22"/>
          <w:szCs w:val="22"/>
        </w:rPr>
        <w:t xml:space="preserve">DPH </w:t>
      </w:r>
      <w:r w:rsidRPr="00033A9C">
        <w:rPr>
          <w:b/>
          <w:bCs/>
          <w:sz w:val="22"/>
          <w:szCs w:val="22"/>
        </w:rPr>
        <w:tab/>
      </w:r>
      <w:r w:rsidRPr="00033A9C">
        <w:rPr>
          <w:b/>
          <w:bCs/>
          <w:sz w:val="22"/>
          <w:szCs w:val="22"/>
        </w:rPr>
        <w:tab/>
      </w:r>
      <w:r w:rsidRPr="00033A9C">
        <w:rPr>
          <w:b/>
          <w:bCs/>
          <w:sz w:val="22"/>
          <w:szCs w:val="22"/>
        </w:rPr>
        <w:tab/>
      </w:r>
      <w:r w:rsidRPr="00033A9C">
        <w:rPr>
          <w:b/>
          <w:bCs/>
          <w:sz w:val="22"/>
          <w:szCs w:val="22"/>
        </w:rPr>
        <w:tab/>
      </w:r>
      <w:r w:rsidRPr="00033A9C">
        <w:rPr>
          <w:b/>
          <w:bCs/>
          <w:sz w:val="22"/>
          <w:szCs w:val="22"/>
        </w:rPr>
        <w:tab/>
      </w:r>
      <w:r w:rsidRPr="00033A9C" w:rsidR="0024388F">
        <w:rPr>
          <w:b/>
          <w:bCs/>
          <w:sz w:val="22"/>
          <w:szCs w:val="22"/>
        </w:rPr>
        <w:tab/>
      </w:r>
      <w:r w:rsidRPr="00033A9C" w:rsidR="00646924">
        <w:rPr>
          <w:sz w:val="22"/>
          <w:szCs w:val="22"/>
        </w:rPr>
        <w:t>[</w:t>
      </w:r>
      <w:r w:rsidRPr="00033A9C" w:rsidR="00646924">
        <w:rPr>
          <w:sz w:val="22"/>
          <w:szCs w:val="22"/>
          <w:highlight w:val="yellow"/>
        </w:rPr>
        <w:t>Bude doplněno před podpisem smlouvy</w:t>
      </w:r>
      <w:r w:rsidRPr="00033A9C" w:rsidR="00646924">
        <w:rPr>
          <w:sz w:val="22"/>
          <w:szCs w:val="22"/>
        </w:rPr>
        <w:t>]</w:t>
      </w:r>
    </w:p>
    <w:p w:rsidRPr="00033A9C" w:rsidR="00B94AE6" w:rsidP="00B94AE6" w:rsidRDefault="00DA0018" w14:paraId="035D936D" w14:textId="49823B04">
      <w:pPr>
        <w:ind w:left="709" w:hanging="1"/>
        <w:jc w:val="both"/>
        <w:rPr>
          <w:sz w:val="22"/>
          <w:szCs w:val="22"/>
        </w:rPr>
      </w:pPr>
      <w:r w:rsidRPr="00033A9C">
        <w:rPr>
          <w:b/>
          <w:bCs/>
          <w:sz w:val="22"/>
          <w:szCs w:val="22"/>
        </w:rPr>
        <w:t xml:space="preserve">cena za jeden kurz </w:t>
      </w:r>
      <w:r w:rsidRPr="00033A9C" w:rsidR="0024388F">
        <w:rPr>
          <w:b/>
          <w:bCs/>
          <w:sz w:val="22"/>
          <w:szCs w:val="22"/>
        </w:rPr>
        <w:t xml:space="preserve">včetně </w:t>
      </w:r>
      <w:proofErr w:type="gramStart"/>
      <w:r w:rsidRPr="00033A9C">
        <w:rPr>
          <w:b/>
          <w:bCs/>
          <w:sz w:val="22"/>
          <w:szCs w:val="22"/>
        </w:rPr>
        <w:t xml:space="preserve">DPH  </w:t>
      </w:r>
      <w:r w:rsidRPr="00033A9C">
        <w:rPr>
          <w:b/>
          <w:bCs/>
          <w:sz w:val="22"/>
          <w:szCs w:val="22"/>
        </w:rPr>
        <w:tab/>
      </w:r>
      <w:proofErr w:type="gramEnd"/>
      <w:r w:rsidRPr="00033A9C" w:rsidR="0024388F">
        <w:rPr>
          <w:b/>
          <w:bCs/>
          <w:sz w:val="22"/>
          <w:szCs w:val="22"/>
        </w:rPr>
        <w:tab/>
      </w:r>
      <w:r w:rsidRPr="00033A9C" w:rsidR="00646924">
        <w:rPr>
          <w:sz w:val="22"/>
          <w:szCs w:val="22"/>
        </w:rPr>
        <w:t>[</w:t>
      </w:r>
      <w:r w:rsidRPr="00033A9C" w:rsidR="00646924">
        <w:rPr>
          <w:sz w:val="22"/>
          <w:szCs w:val="22"/>
          <w:highlight w:val="yellow"/>
        </w:rPr>
        <w:t>Bude doplněno před podpisem smlouvy</w:t>
      </w:r>
      <w:r w:rsidRPr="00033A9C" w:rsidR="00646924">
        <w:rPr>
          <w:sz w:val="22"/>
          <w:szCs w:val="22"/>
        </w:rPr>
        <w:t>]</w:t>
      </w:r>
    </w:p>
    <w:p w:rsidR="00C34FD3" w:rsidP="00B94AE6" w:rsidRDefault="00C34FD3" w14:paraId="1997E752" w14:textId="1AA407D8">
      <w:pPr>
        <w:ind w:left="709" w:hanging="1"/>
        <w:jc w:val="both"/>
        <w:rPr>
          <w:b/>
          <w:bCs/>
          <w:sz w:val="22"/>
          <w:szCs w:val="22"/>
        </w:rPr>
      </w:pPr>
    </w:p>
    <w:p w:rsidR="00E5025B" w:rsidP="00B94AE6" w:rsidRDefault="00E5025B" w14:paraId="21CDA2F1" w14:textId="594E07B6">
      <w:pPr>
        <w:ind w:left="709" w:hanging="1"/>
        <w:jc w:val="both"/>
        <w:rPr>
          <w:b/>
          <w:bCs/>
          <w:sz w:val="22"/>
          <w:szCs w:val="22"/>
        </w:rPr>
      </w:pPr>
      <w:r w:rsidRPr="00E5025B">
        <w:rPr>
          <w:b/>
          <w:bCs/>
          <w:sz w:val="22"/>
          <w:szCs w:val="22"/>
          <w:highlight w:val="yellow"/>
        </w:rPr>
        <w:t>nebo</w:t>
      </w:r>
    </w:p>
    <w:p w:rsidRPr="00033A9C" w:rsidR="00E5025B" w:rsidP="00B94AE6" w:rsidRDefault="00E5025B" w14:paraId="218AAE68" w14:textId="77777777">
      <w:pPr>
        <w:ind w:left="709" w:hanging="1"/>
        <w:jc w:val="both"/>
        <w:rPr>
          <w:b/>
          <w:bCs/>
          <w:sz w:val="22"/>
          <w:szCs w:val="22"/>
        </w:rPr>
      </w:pPr>
    </w:p>
    <w:p w:rsidRPr="00033A9C" w:rsidR="00C34FD3" w:rsidP="00C34FD3" w:rsidRDefault="00C34FD3" w14:paraId="2F9618AC" w14:textId="241ED93A">
      <w:pPr>
        <w:ind w:left="709" w:hanging="1"/>
        <w:jc w:val="both"/>
        <w:rPr>
          <w:b/>
          <w:bCs/>
          <w:sz w:val="22"/>
          <w:szCs w:val="22"/>
        </w:rPr>
      </w:pPr>
      <w:r w:rsidRPr="00033A9C">
        <w:rPr>
          <w:b/>
          <w:bCs/>
          <w:sz w:val="22"/>
          <w:szCs w:val="22"/>
        </w:rPr>
        <w:t xml:space="preserve">cena za jednu školící hodinu bez DPH </w:t>
      </w:r>
      <w:r w:rsidRPr="00033A9C" w:rsidR="0024388F">
        <w:rPr>
          <w:b/>
          <w:bCs/>
          <w:sz w:val="22"/>
          <w:szCs w:val="22"/>
        </w:rPr>
        <w:tab/>
      </w:r>
      <w:r w:rsidRPr="00033A9C">
        <w:rPr>
          <w:sz w:val="22"/>
          <w:szCs w:val="22"/>
        </w:rPr>
        <w:t>[</w:t>
      </w:r>
      <w:r w:rsidRPr="00033A9C">
        <w:rPr>
          <w:sz w:val="22"/>
          <w:szCs w:val="22"/>
          <w:highlight w:val="yellow"/>
        </w:rPr>
        <w:t>Bude doplněno před podpisem smlouvy</w:t>
      </w:r>
      <w:r w:rsidRPr="00033A9C">
        <w:rPr>
          <w:sz w:val="22"/>
          <w:szCs w:val="22"/>
        </w:rPr>
        <w:t>]</w:t>
      </w:r>
    </w:p>
    <w:p w:rsidRPr="00033A9C" w:rsidR="00C34FD3" w:rsidP="00C34FD3" w:rsidRDefault="00C34FD3" w14:paraId="2C3D3EED" w14:textId="4E805891">
      <w:pPr>
        <w:ind w:left="709" w:hanging="1"/>
        <w:jc w:val="both"/>
        <w:rPr>
          <w:b/>
          <w:bCs/>
          <w:sz w:val="22"/>
          <w:szCs w:val="22"/>
        </w:rPr>
      </w:pPr>
      <w:r w:rsidRPr="00033A9C">
        <w:rPr>
          <w:b/>
          <w:bCs/>
          <w:sz w:val="22"/>
          <w:szCs w:val="22"/>
        </w:rPr>
        <w:t xml:space="preserve">DPH </w:t>
      </w:r>
      <w:r w:rsidRPr="00033A9C">
        <w:rPr>
          <w:b/>
          <w:bCs/>
          <w:sz w:val="22"/>
          <w:szCs w:val="22"/>
        </w:rPr>
        <w:tab/>
      </w:r>
      <w:r w:rsidRPr="00033A9C">
        <w:rPr>
          <w:b/>
          <w:bCs/>
          <w:sz w:val="22"/>
          <w:szCs w:val="22"/>
        </w:rPr>
        <w:tab/>
      </w:r>
      <w:r w:rsidRPr="00033A9C">
        <w:rPr>
          <w:b/>
          <w:bCs/>
          <w:sz w:val="22"/>
          <w:szCs w:val="22"/>
        </w:rPr>
        <w:tab/>
      </w:r>
      <w:r w:rsidRPr="00033A9C">
        <w:rPr>
          <w:b/>
          <w:bCs/>
          <w:sz w:val="22"/>
          <w:szCs w:val="22"/>
        </w:rPr>
        <w:tab/>
      </w:r>
      <w:r w:rsidRPr="00033A9C">
        <w:rPr>
          <w:b/>
          <w:bCs/>
          <w:sz w:val="22"/>
          <w:szCs w:val="22"/>
        </w:rPr>
        <w:tab/>
      </w:r>
      <w:r w:rsidRPr="00033A9C" w:rsidR="0024388F">
        <w:rPr>
          <w:b/>
          <w:bCs/>
          <w:sz w:val="22"/>
          <w:szCs w:val="22"/>
        </w:rPr>
        <w:tab/>
      </w:r>
      <w:r w:rsidRPr="00033A9C">
        <w:rPr>
          <w:sz w:val="22"/>
          <w:szCs w:val="22"/>
        </w:rPr>
        <w:t>[</w:t>
      </w:r>
      <w:r w:rsidRPr="00033A9C">
        <w:rPr>
          <w:sz w:val="22"/>
          <w:szCs w:val="22"/>
          <w:highlight w:val="yellow"/>
        </w:rPr>
        <w:t>Bude doplněno před podpisem smlouvy</w:t>
      </w:r>
      <w:r w:rsidRPr="00033A9C">
        <w:rPr>
          <w:sz w:val="22"/>
          <w:szCs w:val="22"/>
        </w:rPr>
        <w:t>]</w:t>
      </w:r>
    </w:p>
    <w:p w:rsidRPr="00033A9C" w:rsidR="00C34FD3" w:rsidP="00C34FD3" w:rsidRDefault="00C34FD3" w14:paraId="44A3C5AA" w14:textId="35867516">
      <w:pPr>
        <w:ind w:left="709" w:hanging="1"/>
        <w:jc w:val="both"/>
        <w:rPr>
          <w:sz w:val="22"/>
          <w:szCs w:val="22"/>
        </w:rPr>
      </w:pPr>
      <w:r w:rsidRPr="00033A9C">
        <w:rPr>
          <w:b/>
          <w:bCs/>
          <w:sz w:val="22"/>
          <w:szCs w:val="22"/>
        </w:rPr>
        <w:t xml:space="preserve">cena za </w:t>
      </w:r>
      <w:r w:rsidRPr="00033A9C" w:rsidR="0024388F">
        <w:rPr>
          <w:b/>
          <w:bCs/>
          <w:sz w:val="22"/>
          <w:szCs w:val="22"/>
        </w:rPr>
        <w:t>jednu školící hodinu včetně</w:t>
      </w:r>
      <w:r w:rsidRPr="00033A9C">
        <w:rPr>
          <w:b/>
          <w:bCs/>
          <w:sz w:val="22"/>
          <w:szCs w:val="22"/>
        </w:rPr>
        <w:t xml:space="preserve"> DPH </w:t>
      </w:r>
      <w:r w:rsidRPr="00033A9C">
        <w:rPr>
          <w:b/>
          <w:bCs/>
          <w:sz w:val="22"/>
          <w:szCs w:val="22"/>
        </w:rPr>
        <w:tab/>
      </w:r>
      <w:r w:rsidRPr="00033A9C">
        <w:rPr>
          <w:sz w:val="22"/>
          <w:szCs w:val="22"/>
        </w:rPr>
        <w:t>[</w:t>
      </w:r>
      <w:r w:rsidRPr="00033A9C">
        <w:rPr>
          <w:sz w:val="22"/>
          <w:szCs w:val="22"/>
          <w:highlight w:val="yellow"/>
        </w:rPr>
        <w:t>Bude doplněno před podpisem smlouvy</w:t>
      </w:r>
      <w:r w:rsidRPr="00033A9C">
        <w:rPr>
          <w:sz w:val="22"/>
          <w:szCs w:val="22"/>
        </w:rPr>
        <w:t>]</w:t>
      </w:r>
    </w:p>
    <w:p w:rsidRPr="00033A9C" w:rsidR="00C34FD3" w:rsidP="00B94AE6" w:rsidRDefault="00C34FD3" w14:paraId="415155D0" w14:textId="59E2F41B">
      <w:pPr>
        <w:ind w:left="709" w:hanging="1"/>
        <w:jc w:val="both"/>
        <w:rPr>
          <w:b/>
          <w:bCs/>
          <w:sz w:val="22"/>
          <w:szCs w:val="22"/>
        </w:rPr>
      </w:pPr>
    </w:p>
    <w:p w:rsidRPr="00033A9C" w:rsidR="00C26129" w:rsidP="000A1571" w:rsidRDefault="000A1571" w14:paraId="5243452C" w14:textId="77777777">
      <w:pPr>
        <w:ind w:left="705" w:hanging="705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4.</w:t>
      </w:r>
      <w:r w:rsidRPr="00033A9C" w:rsidR="00DE3F52">
        <w:rPr>
          <w:sz w:val="22"/>
          <w:szCs w:val="22"/>
        </w:rPr>
        <w:t>2</w:t>
      </w:r>
      <w:r w:rsidRPr="00033A9C">
        <w:rPr>
          <w:sz w:val="22"/>
          <w:szCs w:val="22"/>
        </w:rPr>
        <w:tab/>
      </w:r>
      <w:r w:rsidRPr="00033A9C" w:rsidR="00582799">
        <w:rPr>
          <w:sz w:val="22"/>
          <w:szCs w:val="22"/>
        </w:rPr>
        <w:t>Cena služeb je vždy stanovena</w:t>
      </w:r>
      <w:r w:rsidRPr="00033A9C" w:rsidR="00C26129">
        <w:rPr>
          <w:sz w:val="22"/>
          <w:szCs w:val="22"/>
        </w:rPr>
        <w:t xml:space="preserve"> jako cena konečná, zahrnující veškeré náklady poskytovatele,</w:t>
      </w:r>
      <w:r w:rsidRPr="00033A9C" w:rsidR="005E5645">
        <w:rPr>
          <w:sz w:val="22"/>
          <w:szCs w:val="22"/>
        </w:rPr>
        <w:t xml:space="preserve"> </w:t>
      </w:r>
      <w:r w:rsidRPr="00033A9C" w:rsidR="00C26129">
        <w:rPr>
          <w:sz w:val="22"/>
          <w:szCs w:val="22"/>
        </w:rPr>
        <w:t>tj. i náklady na vybav</w:t>
      </w:r>
      <w:r w:rsidRPr="00033A9C" w:rsidR="00582799">
        <w:rPr>
          <w:sz w:val="22"/>
          <w:szCs w:val="22"/>
        </w:rPr>
        <w:t xml:space="preserve">ení, pomůcky, příp. </w:t>
      </w:r>
      <w:r w:rsidRPr="00033A9C" w:rsidR="00DE3F52">
        <w:rPr>
          <w:sz w:val="22"/>
          <w:szCs w:val="22"/>
        </w:rPr>
        <w:t>další související náklady.</w:t>
      </w:r>
    </w:p>
    <w:p w:rsidRPr="00033A9C" w:rsidR="00582799" w:rsidP="000A1571" w:rsidRDefault="00582799" w14:paraId="79C178B4" w14:textId="77777777">
      <w:pPr>
        <w:ind w:left="705" w:hanging="705"/>
        <w:jc w:val="both"/>
        <w:rPr>
          <w:sz w:val="22"/>
          <w:szCs w:val="22"/>
        </w:rPr>
      </w:pPr>
    </w:p>
    <w:p w:rsidRPr="00033A9C" w:rsidR="00582799" w:rsidRDefault="00582799" w14:paraId="0E409BC9" w14:textId="77777777">
      <w:pPr>
        <w:jc w:val="center"/>
        <w:rPr>
          <w:b/>
          <w:sz w:val="22"/>
          <w:szCs w:val="22"/>
          <w:u w:val="single"/>
        </w:rPr>
      </w:pPr>
    </w:p>
    <w:p w:rsidRPr="00033A9C" w:rsidR="00C26129" w:rsidRDefault="00C26129" w14:paraId="5FA53460" w14:textId="77777777">
      <w:pPr>
        <w:jc w:val="center"/>
        <w:rPr>
          <w:b/>
          <w:sz w:val="22"/>
          <w:szCs w:val="22"/>
          <w:u w:val="single"/>
        </w:rPr>
      </w:pPr>
      <w:r w:rsidRPr="00033A9C">
        <w:rPr>
          <w:b/>
          <w:sz w:val="22"/>
          <w:szCs w:val="22"/>
          <w:u w:val="single"/>
        </w:rPr>
        <w:t>5.   Platební a fakturační podmínky</w:t>
      </w:r>
    </w:p>
    <w:p w:rsidRPr="00033A9C" w:rsidR="00C26129" w:rsidP="00DB71E6" w:rsidRDefault="00C26129" w14:paraId="5FD73638" w14:textId="77777777">
      <w:pPr>
        <w:rPr>
          <w:b/>
          <w:sz w:val="22"/>
          <w:szCs w:val="22"/>
        </w:rPr>
      </w:pPr>
    </w:p>
    <w:p w:rsidRPr="00033A9C" w:rsidR="00582799" w:rsidP="001C127B" w:rsidRDefault="000A1571" w14:paraId="5E47D909" w14:textId="6DB3CC97">
      <w:pPr>
        <w:ind w:left="705" w:hanging="705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5.1</w:t>
      </w:r>
      <w:r w:rsidRPr="00033A9C">
        <w:rPr>
          <w:sz w:val="22"/>
          <w:szCs w:val="22"/>
        </w:rPr>
        <w:tab/>
      </w:r>
      <w:r w:rsidRPr="00033A9C" w:rsidR="00164CE3">
        <w:rPr>
          <w:sz w:val="22"/>
          <w:szCs w:val="22"/>
        </w:rPr>
        <w:t xml:space="preserve">Objednatel se zavazuje uhradit cenu za kurzy v daném kalendářním měsíci vždy po skončení kalendářního měsíce, ve kterém kurzy probíhaly, a to na základě daňových dokladů (faktur) </w:t>
      </w:r>
      <w:r w:rsidRPr="00033A9C" w:rsidR="0037460C">
        <w:rPr>
          <w:sz w:val="22"/>
          <w:szCs w:val="22"/>
        </w:rPr>
        <w:t xml:space="preserve">řádně </w:t>
      </w:r>
      <w:r w:rsidRPr="00033A9C" w:rsidR="00164CE3">
        <w:rPr>
          <w:sz w:val="22"/>
          <w:szCs w:val="22"/>
        </w:rPr>
        <w:t>vystavených poskytovatelem. F</w:t>
      </w:r>
      <w:r w:rsidRPr="00033A9C" w:rsidR="00C26129">
        <w:rPr>
          <w:sz w:val="22"/>
          <w:szCs w:val="22"/>
        </w:rPr>
        <w:t>aktury budou objednateli</w:t>
      </w:r>
      <w:r w:rsidRPr="00033A9C" w:rsidR="00902683">
        <w:rPr>
          <w:sz w:val="22"/>
          <w:szCs w:val="22"/>
        </w:rPr>
        <w:t xml:space="preserve"> zasílány v</w:t>
      </w:r>
      <w:r w:rsidRPr="00033A9C" w:rsidR="00200DC1">
        <w:rPr>
          <w:sz w:val="22"/>
          <w:szCs w:val="22"/>
        </w:rPr>
        <w:t xml:space="preserve"> jednom </w:t>
      </w:r>
      <w:r w:rsidRPr="00033A9C" w:rsidR="00902683">
        <w:rPr>
          <w:sz w:val="22"/>
          <w:szCs w:val="22"/>
        </w:rPr>
        <w:t xml:space="preserve">vyhotovení </w:t>
      </w:r>
      <w:r w:rsidRPr="00033A9C" w:rsidR="00C26129">
        <w:rPr>
          <w:sz w:val="22"/>
          <w:szCs w:val="22"/>
        </w:rPr>
        <w:t>a musí splňovat náležitosti daňového dokladu dle zákona o DPH</w:t>
      </w:r>
      <w:r w:rsidRPr="00033A9C" w:rsidR="00204EB1">
        <w:rPr>
          <w:sz w:val="22"/>
          <w:szCs w:val="22"/>
        </w:rPr>
        <w:t xml:space="preserve"> a obsahovat číslo projektu </w:t>
      </w:r>
      <w:r w:rsidRPr="00033A9C" w:rsidR="0076359C">
        <w:rPr>
          <w:sz w:val="22"/>
          <w:szCs w:val="22"/>
        </w:rPr>
        <w:t>CZ.03.1.52/0.0/0.0/19_110/0010869</w:t>
      </w:r>
      <w:r w:rsidRPr="00033A9C" w:rsidR="00C26129">
        <w:rPr>
          <w:sz w:val="22"/>
          <w:szCs w:val="22"/>
        </w:rPr>
        <w:t>.</w:t>
      </w:r>
    </w:p>
    <w:p w:rsidRPr="00033A9C" w:rsidR="00C26129" w:rsidRDefault="00C26129" w14:paraId="055E0E2F" w14:textId="77777777">
      <w:pPr>
        <w:ind w:firstLine="708"/>
        <w:jc w:val="both"/>
        <w:rPr>
          <w:sz w:val="22"/>
          <w:szCs w:val="22"/>
        </w:rPr>
      </w:pPr>
    </w:p>
    <w:p w:rsidRPr="00033A9C" w:rsidR="00C26129" w:rsidRDefault="001D6B38" w14:paraId="0452C15F" w14:textId="02A2469A">
      <w:pPr>
        <w:jc w:val="both"/>
        <w:rPr>
          <w:sz w:val="22"/>
          <w:szCs w:val="22"/>
        </w:rPr>
      </w:pPr>
      <w:r w:rsidRPr="00033A9C">
        <w:rPr>
          <w:sz w:val="22"/>
          <w:szCs w:val="22"/>
        </w:rPr>
        <w:t>5.</w:t>
      </w:r>
      <w:r w:rsidRPr="00033A9C" w:rsidR="00164CE3">
        <w:rPr>
          <w:sz w:val="22"/>
          <w:szCs w:val="22"/>
        </w:rPr>
        <w:t>2</w:t>
      </w:r>
      <w:r w:rsidRPr="00033A9C">
        <w:rPr>
          <w:sz w:val="22"/>
          <w:szCs w:val="22"/>
        </w:rPr>
        <w:tab/>
      </w:r>
      <w:r w:rsidRPr="00033A9C" w:rsidR="00C26129">
        <w:rPr>
          <w:sz w:val="22"/>
          <w:szCs w:val="22"/>
        </w:rPr>
        <w:t>Faktury</w:t>
      </w:r>
      <w:r w:rsidRPr="00033A9C" w:rsidR="001C127B">
        <w:rPr>
          <w:sz w:val="22"/>
          <w:szCs w:val="22"/>
        </w:rPr>
        <w:t xml:space="preserve"> jsou splatné do 30</w:t>
      </w:r>
      <w:r w:rsidRPr="00033A9C" w:rsidR="00C26129">
        <w:rPr>
          <w:sz w:val="22"/>
          <w:szCs w:val="22"/>
        </w:rPr>
        <w:t xml:space="preserve"> dnů od doručení objednateli.</w:t>
      </w:r>
    </w:p>
    <w:p w:rsidRPr="00033A9C" w:rsidR="00B33BD3" w:rsidRDefault="00B33BD3" w14:paraId="75D11800" w14:textId="77777777">
      <w:pPr>
        <w:jc w:val="both"/>
        <w:rPr>
          <w:sz w:val="22"/>
          <w:szCs w:val="22"/>
        </w:rPr>
      </w:pPr>
    </w:p>
    <w:p w:rsidRPr="00033A9C" w:rsidR="00E44948" w:rsidP="00164CE3" w:rsidRDefault="00164CE3" w14:paraId="7192A492" w14:textId="0CE1D4DB">
      <w:pPr>
        <w:ind w:left="709" w:hanging="709"/>
        <w:jc w:val="both"/>
        <w:rPr>
          <w:sz w:val="22"/>
          <w:szCs w:val="22"/>
        </w:rPr>
      </w:pPr>
      <w:r w:rsidRPr="00033A9C">
        <w:rPr>
          <w:sz w:val="22"/>
          <w:szCs w:val="22"/>
        </w:rPr>
        <w:t xml:space="preserve">5.3    </w:t>
      </w:r>
      <w:r w:rsidRPr="00033A9C" w:rsidR="00E44948">
        <w:rPr>
          <w:sz w:val="22"/>
          <w:szCs w:val="22"/>
        </w:rPr>
        <w:t xml:space="preserve">Přílohou </w:t>
      </w:r>
      <w:r w:rsidRPr="00033A9C" w:rsidR="00132C3C">
        <w:rPr>
          <w:sz w:val="22"/>
          <w:szCs w:val="22"/>
        </w:rPr>
        <w:t xml:space="preserve">každé </w:t>
      </w:r>
      <w:r w:rsidRPr="00033A9C" w:rsidR="00E44948">
        <w:rPr>
          <w:sz w:val="22"/>
          <w:szCs w:val="22"/>
        </w:rPr>
        <w:t>faktur</w:t>
      </w:r>
      <w:r w:rsidRPr="00033A9C" w:rsidR="00132C3C">
        <w:rPr>
          <w:sz w:val="22"/>
          <w:szCs w:val="22"/>
        </w:rPr>
        <w:t>y</w:t>
      </w:r>
      <w:r w:rsidRPr="00033A9C" w:rsidR="00E44948">
        <w:rPr>
          <w:sz w:val="22"/>
          <w:szCs w:val="22"/>
        </w:rPr>
        <w:t xml:space="preserve"> bud</w:t>
      </w:r>
      <w:r w:rsidRPr="00033A9C">
        <w:rPr>
          <w:sz w:val="22"/>
          <w:szCs w:val="22"/>
        </w:rPr>
        <w:t>ou</w:t>
      </w:r>
      <w:r w:rsidRPr="00033A9C" w:rsidR="00E44948">
        <w:rPr>
          <w:sz w:val="22"/>
          <w:szCs w:val="22"/>
        </w:rPr>
        <w:t xml:space="preserve"> </w:t>
      </w:r>
      <w:r w:rsidRPr="00033A9C" w:rsidR="00E11355">
        <w:rPr>
          <w:sz w:val="22"/>
          <w:szCs w:val="22"/>
        </w:rPr>
        <w:t xml:space="preserve">kopie </w:t>
      </w:r>
      <w:r w:rsidRPr="00033A9C" w:rsidR="001C127B">
        <w:rPr>
          <w:sz w:val="22"/>
          <w:szCs w:val="22"/>
        </w:rPr>
        <w:t>prezenční</w:t>
      </w:r>
      <w:r w:rsidRPr="00033A9C">
        <w:rPr>
          <w:sz w:val="22"/>
          <w:szCs w:val="22"/>
        </w:rPr>
        <w:t>ch</w:t>
      </w:r>
      <w:r w:rsidRPr="00033A9C" w:rsidR="001C127B">
        <w:rPr>
          <w:sz w:val="22"/>
          <w:szCs w:val="22"/>
        </w:rPr>
        <w:t xml:space="preserve"> listin</w:t>
      </w:r>
      <w:r w:rsidRPr="00033A9C">
        <w:rPr>
          <w:sz w:val="22"/>
          <w:szCs w:val="22"/>
        </w:rPr>
        <w:t xml:space="preserve"> kurzů, které jsou předmětem fakturace.</w:t>
      </w:r>
      <w:r w:rsidRPr="00033A9C" w:rsidR="00132C3C">
        <w:rPr>
          <w:sz w:val="22"/>
          <w:szCs w:val="22"/>
        </w:rPr>
        <w:t xml:space="preserve"> </w:t>
      </w:r>
    </w:p>
    <w:p w:rsidRPr="00033A9C" w:rsidR="00C26129" w:rsidRDefault="00C26129" w14:paraId="21C05686" w14:textId="77777777">
      <w:pPr>
        <w:jc w:val="both"/>
        <w:rPr>
          <w:sz w:val="22"/>
          <w:szCs w:val="22"/>
        </w:rPr>
      </w:pPr>
    </w:p>
    <w:p w:rsidRPr="00033A9C" w:rsidR="00C26129" w:rsidRDefault="001D6B38" w14:paraId="6AC4124B" w14:textId="5A8EA162">
      <w:pPr>
        <w:jc w:val="both"/>
        <w:rPr>
          <w:sz w:val="22"/>
          <w:szCs w:val="22"/>
        </w:rPr>
      </w:pPr>
      <w:r w:rsidRPr="00033A9C">
        <w:rPr>
          <w:sz w:val="22"/>
          <w:szCs w:val="22"/>
        </w:rPr>
        <w:t>5.</w:t>
      </w:r>
      <w:r w:rsidRPr="00033A9C" w:rsidR="00164CE3">
        <w:rPr>
          <w:sz w:val="22"/>
          <w:szCs w:val="22"/>
        </w:rPr>
        <w:t>4</w:t>
      </w:r>
      <w:r w:rsidRPr="00033A9C">
        <w:rPr>
          <w:sz w:val="22"/>
          <w:szCs w:val="22"/>
        </w:rPr>
        <w:tab/>
      </w:r>
      <w:r w:rsidRPr="00033A9C" w:rsidR="00C26129">
        <w:rPr>
          <w:sz w:val="22"/>
          <w:szCs w:val="22"/>
        </w:rPr>
        <w:t>Objednatel je oprávněn fakturu vrátit v případě, kdy:</w:t>
      </w:r>
    </w:p>
    <w:p w:rsidRPr="00033A9C" w:rsidR="00C26129" w:rsidRDefault="00C26129" w14:paraId="7EFEA940" w14:textId="77777777">
      <w:pPr>
        <w:numPr>
          <w:ilvl w:val="0"/>
          <w:numId w:val="18"/>
        </w:numPr>
        <w:jc w:val="both"/>
        <w:rPr>
          <w:sz w:val="22"/>
          <w:szCs w:val="22"/>
        </w:rPr>
      </w:pPr>
      <w:r w:rsidRPr="00033A9C">
        <w:rPr>
          <w:sz w:val="22"/>
          <w:szCs w:val="22"/>
        </w:rPr>
        <w:t>obsahuje nesprávné nebo neúplné údaje</w:t>
      </w:r>
    </w:p>
    <w:p w:rsidRPr="00033A9C" w:rsidR="00C26129" w:rsidRDefault="00C26129" w14:paraId="0AAFEC92" w14:textId="77777777">
      <w:pPr>
        <w:numPr>
          <w:ilvl w:val="0"/>
          <w:numId w:val="18"/>
        </w:numPr>
        <w:jc w:val="both"/>
        <w:rPr>
          <w:sz w:val="22"/>
          <w:szCs w:val="22"/>
        </w:rPr>
      </w:pPr>
      <w:r w:rsidRPr="00033A9C">
        <w:rPr>
          <w:sz w:val="22"/>
          <w:szCs w:val="22"/>
        </w:rPr>
        <w:t>obsahuje nesprávné cenové údaje.</w:t>
      </w:r>
    </w:p>
    <w:p w:rsidRPr="00033A9C" w:rsidR="00C26129" w:rsidRDefault="00C26129" w14:paraId="1A135B4F" w14:textId="77777777">
      <w:pPr>
        <w:jc w:val="both"/>
        <w:rPr>
          <w:sz w:val="22"/>
          <w:szCs w:val="22"/>
        </w:rPr>
      </w:pPr>
    </w:p>
    <w:p w:rsidRPr="00033A9C" w:rsidR="00C26129" w:rsidP="001D6B38" w:rsidRDefault="001D6B38" w14:paraId="73A29700" w14:textId="623EE481">
      <w:pPr>
        <w:ind w:left="705" w:hanging="705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5.</w:t>
      </w:r>
      <w:r w:rsidRPr="00033A9C" w:rsidR="00164CE3">
        <w:rPr>
          <w:sz w:val="22"/>
          <w:szCs w:val="22"/>
        </w:rPr>
        <w:t>5</w:t>
      </w:r>
      <w:r w:rsidRPr="00033A9C">
        <w:rPr>
          <w:sz w:val="22"/>
          <w:szCs w:val="22"/>
        </w:rPr>
        <w:tab/>
      </w:r>
      <w:r w:rsidRPr="00033A9C" w:rsidR="00C26129">
        <w:rPr>
          <w:sz w:val="22"/>
          <w:szCs w:val="22"/>
        </w:rPr>
        <w:t>Objednatel musí fakturu vrátit do data její splatnosti, jinak je v prodlení s placením částky, která měla být fakturována správně. Dále musí uvést důvod vrácení faktury.</w:t>
      </w:r>
    </w:p>
    <w:p w:rsidRPr="00033A9C" w:rsidR="00C26129" w:rsidRDefault="00C26129" w14:paraId="3F87C8C5" w14:textId="77777777">
      <w:pPr>
        <w:jc w:val="both"/>
        <w:rPr>
          <w:sz w:val="22"/>
          <w:szCs w:val="22"/>
        </w:rPr>
      </w:pPr>
    </w:p>
    <w:p w:rsidR="00C26129" w:rsidP="001D6B38" w:rsidRDefault="001D6B38" w14:paraId="572E0B73" w14:textId="79B93CE3">
      <w:pPr>
        <w:ind w:left="705" w:hanging="705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5.</w:t>
      </w:r>
      <w:r w:rsidRPr="00033A9C" w:rsidR="00164CE3">
        <w:rPr>
          <w:sz w:val="22"/>
          <w:szCs w:val="22"/>
        </w:rPr>
        <w:t>6</w:t>
      </w:r>
      <w:r w:rsidRPr="00033A9C">
        <w:rPr>
          <w:sz w:val="22"/>
          <w:szCs w:val="22"/>
        </w:rPr>
        <w:tab/>
      </w:r>
      <w:r w:rsidRPr="00033A9C" w:rsidR="00C26129">
        <w:rPr>
          <w:sz w:val="22"/>
          <w:szCs w:val="22"/>
        </w:rPr>
        <w:t xml:space="preserve">Poskytovatel je povinen fakturu podle povahy nesprávnosti opravit nebo nově </w:t>
      </w:r>
      <w:r w:rsidRPr="00033A9C">
        <w:rPr>
          <w:sz w:val="22"/>
          <w:szCs w:val="22"/>
        </w:rPr>
        <w:t xml:space="preserve">vyhotovit. </w:t>
      </w:r>
      <w:r w:rsidRPr="00033A9C" w:rsidR="00C26129">
        <w:rPr>
          <w:sz w:val="22"/>
          <w:szCs w:val="22"/>
        </w:rPr>
        <w:t xml:space="preserve">Pouze oprávněným vrácením faktury přestává běžet původní lhůta splatnosti. Celá lhůta splatnosti </w:t>
      </w:r>
      <w:proofErr w:type="gramStart"/>
      <w:r w:rsidRPr="00033A9C" w:rsidR="00C26129">
        <w:rPr>
          <w:sz w:val="22"/>
          <w:szCs w:val="22"/>
        </w:rPr>
        <w:t>běží</w:t>
      </w:r>
      <w:proofErr w:type="gramEnd"/>
      <w:r w:rsidRPr="00033A9C" w:rsidR="00C26129">
        <w:rPr>
          <w:sz w:val="22"/>
          <w:szCs w:val="22"/>
        </w:rPr>
        <w:t xml:space="preserve"> znovu ode dne </w:t>
      </w:r>
      <w:r w:rsidRPr="00033A9C" w:rsidR="00582799">
        <w:rPr>
          <w:sz w:val="22"/>
          <w:szCs w:val="22"/>
        </w:rPr>
        <w:t xml:space="preserve">doručení </w:t>
      </w:r>
      <w:r w:rsidRPr="00033A9C" w:rsidR="00C26129">
        <w:rPr>
          <w:sz w:val="22"/>
          <w:szCs w:val="22"/>
        </w:rPr>
        <w:t>opravené nebo nově vyhotovené faktury</w:t>
      </w:r>
      <w:r w:rsidRPr="00033A9C" w:rsidR="00582799">
        <w:rPr>
          <w:sz w:val="22"/>
          <w:szCs w:val="22"/>
        </w:rPr>
        <w:t xml:space="preserve"> objednateli</w:t>
      </w:r>
      <w:r w:rsidRPr="00033A9C" w:rsidR="00C26129">
        <w:rPr>
          <w:sz w:val="22"/>
          <w:szCs w:val="22"/>
        </w:rPr>
        <w:t>.</w:t>
      </w:r>
    </w:p>
    <w:p w:rsidR="00A2204A" w:rsidP="001D6B38" w:rsidRDefault="00A2204A" w14:paraId="5261D0F7" w14:textId="0D9A815B">
      <w:pPr>
        <w:ind w:left="705" w:hanging="705"/>
        <w:jc w:val="both"/>
        <w:rPr>
          <w:sz w:val="22"/>
          <w:szCs w:val="22"/>
        </w:rPr>
      </w:pPr>
    </w:p>
    <w:p w:rsidRPr="00033A9C" w:rsidR="00A2204A" w:rsidP="001D6B38" w:rsidRDefault="00A2204A" w14:paraId="7B612991" w14:textId="77777777">
      <w:pPr>
        <w:ind w:left="705" w:hanging="705"/>
        <w:jc w:val="both"/>
        <w:rPr>
          <w:sz w:val="22"/>
          <w:szCs w:val="22"/>
        </w:rPr>
      </w:pPr>
    </w:p>
    <w:p w:rsidRPr="00033A9C" w:rsidR="0037460C" w:rsidP="001D6B38" w:rsidRDefault="0037460C" w14:paraId="36832DA3" w14:textId="77777777">
      <w:pPr>
        <w:ind w:left="705" w:hanging="705"/>
        <w:jc w:val="both"/>
        <w:rPr>
          <w:sz w:val="22"/>
          <w:szCs w:val="22"/>
        </w:rPr>
      </w:pPr>
    </w:p>
    <w:p w:rsidRPr="00033A9C" w:rsidR="00035343" w:rsidP="00035343" w:rsidRDefault="001C127B" w14:paraId="2CAD8B95" w14:textId="77777777">
      <w:pPr>
        <w:jc w:val="center"/>
        <w:rPr>
          <w:b/>
          <w:sz w:val="22"/>
          <w:szCs w:val="22"/>
          <w:u w:val="single"/>
        </w:rPr>
      </w:pPr>
      <w:r w:rsidRPr="00033A9C">
        <w:rPr>
          <w:b/>
          <w:sz w:val="22"/>
          <w:szCs w:val="22"/>
          <w:u w:val="single"/>
        </w:rPr>
        <w:t>6</w:t>
      </w:r>
      <w:r w:rsidRPr="00033A9C" w:rsidR="00035343">
        <w:rPr>
          <w:b/>
          <w:sz w:val="22"/>
          <w:szCs w:val="22"/>
          <w:u w:val="single"/>
        </w:rPr>
        <w:t>.   Smluvní pokuty a sankce</w:t>
      </w:r>
    </w:p>
    <w:p w:rsidRPr="00033A9C" w:rsidR="00035343" w:rsidP="00035343" w:rsidRDefault="00035343" w14:paraId="18D0A088" w14:textId="77777777">
      <w:pPr>
        <w:autoSpaceDE w:val="false"/>
        <w:autoSpaceDN w:val="false"/>
        <w:adjustRightInd w:val="false"/>
        <w:ind w:left="567"/>
        <w:jc w:val="both"/>
        <w:rPr>
          <w:color w:val="000000"/>
          <w:sz w:val="22"/>
          <w:szCs w:val="22"/>
        </w:rPr>
      </w:pPr>
    </w:p>
    <w:p w:rsidRPr="00033A9C" w:rsidR="00035343" w:rsidP="00EB7260" w:rsidRDefault="00035343" w14:paraId="16AB4D3D" w14:textId="3B41AC9D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Poskytovatel akceptuje nárok objedna</w:t>
      </w:r>
      <w:r w:rsidRPr="00033A9C" w:rsidR="00204EB1">
        <w:rPr>
          <w:sz w:val="22"/>
          <w:szCs w:val="22"/>
        </w:rPr>
        <w:t xml:space="preserve">tele na smluvní pokutu ve výši </w:t>
      </w:r>
      <w:proofErr w:type="gramStart"/>
      <w:r w:rsidRPr="00033A9C" w:rsidR="00204EB1">
        <w:rPr>
          <w:sz w:val="22"/>
          <w:szCs w:val="22"/>
        </w:rPr>
        <w:t>1</w:t>
      </w:r>
      <w:r w:rsidRPr="00033A9C">
        <w:rPr>
          <w:sz w:val="22"/>
          <w:szCs w:val="22"/>
        </w:rPr>
        <w:t>.000,-</w:t>
      </w:r>
      <w:proofErr w:type="gramEnd"/>
      <w:r w:rsidRPr="00033A9C">
        <w:rPr>
          <w:sz w:val="22"/>
          <w:szCs w:val="22"/>
        </w:rPr>
        <w:t xml:space="preserve"> Kč za </w:t>
      </w:r>
      <w:r w:rsidRPr="00033A9C" w:rsidR="00E11355">
        <w:rPr>
          <w:sz w:val="22"/>
          <w:szCs w:val="22"/>
        </w:rPr>
        <w:t>každý,</w:t>
      </w:r>
      <w:r w:rsidRPr="00033A9C">
        <w:rPr>
          <w:sz w:val="22"/>
          <w:szCs w:val="22"/>
        </w:rPr>
        <w:t xml:space="preserve"> byť započatý den prodlení s odstraněním nahlášené vady plnění</w:t>
      </w:r>
      <w:r w:rsidRPr="00033A9C" w:rsidR="001C127B">
        <w:rPr>
          <w:sz w:val="22"/>
          <w:szCs w:val="22"/>
        </w:rPr>
        <w:t>.</w:t>
      </w:r>
    </w:p>
    <w:p w:rsidRPr="00033A9C" w:rsidR="00035343" w:rsidP="00035343" w:rsidRDefault="00035343" w14:paraId="44BEC9BE" w14:textId="77777777">
      <w:pPr>
        <w:pStyle w:val="Odstavecseseznamem"/>
        <w:tabs>
          <w:tab w:val="num" w:pos="567"/>
        </w:tabs>
        <w:ind w:left="284" w:hanging="284"/>
        <w:rPr>
          <w:sz w:val="22"/>
          <w:szCs w:val="22"/>
        </w:rPr>
      </w:pPr>
    </w:p>
    <w:p w:rsidRPr="00033A9C" w:rsidR="007E161E" w:rsidP="00E938A1" w:rsidRDefault="00035343" w14:paraId="664E5AC8" w14:textId="31C18B1D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 xml:space="preserve">Pokud poskytovatel </w:t>
      </w:r>
      <w:r w:rsidRPr="00033A9C" w:rsidR="001C127B">
        <w:rPr>
          <w:sz w:val="22"/>
          <w:szCs w:val="22"/>
        </w:rPr>
        <w:t>zruší školení méně než měsíc před jeho konáním</w:t>
      </w:r>
      <w:r w:rsidRPr="00033A9C">
        <w:rPr>
          <w:sz w:val="22"/>
          <w:szCs w:val="22"/>
        </w:rPr>
        <w:t>, zapla</w:t>
      </w:r>
      <w:r w:rsidRPr="00033A9C" w:rsidR="00204EB1">
        <w:rPr>
          <w:sz w:val="22"/>
          <w:szCs w:val="22"/>
        </w:rPr>
        <w:t xml:space="preserve">tí objednateli smluvní pokutu </w:t>
      </w:r>
      <w:proofErr w:type="gramStart"/>
      <w:r w:rsidRPr="00033A9C" w:rsidR="00204EB1">
        <w:rPr>
          <w:sz w:val="22"/>
          <w:szCs w:val="22"/>
        </w:rPr>
        <w:t>5</w:t>
      </w:r>
      <w:r w:rsidRPr="00033A9C">
        <w:rPr>
          <w:sz w:val="22"/>
          <w:szCs w:val="22"/>
        </w:rPr>
        <w:t>.000,-</w:t>
      </w:r>
      <w:proofErr w:type="gramEnd"/>
      <w:r w:rsidRPr="00033A9C">
        <w:rPr>
          <w:sz w:val="22"/>
          <w:szCs w:val="22"/>
        </w:rPr>
        <w:t xml:space="preserve"> Kč za každé takové jednotlivé porušení.</w:t>
      </w:r>
    </w:p>
    <w:p w:rsidRPr="00033A9C" w:rsidR="007E161E" w:rsidP="000765E9" w:rsidRDefault="007E161E" w14:paraId="66FDA5E9" w14:textId="77777777">
      <w:pPr>
        <w:pStyle w:val="Odstavecseseznamem"/>
        <w:rPr>
          <w:sz w:val="22"/>
          <w:szCs w:val="22"/>
        </w:rPr>
      </w:pPr>
    </w:p>
    <w:p w:rsidRPr="00033A9C" w:rsidR="00035343" w:rsidP="00E938A1" w:rsidRDefault="00F653DE" w14:paraId="2BD2D421" w14:textId="23538FFA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 xml:space="preserve">Opakované </w:t>
      </w:r>
      <w:r w:rsidRPr="00033A9C" w:rsidR="001C127B">
        <w:rPr>
          <w:sz w:val="22"/>
          <w:szCs w:val="22"/>
        </w:rPr>
        <w:t xml:space="preserve">zrušení školení </w:t>
      </w:r>
      <w:r w:rsidRPr="00033A9C">
        <w:rPr>
          <w:sz w:val="22"/>
          <w:szCs w:val="22"/>
        </w:rPr>
        <w:t xml:space="preserve">je považováno za závažné </w:t>
      </w:r>
      <w:r w:rsidRPr="00033A9C" w:rsidR="001C127B">
        <w:rPr>
          <w:sz w:val="22"/>
          <w:szCs w:val="22"/>
        </w:rPr>
        <w:t xml:space="preserve">porušení smlouvy ve smyslu čl. </w:t>
      </w:r>
      <w:r w:rsidRPr="00033A9C" w:rsidR="0037460C">
        <w:rPr>
          <w:sz w:val="22"/>
          <w:szCs w:val="22"/>
        </w:rPr>
        <w:t>6</w:t>
      </w:r>
      <w:r w:rsidRPr="00033A9C">
        <w:rPr>
          <w:sz w:val="22"/>
          <w:szCs w:val="22"/>
        </w:rPr>
        <w:t>.</w:t>
      </w:r>
      <w:r w:rsidRPr="00033A9C" w:rsidR="007E161E">
        <w:rPr>
          <w:sz w:val="22"/>
          <w:szCs w:val="22"/>
        </w:rPr>
        <w:t>4</w:t>
      </w:r>
      <w:r w:rsidRPr="00033A9C">
        <w:rPr>
          <w:sz w:val="22"/>
          <w:szCs w:val="22"/>
        </w:rPr>
        <w:t xml:space="preserve"> této smlouvy. </w:t>
      </w:r>
      <w:r w:rsidRPr="00033A9C" w:rsidR="000765E9">
        <w:rPr>
          <w:sz w:val="22"/>
          <w:szCs w:val="22"/>
        </w:rPr>
        <w:t xml:space="preserve">Opakovaným porušením povinnosti dle tohoto smluvního ustanovení se přitom rozumí třetí opakované </w:t>
      </w:r>
      <w:r w:rsidRPr="00033A9C" w:rsidR="00204EB1">
        <w:rPr>
          <w:sz w:val="22"/>
          <w:szCs w:val="22"/>
        </w:rPr>
        <w:t>zrušení školení</w:t>
      </w:r>
      <w:r w:rsidRPr="00033A9C" w:rsidR="000765E9">
        <w:rPr>
          <w:sz w:val="22"/>
          <w:szCs w:val="22"/>
        </w:rPr>
        <w:t xml:space="preserve"> za dobu trvání smlouvy. </w:t>
      </w:r>
    </w:p>
    <w:p w:rsidRPr="00033A9C" w:rsidR="00E938A1" w:rsidP="00E938A1" w:rsidRDefault="00E938A1" w14:paraId="5220D2D3" w14:textId="77777777">
      <w:pPr>
        <w:pStyle w:val="Odstavecseseznamem"/>
        <w:rPr>
          <w:sz w:val="22"/>
          <w:szCs w:val="22"/>
        </w:rPr>
      </w:pPr>
    </w:p>
    <w:p w:rsidRPr="00033A9C" w:rsidR="00E938A1" w:rsidP="00E938A1" w:rsidRDefault="00582799" w14:paraId="5044C484" w14:textId="3237FF05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sz w:val="22"/>
          <w:szCs w:val="22"/>
        </w:rPr>
      </w:pPr>
      <w:r w:rsidRPr="00033A9C">
        <w:rPr>
          <w:bCs/>
          <w:sz w:val="22"/>
          <w:szCs w:val="22"/>
        </w:rPr>
        <w:t>Smluvní pokuta</w:t>
      </w:r>
      <w:r w:rsidRPr="00033A9C" w:rsidR="00E938A1">
        <w:rPr>
          <w:bCs/>
          <w:sz w:val="22"/>
          <w:szCs w:val="22"/>
        </w:rPr>
        <w:t xml:space="preserve"> se pro případ odstoupení od smlouvy </w:t>
      </w:r>
      <w:r w:rsidRPr="00033A9C" w:rsidR="0037460C">
        <w:rPr>
          <w:bCs/>
          <w:sz w:val="22"/>
          <w:szCs w:val="22"/>
        </w:rPr>
        <w:t xml:space="preserve">objednatelem </w:t>
      </w:r>
      <w:r w:rsidRPr="00033A9C" w:rsidR="00E938A1">
        <w:rPr>
          <w:bCs/>
          <w:sz w:val="22"/>
          <w:szCs w:val="22"/>
        </w:rPr>
        <w:t>pro</w:t>
      </w:r>
      <w:r w:rsidRPr="00033A9C" w:rsidR="00F653DE">
        <w:rPr>
          <w:bCs/>
          <w:sz w:val="22"/>
          <w:szCs w:val="22"/>
        </w:rPr>
        <w:t xml:space="preserve"> závažné</w:t>
      </w:r>
      <w:r w:rsidRPr="00033A9C" w:rsidR="00E938A1">
        <w:rPr>
          <w:bCs/>
          <w:sz w:val="22"/>
          <w:szCs w:val="22"/>
        </w:rPr>
        <w:t xml:space="preserve"> porušení smlouvy ze strany poskytovatele sjednává takto:</w:t>
      </w:r>
    </w:p>
    <w:p w:rsidRPr="00033A9C" w:rsidR="00204EB1" w:rsidP="003B1B89" w:rsidRDefault="00E77557" w14:paraId="29FAE32C" w14:textId="287F9FA4">
      <w:pPr>
        <w:ind w:firstLine="567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6</w:t>
      </w:r>
      <w:r w:rsidRPr="00033A9C" w:rsidR="00E938A1">
        <w:rPr>
          <w:bCs/>
          <w:sz w:val="22"/>
          <w:szCs w:val="22"/>
        </w:rPr>
        <w:t>.</w:t>
      </w:r>
      <w:r w:rsidRPr="00033A9C" w:rsidR="00033971">
        <w:rPr>
          <w:bCs/>
          <w:sz w:val="22"/>
          <w:szCs w:val="22"/>
        </w:rPr>
        <w:t>4</w:t>
      </w:r>
      <w:r w:rsidRPr="00033A9C" w:rsidR="00E938A1">
        <w:rPr>
          <w:bCs/>
          <w:sz w:val="22"/>
          <w:szCs w:val="22"/>
        </w:rPr>
        <w:t>.1</w:t>
      </w:r>
      <w:r w:rsidRPr="00033A9C" w:rsidR="00E938A1">
        <w:rPr>
          <w:bCs/>
          <w:sz w:val="22"/>
          <w:szCs w:val="22"/>
        </w:rPr>
        <w:tab/>
      </w:r>
      <w:r w:rsidRPr="00033A9C" w:rsidR="001C127B">
        <w:rPr>
          <w:bCs/>
          <w:sz w:val="22"/>
          <w:szCs w:val="22"/>
        </w:rPr>
        <w:t>do 6</w:t>
      </w:r>
      <w:r w:rsidRPr="00033A9C" w:rsidR="001D6B38">
        <w:rPr>
          <w:bCs/>
          <w:sz w:val="22"/>
          <w:szCs w:val="22"/>
        </w:rPr>
        <w:t xml:space="preserve"> měsíců od ok</w:t>
      </w:r>
      <w:r w:rsidRPr="00033A9C" w:rsidR="00E938A1">
        <w:rPr>
          <w:bCs/>
          <w:sz w:val="22"/>
          <w:szCs w:val="22"/>
        </w:rPr>
        <w:t xml:space="preserve">amžiku nabytí účinnosti smlouvy ve výši </w:t>
      </w:r>
      <w:proofErr w:type="gramStart"/>
      <w:r w:rsidRPr="00033A9C" w:rsidR="001C127B">
        <w:rPr>
          <w:bCs/>
          <w:sz w:val="22"/>
          <w:szCs w:val="22"/>
        </w:rPr>
        <w:t>5</w:t>
      </w:r>
      <w:r w:rsidRPr="00033A9C" w:rsidR="00BB7324">
        <w:rPr>
          <w:bCs/>
          <w:sz w:val="22"/>
          <w:szCs w:val="22"/>
        </w:rPr>
        <w:t>0.000</w:t>
      </w:r>
      <w:r w:rsidRPr="00033A9C" w:rsidR="001D6B38">
        <w:rPr>
          <w:bCs/>
          <w:sz w:val="22"/>
          <w:szCs w:val="22"/>
        </w:rPr>
        <w:t>,-</w:t>
      </w:r>
      <w:proofErr w:type="gramEnd"/>
      <w:r w:rsidRPr="00033A9C" w:rsidR="001D6B38">
        <w:rPr>
          <w:bCs/>
          <w:sz w:val="22"/>
          <w:szCs w:val="22"/>
        </w:rPr>
        <w:t xml:space="preserve"> Kč</w:t>
      </w:r>
      <w:r w:rsidRPr="00033A9C" w:rsidR="003B1B89">
        <w:rPr>
          <w:bCs/>
          <w:sz w:val="22"/>
          <w:szCs w:val="22"/>
        </w:rPr>
        <w:t>.</w:t>
      </w:r>
    </w:p>
    <w:p w:rsidRPr="00033A9C" w:rsidR="001D6B38" w:rsidP="00E938A1" w:rsidRDefault="001D6B38" w14:paraId="7933C9F3" w14:textId="76F4D777">
      <w:pPr>
        <w:ind w:left="567"/>
        <w:rPr>
          <w:bCs/>
          <w:sz w:val="22"/>
          <w:szCs w:val="22"/>
        </w:rPr>
      </w:pPr>
    </w:p>
    <w:p w:rsidRPr="00033A9C" w:rsidR="001D6B38" w:rsidP="00E938A1" w:rsidRDefault="00E77557" w14:paraId="52D772DA" w14:textId="283B8FEB">
      <w:pPr>
        <w:ind w:left="567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6</w:t>
      </w:r>
      <w:r w:rsidRPr="00033A9C" w:rsidR="00033971">
        <w:rPr>
          <w:bCs/>
          <w:sz w:val="22"/>
          <w:szCs w:val="22"/>
        </w:rPr>
        <w:t>.4</w:t>
      </w:r>
      <w:r w:rsidRPr="00033A9C" w:rsidR="00E938A1">
        <w:rPr>
          <w:bCs/>
          <w:sz w:val="22"/>
          <w:szCs w:val="22"/>
        </w:rPr>
        <w:t>.2</w:t>
      </w:r>
      <w:r w:rsidRPr="00033A9C" w:rsidR="00E938A1">
        <w:rPr>
          <w:bCs/>
          <w:sz w:val="22"/>
          <w:szCs w:val="22"/>
        </w:rPr>
        <w:tab/>
      </w:r>
      <w:r w:rsidRPr="00033A9C" w:rsidR="001C127B">
        <w:rPr>
          <w:bCs/>
          <w:sz w:val="22"/>
          <w:szCs w:val="22"/>
        </w:rPr>
        <w:t>do 12</w:t>
      </w:r>
      <w:r w:rsidRPr="00033A9C" w:rsidR="001D6B38">
        <w:rPr>
          <w:bCs/>
          <w:sz w:val="22"/>
          <w:szCs w:val="22"/>
        </w:rPr>
        <w:t xml:space="preserve"> měsíců od okamžiku nabytí účinnosti </w:t>
      </w:r>
      <w:r w:rsidRPr="00033A9C" w:rsidR="00E938A1">
        <w:rPr>
          <w:bCs/>
          <w:sz w:val="22"/>
          <w:szCs w:val="22"/>
        </w:rPr>
        <w:t xml:space="preserve">smlouvy ve výši </w:t>
      </w:r>
      <w:proofErr w:type="gramStart"/>
      <w:r w:rsidRPr="00033A9C" w:rsidR="001C127B">
        <w:rPr>
          <w:bCs/>
          <w:sz w:val="22"/>
          <w:szCs w:val="22"/>
        </w:rPr>
        <w:t>2</w:t>
      </w:r>
      <w:r w:rsidRPr="00033A9C" w:rsidR="00BB7324">
        <w:rPr>
          <w:bCs/>
          <w:sz w:val="22"/>
          <w:szCs w:val="22"/>
        </w:rPr>
        <w:t>0.000</w:t>
      </w:r>
      <w:r w:rsidRPr="00033A9C" w:rsidR="00E938A1">
        <w:rPr>
          <w:bCs/>
          <w:sz w:val="22"/>
          <w:szCs w:val="22"/>
        </w:rPr>
        <w:t>,-</w:t>
      </w:r>
      <w:proofErr w:type="gramEnd"/>
      <w:r w:rsidRPr="00033A9C" w:rsidR="00E938A1">
        <w:rPr>
          <w:bCs/>
          <w:sz w:val="22"/>
          <w:szCs w:val="22"/>
        </w:rPr>
        <w:t xml:space="preserve"> </w:t>
      </w:r>
      <w:r w:rsidRPr="00033A9C" w:rsidR="001D6B38">
        <w:rPr>
          <w:bCs/>
          <w:sz w:val="22"/>
          <w:szCs w:val="22"/>
        </w:rPr>
        <w:t>Kč</w:t>
      </w:r>
      <w:r w:rsidRPr="00033A9C" w:rsidR="003B1B89">
        <w:rPr>
          <w:bCs/>
          <w:sz w:val="22"/>
          <w:szCs w:val="22"/>
        </w:rPr>
        <w:t>.</w:t>
      </w:r>
      <w:r w:rsidRPr="00033A9C" w:rsidR="00204EB1">
        <w:rPr>
          <w:bCs/>
          <w:sz w:val="22"/>
          <w:szCs w:val="22"/>
        </w:rPr>
        <w:t xml:space="preserve"> </w:t>
      </w:r>
    </w:p>
    <w:p w:rsidRPr="00033A9C" w:rsidR="00035343" w:rsidP="00035343" w:rsidRDefault="00035343" w14:paraId="2E5DED8A" w14:textId="77777777">
      <w:pPr>
        <w:pStyle w:val="Odstavecseseznamem"/>
        <w:tabs>
          <w:tab w:val="num" w:pos="567"/>
        </w:tabs>
        <w:ind w:left="284" w:hanging="284"/>
        <w:rPr>
          <w:sz w:val="22"/>
          <w:szCs w:val="22"/>
        </w:rPr>
      </w:pPr>
    </w:p>
    <w:p w:rsidRPr="00033A9C" w:rsidR="00035343" w:rsidP="00E938A1" w:rsidRDefault="00035343" w14:paraId="646E8087" w14:textId="77777777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 xml:space="preserve">Zaplacením smluvní pokuty není dotčeno ani omezeno právo na náhradu škody, včetně ušlého zisku v případě prodlení s provedením služeb a/nebo včasného neodstranění vad a nedodělků, a to i v rozsahu, ve kterém tato škoda </w:t>
      </w:r>
      <w:r w:rsidRPr="00033A9C" w:rsidR="00582799">
        <w:rPr>
          <w:sz w:val="22"/>
          <w:szCs w:val="22"/>
        </w:rPr>
        <w:t>bude převyšovat smluvní pokutu.</w:t>
      </w:r>
    </w:p>
    <w:p w:rsidRPr="00033A9C" w:rsidR="00035343" w:rsidP="00035343" w:rsidRDefault="00035343" w14:paraId="7E459A20" w14:textId="77777777">
      <w:pPr>
        <w:pStyle w:val="Boddohody"/>
        <w:numPr>
          <w:ilvl w:val="0"/>
          <w:numId w:val="0"/>
        </w:numPr>
        <w:tabs>
          <w:tab w:val="num" w:pos="567"/>
        </w:tabs>
        <w:ind w:left="284" w:hanging="284"/>
        <w:jc w:val="both"/>
        <w:rPr>
          <w:sz w:val="22"/>
          <w:szCs w:val="22"/>
        </w:rPr>
      </w:pPr>
    </w:p>
    <w:p w:rsidRPr="00033A9C" w:rsidR="00035343" w:rsidP="00E938A1" w:rsidRDefault="00035343" w14:paraId="4F36AAB8" w14:textId="77777777">
      <w:pPr>
        <w:pStyle w:val="Boddohody"/>
        <w:tabs>
          <w:tab w:val="clear" w:pos="900"/>
          <w:tab w:val="num" w:pos="502"/>
          <w:tab w:val="num" w:pos="567"/>
        </w:tabs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ab/>
        <w:t xml:space="preserve">Objednatel je oprávněn započítat </w:t>
      </w:r>
      <w:r w:rsidRPr="00033A9C" w:rsidR="00E938A1">
        <w:rPr>
          <w:sz w:val="22"/>
          <w:szCs w:val="22"/>
        </w:rPr>
        <w:t xml:space="preserve">jakoukoli </w:t>
      </w:r>
      <w:r w:rsidRPr="00033A9C">
        <w:rPr>
          <w:sz w:val="22"/>
          <w:szCs w:val="22"/>
        </w:rPr>
        <w:t>smluvní pokut</w:t>
      </w:r>
      <w:r w:rsidRPr="00033A9C" w:rsidR="00E938A1">
        <w:rPr>
          <w:sz w:val="22"/>
          <w:szCs w:val="22"/>
        </w:rPr>
        <w:t>u či splatnou i nesplatnou pohledávku</w:t>
      </w:r>
      <w:r w:rsidRPr="00033A9C">
        <w:rPr>
          <w:sz w:val="22"/>
          <w:szCs w:val="22"/>
        </w:rPr>
        <w:t xml:space="preserve"> proti pohledávce poskytovatele.</w:t>
      </w:r>
    </w:p>
    <w:p w:rsidRPr="00033A9C" w:rsidR="00035343" w:rsidP="00035343" w:rsidRDefault="00035343" w14:paraId="7F4040A9" w14:textId="77777777">
      <w:pPr>
        <w:pStyle w:val="Odstavecseseznamem"/>
        <w:tabs>
          <w:tab w:val="num" w:pos="567"/>
        </w:tabs>
        <w:ind w:left="284" w:hanging="284"/>
        <w:rPr>
          <w:sz w:val="22"/>
          <w:szCs w:val="22"/>
        </w:rPr>
      </w:pPr>
    </w:p>
    <w:p w:rsidRPr="00033A9C" w:rsidR="00035343" w:rsidP="00E938A1" w:rsidRDefault="00035343" w14:paraId="5EFDA235" w14:textId="77777777">
      <w:pPr>
        <w:pStyle w:val="Boddohody"/>
        <w:tabs>
          <w:tab w:val="clear" w:pos="900"/>
          <w:tab w:val="num" w:pos="567"/>
        </w:tabs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Smluvní pokuta bude zaplacena poskytovatelem na základě výzvy objednatele. Veškeré s</w:t>
      </w:r>
      <w:r w:rsidRPr="00033A9C" w:rsidR="001C127B">
        <w:rPr>
          <w:sz w:val="22"/>
          <w:szCs w:val="22"/>
        </w:rPr>
        <w:t>mluvní pokuty jsou splatné do 30</w:t>
      </w:r>
      <w:r w:rsidRPr="00033A9C">
        <w:rPr>
          <w:sz w:val="22"/>
          <w:szCs w:val="22"/>
        </w:rPr>
        <w:t xml:space="preserve"> kalendářních dnů ode dne doručení odeslané výzvy objednatelem.</w:t>
      </w:r>
    </w:p>
    <w:p w:rsidRPr="00033A9C" w:rsidR="00035343" w:rsidP="001C127B" w:rsidRDefault="00035343" w14:paraId="4344AD2F" w14:textId="77777777">
      <w:pPr>
        <w:tabs>
          <w:tab w:val="num" w:pos="567"/>
        </w:tabs>
        <w:rPr>
          <w:sz w:val="22"/>
          <w:szCs w:val="22"/>
        </w:rPr>
      </w:pPr>
    </w:p>
    <w:p w:rsidRPr="00033A9C" w:rsidR="00035343" w:rsidP="00E938A1" w:rsidRDefault="00035343" w14:paraId="3CB4CD6D" w14:textId="77777777">
      <w:pPr>
        <w:pStyle w:val="Boddohody"/>
        <w:tabs>
          <w:tab w:val="clear" w:pos="900"/>
          <w:tab w:val="num" w:pos="567"/>
          <w:tab w:val="num" w:pos="1418"/>
        </w:tabs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Objednatel nemá právo na poskytnutí slevy, pokud neumožní poskytovateli odstranit oprávněně reklamované vady.</w:t>
      </w:r>
    </w:p>
    <w:p w:rsidRPr="00033A9C" w:rsidR="00035343" w:rsidRDefault="00035343" w14:paraId="7F3990E8" w14:textId="77777777">
      <w:pPr>
        <w:jc w:val="both"/>
        <w:rPr>
          <w:sz w:val="22"/>
          <w:szCs w:val="22"/>
        </w:rPr>
      </w:pPr>
    </w:p>
    <w:p w:rsidRPr="00033A9C" w:rsidR="00035343" w:rsidRDefault="00035343" w14:paraId="5E790AF7" w14:textId="77777777">
      <w:pPr>
        <w:jc w:val="both"/>
        <w:rPr>
          <w:sz w:val="22"/>
          <w:szCs w:val="22"/>
        </w:rPr>
      </w:pPr>
    </w:p>
    <w:p w:rsidRPr="00033A9C" w:rsidR="00035343" w:rsidP="00035343" w:rsidRDefault="001C127B" w14:paraId="64A69B24" w14:textId="77777777">
      <w:pPr>
        <w:autoSpaceDE w:val="false"/>
        <w:autoSpaceDN w:val="false"/>
        <w:adjustRightInd w:val="false"/>
        <w:ind w:left="567"/>
        <w:jc w:val="center"/>
        <w:rPr>
          <w:b/>
          <w:bCs/>
          <w:color w:val="000000"/>
          <w:sz w:val="22"/>
          <w:szCs w:val="22"/>
          <w:u w:val="single"/>
        </w:rPr>
      </w:pPr>
      <w:r w:rsidRPr="00033A9C">
        <w:rPr>
          <w:b/>
          <w:bCs/>
          <w:sz w:val="22"/>
          <w:szCs w:val="22"/>
          <w:u w:val="single"/>
        </w:rPr>
        <w:t>7</w:t>
      </w:r>
      <w:r w:rsidRPr="00033A9C" w:rsidR="00035343">
        <w:rPr>
          <w:b/>
          <w:bCs/>
          <w:sz w:val="22"/>
          <w:szCs w:val="22"/>
          <w:u w:val="single"/>
        </w:rPr>
        <w:t xml:space="preserve">.  </w:t>
      </w:r>
      <w:r w:rsidRPr="00033A9C" w:rsidR="00D305F1">
        <w:rPr>
          <w:b/>
          <w:bCs/>
          <w:sz w:val="22"/>
          <w:szCs w:val="22"/>
          <w:u w:val="single"/>
        </w:rPr>
        <w:t>P</w:t>
      </w:r>
      <w:r w:rsidRPr="00033A9C" w:rsidR="00035343">
        <w:rPr>
          <w:b/>
          <w:bCs/>
          <w:color w:val="000000"/>
          <w:sz w:val="22"/>
          <w:szCs w:val="22"/>
          <w:u w:val="single"/>
        </w:rPr>
        <w:t>ráva a povinnosti</w:t>
      </w:r>
      <w:r w:rsidRPr="00033A9C" w:rsidR="006B7B63">
        <w:rPr>
          <w:b/>
          <w:bCs/>
          <w:color w:val="000000"/>
          <w:sz w:val="22"/>
          <w:szCs w:val="22"/>
          <w:u w:val="single"/>
        </w:rPr>
        <w:t xml:space="preserve"> objednatele</w:t>
      </w:r>
    </w:p>
    <w:p w:rsidRPr="00033A9C" w:rsidR="00035343" w:rsidP="00035343" w:rsidRDefault="00035343" w14:paraId="669AA61E" w14:textId="77777777">
      <w:pPr>
        <w:autoSpaceDE w:val="false"/>
        <w:autoSpaceDN w:val="false"/>
        <w:adjustRightInd w:val="false"/>
        <w:ind w:left="567"/>
        <w:jc w:val="center"/>
        <w:rPr>
          <w:b/>
          <w:bCs/>
          <w:color w:val="000000"/>
          <w:sz w:val="22"/>
          <w:szCs w:val="22"/>
          <w:u w:val="single"/>
        </w:rPr>
      </w:pPr>
    </w:p>
    <w:p w:rsidRPr="00033A9C" w:rsidR="00035343" w:rsidP="00D305F1" w:rsidRDefault="001C127B" w14:paraId="55E3B845" w14:textId="77777777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7</w:t>
      </w:r>
      <w:r w:rsidRPr="00033A9C" w:rsidR="00D305F1">
        <w:rPr>
          <w:sz w:val="22"/>
          <w:szCs w:val="22"/>
        </w:rPr>
        <w:t>.1</w:t>
      </w:r>
      <w:r w:rsidRPr="00033A9C" w:rsidR="00D305F1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>Objednatel si vyhrazuje právo provádět kontroly realizace předmětu plnění z pohledu řádného plnění s</w:t>
      </w:r>
      <w:r w:rsidRPr="00033A9C" w:rsidR="00582799">
        <w:rPr>
          <w:sz w:val="22"/>
          <w:szCs w:val="22"/>
        </w:rPr>
        <w:t>mlouvy ze strany poskytovatele.</w:t>
      </w:r>
    </w:p>
    <w:p w:rsidRPr="00033A9C" w:rsidR="00035343" w:rsidP="00035343" w:rsidRDefault="00035343" w14:paraId="1C211412" w14:textId="77777777">
      <w:pPr>
        <w:jc w:val="both"/>
        <w:rPr>
          <w:sz w:val="22"/>
          <w:szCs w:val="22"/>
        </w:rPr>
      </w:pPr>
    </w:p>
    <w:p w:rsidRPr="00033A9C" w:rsidR="00035343" w:rsidP="00D305F1" w:rsidRDefault="001C127B" w14:paraId="3C0BCAAF" w14:textId="0945B6DE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7</w:t>
      </w:r>
      <w:r w:rsidRPr="00033A9C" w:rsidR="00D305F1">
        <w:rPr>
          <w:sz w:val="22"/>
          <w:szCs w:val="22"/>
        </w:rPr>
        <w:t>.2</w:t>
      </w:r>
      <w:r w:rsidRPr="00033A9C" w:rsidR="00D305F1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>Objednatel se zavazuje umožnit pracovníkům poskytovatele řádné plnění jejich povinností, tj. zejména umožnit jim vstup na místa plnění, dále se zavazuje zajistit poskytovateli bezplatně dodávku energií, potřebných k</w:t>
      </w:r>
      <w:r w:rsidRPr="00033A9C">
        <w:rPr>
          <w:sz w:val="22"/>
          <w:szCs w:val="22"/>
        </w:rPr>
        <w:t> </w:t>
      </w:r>
      <w:r w:rsidRPr="00033A9C" w:rsidR="00132C3C">
        <w:rPr>
          <w:sz w:val="22"/>
          <w:szCs w:val="22"/>
        </w:rPr>
        <w:t>činnosti</w:t>
      </w:r>
      <w:r w:rsidRPr="00033A9C">
        <w:rPr>
          <w:sz w:val="22"/>
          <w:szCs w:val="22"/>
        </w:rPr>
        <w:t xml:space="preserve"> </w:t>
      </w:r>
      <w:r w:rsidRPr="00033A9C" w:rsidR="00035343">
        <w:rPr>
          <w:sz w:val="22"/>
          <w:szCs w:val="22"/>
        </w:rPr>
        <w:t>(voda, el. energie)</w:t>
      </w:r>
      <w:r w:rsidRPr="00033A9C" w:rsidR="00AF56BF">
        <w:rPr>
          <w:sz w:val="22"/>
          <w:szCs w:val="22"/>
        </w:rPr>
        <w:t>.</w:t>
      </w:r>
      <w:r w:rsidRPr="00033A9C" w:rsidR="00035343">
        <w:rPr>
          <w:sz w:val="22"/>
          <w:szCs w:val="22"/>
        </w:rPr>
        <w:t xml:space="preserve"> </w:t>
      </w:r>
    </w:p>
    <w:p w:rsidRPr="00033A9C" w:rsidR="00A62238" w:rsidP="00035343" w:rsidRDefault="00A62238" w14:paraId="450EDD18" w14:textId="77777777">
      <w:pPr>
        <w:autoSpaceDE w:val="false"/>
        <w:autoSpaceDN w:val="false"/>
        <w:adjustRightInd w:val="false"/>
        <w:ind w:left="567"/>
        <w:jc w:val="center"/>
        <w:rPr>
          <w:b/>
          <w:bCs/>
          <w:sz w:val="22"/>
          <w:szCs w:val="22"/>
          <w:u w:val="single"/>
        </w:rPr>
      </w:pPr>
    </w:p>
    <w:p w:rsidRPr="00033A9C" w:rsidR="00035343" w:rsidP="00035343" w:rsidRDefault="001C127B" w14:paraId="2B6B74BE" w14:textId="5E021E67">
      <w:pPr>
        <w:autoSpaceDE w:val="false"/>
        <w:autoSpaceDN w:val="false"/>
        <w:adjustRightInd w:val="false"/>
        <w:ind w:left="567"/>
        <w:jc w:val="center"/>
        <w:rPr>
          <w:b/>
          <w:bCs/>
          <w:color w:val="000000"/>
          <w:sz w:val="22"/>
          <w:szCs w:val="22"/>
          <w:u w:val="single"/>
        </w:rPr>
      </w:pPr>
      <w:r w:rsidRPr="00033A9C">
        <w:rPr>
          <w:b/>
          <w:bCs/>
          <w:sz w:val="22"/>
          <w:szCs w:val="22"/>
          <w:u w:val="single"/>
        </w:rPr>
        <w:t>8</w:t>
      </w:r>
      <w:r w:rsidRPr="00033A9C" w:rsidR="00035343">
        <w:rPr>
          <w:b/>
          <w:bCs/>
          <w:sz w:val="22"/>
          <w:szCs w:val="22"/>
          <w:u w:val="single"/>
        </w:rPr>
        <w:t xml:space="preserve">.  </w:t>
      </w:r>
      <w:r w:rsidRPr="00033A9C" w:rsidR="00D305F1">
        <w:rPr>
          <w:b/>
          <w:bCs/>
          <w:color w:val="000000"/>
          <w:sz w:val="22"/>
          <w:szCs w:val="22"/>
          <w:u w:val="single"/>
        </w:rPr>
        <w:t>P</w:t>
      </w:r>
      <w:r w:rsidRPr="00033A9C" w:rsidR="00035343">
        <w:rPr>
          <w:b/>
          <w:bCs/>
          <w:color w:val="000000"/>
          <w:sz w:val="22"/>
          <w:szCs w:val="22"/>
          <w:u w:val="single"/>
        </w:rPr>
        <w:t>ráva a povinnosti</w:t>
      </w:r>
      <w:r w:rsidRPr="00033A9C" w:rsidR="006B7B63">
        <w:rPr>
          <w:b/>
          <w:bCs/>
          <w:color w:val="000000"/>
          <w:sz w:val="22"/>
          <w:szCs w:val="22"/>
          <w:u w:val="single"/>
        </w:rPr>
        <w:t xml:space="preserve"> poskytovatele</w:t>
      </w:r>
    </w:p>
    <w:p w:rsidRPr="00033A9C" w:rsidR="00035343" w:rsidP="00035343" w:rsidRDefault="00035343" w14:paraId="546A5658" w14:textId="77777777">
      <w:pPr>
        <w:autoSpaceDE w:val="false"/>
        <w:autoSpaceDN w:val="false"/>
        <w:adjustRightInd w:val="false"/>
        <w:ind w:left="567"/>
        <w:jc w:val="center"/>
        <w:rPr>
          <w:b/>
          <w:bCs/>
          <w:color w:val="000000"/>
          <w:sz w:val="22"/>
          <w:szCs w:val="22"/>
          <w:u w:val="single"/>
        </w:rPr>
      </w:pPr>
    </w:p>
    <w:p w:rsidRPr="00033A9C" w:rsidR="00035343" w:rsidP="0076728B" w:rsidRDefault="001C127B" w14:paraId="0E7F4616" w14:textId="7384CBFB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</w:t>
      </w:r>
      <w:r w:rsidRPr="00033A9C" w:rsidR="00D305F1">
        <w:rPr>
          <w:sz w:val="22"/>
          <w:szCs w:val="22"/>
        </w:rPr>
        <w:t>.1</w:t>
      </w:r>
      <w:r w:rsidRPr="00033A9C" w:rsidR="00D305F1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 xml:space="preserve">Poskytovatel nese odpovědnost za prostory </w:t>
      </w:r>
      <w:r w:rsidRPr="00033A9C" w:rsidR="00D305F1">
        <w:rPr>
          <w:sz w:val="22"/>
          <w:szCs w:val="22"/>
        </w:rPr>
        <w:t>p</w:t>
      </w:r>
      <w:r w:rsidRPr="00033A9C">
        <w:rPr>
          <w:sz w:val="22"/>
          <w:szCs w:val="22"/>
        </w:rPr>
        <w:t xml:space="preserve">oskytnuté objednatelem </w:t>
      </w:r>
      <w:r w:rsidRPr="00033A9C" w:rsidR="00D305F1">
        <w:rPr>
          <w:sz w:val="22"/>
          <w:szCs w:val="22"/>
        </w:rPr>
        <w:t xml:space="preserve">smlouvy </w:t>
      </w:r>
      <w:r w:rsidRPr="00033A9C" w:rsidR="00035343">
        <w:rPr>
          <w:sz w:val="22"/>
          <w:szCs w:val="22"/>
        </w:rPr>
        <w:t xml:space="preserve">v době, kdy jsou pracovníky </w:t>
      </w:r>
      <w:r w:rsidRPr="00033A9C" w:rsidR="00D305F1">
        <w:rPr>
          <w:sz w:val="22"/>
          <w:szCs w:val="22"/>
        </w:rPr>
        <w:t xml:space="preserve">poskytovatele </w:t>
      </w:r>
      <w:r w:rsidRPr="00033A9C" w:rsidR="00035343">
        <w:rPr>
          <w:sz w:val="22"/>
          <w:szCs w:val="22"/>
        </w:rPr>
        <w:t>vykonávány činnosti dle plnění předmětu této smlouvy, včetně údržby a uvedení do pořádku v případě poškození jeho pracovníky.</w:t>
      </w:r>
    </w:p>
    <w:p w:rsidRPr="00033A9C" w:rsidR="00035343" w:rsidP="00035343" w:rsidRDefault="00035343" w14:paraId="43B084D8" w14:textId="77777777">
      <w:pPr>
        <w:jc w:val="both"/>
        <w:rPr>
          <w:sz w:val="22"/>
          <w:szCs w:val="22"/>
        </w:rPr>
      </w:pPr>
    </w:p>
    <w:p w:rsidRPr="00033A9C" w:rsidR="00035343" w:rsidP="00D305F1" w:rsidRDefault="001C127B" w14:paraId="65E53DEA" w14:textId="77777777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</w:t>
      </w:r>
      <w:r w:rsidRPr="00033A9C" w:rsidR="00D305F1">
        <w:rPr>
          <w:sz w:val="22"/>
          <w:szCs w:val="22"/>
        </w:rPr>
        <w:t>.2</w:t>
      </w:r>
      <w:r w:rsidRPr="00033A9C" w:rsidR="00D305F1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 xml:space="preserve">Poskytovatel je povinen poskytovat </w:t>
      </w:r>
      <w:r w:rsidRPr="00033A9C" w:rsidR="00D305F1">
        <w:rPr>
          <w:sz w:val="22"/>
          <w:szCs w:val="22"/>
        </w:rPr>
        <w:t xml:space="preserve">veškeré </w:t>
      </w:r>
      <w:r w:rsidRPr="00033A9C" w:rsidR="00035343">
        <w:rPr>
          <w:sz w:val="22"/>
          <w:szCs w:val="22"/>
        </w:rPr>
        <w:t>služby, které jsou předmětem této smlouvy, v souladu s podmínkami této smlouvy.</w:t>
      </w:r>
    </w:p>
    <w:p w:rsidRPr="00033A9C" w:rsidR="00035343" w:rsidP="00035343" w:rsidRDefault="00035343" w14:paraId="268525FB" w14:textId="77777777">
      <w:pPr>
        <w:jc w:val="both"/>
        <w:rPr>
          <w:sz w:val="22"/>
          <w:szCs w:val="22"/>
        </w:rPr>
      </w:pPr>
    </w:p>
    <w:p w:rsidRPr="00033A9C" w:rsidR="00035343" w:rsidP="00E4347C" w:rsidRDefault="001C127B" w14:paraId="5D0EDE35" w14:textId="0056FF89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</w:t>
      </w:r>
      <w:r w:rsidRPr="00033A9C" w:rsidR="00E4347C">
        <w:rPr>
          <w:sz w:val="22"/>
          <w:szCs w:val="22"/>
        </w:rPr>
        <w:t>.3</w:t>
      </w:r>
      <w:r w:rsidRPr="00033A9C" w:rsidR="00E4347C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>Poskytovatel je povinen plnit všechny povinnosti vyplývající mu z této smlouvy a jejích příloh řádně a včas.</w:t>
      </w:r>
      <w:r w:rsidRPr="00033A9C" w:rsidR="00B1054B">
        <w:rPr>
          <w:sz w:val="22"/>
          <w:szCs w:val="22"/>
        </w:rPr>
        <w:t xml:space="preserve"> Pro případ neposkytnutí potřebného materiálu či komponentů ze strany objednatele dle čl. 2.</w:t>
      </w:r>
      <w:r w:rsidRPr="00033A9C" w:rsidR="00666EE9">
        <w:rPr>
          <w:sz w:val="22"/>
          <w:szCs w:val="22"/>
        </w:rPr>
        <w:t>3</w:t>
      </w:r>
      <w:r w:rsidRPr="00033A9C" w:rsidR="00B1054B">
        <w:rPr>
          <w:sz w:val="22"/>
          <w:szCs w:val="22"/>
        </w:rPr>
        <w:t xml:space="preserve"> této smlouvy</w:t>
      </w:r>
      <w:r w:rsidRPr="00033A9C" w:rsidR="0037460C">
        <w:rPr>
          <w:sz w:val="22"/>
          <w:szCs w:val="22"/>
        </w:rPr>
        <w:t>, přestože na to byl objednatel poskytovatelem pí</w:t>
      </w:r>
      <w:r w:rsidRPr="00033A9C" w:rsidR="00130026">
        <w:rPr>
          <w:sz w:val="22"/>
          <w:szCs w:val="22"/>
        </w:rPr>
        <w:t>semně předem upozorněn a byla mu poskytovatelem poskytnuta přiměřená lhůta k nápravě,</w:t>
      </w:r>
      <w:r w:rsidRPr="00033A9C" w:rsidR="00B1054B">
        <w:rPr>
          <w:sz w:val="22"/>
          <w:szCs w:val="22"/>
        </w:rPr>
        <w:t xml:space="preserve"> platí, že poskytovatel není v prodlení.</w:t>
      </w:r>
    </w:p>
    <w:p w:rsidRPr="00033A9C" w:rsidR="00E4347C" w:rsidP="00E4347C" w:rsidRDefault="00E4347C" w14:paraId="1E6F70CC" w14:textId="77777777">
      <w:pPr>
        <w:ind w:left="567" w:hanging="567"/>
        <w:jc w:val="both"/>
        <w:rPr>
          <w:sz w:val="22"/>
          <w:szCs w:val="22"/>
        </w:rPr>
      </w:pPr>
    </w:p>
    <w:p w:rsidRPr="00033A9C" w:rsidR="00DE2E4C" w:rsidP="00DE2E4C" w:rsidRDefault="001C127B" w14:paraId="3A172F0A" w14:textId="6A71B836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</w:t>
      </w:r>
      <w:r w:rsidRPr="00033A9C" w:rsidR="00E4347C">
        <w:rPr>
          <w:sz w:val="22"/>
          <w:szCs w:val="22"/>
        </w:rPr>
        <w:t>.4</w:t>
      </w:r>
      <w:r w:rsidRPr="00033A9C" w:rsidR="00E4347C">
        <w:rPr>
          <w:sz w:val="22"/>
          <w:szCs w:val="22"/>
        </w:rPr>
        <w:tab/>
      </w:r>
      <w:r w:rsidRPr="00033A9C" w:rsidR="00BA78BB">
        <w:rPr>
          <w:sz w:val="22"/>
          <w:szCs w:val="22"/>
        </w:rPr>
        <w:t xml:space="preserve">Poskytovatel </w:t>
      </w:r>
      <w:proofErr w:type="gramStart"/>
      <w:r w:rsidRPr="00033A9C" w:rsidR="00BA78BB">
        <w:rPr>
          <w:sz w:val="22"/>
          <w:szCs w:val="22"/>
        </w:rPr>
        <w:t>ručí</w:t>
      </w:r>
      <w:proofErr w:type="gramEnd"/>
      <w:r w:rsidRPr="00033A9C" w:rsidR="00BA78BB">
        <w:rPr>
          <w:sz w:val="22"/>
          <w:szCs w:val="22"/>
        </w:rPr>
        <w:t xml:space="preserve"> objednateli za způsobené majetkové škody vzniklé v souvislosti s prováděním služ</w:t>
      </w:r>
      <w:r w:rsidRPr="00033A9C" w:rsidR="00E4347C">
        <w:rPr>
          <w:sz w:val="22"/>
          <w:szCs w:val="22"/>
        </w:rPr>
        <w:t>e</w:t>
      </w:r>
      <w:r w:rsidRPr="00033A9C" w:rsidR="00DE2E4C">
        <w:rPr>
          <w:sz w:val="22"/>
          <w:szCs w:val="22"/>
        </w:rPr>
        <w:t xml:space="preserve">b dle této smlouvy a podpisem této smlouvy současně prohlašuje, že je proti tomuto riziku řádně pojištěn. Objednatel prohlašuje, že má u pojišťovny </w:t>
      </w:r>
      <w:r w:rsidRPr="00033A9C" w:rsidR="003B1B89">
        <w:rPr>
          <w:sz w:val="22"/>
          <w:szCs w:val="22"/>
        </w:rPr>
        <w:t>[</w:t>
      </w:r>
      <w:r w:rsidRPr="00033A9C" w:rsidR="003B1B89">
        <w:rPr>
          <w:sz w:val="22"/>
          <w:szCs w:val="22"/>
          <w:highlight w:val="yellow"/>
        </w:rPr>
        <w:t>Bude doplněno před podpisem smlouvy</w:t>
      </w:r>
      <w:r w:rsidRPr="00033A9C" w:rsidR="003B1B89">
        <w:rPr>
          <w:sz w:val="22"/>
          <w:szCs w:val="22"/>
        </w:rPr>
        <w:t>]</w:t>
      </w:r>
      <w:r w:rsidRPr="00033A9C" w:rsidR="00DE2E4C">
        <w:rPr>
          <w:sz w:val="22"/>
          <w:szCs w:val="22"/>
        </w:rPr>
        <w:t xml:space="preserve"> uzavřenu pojistnou smlouvu, jejímž předmětem je pojištění odpovědnosti za škodu způsobenou třetí osobě při podnikatelské činnosti s limitem pojistného plnění </w:t>
      </w:r>
      <w:r w:rsidRPr="00033A9C" w:rsidR="00B26B15">
        <w:rPr>
          <w:sz w:val="22"/>
          <w:szCs w:val="22"/>
        </w:rPr>
        <w:t>min. 50</w:t>
      </w:r>
      <w:r w:rsidRPr="00033A9C" w:rsidR="002541C4">
        <w:rPr>
          <w:sz w:val="22"/>
          <w:szCs w:val="22"/>
        </w:rPr>
        <w:t> </w:t>
      </w:r>
      <w:r w:rsidRPr="00033A9C" w:rsidR="00B26B15">
        <w:rPr>
          <w:sz w:val="22"/>
          <w:szCs w:val="22"/>
        </w:rPr>
        <w:t>000</w:t>
      </w:r>
      <w:r w:rsidRPr="00033A9C" w:rsidR="002541C4">
        <w:rPr>
          <w:sz w:val="22"/>
          <w:szCs w:val="22"/>
        </w:rPr>
        <w:t>,-Kč</w:t>
      </w:r>
      <w:r w:rsidRPr="00033A9C" w:rsidR="00DE2E4C">
        <w:rPr>
          <w:sz w:val="22"/>
          <w:szCs w:val="22"/>
        </w:rPr>
        <w:t>, a že tuto pojistnou smlouvu bude udržovat platnou a účinnou po celou dobu trvání smluvního vztahu.</w:t>
      </w:r>
    </w:p>
    <w:p w:rsidRPr="00033A9C" w:rsidR="00BA78BB" w:rsidP="00E4347C" w:rsidRDefault="00BA78BB" w14:paraId="3446F7E9" w14:textId="09D13627">
      <w:pPr>
        <w:ind w:left="567" w:hanging="567"/>
        <w:jc w:val="both"/>
        <w:rPr>
          <w:sz w:val="22"/>
          <w:szCs w:val="22"/>
        </w:rPr>
      </w:pPr>
    </w:p>
    <w:p w:rsidRPr="00033A9C" w:rsidR="00E4347C" w:rsidP="00E4347C" w:rsidRDefault="00E4347C" w14:paraId="21A16928" w14:textId="77777777">
      <w:pPr>
        <w:ind w:left="567" w:hanging="567"/>
        <w:jc w:val="both"/>
        <w:rPr>
          <w:sz w:val="22"/>
          <w:szCs w:val="22"/>
        </w:rPr>
      </w:pPr>
    </w:p>
    <w:p w:rsidRPr="00033A9C" w:rsidR="00BA78BB" w:rsidP="00E4347C" w:rsidRDefault="001C127B" w14:paraId="484BF042" w14:textId="77777777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</w:t>
      </w:r>
      <w:r w:rsidRPr="00033A9C" w:rsidR="00E4347C">
        <w:rPr>
          <w:sz w:val="22"/>
          <w:szCs w:val="22"/>
        </w:rPr>
        <w:t>.5</w:t>
      </w:r>
      <w:r w:rsidRPr="00033A9C" w:rsidR="00E4347C">
        <w:rPr>
          <w:sz w:val="22"/>
          <w:szCs w:val="22"/>
        </w:rPr>
        <w:tab/>
      </w:r>
      <w:r w:rsidRPr="00033A9C" w:rsidR="00BA78BB">
        <w:rPr>
          <w:sz w:val="22"/>
          <w:szCs w:val="22"/>
        </w:rPr>
        <w:t xml:space="preserve">Poskytovatel je povinen určit osobu odpovědnou za provádění namátkových kontrol kvality a rozsahu poskytnutých služeb a </w:t>
      </w:r>
      <w:r w:rsidRPr="00033A9C" w:rsidR="00E4347C">
        <w:rPr>
          <w:sz w:val="22"/>
          <w:szCs w:val="22"/>
        </w:rPr>
        <w:t xml:space="preserve">kontaktní </w:t>
      </w:r>
      <w:r w:rsidRPr="00033A9C" w:rsidR="00BA78BB">
        <w:rPr>
          <w:sz w:val="22"/>
          <w:szCs w:val="22"/>
        </w:rPr>
        <w:t>osobu pro zajištění komunikace mezi smluvními stranami.</w:t>
      </w:r>
    </w:p>
    <w:p w:rsidRPr="00033A9C" w:rsidR="00E4347C" w:rsidP="001C127B" w:rsidRDefault="00E4347C" w14:paraId="244CEDD1" w14:textId="77777777">
      <w:pPr>
        <w:jc w:val="both"/>
        <w:rPr>
          <w:sz w:val="22"/>
          <w:szCs w:val="22"/>
        </w:rPr>
      </w:pPr>
    </w:p>
    <w:p w:rsidRPr="00033A9C" w:rsidR="00035343" w:rsidP="00E4347C" w:rsidRDefault="001C127B" w14:paraId="364C3C99" w14:textId="293F2953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8.6</w:t>
      </w:r>
      <w:r w:rsidRPr="00033A9C" w:rsidR="00E4347C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 xml:space="preserve">Poskytovatel není oprávněn postoupit ani započítat jednostranným právním </w:t>
      </w:r>
      <w:r w:rsidRPr="00033A9C" w:rsidR="0037460C">
        <w:rPr>
          <w:sz w:val="22"/>
          <w:szCs w:val="22"/>
        </w:rPr>
        <w:t xml:space="preserve">jednáním </w:t>
      </w:r>
      <w:r w:rsidRPr="00033A9C" w:rsidR="00035343">
        <w:rPr>
          <w:sz w:val="22"/>
          <w:szCs w:val="22"/>
        </w:rPr>
        <w:t>jakékoliv své pohledávky vůči objednateli, které vzniknou na základě plnění této smlouvy</w:t>
      </w:r>
      <w:r w:rsidRPr="00033A9C" w:rsidR="00E4347C">
        <w:rPr>
          <w:sz w:val="22"/>
          <w:szCs w:val="22"/>
        </w:rPr>
        <w:t>, a to ani formou závazku</w:t>
      </w:r>
      <w:r w:rsidRPr="00033A9C" w:rsidR="00035343">
        <w:rPr>
          <w:sz w:val="22"/>
          <w:szCs w:val="22"/>
        </w:rPr>
        <w:t>.</w:t>
      </w:r>
    </w:p>
    <w:p w:rsidRPr="00033A9C" w:rsidR="00E4347C" w:rsidP="00DE2E4C" w:rsidRDefault="00E4347C" w14:paraId="25BD92F9" w14:textId="77777777">
      <w:pPr>
        <w:jc w:val="both"/>
        <w:rPr>
          <w:sz w:val="22"/>
          <w:szCs w:val="22"/>
        </w:rPr>
      </w:pPr>
    </w:p>
    <w:p w:rsidRPr="00033A9C" w:rsidR="00035343" w:rsidP="00E4347C" w:rsidRDefault="001C127B" w14:paraId="74BC28AE" w14:textId="77777777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8.7</w:t>
      </w:r>
      <w:r w:rsidRPr="00033A9C" w:rsidR="00E4347C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>Poskytovatel je povinen provádět práce a činnosti směřující k naplnění předmětu plnění této smlouvy na vlastní odpovědnost a je povinen respektovat interní předpisy platné pro místo plnění, jakož i bezpečnostní předpisy pro přístup do budov, užívání místností a zařízení. S interními i bezpečnostními předpisy byli pracovníci poskytovatele před započetím plnění řádně seznámeni k tomu určenou osobou objednatele.</w:t>
      </w:r>
    </w:p>
    <w:p w:rsidRPr="00033A9C" w:rsidR="00E4347C" w:rsidP="00E4347C" w:rsidRDefault="00E4347C" w14:paraId="71718D53" w14:textId="77777777">
      <w:pPr>
        <w:ind w:left="567" w:hanging="567"/>
        <w:jc w:val="both"/>
        <w:rPr>
          <w:sz w:val="22"/>
          <w:szCs w:val="22"/>
        </w:rPr>
      </w:pPr>
    </w:p>
    <w:p w:rsidRPr="00033A9C" w:rsidR="00E4347C" w:rsidP="00E4347C" w:rsidRDefault="001C127B" w14:paraId="2C479B92" w14:textId="77777777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</w:t>
      </w:r>
      <w:r w:rsidRPr="00033A9C" w:rsidR="00E4347C">
        <w:rPr>
          <w:sz w:val="22"/>
          <w:szCs w:val="22"/>
        </w:rPr>
        <w:t>.</w:t>
      </w:r>
      <w:r w:rsidRPr="00033A9C">
        <w:rPr>
          <w:sz w:val="22"/>
          <w:szCs w:val="22"/>
        </w:rPr>
        <w:t>8</w:t>
      </w:r>
      <w:r w:rsidRPr="00033A9C" w:rsidR="00E4347C">
        <w:rPr>
          <w:sz w:val="22"/>
          <w:szCs w:val="22"/>
        </w:rPr>
        <w:tab/>
        <w:t>Poskytovatel odpovídá za to, že osoby jím pověřené k poskytování služby se budou řídit předpisy o bezpečnosti p</w:t>
      </w:r>
      <w:r w:rsidRPr="00033A9C">
        <w:rPr>
          <w:sz w:val="22"/>
          <w:szCs w:val="22"/>
        </w:rPr>
        <w:t>ráce a ochrany zdraví při práci.</w:t>
      </w:r>
    </w:p>
    <w:p w:rsidRPr="00033A9C" w:rsidR="00E4347C" w:rsidP="00E4347C" w:rsidRDefault="00E4347C" w14:paraId="5227F19A" w14:textId="77777777">
      <w:pPr>
        <w:ind w:left="567" w:hanging="567"/>
        <w:jc w:val="both"/>
        <w:rPr>
          <w:sz w:val="22"/>
          <w:szCs w:val="22"/>
        </w:rPr>
      </w:pPr>
    </w:p>
    <w:p w:rsidRPr="00033A9C" w:rsidR="00035343" w:rsidP="00E4347C" w:rsidRDefault="001C127B" w14:paraId="616C784F" w14:textId="77777777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8.9</w:t>
      </w:r>
      <w:r w:rsidRPr="00033A9C" w:rsidR="00E4347C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>Poskytovatel je povinen při provádění předmětu plnění dodržovat veškeré platné normy, zákony a prováděcí vyhlášky týkající se jeho činnosti pro objednatele. Pokud porušením těchto předpisů vznikne škoda, nese veškeré vzniklé náklady poskytovatel.</w:t>
      </w:r>
    </w:p>
    <w:p w:rsidRPr="00033A9C" w:rsidR="00CC2C30" w:rsidP="00E4347C" w:rsidRDefault="00CC2C30" w14:paraId="300D52D6" w14:textId="77777777">
      <w:pPr>
        <w:ind w:left="567" w:hanging="567"/>
        <w:jc w:val="both"/>
        <w:rPr>
          <w:sz w:val="22"/>
          <w:szCs w:val="22"/>
        </w:rPr>
      </w:pPr>
    </w:p>
    <w:p w:rsidRPr="00033A9C" w:rsidR="00035343" w:rsidP="00CC2C30" w:rsidRDefault="001C127B" w14:paraId="0A2FA89F" w14:textId="175BD6A5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8.10</w:t>
      </w:r>
      <w:r w:rsidRPr="00033A9C" w:rsidR="00CC2C30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 xml:space="preserve">Poskytovatel se zavazuje nahradit objednateli případnou </w:t>
      </w:r>
      <w:r w:rsidRPr="00033A9C" w:rsidR="0037460C">
        <w:rPr>
          <w:sz w:val="22"/>
          <w:szCs w:val="22"/>
        </w:rPr>
        <w:t>újmu</w:t>
      </w:r>
      <w:r w:rsidRPr="00033A9C" w:rsidR="00035343">
        <w:rPr>
          <w:sz w:val="22"/>
          <w:szCs w:val="22"/>
        </w:rPr>
        <w:t>, která vznikne v</w:t>
      </w:r>
      <w:r w:rsidRPr="00033A9C" w:rsidR="00A62238">
        <w:rPr>
          <w:sz w:val="22"/>
          <w:szCs w:val="22"/>
        </w:rPr>
        <w:t> </w:t>
      </w:r>
      <w:r w:rsidRPr="00033A9C" w:rsidR="00035343">
        <w:rPr>
          <w:sz w:val="22"/>
          <w:szCs w:val="22"/>
        </w:rPr>
        <w:t xml:space="preserve">důsledku porušení smluvních povinností poskytovatelem či </w:t>
      </w:r>
      <w:r w:rsidRPr="00033A9C" w:rsidR="0037460C">
        <w:rPr>
          <w:sz w:val="22"/>
          <w:szCs w:val="22"/>
        </w:rPr>
        <w:t>újmu</w:t>
      </w:r>
      <w:r w:rsidRPr="00033A9C" w:rsidR="00035343">
        <w:rPr>
          <w:sz w:val="22"/>
          <w:szCs w:val="22"/>
        </w:rPr>
        <w:t>, která vznikne v</w:t>
      </w:r>
      <w:r w:rsidRPr="00033A9C" w:rsidR="00A62238">
        <w:rPr>
          <w:sz w:val="22"/>
          <w:szCs w:val="22"/>
        </w:rPr>
        <w:t> </w:t>
      </w:r>
      <w:r w:rsidRPr="00033A9C" w:rsidR="00035343">
        <w:rPr>
          <w:sz w:val="22"/>
          <w:szCs w:val="22"/>
        </w:rPr>
        <w:t xml:space="preserve">důsledku činnosti poskytovatele na majetku či zdraví osob, a to bez omezení výše náhrady této </w:t>
      </w:r>
      <w:r w:rsidRPr="00033A9C" w:rsidR="0037460C">
        <w:rPr>
          <w:sz w:val="22"/>
          <w:szCs w:val="22"/>
        </w:rPr>
        <w:t>újmy</w:t>
      </w:r>
      <w:r w:rsidRPr="00033A9C" w:rsidR="00035343">
        <w:rPr>
          <w:sz w:val="22"/>
          <w:szCs w:val="22"/>
        </w:rPr>
        <w:t>.</w:t>
      </w:r>
    </w:p>
    <w:p w:rsidRPr="00033A9C" w:rsidR="00CC2C30" w:rsidP="00CC2C30" w:rsidRDefault="00CC2C30" w14:paraId="61649D2C" w14:textId="77777777">
      <w:pPr>
        <w:ind w:left="567" w:hanging="567"/>
        <w:jc w:val="both"/>
        <w:rPr>
          <w:sz w:val="22"/>
          <w:szCs w:val="22"/>
        </w:rPr>
      </w:pPr>
    </w:p>
    <w:p w:rsidRPr="00033A9C" w:rsidR="00035343" w:rsidP="00CC2C30" w:rsidRDefault="00FD13AE" w14:paraId="6BEE90C6" w14:textId="01F0FA99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8.11</w:t>
      </w:r>
      <w:r w:rsidRPr="00033A9C" w:rsidR="00CC2C30">
        <w:rPr>
          <w:sz w:val="22"/>
          <w:szCs w:val="22"/>
        </w:rPr>
        <w:tab/>
      </w:r>
      <w:r w:rsidRPr="00033A9C" w:rsidR="00035343">
        <w:rPr>
          <w:sz w:val="22"/>
          <w:szCs w:val="22"/>
        </w:rPr>
        <w:t xml:space="preserve">Poskytovatel nemůže bez souhlasu objednatele postoupit </w:t>
      </w:r>
      <w:r w:rsidRPr="00033A9C" w:rsidR="00CC2C30">
        <w:rPr>
          <w:sz w:val="22"/>
          <w:szCs w:val="22"/>
        </w:rPr>
        <w:t xml:space="preserve">žádná svá </w:t>
      </w:r>
      <w:r w:rsidRPr="00033A9C" w:rsidR="00035343">
        <w:rPr>
          <w:sz w:val="22"/>
          <w:szCs w:val="22"/>
        </w:rPr>
        <w:t>práva a</w:t>
      </w:r>
      <w:r w:rsidRPr="00033A9C" w:rsidR="00CC2C30">
        <w:rPr>
          <w:sz w:val="22"/>
          <w:szCs w:val="22"/>
        </w:rPr>
        <w:t>ni</w:t>
      </w:r>
      <w:r w:rsidRPr="00033A9C" w:rsidR="00035343">
        <w:rPr>
          <w:sz w:val="22"/>
          <w:szCs w:val="22"/>
        </w:rPr>
        <w:t xml:space="preserve"> povinnosti plynoucí z</w:t>
      </w:r>
      <w:r w:rsidRPr="00033A9C" w:rsidR="00CC2C30">
        <w:rPr>
          <w:sz w:val="22"/>
          <w:szCs w:val="22"/>
        </w:rPr>
        <w:t xml:space="preserve"> této</w:t>
      </w:r>
      <w:r w:rsidRPr="00033A9C" w:rsidR="00035343">
        <w:rPr>
          <w:sz w:val="22"/>
          <w:szCs w:val="22"/>
        </w:rPr>
        <w:t xml:space="preserve"> smlouvy </w:t>
      </w:r>
      <w:r w:rsidRPr="00033A9C" w:rsidR="00CC2C30">
        <w:rPr>
          <w:sz w:val="22"/>
          <w:szCs w:val="22"/>
        </w:rPr>
        <w:t xml:space="preserve">žádné </w:t>
      </w:r>
      <w:r w:rsidRPr="00033A9C" w:rsidR="00035343">
        <w:rPr>
          <w:sz w:val="22"/>
          <w:szCs w:val="22"/>
        </w:rPr>
        <w:t>třetí straně.</w:t>
      </w:r>
    </w:p>
    <w:p w:rsidRPr="00033A9C" w:rsidR="0076728B" w:rsidP="00CC2C30" w:rsidRDefault="0076728B" w14:paraId="14CA644D" w14:textId="5EAA7726">
      <w:pPr>
        <w:ind w:left="567" w:hanging="567"/>
        <w:jc w:val="both"/>
        <w:rPr>
          <w:sz w:val="22"/>
          <w:szCs w:val="22"/>
        </w:rPr>
      </w:pPr>
    </w:p>
    <w:p w:rsidRPr="00033A9C" w:rsidR="0076728B" w:rsidP="00CC2C30" w:rsidRDefault="0076728B" w14:paraId="4CA9CDB0" w14:textId="1CD9865F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8.12</w:t>
      </w:r>
      <w:r w:rsidRPr="00033A9C">
        <w:rPr>
          <w:sz w:val="22"/>
          <w:szCs w:val="22"/>
        </w:rPr>
        <w:tab/>
      </w:r>
      <w:r w:rsidRPr="00033A9C" w:rsidR="00B21DD3">
        <w:rPr>
          <w:sz w:val="22"/>
          <w:szCs w:val="22"/>
        </w:rPr>
        <w:t>Výstupy jednotlivých kurzů (prezenční listiny, osvědčení, hodnotící dotazníky apod. dle bodu 2.1) předá poskytovatel objednateli v požadovaném počtu výtisků a v originále vždy do 5 dnů po ukončení daného kurzu. Objednatel si vyhrazuje právo požádat o dokumentaci ke kurzům i v dřívějším termínu.</w:t>
      </w:r>
    </w:p>
    <w:p w:rsidRPr="00033A9C" w:rsidR="001A47E7" w:rsidP="00CC2C30" w:rsidRDefault="001A47E7" w14:paraId="2F790C91" w14:textId="77777777">
      <w:pPr>
        <w:ind w:left="567" w:hanging="567"/>
        <w:jc w:val="both"/>
        <w:rPr>
          <w:sz w:val="22"/>
          <w:szCs w:val="22"/>
        </w:rPr>
      </w:pPr>
    </w:p>
    <w:p w:rsidR="001A47E7" w:rsidP="001A47E7" w:rsidRDefault="001A47E7" w14:paraId="5A384F9B" w14:textId="71D6FF83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8.13</w:t>
      </w:r>
      <w:r w:rsidRPr="00033A9C">
        <w:rPr>
          <w:sz w:val="22"/>
          <w:szCs w:val="22"/>
        </w:rPr>
        <w:tab/>
        <w:t xml:space="preserve">Objednatel pověřuje poskytovatele, jakožto zpracovatele, ke zpracování osobních údajů, včetně citlivých údajů (dále jen „osobní údaje“), osob podpořených v projektu za účelem prokázání řádného a efektivního nakládání s prostředky Evropského sociálního fondu, které byly na realizaci projektu poskytnuty z OPZ. </w:t>
      </w:r>
    </w:p>
    <w:p w:rsidRPr="00033A9C" w:rsidR="00033A9C" w:rsidP="001A47E7" w:rsidRDefault="00033A9C" w14:paraId="6015264B" w14:textId="77777777">
      <w:pPr>
        <w:ind w:left="567" w:hanging="567"/>
        <w:jc w:val="both"/>
        <w:rPr>
          <w:sz w:val="22"/>
          <w:szCs w:val="22"/>
        </w:rPr>
      </w:pPr>
    </w:p>
    <w:p w:rsidR="001A47E7" w:rsidP="001A47E7" w:rsidRDefault="001A47E7" w14:paraId="3D52E352" w14:textId="4D53A90A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8.14</w:t>
      </w:r>
      <w:r w:rsidRPr="00033A9C">
        <w:rPr>
          <w:sz w:val="22"/>
          <w:szCs w:val="22"/>
        </w:rPr>
        <w:tab/>
        <w:t>Poskytovatel je oprávněn zpracovávat osobní údaje podpořené osoby v rozsahu vymezeném v Obecné části pravidel pro žadatele a příjemce v rámci OPZ.</w:t>
      </w:r>
    </w:p>
    <w:p w:rsidRPr="00033A9C" w:rsidR="00033A9C" w:rsidP="001A47E7" w:rsidRDefault="00033A9C" w14:paraId="1D88BE53" w14:textId="77777777">
      <w:pPr>
        <w:ind w:left="567" w:hanging="567"/>
        <w:jc w:val="both"/>
        <w:rPr>
          <w:sz w:val="22"/>
          <w:szCs w:val="22"/>
        </w:rPr>
      </w:pPr>
    </w:p>
    <w:p w:rsidR="001A47E7" w:rsidP="001A47E7" w:rsidRDefault="001A47E7" w14:paraId="2FE79DDA" w14:textId="21FA39E4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8.15</w:t>
      </w:r>
      <w:r w:rsidRPr="00033A9C">
        <w:rPr>
          <w:sz w:val="22"/>
          <w:szCs w:val="22"/>
        </w:rPr>
        <w:tab/>
        <w:t>Osobní údaje je poskytovatel oprávněn zpracovávat výhradně v souvislosti s realizací projektu.</w:t>
      </w:r>
    </w:p>
    <w:p w:rsidRPr="00033A9C" w:rsidR="00033A9C" w:rsidP="001A47E7" w:rsidRDefault="00033A9C" w14:paraId="178B9B19" w14:textId="77777777">
      <w:pPr>
        <w:ind w:left="567" w:hanging="567"/>
        <w:jc w:val="both"/>
        <w:rPr>
          <w:sz w:val="22"/>
          <w:szCs w:val="22"/>
        </w:rPr>
      </w:pPr>
    </w:p>
    <w:p w:rsidR="001A47E7" w:rsidP="001A47E7" w:rsidRDefault="001A47E7" w14:paraId="639F7E99" w14:textId="61C9DB8E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8.16</w:t>
      </w:r>
      <w:r w:rsidRPr="00033A9C">
        <w:rPr>
          <w:sz w:val="22"/>
          <w:szCs w:val="22"/>
        </w:rPr>
        <w:tab/>
        <w:t xml:space="preserve">Poskytovatel je povinen zpracovávat a chránit osobní údaje v souladu s </w:t>
      </w:r>
      <w:r w:rsidRPr="00033A9C" w:rsidR="00130026">
        <w:rPr>
          <w:sz w:val="22"/>
          <w:szCs w:val="22"/>
        </w:rPr>
        <w:t xml:space="preserve">účinnými právními předpisy </w:t>
      </w:r>
      <w:r w:rsidRPr="00033A9C">
        <w:rPr>
          <w:sz w:val="22"/>
          <w:szCs w:val="22"/>
        </w:rPr>
        <w:t xml:space="preserve">a bezodkladně veškerou dokumentaci předat objednateli dle jeho pokynů.  </w:t>
      </w:r>
    </w:p>
    <w:p w:rsidRPr="00033A9C" w:rsidR="00033A9C" w:rsidP="001A47E7" w:rsidRDefault="00033A9C" w14:paraId="17F8CFBF" w14:textId="77777777">
      <w:pPr>
        <w:ind w:left="567" w:hanging="567"/>
        <w:jc w:val="both"/>
        <w:rPr>
          <w:sz w:val="22"/>
          <w:szCs w:val="22"/>
        </w:rPr>
      </w:pPr>
    </w:p>
    <w:p w:rsidR="001A47E7" w:rsidP="001A47E7" w:rsidRDefault="001A47E7" w14:paraId="78C89B94" w14:textId="3F46A136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8.17</w:t>
      </w:r>
      <w:r w:rsidRPr="00033A9C">
        <w:rPr>
          <w:sz w:val="22"/>
          <w:szCs w:val="22"/>
        </w:rPr>
        <w:tab/>
        <w:t xml:space="preserve">Přístup ke zpracovávaným osobním údajům umožní poskytovatel pouze objednateli, svým zaměstnancům a orgánům oprávněným provádět kontrolu. Zaměstnanci poskytovatele, kterým bude umožněn přístup ke zpracovávaným osobním údajům, budou poskytovatelem doložitelně poučeni o povinnosti zachovávat mlčenlivost podle </w:t>
      </w:r>
      <w:r w:rsidRPr="00033A9C" w:rsidR="00130026">
        <w:rPr>
          <w:sz w:val="22"/>
          <w:szCs w:val="22"/>
        </w:rPr>
        <w:t>účinných právních předpisů.</w:t>
      </w:r>
    </w:p>
    <w:p w:rsidRPr="00033A9C" w:rsidR="00033A9C" w:rsidP="001A47E7" w:rsidRDefault="00033A9C" w14:paraId="13A371C2" w14:textId="77777777">
      <w:pPr>
        <w:ind w:left="567" w:hanging="567"/>
        <w:jc w:val="both"/>
        <w:rPr>
          <w:sz w:val="22"/>
          <w:szCs w:val="22"/>
        </w:rPr>
      </w:pPr>
    </w:p>
    <w:p w:rsidR="001A47E7" w:rsidP="001A47E7" w:rsidRDefault="001A47E7" w14:paraId="43058177" w14:textId="021D215D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8.18</w:t>
      </w:r>
      <w:r w:rsidRPr="00033A9C">
        <w:rPr>
          <w:sz w:val="22"/>
          <w:szCs w:val="22"/>
        </w:rPr>
        <w:tab/>
        <w:t>Poskytovatel je oprávněn zpracovávat osobní údaje dobu deseti let od ukončení realizace projektu. Bez zbytečného odkladu po uplynutí této doby je poskytovatel povinen provést likvidaci těchto osobních údajů.</w:t>
      </w:r>
    </w:p>
    <w:p w:rsidRPr="00033A9C" w:rsidR="000A18C8" w:rsidP="001A47E7" w:rsidRDefault="000A18C8" w14:paraId="3295A4FC" w14:textId="77777777">
      <w:pPr>
        <w:ind w:left="567" w:hanging="567"/>
        <w:jc w:val="both"/>
        <w:rPr>
          <w:sz w:val="22"/>
          <w:szCs w:val="22"/>
        </w:rPr>
      </w:pPr>
    </w:p>
    <w:p w:rsidRPr="00033A9C" w:rsidR="001A47E7" w:rsidP="001A47E7" w:rsidRDefault="001A47E7" w14:paraId="51E3DEAE" w14:textId="41D70139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8.19</w:t>
      </w:r>
      <w:r w:rsidRPr="00033A9C">
        <w:rPr>
          <w:sz w:val="22"/>
          <w:szCs w:val="22"/>
        </w:rPr>
        <w:tab/>
        <w:t xml:space="preserve">Pokud podpořená osoba v souvislosti se svojí účastí v projektu poskytla poskytovateli jiné, pro realizaci projektu nezbytné osobní údaje, než </w:t>
      </w:r>
      <w:proofErr w:type="gramStart"/>
      <w:r w:rsidRPr="00033A9C">
        <w:rPr>
          <w:sz w:val="22"/>
          <w:szCs w:val="22"/>
        </w:rPr>
        <w:t>ty</w:t>
      </w:r>
      <w:proofErr w:type="gramEnd"/>
      <w:r w:rsidRPr="00033A9C">
        <w:rPr>
          <w:sz w:val="22"/>
          <w:szCs w:val="22"/>
        </w:rPr>
        <w:t xml:space="preserve"> které uvádí Obecná část pravidel pro žadatele a příjemce v rámci OPZ, vztahují se na jejich zpracování podmínky v bodech 8.13 – 8.19 obdobně.</w:t>
      </w:r>
    </w:p>
    <w:p w:rsidRPr="00033A9C" w:rsidR="00E32E88" w:rsidP="001A47E7" w:rsidRDefault="00E32E88" w14:paraId="7056B2A2" w14:textId="490FE344">
      <w:pPr>
        <w:ind w:left="567" w:hanging="567"/>
        <w:jc w:val="both"/>
        <w:rPr>
          <w:sz w:val="22"/>
          <w:szCs w:val="22"/>
        </w:rPr>
      </w:pPr>
    </w:p>
    <w:p w:rsidRPr="00033A9C" w:rsidR="00AA3638" w:rsidP="00033A9C" w:rsidRDefault="00AA3638" w14:paraId="48471390" w14:textId="08F1FE99">
      <w:pPr>
        <w:widowControl w:val="false"/>
        <w:shd w:val="clear" w:color="auto" w:fill="FFFFFF"/>
        <w:suppressAutoHyphens/>
        <w:autoSpaceDE w:val="false"/>
        <w:spacing w:after="120"/>
        <w:ind w:left="567" w:hanging="567"/>
        <w:jc w:val="both"/>
        <w:rPr>
          <w:iCs/>
          <w:sz w:val="22"/>
          <w:szCs w:val="22"/>
        </w:rPr>
      </w:pPr>
      <w:r w:rsidRPr="00033A9C">
        <w:rPr>
          <w:sz w:val="22"/>
          <w:szCs w:val="22"/>
        </w:rPr>
        <w:t xml:space="preserve">8.20 </w:t>
      </w:r>
      <w:r w:rsidR="000A18C8">
        <w:rPr>
          <w:sz w:val="22"/>
          <w:szCs w:val="22"/>
        </w:rPr>
        <w:tab/>
      </w:r>
      <w:r w:rsidRPr="00033A9C">
        <w:rPr>
          <w:sz w:val="22"/>
          <w:szCs w:val="22"/>
        </w:rPr>
        <w:t xml:space="preserve">Poskytovatel se při plnění povinností z této </w:t>
      </w:r>
      <w:r w:rsidRPr="00033A9C" w:rsidR="00BC3641">
        <w:rPr>
          <w:sz w:val="22"/>
          <w:szCs w:val="22"/>
        </w:rPr>
        <w:t xml:space="preserve">dohody </w:t>
      </w:r>
      <w:r w:rsidRPr="00033A9C">
        <w:rPr>
          <w:sz w:val="22"/>
          <w:szCs w:val="22"/>
        </w:rPr>
        <w:t xml:space="preserve">zavazuje dodržovat </w:t>
      </w:r>
      <w:r w:rsidRPr="00033A9C">
        <w:rPr>
          <w:iCs/>
          <w:sz w:val="22"/>
          <w:szCs w:val="22"/>
        </w:rPr>
        <w:t xml:space="preserve">veškeré povinnosti vyplývající z právních předpisů České republiky, zejména pak z předpisů pracovněprávních, předpisů z oblasti zaměstnanosti a bezpečnosti a ochrany zdraví při práci, a to vůči všem osobám, které se na plnění této </w:t>
      </w:r>
      <w:r w:rsidRPr="00033A9C" w:rsidR="00BC3641">
        <w:rPr>
          <w:iCs/>
          <w:sz w:val="22"/>
          <w:szCs w:val="22"/>
        </w:rPr>
        <w:t xml:space="preserve">dohody </w:t>
      </w:r>
      <w:r w:rsidRPr="00033A9C">
        <w:rPr>
          <w:iCs/>
          <w:sz w:val="22"/>
          <w:szCs w:val="22"/>
        </w:rPr>
        <w:t xml:space="preserve">podílejí. Plnění těchto povinností zajistí </w:t>
      </w:r>
      <w:r w:rsidRPr="00033A9C" w:rsidR="00BC3641">
        <w:rPr>
          <w:iCs/>
          <w:sz w:val="22"/>
          <w:szCs w:val="22"/>
        </w:rPr>
        <w:t xml:space="preserve">poskytovatel </w:t>
      </w:r>
      <w:r w:rsidRPr="00033A9C">
        <w:rPr>
          <w:iCs/>
          <w:sz w:val="22"/>
          <w:szCs w:val="22"/>
        </w:rPr>
        <w:t>i u svých poddodavatelů.</w:t>
      </w:r>
    </w:p>
    <w:p w:rsidRPr="00033A9C" w:rsidR="00AA3638" w:rsidP="00033A9C" w:rsidRDefault="00BC3641" w14:paraId="69C66123" w14:textId="31E713DE">
      <w:pPr>
        <w:widowControl w:val="false"/>
        <w:shd w:val="clear" w:color="auto" w:fill="FFFFFF"/>
        <w:suppressAutoHyphens/>
        <w:autoSpaceDE w:val="false"/>
        <w:spacing w:after="120"/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 xml:space="preserve">8.21 </w:t>
      </w:r>
      <w:r w:rsidR="000A18C8">
        <w:rPr>
          <w:sz w:val="22"/>
          <w:szCs w:val="22"/>
        </w:rPr>
        <w:tab/>
      </w:r>
      <w:r w:rsidRPr="00033A9C">
        <w:rPr>
          <w:sz w:val="22"/>
          <w:szCs w:val="22"/>
        </w:rPr>
        <w:t xml:space="preserve">Poskytovatel </w:t>
      </w:r>
      <w:r w:rsidRPr="00033A9C" w:rsidR="00AA3638">
        <w:rPr>
          <w:sz w:val="22"/>
          <w:szCs w:val="22"/>
        </w:rPr>
        <w:t xml:space="preserve">se při </w:t>
      </w:r>
      <w:r w:rsidRPr="00033A9C" w:rsidR="00AA3638">
        <w:rPr>
          <w:color w:val="000000"/>
          <w:sz w:val="22"/>
          <w:szCs w:val="22"/>
        </w:rPr>
        <w:t>plnění povinností z</w:t>
      </w:r>
      <w:r w:rsidRPr="00033A9C">
        <w:rPr>
          <w:color w:val="000000"/>
          <w:sz w:val="22"/>
          <w:szCs w:val="22"/>
        </w:rPr>
        <w:t> </w:t>
      </w:r>
      <w:r w:rsidRPr="00033A9C" w:rsidR="00AA3638">
        <w:rPr>
          <w:color w:val="000000"/>
          <w:sz w:val="22"/>
          <w:szCs w:val="22"/>
        </w:rPr>
        <w:t>této</w:t>
      </w:r>
      <w:r w:rsidRPr="00033A9C">
        <w:rPr>
          <w:color w:val="000000"/>
          <w:sz w:val="22"/>
          <w:szCs w:val="22"/>
        </w:rPr>
        <w:t xml:space="preserve"> dohody </w:t>
      </w:r>
      <w:r w:rsidRPr="00033A9C" w:rsidR="00AA3638">
        <w:rPr>
          <w:color w:val="000000"/>
          <w:sz w:val="22"/>
          <w:szCs w:val="22"/>
        </w:rPr>
        <w:t xml:space="preserve">zavazuje </w:t>
      </w:r>
      <w:r w:rsidRPr="00033A9C" w:rsidR="00AA3638">
        <w:rPr>
          <w:sz w:val="22"/>
          <w:szCs w:val="22"/>
        </w:rPr>
        <w:t>řádně a včasně plnit finanční závazky svým poddodavatelům a dodavatelům, a to ve lhůtách uvedených na vystavených fakturách poddodavatelů</w:t>
      </w:r>
      <w:r w:rsidRPr="00033A9C">
        <w:rPr>
          <w:sz w:val="22"/>
          <w:szCs w:val="22"/>
        </w:rPr>
        <w:t>.</w:t>
      </w:r>
      <w:r w:rsidRPr="00033A9C" w:rsidR="00AA3638">
        <w:rPr>
          <w:sz w:val="22"/>
          <w:szCs w:val="22"/>
        </w:rPr>
        <w:t xml:space="preserve">   </w:t>
      </w:r>
    </w:p>
    <w:p w:rsidRPr="00033A9C" w:rsidR="00AA3638" w:rsidP="00033A9C" w:rsidRDefault="00033A9C" w14:paraId="7A897625" w14:textId="004FCA7D">
      <w:pPr>
        <w:widowControl w:val="false"/>
        <w:shd w:val="clear" w:color="auto" w:fill="FFFFFF"/>
        <w:suppressAutoHyphens/>
        <w:autoSpaceDE w:val="false"/>
        <w:spacing w:after="120"/>
        <w:ind w:left="567" w:hanging="567"/>
        <w:jc w:val="both"/>
        <w:rPr>
          <w:color w:val="000000"/>
          <w:sz w:val="22"/>
          <w:szCs w:val="22"/>
        </w:rPr>
      </w:pPr>
      <w:r w:rsidRPr="00033A9C">
        <w:rPr>
          <w:sz w:val="22"/>
          <w:szCs w:val="22"/>
        </w:rPr>
        <w:t xml:space="preserve">8.22 </w:t>
      </w:r>
      <w:r>
        <w:rPr>
          <w:sz w:val="22"/>
          <w:szCs w:val="22"/>
        </w:rPr>
        <w:tab/>
      </w:r>
      <w:r w:rsidRPr="00033A9C" w:rsidR="00BC3641">
        <w:rPr>
          <w:sz w:val="22"/>
          <w:szCs w:val="22"/>
        </w:rPr>
        <w:t xml:space="preserve">Poskytovatel </w:t>
      </w:r>
      <w:r w:rsidRPr="00033A9C" w:rsidR="00AA3638">
        <w:rPr>
          <w:sz w:val="22"/>
          <w:szCs w:val="22"/>
        </w:rPr>
        <w:t xml:space="preserve">se při </w:t>
      </w:r>
      <w:r w:rsidRPr="00033A9C" w:rsidR="00AA3638">
        <w:rPr>
          <w:color w:val="000000"/>
          <w:sz w:val="22"/>
          <w:szCs w:val="22"/>
        </w:rPr>
        <w:t xml:space="preserve">plnění povinností z této </w:t>
      </w:r>
      <w:r w:rsidRPr="00033A9C" w:rsidR="00BC3641">
        <w:rPr>
          <w:color w:val="000000"/>
          <w:sz w:val="22"/>
          <w:szCs w:val="22"/>
        </w:rPr>
        <w:t xml:space="preserve">dohody </w:t>
      </w:r>
      <w:r w:rsidRPr="00033A9C" w:rsidR="00AA3638">
        <w:rPr>
          <w:color w:val="000000"/>
          <w:sz w:val="22"/>
          <w:szCs w:val="22"/>
        </w:rPr>
        <w:t xml:space="preserve">zavazuje </w:t>
      </w:r>
      <w:r w:rsidRPr="00033A9C">
        <w:rPr>
          <w:color w:val="000000"/>
          <w:sz w:val="22"/>
          <w:szCs w:val="22"/>
        </w:rPr>
        <w:t xml:space="preserve">plnit veškeré povinnosti vyplývající z právních předpisů v oblasti ochrany životního prostředí, zejména likvidovat odpad v souladu s právními předpisy. Poskytovatel je povinen postupovat tak, aby minimalizoval vznik odpadů, které nejsou přímým důsledkem plnění veřejné zakázky. Poskytovatel je povinen při výkonu činností souvisejících s plněním této smlouvy (doprava, administrativní činnosti aj.) používat, je-li to objektivně možné, recyklované nebo recyklovatelné materiály. Poskytovatel je povinen při realizaci plnění využívat, pokud je to možné, ekologicky šetrných řešení s cílem zmenšit přímé negativní dopady na životní prostředí, snižovat množství odpadu a rozsah znečištění, šetřit energii apod. Plnění těchto povinností je poskytovatel povinen zajistit i u svých </w:t>
      </w:r>
      <w:proofErr w:type="gramStart"/>
      <w:r w:rsidRPr="00033A9C">
        <w:rPr>
          <w:color w:val="000000"/>
          <w:sz w:val="22"/>
          <w:szCs w:val="22"/>
        </w:rPr>
        <w:t>poddodavatelů.</w:t>
      </w:r>
      <w:r w:rsidRPr="00033A9C" w:rsidR="00AA3638">
        <w:rPr>
          <w:color w:val="000000"/>
          <w:sz w:val="22"/>
          <w:szCs w:val="22"/>
        </w:rPr>
        <w:t>.</w:t>
      </w:r>
      <w:proofErr w:type="gramEnd"/>
      <w:r w:rsidRPr="00033A9C" w:rsidR="00AA3638">
        <w:rPr>
          <w:color w:val="000000"/>
          <w:sz w:val="22"/>
          <w:szCs w:val="22"/>
        </w:rPr>
        <w:t xml:space="preserve"> </w:t>
      </w:r>
    </w:p>
    <w:p w:rsidRPr="00033A9C" w:rsidR="00033971" w:rsidP="00035343" w:rsidRDefault="00033971" w14:paraId="3A34FC6F" w14:textId="77777777">
      <w:pPr>
        <w:jc w:val="both"/>
        <w:rPr>
          <w:sz w:val="22"/>
          <w:szCs w:val="22"/>
        </w:rPr>
      </w:pPr>
    </w:p>
    <w:p w:rsidRPr="00033A9C" w:rsidR="00033971" w:rsidP="00035343" w:rsidRDefault="00033971" w14:paraId="1DC4F595" w14:textId="77777777">
      <w:pPr>
        <w:jc w:val="both"/>
        <w:rPr>
          <w:sz w:val="22"/>
          <w:szCs w:val="22"/>
        </w:rPr>
      </w:pPr>
    </w:p>
    <w:p w:rsidRPr="00033A9C" w:rsidR="00035343" w:rsidP="00035343" w:rsidRDefault="00FD13AE" w14:paraId="280E2501" w14:textId="4E640D85">
      <w:pPr>
        <w:autoSpaceDE w:val="false"/>
        <w:autoSpaceDN w:val="false"/>
        <w:adjustRightInd w:val="false"/>
        <w:ind w:left="567"/>
        <w:jc w:val="center"/>
        <w:rPr>
          <w:b/>
          <w:bCs/>
          <w:color w:val="000000"/>
          <w:sz w:val="22"/>
          <w:szCs w:val="22"/>
          <w:u w:val="single"/>
        </w:rPr>
      </w:pPr>
      <w:r w:rsidRPr="00033A9C">
        <w:rPr>
          <w:b/>
          <w:bCs/>
          <w:sz w:val="22"/>
          <w:szCs w:val="22"/>
          <w:u w:val="single"/>
        </w:rPr>
        <w:t>9</w:t>
      </w:r>
      <w:r w:rsidRPr="00033A9C" w:rsidR="00035343">
        <w:rPr>
          <w:b/>
          <w:bCs/>
          <w:sz w:val="22"/>
          <w:szCs w:val="22"/>
          <w:u w:val="single"/>
        </w:rPr>
        <w:t xml:space="preserve">. </w:t>
      </w:r>
      <w:r w:rsidRPr="00033A9C" w:rsidR="002541C4">
        <w:rPr>
          <w:b/>
          <w:bCs/>
          <w:sz w:val="22"/>
          <w:szCs w:val="22"/>
          <w:u w:val="single"/>
        </w:rPr>
        <w:t xml:space="preserve">Ukončení smlouvy </w:t>
      </w:r>
    </w:p>
    <w:p w:rsidRPr="00033A9C" w:rsidR="00035343" w:rsidP="00035343" w:rsidRDefault="00035343" w14:paraId="41AE62F7" w14:textId="77777777">
      <w:pPr>
        <w:jc w:val="both"/>
        <w:rPr>
          <w:sz w:val="22"/>
          <w:szCs w:val="22"/>
        </w:rPr>
      </w:pPr>
    </w:p>
    <w:p w:rsidRPr="00033A9C" w:rsidR="00D305F1" w:rsidP="00D305F1" w:rsidRDefault="00FD13AE" w14:paraId="5A178222" w14:textId="667B347A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9</w:t>
      </w:r>
      <w:r w:rsidRPr="00033A9C" w:rsidR="00442BA2">
        <w:rPr>
          <w:sz w:val="22"/>
          <w:szCs w:val="22"/>
        </w:rPr>
        <w:t>.1</w:t>
      </w:r>
      <w:r w:rsidRPr="00033A9C" w:rsidR="00D305F1">
        <w:rPr>
          <w:sz w:val="22"/>
          <w:szCs w:val="22"/>
        </w:rPr>
        <w:tab/>
      </w:r>
      <w:r w:rsidRPr="00033A9C" w:rsidR="00442BA2">
        <w:rPr>
          <w:sz w:val="22"/>
          <w:szCs w:val="22"/>
        </w:rPr>
        <w:t>Objednatel je oprávněn odstoupit bez jakýchkoli sankcí od této smlouvy v </w:t>
      </w:r>
      <w:r w:rsidRPr="00033A9C" w:rsidR="00D305F1">
        <w:rPr>
          <w:sz w:val="22"/>
          <w:szCs w:val="22"/>
        </w:rPr>
        <w:t>případě</w:t>
      </w:r>
      <w:r w:rsidRPr="00033A9C" w:rsidR="00442BA2">
        <w:rPr>
          <w:sz w:val="22"/>
          <w:szCs w:val="22"/>
        </w:rPr>
        <w:t>, že plnění poskytovatele vykazuje</w:t>
      </w:r>
      <w:r w:rsidRPr="00033A9C" w:rsidR="00D305F1">
        <w:rPr>
          <w:sz w:val="22"/>
          <w:szCs w:val="22"/>
        </w:rPr>
        <w:t xml:space="preserve"> opakovan</w:t>
      </w:r>
      <w:r w:rsidRPr="00033A9C" w:rsidR="00442BA2">
        <w:rPr>
          <w:sz w:val="22"/>
          <w:szCs w:val="22"/>
        </w:rPr>
        <w:t>é</w:t>
      </w:r>
      <w:r w:rsidRPr="00033A9C" w:rsidR="00D305F1">
        <w:rPr>
          <w:sz w:val="22"/>
          <w:szCs w:val="22"/>
        </w:rPr>
        <w:t xml:space="preserve"> nedostatk</w:t>
      </w:r>
      <w:r w:rsidRPr="00033A9C" w:rsidR="00442BA2">
        <w:rPr>
          <w:sz w:val="22"/>
          <w:szCs w:val="22"/>
        </w:rPr>
        <w:t>y</w:t>
      </w:r>
      <w:r w:rsidRPr="00033A9C" w:rsidR="00D305F1">
        <w:rPr>
          <w:sz w:val="22"/>
          <w:szCs w:val="22"/>
        </w:rPr>
        <w:t>, na které byl poskytovatel</w:t>
      </w:r>
      <w:r w:rsidRPr="00033A9C" w:rsidR="00DE2E4C">
        <w:rPr>
          <w:sz w:val="22"/>
          <w:szCs w:val="22"/>
        </w:rPr>
        <w:t xml:space="preserve"> objednatelem písemně</w:t>
      </w:r>
      <w:r w:rsidRPr="00033A9C" w:rsidR="00D305F1">
        <w:rPr>
          <w:sz w:val="22"/>
          <w:szCs w:val="22"/>
        </w:rPr>
        <w:t xml:space="preserve"> upozorněn. Za nedostatky plnění se považuje zejména neposkytnutí služby v</w:t>
      </w:r>
      <w:r w:rsidRPr="00033A9C" w:rsidR="00A62238">
        <w:rPr>
          <w:sz w:val="22"/>
          <w:szCs w:val="22"/>
        </w:rPr>
        <w:t> </w:t>
      </w:r>
      <w:r w:rsidRPr="00033A9C" w:rsidR="00D305F1">
        <w:rPr>
          <w:sz w:val="22"/>
          <w:szCs w:val="22"/>
        </w:rPr>
        <w:t xml:space="preserve">dohodnutém termínu nebo prodleva v odstraňování oprávněně reklamovaných závad delší než 5 kalendářních dnů, případně dojde-li k opakovanému výskytu (více než 3x) těchto závad v provádění </w:t>
      </w:r>
      <w:r w:rsidRPr="00033A9C" w:rsidR="00B537E5">
        <w:rPr>
          <w:sz w:val="22"/>
          <w:szCs w:val="22"/>
        </w:rPr>
        <w:t>služeb</w:t>
      </w:r>
      <w:r w:rsidRPr="00033A9C" w:rsidR="00D305F1">
        <w:rPr>
          <w:sz w:val="22"/>
          <w:szCs w:val="22"/>
        </w:rPr>
        <w:t>.</w:t>
      </w:r>
    </w:p>
    <w:p w:rsidRPr="00033A9C" w:rsidR="00442BA2" w:rsidP="00D305F1" w:rsidRDefault="00442BA2" w14:paraId="52E83B7A" w14:textId="77777777">
      <w:pPr>
        <w:ind w:left="567" w:hanging="567"/>
        <w:jc w:val="both"/>
        <w:rPr>
          <w:sz w:val="22"/>
          <w:szCs w:val="22"/>
        </w:rPr>
      </w:pPr>
    </w:p>
    <w:p w:rsidRPr="00033A9C" w:rsidR="00442BA2" w:rsidP="00D305F1" w:rsidRDefault="00FD13AE" w14:paraId="323E8B17" w14:textId="77777777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9</w:t>
      </w:r>
      <w:r w:rsidRPr="00033A9C" w:rsidR="00442BA2">
        <w:rPr>
          <w:sz w:val="22"/>
          <w:szCs w:val="22"/>
        </w:rPr>
        <w:t>.2</w:t>
      </w:r>
      <w:r w:rsidRPr="00033A9C" w:rsidR="00442BA2">
        <w:rPr>
          <w:sz w:val="22"/>
          <w:szCs w:val="22"/>
        </w:rPr>
        <w:tab/>
        <w:t xml:space="preserve">Poskytovatel je oprávněn odstoupit od této smlouvy </w:t>
      </w:r>
      <w:r w:rsidRPr="00033A9C" w:rsidR="009D793E">
        <w:rPr>
          <w:sz w:val="22"/>
          <w:szCs w:val="22"/>
        </w:rPr>
        <w:t xml:space="preserve">bez jakékoli sankce </w:t>
      </w:r>
      <w:r w:rsidRPr="00033A9C" w:rsidR="00442BA2">
        <w:rPr>
          <w:sz w:val="22"/>
          <w:szCs w:val="22"/>
        </w:rPr>
        <w:t>v případě prodlení objednatele s platbami delšího než 2 měsíce. Tím není dotčen nárok poskytovatele na náhradu vzniklé škody.</w:t>
      </w:r>
    </w:p>
    <w:p w:rsidRPr="00033A9C" w:rsidR="00442BA2" w:rsidP="00D305F1" w:rsidRDefault="00442BA2" w14:paraId="246ACE0B" w14:textId="77777777">
      <w:pPr>
        <w:ind w:left="567" w:hanging="567"/>
        <w:jc w:val="both"/>
        <w:rPr>
          <w:sz w:val="22"/>
          <w:szCs w:val="22"/>
        </w:rPr>
      </w:pPr>
    </w:p>
    <w:p w:rsidRPr="00033A9C" w:rsidR="00442BA2" w:rsidP="00D305F1" w:rsidRDefault="00FD13AE" w14:paraId="306F49EC" w14:textId="77777777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9</w:t>
      </w:r>
      <w:r w:rsidRPr="00033A9C" w:rsidR="00442BA2">
        <w:rPr>
          <w:sz w:val="22"/>
          <w:szCs w:val="22"/>
        </w:rPr>
        <w:t>.3</w:t>
      </w:r>
      <w:r w:rsidRPr="00033A9C" w:rsidR="00442BA2">
        <w:rPr>
          <w:sz w:val="22"/>
          <w:szCs w:val="22"/>
        </w:rPr>
        <w:tab/>
        <w:t>Odstoupení od smlouvy musí být učiněno písemně a prokazatelně doručeno druhé straně.</w:t>
      </w:r>
    </w:p>
    <w:p w:rsidRPr="00033A9C" w:rsidR="009D793E" w:rsidP="00944926" w:rsidRDefault="009D793E" w14:paraId="3873B8FA" w14:textId="77777777">
      <w:pPr>
        <w:jc w:val="both"/>
        <w:rPr>
          <w:sz w:val="22"/>
          <w:szCs w:val="22"/>
        </w:rPr>
      </w:pPr>
    </w:p>
    <w:p w:rsidRPr="00033A9C" w:rsidR="009D793E" w:rsidP="00442BA2" w:rsidRDefault="00944926" w14:paraId="4A8C2B48" w14:textId="77777777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9.4</w:t>
      </w:r>
      <w:r w:rsidRPr="00033A9C" w:rsidR="009D793E">
        <w:rPr>
          <w:sz w:val="22"/>
          <w:szCs w:val="22"/>
        </w:rPr>
        <w:tab/>
        <w:t>Objednatel si vyhrazuje právo při prokázané</w:t>
      </w:r>
      <w:r w:rsidRPr="00033A9C">
        <w:rPr>
          <w:sz w:val="22"/>
          <w:szCs w:val="22"/>
        </w:rPr>
        <w:t>m porušení povinnosti dle čl. 10</w:t>
      </w:r>
      <w:r w:rsidRPr="00033A9C" w:rsidR="009D793E">
        <w:rPr>
          <w:sz w:val="22"/>
          <w:szCs w:val="22"/>
        </w:rPr>
        <w:t>.1 této smlouvy s okamžitou platností</w:t>
      </w:r>
      <w:r w:rsidRPr="00033A9C" w:rsidR="00542313">
        <w:rPr>
          <w:sz w:val="22"/>
          <w:szCs w:val="22"/>
        </w:rPr>
        <w:t xml:space="preserve"> od smlouvy odstoupit</w:t>
      </w:r>
      <w:r w:rsidRPr="00033A9C" w:rsidR="009D793E">
        <w:rPr>
          <w:sz w:val="22"/>
          <w:szCs w:val="22"/>
        </w:rPr>
        <w:t>.</w:t>
      </w:r>
      <w:r w:rsidRPr="00033A9C" w:rsidR="00542313">
        <w:rPr>
          <w:sz w:val="22"/>
          <w:szCs w:val="22"/>
        </w:rPr>
        <w:t xml:space="preserve"> Poskytovatel je v takovém případě povinen zaplatit </w:t>
      </w:r>
      <w:r w:rsidRPr="00033A9C">
        <w:rPr>
          <w:sz w:val="22"/>
          <w:szCs w:val="22"/>
        </w:rPr>
        <w:t>smluvní pokutu dle článku 6</w:t>
      </w:r>
      <w:r w:rsidRPr="00033A9C" w:rsidR="00542313">
        <w:rPr>
          <w:sz w:val="22"/>
          <w:szCs w:val="22"/>
        </w:rPr>
        <w:t>.4 této smlouvy.</w:t>
      </w:r>
    </w:p>
    <w:p w:rsidRPr="00033A9C" w:rsidR="009D793E" w:rsidP="00442BA2" w:rsidRDefault="009D793E" w14:paraId="7E654889" w14:textId="77777777">
      <w:pPr>
        <w:ind w:left="567" w:hanging="567"/>
        <w:jc w:val="both"/>
        <w:rPr>
          <w:sz w:val="22"/>
          <w:szCs w:val="22"/>
        </w:rPr>
      </w:pPr>
    </w:p>
    <w:p w:rsidRPr="00033A9C" w:rsidR="009D793E" w:rsidP="00442BA2" w:rsidRDefault="00944926" w14:paraId="0E9CB8BE" w14:textId="01F735C6">
      <w:pPr>
        <w:ind w:left="567" w:hanging="567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9.</w:t>
      </w:r>
      <w:r w:rsidRPr="00033A9C" w:rsidR="00EB7260">
        <w:rPr>
          <w:sz w:val="22"/>
          <w:szCs w:val="22"/>
        </w:rPr>
        <w:t>5</w:t>
      </w:r>
      <w:r w:rsidRPr="00033A9C" w:rsidR="009D793E">
        <w:rPr>
          <w:sz w:val="22"/>
          <w:szCs w:val="22"/>
        </w:rPr>
        <w:tab/>
        <w:t>Ukončení této smlouvy nemá žádný vliv na práva a povinnosti smluvních stran a na vzájemné vypořádání pohledávek a závazků vzniklých v průběhu plnění smlouvy.</w:t>
      </w:r>
    </w:p>
    <w:p w:rsidRPr="00033A9C" w:rsidR="00035343" w:rsidP="00035343" w:rsidRDefault="00035343" w14:paraId="2D680600" w14:textId="77777777">
      <w:pPr>
        <w:jc w:val="center"/>
        <w:rPr>
          <w:b/>
          <w:bCs/>
          <w:sz w:val="22"/>
          <w:szCs w:val="22"/>
          <w:u w:val="single"/>
        </w:rPr>
      </w:pPr>
      <w:r w:rsidRPr="00033A9C">
        <w:rPr>
          <w:b/>
          <w:bCs/>
          <w:sz w:val="22"/>
          <w:szCs w:val="22"/>
          <w:u w:val="single"/>
        </w:rPr>
        <w:t xml:space="preserve"> </w:t>
      </w:r>
    </w:p>
    <w:p w:rsidRPr="00033A9C" w:rsidR="00511E2A" w:rsidRDefault="00511E2A" w14:paraId="0ABAF197" w14:textId="77777777">
      <w:pPr>
        <w:jc w:val="both"/>
        <w:rPr>
          <w:sz w:val="22"/>
          <w:szCs w:val="22"/>
        </w:rPr>
      </w:pPr>
    </w:p>
    <w:p w:rsidRPr="00033A9C" w:rsidR="009D793E" w:rsidP="009D793E" w:rsidRDefault="00944926" w14:paraId="40D2DB30" w14:textId="036C12BB">
      <w:pPr>
        <w:autoSpaceDE w:val="false"/>
        <w:autoSpaceDN w:val="false"/>
        <w:adjustRightInd w:val="false"/>
        <w:ind w:left="567"/>
        <w:jc w:val="center"/>
        <w:rPr>
          <w:b/>
          <w:bCs/>
          <w:color w:val="000000"/>
          <w:sz w:val="22"/>
          <w:szCs w:val="22"/>
          <w:u w:val="single"/>
        </w:rPr>
      </w:pPr>
      <w:r w:rsidRPr="00033A9C">
        <w:rPr>
          <w:b/>
          <w:bCs/>
          <w:sz w:val="22"/>
          <w:szCs w:val="22"/>
          <w:u w:val="single"/>
        </w:rPr>
        <w:t>10</w:t>
      </w:r>
      <w:r w:rsidRPr="00033A9C" w:rsidR="009D793E">
        <w:rPr>
          <w:b/>
          <w:bCs/>
          <w:sz w:val="22"/>
          <w:szCs w:val="22"/>
          <w:u w:val="single"/>
        </w:rPr>
        <w:t xml:space="preserve">.  </w:t>
      </w:r>
      <w:r w:rsidRPr="00033A9C" w:rsidR="00BD4C7E">
        <w:rPr>
          <w:b/>
          <w:bCs/>
          <w:color w:val="000000"/>
          <w:sz w:val="22"/>
          <w:szCs w:val="22"/>
          <w:u w:val="single"/>
        </w:rPr>
        <w:t>P</w:t>
      </w:r>
      <w:r w:rsidRPr="00033A9C" w:rsidR="002541C4">
        <w:rPr>
          <w:b/>
          <w:bCs/>
          <w:color w:val="000000"/>
          <w:sz w:val="22"/>
          <w:szCs w:val="22"/>
          <w:u w:val="single"/>
        </w:rPr>
        <w:t xml:space="preserve">oddodavatelé a osoby podílející se na realizaci </w:t>
      </w:r>
    </w:p>
    <w:p w:rsidRPr="00033A9C" w:rsidR="00035343" w:rsidP="00035343" w:rsidRDefault="00035343" w14:paraId="742F9627" w14:textId="77777777">
      <w:pPr>
        <w:pStyle w:val="Boddohody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:rsidRPr="00033A9C" w:rsidR="00D355FC" w:rsidP="00A2204A" w:rsidRDefault="00D355FC" w14:paraId="155BA1D4" w14:textId="68CD23FB">
      <w:pPr>
        <w:ind w:left="709" w:hanging="709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10.1</w:t>
      </w:r>
      <w:r w:rsidRPr="00033A9C">
        <w:rPr>
          <w:sz w:val="22"/>
          <w:szCs w:val="22"/>
        </w:rPr>
        <w:tab/>
        <w:t xml:space="preserve">Předmět smlouvy může poskytovatel plnit prostřednictvím třetích osob, které jsou uvedeny v příloze č. </w:t>
      </w:r>
      <w:r w:rsidRPr="00033A9C" w:rsidR="002541C4">
        <w:rPr>
          <w:sz w:val="22"/>
          <w:szCs w:val="22"/>
        </w:rPr>
        <w:t>2</w:t>
      </w:r>
      <w:r w:rsidRPr="00033A9C">
        <w:rPr>
          <w:sz w:val="22"/>
          <w:szCs w:val="22"/>
        </w:rPr>
        <w:t xml:space="preserve"> této smlouvy – Seznam poddodavatelů. Změna poddodavatele, prostřednictvím kterého bylo prokázáno splnění kvalifikace dle Zadávací dokumentace, je možná pouze za předpokladu, že náhradní poddodavatel prokáže splnění kvalifikace ve shodném </w:t>
      </w:r>
      <w:r w:rsidRPr="00033A9C" w:rsidR="00DE2E4C">
        <w:rPr>
          <w:sz w:val="22"/>
          <w:szCs w:val="22"/>
        </w:rPr>
        <w:t xml:space="preserve">či vyšším </w:t>
      </w:r>
      <w:r w:rsidRPr="00033A9C">
        <w:rPr>
          <w:sz w:val="22"/>
          <w:szCs w:val="22"/>
        </w:rPr>
        <w:t>rozsahu jako poddodavatel původní.</w:t>
      </w:r>
    </w:p>
    <w:p w:rsidRPr="00033A9C" w:rsidR="00D355FC" w:rsidP="00A2204A" w:rsidRDefault="00D355FC" w14:paraId="775BF6FD" w14:textId="77777777">
      <w:pPr>
        <w:ind w:left="709" w:hanging="709"/>
        <w:jc w:val="both"/>
        <w:rPr>
          <w:sz w:val="22"/>
          <w:szCs w:val="22"/>
        </w:rPr>
      </w:pPr>
    </w:p>
    <w:p w:rsidRPr="00033A9C" w:rsidR="006B7B63" w:rsidP="00A2204A" w:rsidRDefault="00D355FC" w14:paraId="12C55BB5" w14:textId="1E1F31DC">
      <w:pPr>
        <w:ind w:left="709" w:hanging="709"/>
        <w:jc w:val="both"/>
        <w:rPr>
          <w:sz w:val="22"/>
          <w:szCs w:val="22"/>
        </w:rPr>
      </w:pPr>
      <w:r w:rsidRPr="00033A9C">
        <w:rPr>
          <w:sz w:val="22"/>
          <w:szCs w:val="22"/>
        </w:rPr>
        <w:t>10.2</w:t>
      </w:r>
      <w:r w:rsidRPr="00033A9C">
        <w:rPr>
          <w:sz w:val="22"/>
          <w:szCs w:val="22"/>
        </w:rPr>
        <w:tab/>
        <w:t>Poskytovatel je povinen zajistit, aby poddodavatelé při poskytování služeb dle této smlouvy postupovali zcela v souladu s touto smlouvou a jejími přílohami. Poskytovatel nese plnou odpovědnost za veškerá plnění poskytovaná prostřednictvím poddodavatelů.</w:t>
      </w:r>
    </w:p>
    <w:p w:rsidRPr="00033A9C" w:rsidR="00751A2D" w:rsidP="009D793E" w:rsidRDefault="00751A2D" w14:paraId="385BF843" w14:textId="77777777">
      <w:pPr>
        <w:ind w:left="567" w:hanging="567"/>
        <w:jc w:val="both"/>
        <w:rPr>
          <w:sz w:val="22"/>
          <w:szCs w:val="22"/>
        </w:rPr>
      </w:pPr>
    </w:p>
    <w:p w:rsidRPr="00033A9C" w:rsidR="00C26129" w:rsidRDefault="00EB7260" w14:paraId="039A942B" w14:textId="15F4ED88">
      <w:pPr>
        <w:ind w:firstLine="708"/>
        <w:jc w:val="center"/>
        <w:rPr>
          <w:b/>
          <w:sz w:val="22"/>
          <w:szCs w:val="22"/>
          <w:u w:val="single"/>
        </w:rPr>
      </w:pPr>
      <w:r w:rsidRPr="00033A9C">
        <w:rPr>
          <w:b/>
          <w:sz w:val="22"/>
          <w:szCs w:val="22"/>
          <w:u w:val="single"/>
        </w:rPr>
        <w:t>11</w:t>
      </w:r>
      <w:r w:rsidRPr="00033A9C" w:rsidR="00C26129">
        <w:rPr>
          <w:b/>
          <w:sz w:val="22"/>
          <w:szCs w:val="22"/>
          <w:u w:val="single"/>
        </w:rPr>
        <w:t>.   Závěrečná ustanovení</w:t>
      </w:r>
    </w:p>
    <w:p w:rsidRPr="00033A9C" w:rsidR="00C26129" w:rsidRDefault="00C26129" w14:paraId="5C32E8A5" w14:textId="77777777">
      <w:pPr>
        <w:jc w:val="both"/>
        <w:rPr>
          <w:bCs/>
          <w:sz w:val="22"/>
          <w:szCs w:val="22"/>
        </w:rPr>
      </w:pPr>
    </w:p>
    <w:p w:rsidRPr="00033A9C" w:rsidR="00C26129" w:rsidP="009D793E" w:rsidRDefault="00944926" w14:paraId="2813F688" w14:textId="485020F1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1</w:t>
      </w:r>
      <w:r w:rsidRPr="00033A9C" w:rsidR="00EB7260">
        <w:rPr>
          <w:bCs/>
          <w:sz w:val="22"/>
          <w:szCs w:val="22"/>
        </w:rPr>
        <w:t>1</w:t>
      </w:r>
      <w:r w:rsidRPr="00033A9C" w:rsidR="009D793E">
        <w:rPr>
          <w:bCs/>
          <w:sz w:val="22"/>
          <w:szCs w:val="22"/>
        </w:rPr>
        <w:t>.1</w:t>
      </w:r>
      <w:r w:rsidRPr="00033A9C" w:rsidR="009D793E">
        <w:rPr>
          <w:bCs/>
          <w:sz w:val="22"/>
          <w:szCs w:val="22"/>
        </w:rPr>
        <w:tab/>
        <w:t>Tuto s</w:t>
      </w:r>
      <w:r w:rsidRPr="00033A9C" w:rsidR="00C26129">
        <w:rPr>
          <w:bCs/>
          <w:sz w:val="22"/>
          <w:szCs w:val="22"/>
        </w:rPr>
        <w:t>mlouvu je možn</w:t>
      </w:r>
      <w:r w:rsidRPr="00033A9C" w:rsidR="00CF118F">
        <w:rPr>
          <w:bCs/>
          <w:sz w:val="22"/>
          <w:szCs w:val="22"/>
        </w:rPr>
        <w:t>é po vzájemné dohodě měnit</w:t>
      </w:r>
      <w:r w:rsidRPr="00033A9C" w:rsidR="009D793E">
        <w:rPr>
          <w:bCs/>
          <w:sz w:val="22"/>
          <w:szCs w:val="22"/>
        </w:rPr>
        <w:t>,</w:t>
      </w:r>
      <w:r w:rsidRPr="00033A9C" w:rsidR="00C26129">
        <w:rPr>
          <w:bCs/>
          <w:sz w:val="22"/>
          <w:szCs w:val="22"/>
        </w:rPr>
        <w:t xml:space="preserve"> a t</w:t>
      </w:r>
      <w:r w:rsidRPr="00033A9C" w:rsidR="00B537E5">
        <w:rPr>
          <w:bCs/>
          <w:sz w:val="22"/>
          <w:szCs w:val="22"/>
        </w:rPr>
        <w:t>o pouze vzestupně číslovanými</w:t>
      </w:r>
      <w:r w:rsidRPr="00033A9C" w:rsidR="00C26129">
        <w:rPr>
          <w:bCs/>
          <w:sz w:val="22"/>
          <w:szCs w:val="22"/>
        </w:rPr>
        <w:t xml:space="preserve"> písemnými dodatky, příp. vzájemně odsouhlasenými zm</w:t>
      </w:r>
      <w:r w:rsidRPr="00033A9C" w:rsidR="00AB7313">
        <w:rPr>
          <w:bCs/>
          <w:sz w:val="22"/>
          <w:szCs w:val="22"/>
        </w:rPr>
        <w:t>ěnami příloh k této smlouvě.</w:t>
      </w:r>
      <w:r w:rsidRPr="00033A9C" w:rsidR="00C26129">
        <w:rPr>
          <w:bCs/>
          <w:sz w:val="22"/>
          <w:szCs w:val="22"/>
        </w:rPr>
        <w:t xml:space="preserve"> Smluvní strany se zavazují, že pokud některá ze smluvních stran </w:t>
      </w:r>
      <w:proofErr w:type="gramStart"/>
      <w:r w:rsidRPr="00033A9C" w:rsidR="00C26129">
        <w:rPr>
          <w:bCs/>
          <w:sz w:val="22"/>
          <w:szCs w:val="22"/>
        </w:rPr>
        <w:t>předloží</w:t>
      </w:r>
      <w:proofErr w:type="gramEnd"/>
      <w:r w:rsidRPr="00033A9C" w:rsidR="00C26129">
        <w:rPr>
          <w:bCs/>
          <w:sz w:val="22"/>
          <w:szCs w:val="22"/>
        </w:rPr>
        <w:t xml:space="preserve"> návrh dodatku k této smlouvě, druhá strana se k němu závazně vyjádří nejpozději ve lhůtě 15 dnů od jeho obdržení. Po tutéž dobu je tímto návrhem vázána i strana, která jej podala.</w:t>
      </w:r>
    </w:p>
    <w:p w:rsidRPr="00033A9C" w:rsidR="00B61B9B" w:rsidP="009D793E" w:rsidRDefault="00B61B9B" w14:paraId="20E58B29" w14:textId="77777777">
      <w:pPr>
        <w:ind w:left="705" w:hanging="705"/>
        <w:jc w:val="both"/>
        <w:rPr>
          <w:bCs/>
          <w:sz w:val="22"/>
          <w:szCs w:val="22"/>
        </w:rPr>
      </w:pPr>
    </w:p>
    <w:p w:rsidRPr="00033A9C" w:rsidR="008C6A98" w:rsidP="008C6A98" w:rsidRDefault="00944926" w14:paraId="21186FE0" w14:textId="0B2EF2BE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1</w:t>
      </w:r>
      <w:r w:rsidRPr="00033A9C" w:rsidR="00EB7260">
        <w:rPr>
          <w:bCs/>
          <w:sz w:val="22"/>
          <w:szCs w:val="22"/>
        </w:rPr>
        <w:t>1</w:t>
      </w:r>
      <w:r w:rsidRPr="00033A9C" w:rsidR="008C6A98">
        <w:rPr>
          <w:bCs/>
          <w:sz w:val="22"/>
          <w:szCs w:val="22"/>
        </w:rPr>
        <w:t>.2</w:t>
      </w:r>
      <w:r w:rsidRPr="00033A9C" w:rsidR="008C6A98">
        <w:rPr>
          <w:bCs/>
          <w:sz w:val="22"/>
          <w:szCs w:val="22"/>
        </w:rPr>
        <w:tab/>
        <w:t>Smluvní strany souhlasí se zveřejněním této smlouvy v plném rozsahu včetně osobních údajů ve smlouvě obsažených, jakož i všech úkonů a okolností s touto smlouvou souvisejících, či poskytnutím informace třetím osobám o této smlouvě či podstatných částech této smlouvy za podmínek definovaných zákonem č. 106/1999 Sb., o svobodném přístupu k informacím, ve znění aktuálním ke dni požadavku na informace či zveřejnění, a rovněž prohlašují, že nic z obsahu smlouvy nepovažují za obchodní tajemství.</w:t>
      </w:r>
    </w:p>
    <w:p w:rsidRPr="00033A9C" w:rsidR="00B61B9B" w:rsidP="008C6A98" w:rsidRDefault="00B61B9B" w14:paraId="41889EE5" w14:textId="77777777">
      <w:pPr>
        <w:ind w:left="705" w:hanging="705"/>
        <w:jc w:val="both"/>
        <w:rPr>
          <w:bCs/>
          <w:sz w:val="22"/>
          <w:szCs w:val="22"/>
        </w:rPr>
      </w:pPr>
    </w:p>
    <w:p w:rsidRPr="00033A9C" w:rsidR="008C6A98" w:rsidP="008C6A98" w:rsidRDefault="00944926" w14:paraId="31448BB6" w14:textId="4FCAA58A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1</w:t>
      </w:r>
      <w:r w:rsidRPr="00033A9C" w:rsidR="00EB7260">
        <w:rPr>
          <w:bCs/>
          <w:sz w:val="22"/>
          <w:szCs w:val="22"/>
        </w:rPr>
        <w:t>1</w:t>
      </w:r>
      <w:r w:rsidRPr="00033A9C" w:rsidR="008C6A98">
        <w:rPr>
          <w:bCs/>
          <w:sz w:val="22"/>
          <w:szCs w:val="22"/>
        </w:rPr>
        <w:t>.3</w:t>
      </w:r>
      <w:r w:rsidRPr="00033A9C" w:rsidR="008C6A98">
        <w:rPr>
          <w:bCs/>
          <w:sz w:val="22"/>
          <w:szCs w:val="22"/>
        </w:rPr>
        <w:tab/>
        <w:t>Zhotovitel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Pr="00033A9C" w:rsidR="009D793E" w:rsidP="00944926" w:rsidRDefault="009D793E" w14:paraId="2DB09AC3" w14:textId="77777777">
      <w:pPr>
        <w:jc w:val="both"/>
        <w:rPr>
          <w:bCs/>
          <w:sz w:val="22"/>
          <w:szCs w:val="22"/>
        </w:rPr>
      </w:pPr>
    </w:p>
    <w:p w:rsidRPr="00033A9C" w:rsidR="00C26129" w:rsidP="009D793E" w:rsidRDefault="00EB7260" w14:paraId="6B2DF5EA" w14:textId="2BDF0BD9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11</w:t>
      </w:r>
      <w:r w:rsidRPr="00033A9C" w:rsidR="009D793E">
        <w:rPr>
          <w:bCs/>
          <w:sz w:val="22"/>
          <w:szCs w:val="22"/>
        </w:rPr>
        <w:t>.</w:t>
      </w:r>
      <w:r w:rsidRPr="00033A9C" w:rsidR="00944926">
        <w:rPr>
          <w:bCs/>
          <w:sz w:val="22"/>
          <w:szCs w:val="22"/>
        </w:rPr>
        <w:t>4</w:t>
      </w:r>
      <w:r w:rsidRPr="00033A9C" w:rsidR="009D793E">
        <w:rPr>
          <w:bCs/>
          <w:sz w:val="22"/>
          <w:szCs w:val="22"/>
        </w:rPr>
        <w:tab/>
        <w:t>Tato s</w:t>
      </w:r>
      <w:r w:rsidRPr="00033A9C" w:rsidR="00C26129">
        <w:rPr>
          <w:bCs/>
          <w:sz w:val="22"/>
          <w:szCs w:val="22"/>
        </w:rPr>
        <w:t xml:space="preserve">mlouva se vyhotovuje </w:t>
      </w:r>
      <w:r w:rsidRPr="00033A9C" w:rsidR="009D793E">
        <w:rPr>
          <w:bCs/>
          <w:sz w:val="22"/>
          <w:szCs w:val="22"/>
        </w:rPr>
        <w:t xml:space="preserve">v českém jazyce </w:t>
      </w:r>
      <w:r w:rsidRPr="00033A9C" w:rsidR="00C26129">
        <w:rPr>
          <w:bCs/>
          <w:sz w:val="22"/>
          <w:szCs w:val="22"/>
        </w:rPr>
        <w:t xml:space="preserve">ve </w:t>
      </w:r>
      <w:r w:rsidRPr="00033A9C" w:rsidR="005236CF">
        <w:rPr>
          <w:bCs/>
          <w:sz w:val="22"/>
          <w:szCs w:val="22"/>
        </w:rPr>
        <w:t>čtyřech</w:t>
      </w:r>
      <w:r w:rsidRPr="00033A9C" w:rsidR="00C26129">
        <w:rPr>
          <w:bCs/>
          <w:sz w:val="22"/>
          <w:szCs w:val="22"/>
        </w:rPr>
        <w:t xml:space="preserve"> stejnopisech, z nichž každý má platnost originálu.</w:t>
      </w:r>
      <w:r w:rsidRPr="00033A9C" w:rsidR="005236CF">
        <w:rPr>
          <w:bCs/>
          <w:sz w:val="22"/>
          <w:szCs w:val="22"/>
        </w:rPr>
        <w:t xml:space="preserve"> Každá </w:t>
      </w:r>
      <w:r w:rsidRPr="00033A9C" w:rsidR="009D793E">
        <w:rPr>
          <w:bCs/>
          <w:sz w:val="22"/>
          <w:szCs w:val="22"/>
        </w:rPr>
        <w:t xml:space="preserve">mluvní </w:t>
      </w:r>
      <w:r w:rsidRPr="00033A9C" w:rsidR="005236CF">
        <w:rPr>
          <w:bCs/>
          <w:sz w:val="22"/>
          <w:szCs w:val="22"/>
        </w:rPr>
        <w:t xml:space="preserve">strana </w:t>
      </w:r>
      <w:proofErr w:type="gramStart"/>
      <w:r w:rsidRPr="00033A9C" w:rsidR="005236CF">
        <w:rPr>
          <w:bCs/>
          <w:sz w:val="22"/>
          <w:szCs w:val="22"/>
        </w:rPr>
        <w:t>obdrží</w:t>
      </w:r>
      <w:proofErr w:type="gramEnd"/>
      <w:r w:rsidRPr="00033A9C" w:rsidR="005236CF">
        <w:rPr>
          <w:bCs/>
          <w:sz w:val="22"/>
          <w:szCs w:val="22"/>
        </w:rPr>
        <w:t xml:space="preserve"> dva stejnopisy. </w:t>
      </w:r>
    </w:p>
    <w:p w:rsidRPr="00033A9C" w:rsidR="009D793E" w:rsidP="009D793E" w:rsidRDefault="009D793E" w14:paraId="5D40125C" w14:textId="77777777">
      <w:pPr>
        <w:ind w:left="705" w:hanging="705"/>
        <w:jc w:val="both"/>
        <w:rPr>
          <w:bCs/>
          <w:sz w:val="22"/>
          <w:szCs w:val="22"/>
        </w:rPr>
      </w:pPr>
    </w:p>
    <w:p w:rsidRPr="00033A9C" w:rsidR="00C26129" w:rsidP="009D793E" w:rsidRDefault="00944926" w14:paraId="7E0D331A" w14:textId="2F1A952D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1</w:t>
      </w:r>
      <w:r w:rsidRPr="00033A9C" w:rsidR="00EB7260">
        <w:rPr>
          <w:bCs/>
          <w:sz w:val="22"/>
          <w:szCs w:val="22"/>
        </w:rPr>
        <w:t>1</w:t>
      </w:r>
      <w:r w:rsidRPr="00033A9C" w:rsidR="009D793E">
        <w:rPr>
          <w:bCs/>
          <w:sz w:val="22"/>
          <w:szCs w:val="22"/>
        </w:rPr>
        <w:t>.</w:t>
      </w:r>
      <w:r w:rsidRPr="00033A9C">
        <w:rPr>
          <w:bCs/>
          <w:sz w:val="22"/>
          <w:szCs w:val="22"/>
        </w:rPr>
        <w:t>5</w:t>
      </w:r>
      <w:r w:rsidRPr="00033A9C" w:rsidR="009D793E">
        <w:rPr>
          <w:bCs/>
          <w:sz w:val="22"/>
          <w:szCs w:val="22"/>
        </w:rPr>
        <w:tab/>
        <w:t>Tato s</w:t>
      </w:r>
      <w:r w:rsidRPr="00033A9C" w:rsidR="00C26129">
        <w:rPr>
          <w:bCs/>
          <w:sz w:val="22"/>
          <w:szCs w:val="22"/>
        </w:rPr>
        <w:t xml:space="preserve">mlouva nabývá platnosti dnem podpisu smluvních stran </w:t>
      </w:r>
      <w:r w:rsidRPr="00033A9C" w:rsidR="00751A2D">
        <w:rPr>
          <w:bCs/>
          <w:sz w:val="22"/>
          <w:szCs w:val="22"/>
        </w:rPr>
        <w:t>a účinnosti dnem uveřejnění v registru smluv.</w:t>
      </w:r>
      <w:r w:rsidRPr="00033A9C" w:rsidR="00C26129">
        <w:rPr>
          <w:bCs/>
          <w:sz w:val="22"/>
          <w:szCs w:val="22"/>
        </w:rPr>
        <w:t xml:space="preserve"> Od data účinnosti smlouvy zajistí smluvní strany plnění svých povinností, vyplývajících z této smlouvy.</w:t>
      </w:r>
      <w:r w:rsidRPr="00033A9C" w:rsidR="00130026">
        <w:rPr>
          <w:bCs/>
          <w:sz w:val="22"/>
          <w:szCs w:val="22"/>
        </w:rPr>
        <w:t xml:space="preserve"> </w:t>
      </w:r>
      <w:r w:rsidRPr="00033A9C" w:rsidR="00130026">
        <w:rPr>
          <w:sz w:val="22"/>
          <w:szCs w:val="22"/>
        </w:rPr>
        <w:t xml:space="preserve">Všechny spory, které vzniknou z této smlouvy nebo v souvislosti s ní a které se </w:t>
      </w:r>
      <w:proofErr w:type="gramStart"/>
      <w:r w:rsidRPr="00033A9C" w:rsidR="00130026">
        <w:rPr>
          <w:sz w:val="22"/>
          <w:szCs w:val="22"/>
        </w:rPr>
        <w:t>nepodaří</w:t>
      </w:r>
      <w:proofErr w:type="gramEnd"/>
      <w:r w:rsidRPr="00033A9C" w:rsidR="00130026">
        <w:rPr>
          <w:sz w:val="22"/>
          <w:szCs w:val="22"/>
        </w:rPr>
        <w:t xml:space="preserve"> vyřešit přednostně smírnou cestou, budou rozhodovány obecnými soudy v souladu s ustanoveními zákona č. 99/1963 Sb., občanského soudního řádu. Smluvní strany se dohodly dle § 89a občanského soudního řádu na místně příslušeném soudu dle sídla objednatele.</w:t>
      </w:r>
    </w:p>
    <w:p w:rsidRPr="00033A9C" w:rsidR="009D793E" w:rsidP="009D793E" w:rsidRDefault="009D793E" w14:paraId="5B6E6AEC" w14:textId="77777777">
      <w:pPr>
        <w:ind w:left="705" w:hanging="705"/>
        <w:jc w:val="both"/>
        <w:rPr>
          <w:bCs/>
          <w:sz w:val="22"/>
          <w:szCs w:val="22"/>
        </w:rPr>
      </w:pPr>
    </w:p>
    <w:p w:rsidR="00C26129" w:rsidP="009D793E" w:rsidRDefault="00944926" w14:paraId="3608D0F4" w14:textId="0198C2EF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1</w:t>
      </w:r>
      <w:r w:rsidRPr="00033A9C" w:rsidR="00EB7260">
        <w:rPr>
          <w:bCs/>
          <w:sz w:val="22"/>
          <w:szCs w:val="22"/>
        </w:rPr>
        <w:t>1</w:t>
      </w:r>
      <w:r w:rsidRPr="00033A9C" w:rsidR="009D793E">
        <w:rPr>
          <w:bCs/>
          <w:sz w:val="22"/>
          <w:szCs w:val="22"/>
        </w:rPr>
        <w:t>.</w:t>
      </w:r>
      <w:r w:rsidRPr="00033A9C">
        <w:rPr>
          <w:bCs/>
          <w:sz w:val="22"/>
          <w:szCs w:val="22"/>
        </w:rPr>
        <w:t>6</w:t>
      </w:r>
      <w:r w:rsidRPr="00033A9C" w:rsidR="009D793E">
        <w:rPr>
          <w:bCs/>
          <w:sz w:val="22"/>
          <w:szCs w:val="22"/>
        </w:rPr>
        <w:tab/>
      </w:r>
      <w:r w:rsidRPr="00033A9C" w:rsidR="00C26129">
        <w:rPr>
          <w:bCs/>
          <w:sz w:val="22"/>
          <w:szCs w:val="22"/>
        </w:rPr>
        <w:t>Účastníci této smlouvy po jejím přečtení prohlašují, že souhlasí s jejím obsahem, že byla sepsána na základě pravdivých údajů, jejich pravé a svobodné vůle a nebyla ujednána v tísni ani za jinak je</w:t>
      </w:r>
      <w:r w:rsidRPr="00033A9C" w:rsidR="009D793E">
        <w:rPr>
          <w:bCs/>
          <w:sz w:val="22"/>
          <w:szCs w:val="22"/>
        </w:rPr>
        <w:t>dnostranně nevýhodných podmínek, což stvrzují svým podpisem.</w:t>
      </w:r>
    </w:p>
    <w:p w:rsidR="00A2204A" w:rsidP="009D793E" w:rsidRDefault="00A2204A" w14:paraId="5C7AFD40" w14:textId="75526374">
      <w:pPr>
        <w:ind w:left="705" w:hanging="705"/>
        <w:jc w:val="both"/>
        <w:rPr>
          <w:bCs/>
          <w:sz w:val="22"/>
          <w:szCs w:val="22"/>
        </w:rPr>
      </w:pPr>
    </w:p>
    <w:p w:rsidR="00A2204A" w:rsidP="009D793E" w:rsidRDefault="00A2204A" w14:paraId="74BE5153" w14:textId="4442C47B">
      <w:pPr>
        <w:ind w:left="705" w:hanging="705"/>
        <w:jc w:val="both"/>
        <w:rPr>
          <w:bCs/>
          <w:sz w:val="22"/>
          <w:szCs w:val="22"/>
        </w:rPr>
      </w:pPr>
    </w:p>
    <w:p w:rsidR="00A2204A" w:rsidP="009D793E" w:rsidRDefault="00A2204A" w14:paraId="507868BE" w14:textId="3657147F">
      <w:pPr>
        <w:ind w:left="705" w:hanging="705"/>
        <w:jc w:val="both"/>
        <w:rPr>
          <w:bCs/>
          <w:sz w:val="22"/>
          <w:szCs w:val="22"/>
        </w:rPr>
      </w:pPr>
    </w:p>
    <w:p w:rsidR="00A2204A" w:rsidP="009D793E" w:rsidRDefault="00A2204A" w14:paraId="45BA0CF3" w14:textId="0D8FA4B1">
      <w:pPr>
        <w:ind w:left="705" w:hanging="705"/>
        <w:jc w:val="both"/>
        <w:rPr>
          <w:bCs/>
          <w:sz w:val="22"/>
          <w:szCs w:val="22"/>
        </w:rPr>
      </w:pPr>
    </w:p>
    <w:p w:rsidR="00A2204A" w:rsidP="009D793E" w:rsidRDefault="00A2204A" w14:paraId="5AADC8AE" w14:textId="57F8A5C2">
      <w:pPr>
        <w:ind w:left="705" w:hanging="705"/>
        <w:jc w:val="both"/>
        <w:rPr>
          <w:bCs/>
          <w:sz w:val="22"/>
          <w:szCs w:val="22"/>
        </w:rPr>
      </w:pPr>
    </w:p>
    <w:p w:rsidR="00A2204A" w:rsidP="009D793E" w:rsidRDefault="00A2204A" w14:paraId="78FBE88D" w14:textId="73156AB2">
      <w:pPr>
        <w:ind w:left="705" w:hanging="705"/>
        <w:jc w:val="both"/>
        <w:rPr>
          <w:bCs/>
          <w:sz w:val="22"/>
          <w:szCs w:val="22"/>
        </w:rPr>
      </w:pPr>
    </w:p>
    <w:p w:rsidR="00A2204A" w:rsidP="009D793E" w:rsidRDefault="00A2204A" w14:paraId="17AB2A13" w14:textId="1C79D4AD">
      <w:pPr>
        <w:ind w:left="705" w:hanging="705"/>
        <w:jc w:val="both"/>
        <w:rPr>
          <w:bCs/>
          <w:sz w:val="22"/>
          <w:szCs w:val="22"/>
        </w:rPr>
      </w:pPr>
    </w:p>
    <w:p w:rsidR="00A2204A" w:rsidP="009D793E" w:rsidRDefault="00A2204A" w14:paraId="08E0A60D" w14:textId="2D4EF2DA">
      <w:pPr>
        <w:ind w:left="705" w:hanging="705"/>
        <w:jc w:val="both"/>
        <w:rPr>
          <w:bCs/>
          <w:sz w:val="22"/>
          <w:szCs w:val="22"/>
        </w:rPr>
      </w:pPr>
    </w:p>
    <w:p w:rsidR="00A2204A" w:rsidP="009D793E" w:rsidRDefault="00A2204A" w14:paraId="48C75C87" w14:textId="23357DE3">
      <w:pPr>
        <w:ind w:left="705" w:hanging="705"/>
        <w:jc w:val="both"/>
        <w:rPr>
          <w:bCs/>
          <w:sz w:val="22"/>
          <w:szCs w:val="22"/>
        </w:rPr>
      </w:pPr>
    </w:p>
    <w:p w:rsidR="00A2204A" w:rsidP="009D793E" w:rsidRDefault="00A2204A" w14:paraId="562B34F2" w14:textId="77777777">
      <w:pPr>
        <w:ind w:left="705" w:hanging="705"/>
        <w:jc w:val="both"/>
        <w:rPr>
          <w:bCs/>
          <w:sz w:val="22"/>
          <w:szCs w:val="22"/>
        </w:rPr>
      </w:pPr>
    </w:p>
    <w:p w:rsidRPr="00033A9C" w:rsidR="00033A9C" w:rsidP="009D793E" w:rsidRDefault="00033A9C" w14:paraId="7E3694CE" w14:textId="77777777">
      <w:pPr>
        <w:ind w:left="705" w:hanging="705"/>
        <w:jc w:val="both"/>
        <w:rPr>
          <w:bCs/>
          <w:sz w:val="22"/>
          <w:szCs w:val="22"/>
        </w:rPr>
      </w:pPr>
    </w:p>
    <w:p w:rsidRPr="00033A9C" w:rsidR="00B61B9B" w:rsidP="009D793E" w:rsidRDefault="00B61B9B" w14:paraId="0B44E5BA" w14:textId="6CBDCAC5">
      <w:pPr>
        <w:ind w:left="705" w:hanging="705"/>
        <w:jc w:val="both"/>
        <w:rPr>
          <w:bCs/>
          <w:sz w:val="22"/>
          <w:szCs w:val="22"/>
        </w:rPr>
      </w:pPr>
      <w:r w:rsidRPr="00033A9C">
        <w:rPr>
          <w:bCs/>
          <w:sz w:val="22"/>
          <w:szCs w:val="22"/>
        </w:rPr>
        <w:t>1</w:t>
      </w:r>
      <w:r w:rsidRPr="00033A9C" w:rsidR="00EB7260">
        <w:rPr>
          <w:bCs/>
          <w:sz w:val="22"/>
          <w:szCs w:val="22"/>
        </w:rPr>
        <w:t>1</w:t>
      </w:r>
      <w:r w:rsidRPr="00033A9C">
        <w:rPr>
          <w:bCs/>
          <w:sz w:val="22"/>
          <w:szCs w:val="22"/>
        </w:rPr>
        <w:t>.</w:t>
      </w:r>
      <w:r w:rsidRPr="00033A9C" w:rsidR="00EB7260">
        <w:rPr>
          <w:bCs/>
          <w:sz w:val="22"/>
          <w:szCs w:val="22"/>
        </w:rPr>
        <w:t>7</w:t>
      </w:r>
      <w:r w:rsidRPr="00033A9C">
        <w:rPr>
          <w:bCs/>
          <w:sz w:val="22"/>
          <w:szCs w:val="22"/>
        </w:rPr>
        <w:tab/>
        <w:t xml:space="preserve">Nedílnou součástí smlouvy jsou následující přílohy: </w:t>
      </w:r>
    </w:p>
    <w:p w:rsidRPr="00033A9C" w:rsidR="00B61B9B" w:rsidP="00B61B9B" w:rsidRDefault="00B61B9B" w14:paraId="6D2DD62D" w14:textId="77777777">
      <w:pPr>
        <w:ind w:left="1276"/>
        <w:jc w:val="both"/>
        <w:rPr>
          <w:sz w:val="22"/>
          <w:szCs w:val="22"/>
        </w:rPr>
      </w:pPr>
      <w:r w:rsidRPr="00033A9C">
        <w:rPr>
          <w:sz w:val="22"/>
          <w:szCs w:val="22"/>
        </w:rPr>
        <w:t xml:space="preserve">Příloha č. 1: </w:t>
      </w:r>
      <w:r w:rsidRPr="00033A9C" w:rsidR="00944926">
        <w:rPr>
          <w:sz w:val="22"/>
          <w:szCs w:val="22"/>
        </w:rPr>
        <w:t>Popis předmětu plnění</w:t>
      </w:r>
    </w:p>
    <w:p w:rsidRPr="00033A9C" w:rsidR="008A7FC5" w:rsidP="00B61B9B" w:rsidRDefault="00B61B9B" w14:paraId="71C163E6" w14:textId="626AD277">
      <w:pPr>
        <w:ind w:left="1276"/>
        <w:jc w:val="both"/>
        <w:rPr>
          <w:sz w:val="22"/>
          <w:szCs w:val="22"/>
        </w:rPr>
      </w:pPr>
      <w:r w:rsidRPr="00033A9C">
        <w:rPr>
          <w:sz w:val="22"/>
          <w:szCs w:val="22"/>
        </w:rPr>
        <w:t xml:space="preserve">Příloha č. 2: </w:t>
      </w:r>
      <w:r w:rsidRPr="00033A9C" w:rsidR="008A7FC5">
        <w:rPr>
          <w:sz w:val="22"/>
          <w:szCs w:val="22"/>
        </w:rPr>
        <w:t>Seznam poddodavatelů (je-li relevantní)</w:t>
      </w:r>
    </w:p>
    <w:p w:rsidRPr="00033A9C" w:rsidR="00C26129" w:rsidRDefault="00C26129" w14:paraId="181DC7CB" w14:textId="77777777">
      <w:pPr>
        <w:jc w:val="both"/>
        <w:rPr>
          <w:sz w:val="22"/>
          <w:szCs w:val="22"/>
        </w:rPr>
      </w:pPr>
    </w:p>
    <w:p w:rsidRPr="00033A9C" w:rsidR="00776CEB" w:rsidP="00D355FC" w:rsidRDefault="00776CEB" w14:paraId="5011F3BB" w14:textId="77777777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Pr="00033A9C" w:rsidR="00D355FC" w:rsidP="00D355FC" w:rsidRDefault="00D355FC" w14:paraId="688432A5" w14:textId="4D07D26D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33A9C">
        <w:rPr>
          <w:rFonts w:eastAsia="Calibri"/>
          <w:sz w:val="22"/>
          <w:szCs w:val="22"/>
          <w:lang w:eastAsia="en-US"/>
        </w:rPr>
        <w:t xml:space="preserve">V Plzni dne </w:t>
      </w:r>
      <w:r w:rsidRPr="00033A9C" w:rsidR="00130026">
        <w:rPr>
          <w:rFonts w:eastAsia="Calibri"/>
          <w:sz w:val="22"/>
          <w:szCs w:val="22"/>
          <w:lang w:eastAsia="en-US"/>
        </w:rPr>
        <w:t>………</w:t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ab/>
      </w:r>
      <w:r w:rsid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 xml:space="preserve">V </w:t>
      </w:r>
      <w:r w:rsidRPr="00033A9C" w:rsidR="00DE2E4C">
        <w:rPr>
          <w:rFonts w:eastAsia="Calibri"/>
          <w:sz w:val="22"/>
          <w:szCs w:val="22"/>
          <w:lang w:eastAsia="en-US"/>
        </w:rPr>
        <w:t>…………………</w:t>
      </w:r>
      <w:r w:rsidRPr="00033A9C">
        <w:rPr>
          <w:rFonts w:eastAsia="Calibri"/>
          <w:sz w:val="22"/>
          <w:szCs w:val="22"/>
          <w:lang w:eastAsia="en-US"/>
        </w:rPr>
        <w:t xml:space="preserve"> dne ……………………</w:t>
      </w:r>
    </w:p>
    <w:p w:rsidRPr="00033A9C" w:rsidR="00D355FC" w:rsidP="00D355FC" w:rsidRDefault="00D355FC" w14:paraId="3297D60F" w14:textId="77777777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Pr="00033A9C" w:rsidR="00D355FC" w:rsidP="00D355FC" w:rsidRDefault="00D355FC" w14:paraId="05FBC96E" w14:textId="402070F8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33A9C">
        <w:rPr>
          <w:rFonts w:eastAsia="Calibri"/>
          <w:sz w:val="22"/>
          <w:szCs w:val="22"/>
          <w:lang w:eastAsia="en-US"/>
        </w:rPr>
        <w:t>Za objednatele:</w:t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ab/>
      </w:r>
      <w:r w:rsid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>Za poskytovatele</w:t>
      </w:r>
      <w:r w:rsidRPr="00033A9C">
        <w:rPr>
          <w:rFonts w:eastAsia="Calibri"/>
          <w:sz w:val="22"/>
          <w:szCs w:val="22"/>
          <w:lang w:eastAsia="en-US"/>
        </w:rPr>
        <w:tab/>
      </w:r>
    </w:p>
    <w:p w:rsidRPr="00033A9C" w:rsidR="00076461" w:rsidP="00D355FC" w:rsidRDefault="00076461" w14:paraId="23F9B4F9" w14:textId="77777777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Pr="00033A9C" w:rsidR="00076461" w:rsidP="00D355FC" w:rsidRDefault="00076461" w14:paraId="3DA07605" w14:textId="77777777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Pr="00033A9C" w:rsidR="00D355FC" w:rsidP="00D355FC" w:rsidRDefault="00D355FC" w14:paraId="3C224A89" w14:textId="0EF7A1D3">
      <w:pPr>
        <w:spacing w:after="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33A9C">
        <w:rPr>
          <w:rFonts w:eastAsia="Calibri"/>
          <w:sz w:val="22"/>
          <w:szCs w:val="22"/>
          <w:lang w:eastAsia="en-US"/>
        </w:rPr>
        <w:t>………………………………………</w:t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>
        <w:rPr>
          <w:rFonts w:eastAsia="Calibri"/>
          <w:sz w:val="22"/>
          <w:szCs w:val="22"/>
          <w:lang w:eastAsia="en-US"/>
        </w:rPr>
        <w:tab/>
        <w:t>……………………………………………</w:t>
      </w:r>
    </w:p>
    <w:p w:rsidRPr="00033A9C" w:rsidR="00076461" w:rsidP="009722D7" w:rsidRDefault="009722D7" w14:paraId="63B90601" w14:textId="2029E55F">
      <w:pPr>
        <w:tabs>
          <w:tab w:val="left" w:pos="426"/>
          <w:tab w:val="left" w:pos="5529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33A9C">
        <w:rPr>
          <w:rFonts w:eastAsia="Calibri"/>
          <w:sz w:val="22"/>
          <w:szCs w:val="22"/>
          <w:lang w:eastAsia="en-US"/>
        </w:rPr>
        <w:tab/>
        <w:t>Petr Chvojka</w:t>
      </w:r>
      <w:r w:rsidRPr="00033A9C" w:rsidR="00D355FC">
        <w:rPr>
          <w:rFonts w:eastAsia="Calibri"/>
          <w:sz w:val="22"/>
          <w:szCs w:val="22"/>
          <w:lang w:eastAsia="en-US"/>
        </w:rPr>
        <w:tab/>
      </w:r>
      <w:r w:rsidRPr="00033A9C" w:rsidR="00DE2E4C">
        <w:rPr>
          <w:rFonts w:eastAsia="Calibri"/>
          <w:sz w:val="22"/>
          <w:szCs w:val="22"/>
          <w:lang w:eastAsia="en-US"/>
        </w:rPr>
        <w:t>Jméno, příjmení</w:t>
      </w:r>
    </w:p>
    <w:p w:rsidRPr="00033A9C" w:rsidR="00D355FC" w:rsidP="009722D7" w:rsidRDefault="009722D7" w14:paraId="0A9234DA" w14:textId="656A0C91">
      <w:pPr>
        <w:tabs>
          <w:tab w:val="left" w:pos="5387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33A9C">
        <w:rPr>
          <w:rFonts w:eastAsia="Calibri"/>
          <w:sz w:val="22"/>
          <w:szCs w:val="22"/>
          <w:lang w:eastAsia="en-US"/>
        </w:rPr>
        <w:t>P</w:t>
      </w:r>
      <w:r w:rsidRPr="00033A9C" w:rsidR="00076461">
        <w:rPr>
          <w:rFonts w:eastAsia="Calibri"/>
          <w:sz w:val="22"/>
          <w:szCs w:val="22"/>
          <w:lang w:eastAsia="en-US"/>
        </w:rPr>
        <w:t>ředseda</w:t>
      </w:r>
      <w:r w:rsidRPr="00033A9C">
        <w:rPr>
          <w:rFonts w:eastAsia="Calibri"/>
          <w:sz w:val="22"/>
          <w:szCs w:val="22"/>
          <w:lang w:eastAsia="en-US"/>
        </w:rPr>
        <w:t xml:space="preserve"> představenstva</w:t>
      </w:r>
      <w:r w:rsidRPr="00033A9C">
        <w:rPr>
          <w:rFonts w:eastAsia="Calibri"/>
          <w:sz w:val="22"/>
          <w:szCs w:val="22"/>
          <w:lang w:eastAsia="en-US"/>
        </w:rPr>
        <w:tab/>
      </w:r>
      <w:r w:rsidRPr="00033A9C" w:rsidR="00DE2E4C">
        <w:rPr>
          <w:rFonts w:eastAsia="Calibri"/>
          <w:sz w:val="22"/>
          <w:szCs w:val="22"/>
          <w:lang w:eastAsia="en-US"/>
        </w:rPr>
        <w:t>Statutární zástupce</w:t>
      </w:r>
    </w:p>
    <w:sectPr w:rsidRPr="00033A9C" w:rsidR="00D355FC" w:rsidSect="0019759E">
      <w:footerReference w:type="even" r:id="rId10"/>
      <w:footerReference w:type="default" r:id="rId11"/>
      <w:headerReference w:type="first" r:id="rId12"/>
      <w:pgSz w:w="11906" w:h="16838"/>
      <w:pgMar w:top="1276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627F0" w:rsidRDefault="008627F0" w14:paraId="4486E1DF" w14:textId="77777777">
      <w:r>
        <w:separator/>
      </w:r>
    </w:p>
  </w:endnote>
  <w:endnote w:type="continuationSeparator" w:id="0">
    <w:p w:rsidR="008627F0" w:rsidRDefault="008627F0" w14:paraId="1915258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27F98" w:rsidRDefault="00427F98" w14:paraId="6B493C19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27F98" w:rsidRDefault="00427F98" w14:paraId="739376C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27F98" w:rsidRDefault="00427F98" w14:paraId="539E5818" w14:textId="3D9FCE46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2E4C">
      <w:rPr>
        <w:rStyle w:val="slostrnky"/>
        <w:noProof/>
      </w:rPr>
      <w:t>1</w:t>
    </w:r>
    <w:r>
      <w:rPr>
        <w:rStyle w:val="slostrnky"/>
      </w:rPr>
      <w:fldChar w:fldCharType="end"/>
    </w:r>
  </w:p>
  <w:p w:rsidR="00427F98" w:rsidRDefault="00427F98" w14:paraId="7CA66E4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627F0" w:rsidRDefault="008627F0" w14:paraId="66AC1A0F" w14:textId="77777777">
      <w:r>
        <w:separator/>
      </w:r>
    </w:p>
  </w:footnote>
  <w:footnote w:type="continuationSeparator" w:id="0">
    <w:p w:rsidR="008627F0" w:rsidRDefault="008627F0" w14:paraId="44D22B8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19759E" w:rsidRDefault="0019759E" w14:paraId="170A3FB4" w14:textId="240D1F15">
    <w:pPr>
      <w:pStyle w:val="Zhlav"/>
    </w:pPr>
    <w:r w:rsidRPr="00ED7132">
      <w:rPr>
        <w:noProof/>
      </w:rPr>
      <w:drawing>
        <wp:inline distT="0" distB="0" distL="0" distR="0">
          <wp:extent cx="5759450" cy="1191569"/>
          <wp:effectExtent l="0" t="0" r="0" b="889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1431872"/>
    <w:multiLevelType w:val="hybridMultilevel"/>
    <w:tmpl w:val="F8C8B994"/>
    <w:lvl w:ilvl="0" w:tplc="980C8F3A">
      <w:start w:val="1"/>
      <w:numFmt w:val="lowerLetter"/>
      <w:lvlText w:val="%1."/>
      <w:lvlJc w:val="left"/>
      <w:pPr>
        <w:ind w:left="143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3" w:hanging="360"/>
      </w:pPr>
    </w:lvl>
    <w:lvl w:ilvl="2" w:tplc="0405001B" w:tentative="true">
      <w:start w:val="1"/>
      <w:numFmt w:val="lowerRoman"/>
      <w:lvlText w:val="%3."/>
      <w:lvlJc w:val="right"/>
      <w:pPr>
        <w:ind w:left="2873" w:hanging="180"/>
      </w:pPr>
    </w:lvl>
    <w:lvl w:ilvl="3" w:tplc="0405000F" w:tentative="true">
      <w:start w:val="1"/>
      <w:numFmt w:val="decimal"/>
      <w:lvlText w:val="%4."/>
      <w:lvlJc w:val="left"/>
      <w:pPr>
        <w:ind w:left="3593" w:hanging="360"/>
      </w:pPr>
    </w:lvl>
    <w:lvl w:ilvl="4" w:tplc="04050019" w:tentative="true">
      <w:start w:val="1"/>
      <w:numFmt w:val="lowerLetter"/>
      <w:lvlText w:val="%5."/>
      <w:lvlJc w:val="left"/>
      <w:pPr>
        <w:ind w:left="4313" w:hanging="360"/>
      </w:pPr>
    </w:lvl>
    <w:lvl w:ilvl="5" w:tplc="0405001B" w:tentative="true">
      <w:start w:val="1"/>
      <w:numFmt w:val="lowerRoman"/>
      <w:lvlText w:val="%6."/>
      <w:lvlJc w:val="right"/>
      <w:pPr>
        <w:ind w:left="5033" w:hanging="180"/>
      </w:pPr>
    </w:lvl>
    <w:lvl w:ilvl="6" w:tplc="0405000F" w:tentative="true">
      <w:start w:val="1"/>
      <w:numFmt w:val="decimal"/>
      <w:lvlText w:val="%7."/>
      <w:lvlJc w:val="left"/>
      <w:pPr>
        <w:ind w:left="5753" w:hanging="360"/>
      </w:pPr>
    </w:lvl>
    <w:lvl w:ilvl="7" w:tplc="04050019" w:tentative="true">
      <w:start w:val="1"/>
      <w:numFmt w:val="lowerLetter"/>
      <w:lvlText w:val="%8."/>
      <w:lvlJc w:val="left"/>
      <w:pPr>
        <w:ind w:left="6473" w:hanging="360"/>
      </w:pPr>
    </w:lvl>
    <w:lvl w:ilvl="8" w:tplc="0405001B" w:tentative="true">
      <w:start w:val="1"/>
      <w:numFmt w:val="lowerRoman"/>
      <w:lvlText w:val="%9."/>
      <w:lvlJc w:val="right"/>
      <w:pPr>
        <w:ind w:left="7193" w:hanging="180"/>
      </w:pPr>
    </w:lvl>
  </w:abstractNum>
  <w:abstractNum w:abstractNumId="1">
    <w:nsid w:val="04B94F5F"/>
    <w:multiLevelType w:val="multilevel"/>
    <w:tmpl w:val="33AE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B172DD9"/>
    <w:multiLevelType w:val="hybridMultilevel"/>
    <w:tmpl w:val="4B324B8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87045"/>
    <w:multiLevelType w:val="hybridMultilevel"/>
    <w:tmpl w:val="A5AE97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1B03F86"/>
    <w:multiLevelType w:val="hybridMultilevel"/>
    <w:tmpl w:val="F4C828F8"/>
    <w:lvl w:ilvl="0" w:tplc="FFFFFFFF">
      <w:start w:val="1"/>
      <w:numFmt w:val="lowerLetter"/>
      <w:lvlText w:val="%1."/>
      <w:lvlJc w:val="left"/>
      <w:pPr>
        <w:ind w:left="143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53" w:hanging="360"/>
      </w:pPr>
      <w:rPr>
        <w:rFonts w:hint="default" w:ascii="Symbol" w:hAnsi="Symbol"/>
      </w:rPr>
    </w:lvl>
    <w:lvl w:ilvl="2" w:tplc="FFFFFFFF" w:tentative="true">
      <w:start w:val="1"/>
      <w:numFmt w:val="lowerRoman"/>
      <w:lvlText w:val="%3."/>
      <w:lvlJc w:val="right"/>
      <w:pPr>
        <w:ind w:left="2873" w:hanging="180"/>
      </w:pPr>
    </w:lvl>
    <w:lvl w:ilvl="3" w:tplc="FFFFFFFF" w:tentative="true">
      <w:start w:val="1"/>
      <w:numFmt w:val="decimal"/>
      <w:lvlText w:val="%4."/>
      <w:lvlJc w:val="left"/>
      <w:pPr>
        <w:ind w:left="3593" w:hanging="360"/>
      </w:pPr>
    </w:lvl>
    <w:lvl w:ilvl="4" w:tplc="FFFFFFFF" w:tentative="true">
      <w:start w:val="1"/>
      <w:numFmt w:val="lowerLetter"/>
      <w:lvlText w:val="%5."/>
      <w:lvlJc w:val="left"/>
      <w:pPr>
        <w:ind w:left="4313" w:hanging="360"/>
      </w:pPr>
    </w:lvl>
    <w:lvl w:ilvl="5" w:tplc="FFFFFFFF" w:tentative="true">
      <w:start w:val="1"/>
      <w:numFmt w:val="lowerRoman"/>
      <w:lvlText w:val="%6."/>
      <w:lvlJc w:val="right"/>
      <w:pPr>
        <w:ind w:left="5033" w:hanging="180"/>
      </w:pPr>
    </w:lvl>
    <w:lvl w:ilvl="6" w:tplc="FFFFFFFF" w:tentative="true">
      <w:start w:val="1"/>
      <w:numFmt w:val="decimal"/>
      <w:lvlText w:val="%7."/>
      <w:lvlJc w:val="left"/>
      <w:pPr>
        <w:ind w:left="5753" w:hanging="360"/>
      </w:pPr>
    </w:lvl>
    <w:lvl w:ilvl="7" w:tplc="FFFFFFFF" w:tentative="true">
      <w:start w:val="1"/>
      <w:numFmt w:val="lowerLetter"/>
      <w:lvlText w:val="%8."/>
      <w:lvlJc w:val="left"/>
      <w:pPr>
        <w:ind w:left="6473" w:hanging="360"/>
      </w:pPr>
    </w:lvl>
    <w:lvl w:ilvl="8" w:tplc="FFFFFFFF" w:tentative="true">
      <w:start w:val="1"/>
      <w:numFmt w:val="lowerRoman"/>
      <w:lvlText w:val="%9."/>
      <w:lvlJc w:val="right"/>
      <w:pPr>
        <w:ind w:left="7193" w:hanging="180"/>
      </w:pPr>
    </w:lvl>
  </w:abstractNum>
  <w:abstractNum w:abstractNumId="5">
    <w:nsid w:val="161B395C"/>
    <w:multiLevelType w:val="hybridMultilevel"/>
    <w:tmpl w:val="965A7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0807A7"/>
    <w:multiLevelType w:val="multilevel"/>
    <w:tmpl w:val="C62E4A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lvlText w:val="2.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7">
    <w:nsid w:val="1C397CD8"/>
    <w:multiLevelType w:val="hybridMultilevel"/>
    <w:tmpl w:val="7BDC24D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432BF"/>
    <w:multiLevelType w:val="hybridMultilevel"/>
    <w:tmpl w:val="2AA20E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7DE2859"/>
    <w:multiLevelType w:val="multilevel"/>
    <w:tmpl w:val="4342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A263B12"/>
    <w:multiLevelType w:val="multilevel"/>
    <w:tmpl w:val="AB602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B7A2710"/>
    <w:multiLevelType w:val="hybridMultilevel"/>
    <w:tmpl w:val="7A6E42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D91511A"/>
    <w:multiLevelType w:val="hybridMultilevel"/>
    <w:tmpl w:val="C4100A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5A23FE9"/>
    <w:multiLevelType w:val="hybridMultilevel"/>
    <w:tmpl w:val="0CCC43A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>
    <w:nsid w:val="36326B9E"/>
    <w:multiLevelType w:val="hybridMultilevel"/>
    <w:tmpl w:val="BAEA45E2"/>
    <w:lvl w:ilvl="0" w:tplc="0E70282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2B5E1B"/>
    <w:multiLevelType w:val="hybridMultilevel"/>
    <w:tmpl w:val="DE0639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A15274"/>
    <w:multiLevelType w:val="hybridMultilevel"/>
    <w:tmpl w:val="D4D21F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>
    <w:nsid w:val="46736009"/>
    <w:multiLevelType w:val="hybridMultilevel"/>
    <w:tmpl w:val="48ECD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E8579F"/>
    <w:multiLevelType w:val="hybridMultilevel"/>
    <w:tmpl w:val="6EDEA9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4E600075"/>
    <w:multiLevelType w:val="multilevel"/>
    <w:tmpl w:val="55AC12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0730C63"/>
    <w:multiLevelType w:val="hybridMultilevel"/>
    <w:tmpl w:val="C8D4F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D1042"/>
    <w:multiLevelType w:val="hybridMultilevel"/>
    <w:tmpl w:val="C9C40BD0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2">
    <w:nsid w:val="51836168"/>
    <w:multiLevelType w:val="hybridMultilevel"/>
    <w:tmpl w:val="5414D3D2"/>
    <w:lvl w:ilvl="0" w:tplc="04050011">
      <w:start w:val="1"/>
      <w:numFmt w:val="decimal"/>
      <w:lvlText w:val="%1)"/>
      <w:lvlJc w:val="left"/>
      <w:pPr>
        <w:ind w:left="1433" w:hanging="360"/>
      </w:pPr>
    </w:lvl>
    <w:lvl w:ilvl="1" w:tplc="04050019" w:tentative="true">
      <w:start w:val="1"/>
      <w:numFmt w:val="lowerLetter"/>
      <w:lvlText w:val="%2."/>
      <w:lvlJc w:val="left"/>
      <w:pPr>
        <w:ind w:left="2153" w:hanging="360"/>
      </w:pPr>
    </w:lvl>
    <w:lvl w:ilvl="2" w:tplc="0405001B" w:tentative="true">
      <w:start w:val="1"/>
      <w:numFmt w:val="lowerRoman"/>
      <w:lvlText w:val="%3."/>
      <w:lvlJc w:val="right"/>
      <w:pPr>
        <w:ind w:left="2873" w:hanging="180"/>
      </w:pPr>
    </w:lvl>
    <w:lvl w:ilvl="3" w:tplc="0405000F" w:tentative="true">
      <w:start w:val="1"/>
      <w:numFmt w:val="decimal"/>
      <w:lvlText w:val="%4."/>
      <w:lvlJc w:val="left"/>
      <w:pPr>
        <w:ind w:left="3593" w:hanging="360"/>
      </w:pPr>
    </w:lvl>
    <w:lvl w:ilvl="4" w:tplc="04050019" w:tentative="true">
      <w:start w:val="1"/>
      <w:numFmt w:val="lowerLetter"/>
      <w:lvlText w:val="%5."/>
      <w:lvlJc w:val="left"/>
      <w:pPr>
        <w:ind w:left="4313" w:hanging="360"/>
      </w:pPr>
    </w:lvl>
    <w:lvl w:ilvl="5" w:tplc="0405001B" w:tentative="true">
      <w:start w:val="1"/>
      <w:numFmt w:val="lowerRoman"/>
      <w:lvlText w:val="%6."/>
      <w:lvlJc w:val="right"/>
      <w:pPr>
        <w:ind w:left="5033" w:hanging="180"/>
      </w:pPr>
    </w:lvl>
    <w:lvl w:ilvl="6" w:tplc="0405000F" w:tentative="true">
      <w:start w:val="1"/>
      <w:numFmt w:val="decimal"/>
      <w:lvlText w:val="%7."/>
      <w:lvlJc w:val="left"/>
      <w:pPr>
        <w:ind w:left="5753" w:hanging="360"/>
      </w:pPr>
    </w:lvl>
    <w:lvl w:ilvl="7" w:tplc="04050019" w:tentative="true">
      <w:start w:val="1"/>
      <w:numFmt w:val="lowerLetter"/>
      <w:lvlText w:val="%8."/>
      <w:lvlJc w:val="left"/>
      <w:pPr>
        <w:ind w:left="6473" w:hanging="360"/>
      </w:pPr>
    </w:lvl>
    <w:lvl w:ilvl="8" w:tplc="0405001B" w:tentative="true">
      <w:start w:val="1"/>
      <w:numFmt w:val="lowerRoman"/>
      <w:lvlText w:val="%9."/>
      <w:lvlJc w:val="right"/>
      <w:pPr>
        <w:ind w:left="7193" w:hanging="180"/>
      </w:pPr>
    </w:lvl>
  </w:abstractNum>
  <w:abstractNum w:abstractNumId="23">
    <w:nsid w:val="530E7CA5"/>
    <w:multiLevelType w:val="hybridMultilevel"/>
    <w:tmpl w:val="4342C6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542965E2"/>
    <w:multiLevelType w:val="multilevel"/>
    <w:tmpl w:val="64C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74D5E5F"/>
    <w:multiLevelType w:val="hybridMultilevel"/>
    <w:tmpl w:val="64C447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57A221E3"/>
    <w:multiLevelType w:val="singleLevel"/>
    <w:tmpl w:val="95DA4958"/>
    <w:lvl w:ilvl="0">
      <w:start w:val="1"/>
      <w:numFmt w:val="lowerLetter"/>
      <w:lvlText w:val="%1) "/>
      <w:legacy w:legacy="true" w:legacySpace="0" w:legacyIndent="283"/>
      <w:lvlJc w:val="left"/>
      <w:pPr>
        <w:ind w:left="283" w:hanging="283"/>
      </w:pPr>
      <w:rPr>
        <w:rFonts w:hint="default" w:ascii="Times New Roman" w:hAnsi="Times New Roman"/>
        <w:b/>
        <w:i w:val="false"/>
        <w:sz w:val="22"/>
        <w:u w:val="none"/>
      </w:rPr>
    </w:lvl>
  </w:abstractNum>
  <w:abstractNum w:abstractNumId="27">
    <w:nsid w:val="58CE118A"/>
    <w:multiLevelType w:val="hybridMultilevel"/>
    <w:tmpl w:val="21343C12"/>
    <w:lvl w:ilvl="0" w:tplc="0405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hint="default" w:ascii="Wingdings" w:hAnsi="Wingdings"/>
      </w:rPr>
    </w:lvl>
  </w:abstractNum>
  <w:abstractNum w:abstractNumId="28">
    <w:nsid w:val="5A763516"/>
    <w:multiLevelType w:val="multilevel"/>
    <w:tmpl w:val="7D08F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2355131"/>
    <w:multiLevelType w:val="hybridMultilevel"/>
    <w:tmpl w:val="7856D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2D0F3B"/>
    <w:multiLevelType w:val="hybridMultilevel"/>
    <w:tmpl w:val="DF50A8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>
    <w:nsid w:val="691928C1"/>
    <w:multiLevelType w:val="hybridMultilevel"/>
    <w:tmpl w:val="5136D850"/>
    <w:lvl w:ilvl="0" w:tplc="980C8F3A">
      <w:start w:val="1"/>
      <w:numFmt w:val="lowerLetter"/>
      <w:lvlText w:val="%1."/>
      <w:lvlJc w:val="left"/>
      <w:pPr>
        <w:ind w:left="1418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93" w:hanging="360"/>
      </w:pPr>
    </w:lvl>
    <w:lvl w:ilvl="2" w:tplc="0405001B" w:tentative="true">
      <w:start w:val="1"/>
      <w:numFmt w:val="lowerRoman"/>
      <w:lvlText w:val="%3."/>
      <w:lvlJc w:val="right"/>
      <w:pPr>
        <w:ind w:left="2513" w:hanging="180"/>
      </w:pPr>
    </w:lvl>
    <w:lvl w:ilvl="3" w:tplc="0405000F" w:tentative="true">
      <w:start w:val="1"/>
      <w:numFmt w:val="decimal"/>
      <w:lvlText w:val="%4."/>
      <w:lvlJc w:val="left"/>
      <w:pPr>
        <w:ind w:left="3233" w:hanging="360"/>
      </w:pPr>
    </w:lvl>
    <w:lvl w:ilvl="4" w:tplc="04050019" w:tentative="true">
      <w:start w:val="1"/>
      <w:numFmt w:val="lowerLetter"/>
      <w:lvlText w:val="%5."/>
      <w:lvlJc w:val="left"/>
      <w:pPr>
        <w:ind w:left="3953" w:hanging="360"/>
      </w:pPr>
    </w:lvl>
    <w:lvl w:ilvl="5" w:tplc="0405001B" w:tentative="true">
      <w:start w:val="1"/>
      <w:numFmt w:val="lowerRoman"/>
      <w:lvlText w:val="%6."/>
      <w:lvlJc w:val="right"/>
      <w:pPr>
        <w:ind w:left="4673" w:hanging="180"/>
      </w:pPr>
    </w:lvl>
    <w:lvl w:ilvl="6" w:tplc="0405000F" w:tentative="true">
      <w:start w:val="1"/>
      <w:numFmt w:val="decimal"/>
      <w:lvlText w:val="%7."/>
      <w:lvlJc w:val="left"/>
      <w:pPr>
        <w:ind w:left="5393" w:hanging="360"/>
      </w:pPr>
    </w:lvl>
    <w:lvl w:ilvl="7" w:tplc="04050019" w:tentative="true">
      <w:start w:val="1"/>
      <w:numFmt w:val="lowerLetter"/>
      <w:lvlText w:val="%8."/>
      <w:lvlJc w:val="left"/>
      <w:pPr>
        <w:ind w:left="6113" w:hanging="360"/>
      </w:pPr>
    </w:lvl>
    <w:lvl w:ilvl="8" w:tplc="0405001B" w:tentative="true">
      <w:start w:val="1"/>
      <w:numFmt w:val="lowerRoman"/>
      <w:lvlText w:val="%9."/>
      <w:lvlJc w:val="right"/>
      <w:pPr>
        <w:ind w:left="6833" w:hanging="180"/>
      </w:pPr>
    </w:lvl>
  </w:abstractNum>
  <w:abstractNum w:abstractNumId="32">
    <w:nsid w:val="6B5A3690"/>
    <w:multiLevelType w:val="hybridMultilevel"/>
    <w:tmpl w:val="E1E0D0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D200DD"/>
    <w:multiLevelType w:val="hybridMultilevel"/>
    <w:tmpl w:val="A59601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054255B"/>
    <w:multiLevelType w:val="hybridMultilevel"/>
    <w:tmpl w:val="2A0A4CE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4175B"/>
    <w:multiLevelType w:val="hybridMultilevel"/>
    <w:tmpl w:val="6BDC43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6">
    <w:nsid w:val="75FC1DFB"/>
    <w:multiLevelType w:val="multilevel"/>
    <w:tmpl w:val="D924DA3A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-65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hint="default"/>
      </w:rPr>
    </w:lvl>
    <w:lvl w:ilvl="6">
      <w:start w:val="2"/>
      <w:numFmt w:val="decimal"/>
      <w:lvlText w:val="(%7)"/>
      <w:lvlJc w:val="left"/>
      <w:pPr>
        <w:tabs>
          <w:tab w:val="num" w:pos="720"/>
        </w:tabs>
        <w:ind w:left="-65" w:firstLine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360"/>
        </w:tabs>
        <w:ind w:left="360" w:hanging="425"/>
      </w:pPr>
      <w:rPr>
        <w:rFonts w:ascii="Book Antiqua" w:hAnsi="Book Antiqua" w:eastAsia="Times New Roman" w:cs="Arial"/>
      </w:rPr>
    </w:lvl>
    <w:lvl w:ilvl="8">
      <w:start w:val="1"/>
      <w:numFmt w:val="decimal"/>
      <w:lvlText w:val="%9."/>
      <w:lvlJc w:val="left"/>
      <w:pPr>
        <w:tabs>
          <w:tab w:val="num" w:pos="786"/>
        </w:tabs>
        <w:ind w:left="786" w:hanging="426"/>
      </w:pPr>
      <w:rPr>
        <w:rFonts w:hint="default"/>
      </w:rPr>
    </w:lvl>
  </w:abstractNum>
  <w:abstractNum w:abstractNumId="37">
    <w:nsid w:val="789659DF"/>
    <w:multiLevelType w:val="multilevel"/>
    <w:tmpl w:val="F3E898E0"/>
    <w:lvl w:ilvl="0">
      <w:start w:val="1"/>
      <w:numFmt w:val="decimal"/>
      <w:pStyle w:val="Boddohody"/>
      <w:lvlText w:val="6.%1"/>
      <w:lvlJc w:val="left"/>
      <w:pPr>
        <w:tabs>
          <w:tab w:val="num" w:pos="900"/>
        </w:tabs>
        <w:ind w:left="900" w:hanging="360"/>
      </w:pPr>
      <w:rPr>
        <w:rFonts w:hint="default"/>
        <w:b w:val="false"/>
        <w:bCs/>
        <w:color w:val="auto"/>
      </w:rPr>
    </w:lvl>
    <w:lvl w:ilvl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hint="default" w:ascii="Wingdings" w:hAnsi="Wingdings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38">
    <w:nsid w:val="7C2D18A0"/>
    <w:multiLevelType w:val="hybridMultilevel"/>
    <w:tmpl w:val="47A4F2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4"/>
  </w:num>
  <w:num w:numId="4">
    <w:abstractNumId w:val="33"/>
  </w:num>
  <w:num w:numId="5">
    <w:abstractNumId w:val="12"/>
  </w:num>
  <w:num w:numId="6">
    <w:abstractNumId w:val="26"/>
  </w:num>
  <w:num w:numId="7">
    <w:abstractNumId w:val="26"/>
    <w:lvlOverride w:ilvl="0">
      <w:lvl w:ilvl="0">
        <w:start w:val="4"/>
        <w:numFmt w:val="lowerLetter"/>
        <w:lvlText w:val="%1) "/>
        <w:legacy w:legacy="true" w:legacySpace="0" w:legacyIndent="283"/>
        <w:lvlJc w:val="left"/>
        <w:pPr>
          <w:ind w:left="283" w:hanging="283"/>
        </w:pPr>
        <w:rPr>
          <w:rFonts w:hint="default" w:ascii="Times New Roman" w:hAnsi="Times New Roman"/>
          <w:b/>
          <w:i w:val="false"/>
          <w:sz w:val="22"/>
          <w:u w:val="none"/>
        </w:rPr>
      </w:lvl>
    </w:lvlOverride>
  </w:num>
  <w:num w:numId="8">
    <w:abstractNumId w:val="5"/>
  </w:num>
  <w:num w:numId="9">
    <w:abstractNumId w:val="38"/>
  </w:num>
  <w:num w:numId="10">
    <w:abstractNumId w:val="19"/>
  </w:num>
  <w:num w:numId="11">
    <w:abstractNumId w:val="30"/>
  </w:num>
  <w:num w:numId="12">
    <w:abstractNumId w:val="35"/>
  </w:num>
  <w:num w:numId="13">
    <w:abstractNumId w:val="16"/>
  </w:num>
  <w:num w:numId="14">
    <w:abstractNumId w:val="13"/>
  </w:num>
  <w:num w:numId="15">
    <w:abstractNumId w:val="23"/>
  </w:num>
  <w:num w:numId="16">
    <w:abstractNumId w:val="9"/>
  </w:num>
  <w:num w:numId="17">
    <w:abstractNumId w:val="8"/>
  </w:num>
  <w:num w:numId="18">
    <w:abstractNumId w:val="21"/>
  </w:num>
  <w:num w:numId="19">
    <w:abstractNumId w:val="3"/>
  </w:num>
  <w:num w:numId="20">
    <w:abstractNumId w:val="36"/>
  </w:num>
  <w:num w:numId="21">
    <w:abstractNumId w:val="32"/>
  </w:num>
  <w:num w:numId="22">
    <w:abstractNumId w:val="17"/>
  </w:num>
  <w:num w:numId="23">
    <w:abstractNumId w:val="15"/>
  </w:num>
  <w:num w:numId="24">
    <w:abstractNumId w:val="6"/>
  </w:num>
  <w:num w:numId="25">
    <w:abstractNumId w:val="2"/>
  </w:num>
  <w:num w:numId="26">
    <w:abstractNumId w:val="7"/>
  </w:num>
  <w:num w:numId="27">
    <w:abstractNumId w:val="34"/>
  </w:num>
  <w:num w:numId="28">
    <w:abstractNumId w:val="1"/>
  </w:num>
  <w:num w:numId="29">
    <w:abstractNumId w:val="14"/>
  </w:num>
  <w:num w:numId="30">
    <w:abstractNumId w:val="20"/>
  </w:num>
  <w:num w:numId="31">
    <w:abstractNumId w:val="37"/>
  </w:num>
  <w:num w:numId="32">
    <w:abstractNumId w:val="37"/>
  </w:num>
  <w:num w:numId="33">
    <w:abstractNumId w:val="29"/>
  </w:num>
  <w:num w:numId="34">
    <w:abstractNumId w:val="27"/>
  </w:num>
  <w:num w:numId="35">
    <w:abstractNumId w:val="22"/>
  </w:num>
  <w:num w:numId="36">
    <w:abstractNumId w:val="31"/>
  </w:num>
  <w:num w:numId="37">
    <w:abstractNumId w:val="0"/>
  </w:num>
  <w:num w:numId="38">
    <w:abstractNumId w:val="28"/>
  </w:num>
  <w:num w:numId="39">
    <w:abstractNumId w:val="37"/>
  </w:num>
  <w:num w:numId="40">
    <w:abstractNumId w:val="37"/>
  </w:num>
  <w:num w:numId="41">
    <w:abstractNumId w:val="10"/>
  </w:num>
  <w:num w:numId="42">
    <w:abstractNumId w:val="11"/>
  </w:num>
  <w:num w:numId="43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6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3F"/>
    <w:rsid w:val="00002348"/>
    <w:rsid w:val="00014EDA"/>
    <w:rsid w:val="00033971"/>
    <w:rsid w:val="00033A9C"/>
    <w:rsid w:val="00035343"/>
    <w:rsid w:val="0003647D"/>
    <w:rsid w:val="0004038B"/>
    <w:rsid w:val="00054CA6"/>
    <w:rsid w:val="00060CBD"/>
    <w:rsid w:val="00060E66"/>
    <w:rsid w:val="00065B37"/>
    <w:rsid w:val="00066F69"/>
    <w:rsid w:val="00072B84"/>
    <w:rsid w:val="00075A67"/>
    <w:rsid w:val="00076461"/>
    <w:rsid w:val="000765E9"/>
    <w:rsid w:val="00080D2F"/>
    <w:rsid w:val="00096F52"/>
    <w:rsid w:val="000A1571"/>
    <w:rsid w:val="000A18C8"/>
    <w:rsid w:val="000A1ECA"/>
    <w:rsid w:val="000B3AFA"/>
    <w:rsid w:val="000D0C61"/>
    <w:rsid w:val="0010007D"/>
    <w:rsid w:val="0010095F"/>
    <w:rsid w:val="0010589C"/>
    <w:rsid w:val="00130026"/>
    <w:rsid w:val="00132C3C"/>
    <w:rsid w:val="00144EA4"/>
    <w:rsid w:val="00147140"/>
    <w:rsid w:val="00147AA9"/>
    <w:rsid w:val="00164CE3"/>
    <w:rsid w:val="0019759E"/>
    <w:rsid w:val="001A47E7"/>
    <w:rsid w:val="001A6CC5"/>
    <w:rsid w:val="001C127B"/>
    <w:rsid w:val="001D6B38"/>
    <w:rsid w:val="001E218F"/>
    <w:rsid w:val="001E45A8"/>
    <w:rsid w:val="001E4EDD"/>
    <w:rsid w:val="001F3AF6"/>
    <w:rsid w:val="00200DC1"/>
    <w:rsid w:val="00204EB1"/>
    <w:rsid w:val="00215D63"/>
    <w:rsid w:val="00223A3A"/>
    <w:rsid w:val="0024388F"/>
    <w:rsid w:val="002471E1"/>
    <w:rsid w:val="00253C1E"/>
    <w:rsid w:val="002541C4"/>
    <w:rsid w:val="0026637D"/>
    <w:rsid w:val="002827F2"/>
    <w:rsid w:val="00283CF1"/>
    <w:rsid w:val="00291762"/>
    <w:rsid w:val="002A72A3"/>
    <w:rsid w:val="002B7B43"/>
    <w:rsid w:val="002C1D57"/>
    <w:rsid w:val="002D18CD"/>
    <w:rsid w:val="002D3EF2"/>
    <w:rsid w:val="002F040E"/>
    <w:rsid w:val="00300A36"/>
    <w:rsid w:val="00312571"/>
    <w:rsid w:val="00316569"/>
    <w:rsid w:val="0037460C"/>
    <w:rsid w:val="00384845"/>
    <w:rsid w:val="003928F3"/>
    <w:rsid w:val="003A2504"/>
    <w:rsid w:val="003A48EC"/>
    <w:rsid w:val="003B1B89"/>
    <w:rsid w:val="003B539F"/>
    <w:rsid w:val="003F5E0E"/>
    <w:rsid w:val="00422601"/>
    <w:rsid w:val="00423BF7"/>
    <w:rsid w:val="00427F98"/>
    <w:rsid w:val="00430D5F"/>
    <w:rsid w:val="00440826"/>
    <w:rsid w:val="00442BA2"/>
    <w:rsid w:val="00453F1A"/>
    <w:rsid w:val="004542B7"/>
    <w:rsid w:val="00461713"/>
    <w:rsid w:val="00474768"/>
    <w:rsid w:val="00477C06"/>
    <w:rsid w:val="00481086"/>
    <w:rsid w:val="00486006"/>
    <w:rsid w:val="00486CFB"/>
    <w:rsid w:val="00494F2F"/>
    <w:rsid w:val="004A5F61"/>
    <w:rsid w:val="004B5B21"/>
    <w:rsid w:val="004B71A6"/>
    <w:rsid w:val="004B7EE7"/>
    <w:rsid w:val="004C0C55"/>
    <w:rsid w:val="004C1EAE"/>
    <w:rsid w:val="004C334F"/>
    <w:rsid w:val="004D4227"/>
    <w:rsid w:val="004E1A6C"/>
    <w:rsid w:val="004F278C"/>
    <w:rsid w:val="00505C3F"/>
    <w:rsid w:val="00511E2A"/>
    <w:rsid w:val="00516798"/>
    <w:rsid w:val="005236CF"/>
    <w:rsid w:val="00524E3B"/>
    <w:rsid w:val="00542313"/>
    <w:rsid w:val="00542BFA"/>
    <w:rsid w:val="0054617A"/>
    <w:rsid w:val="00566DA4"/>
    <w:rsid w:val="005733A5"/>
    <w:rsid w:val="005736AC"/>
    <w:rsid w:val="005778E0"/>
    <w:rsid w:val="00582799"/>
    <w:rsid w:val="005C06D9"/>
    <w:rsid w:val="005C3EB7"/>
    <w:rsid w:val="005E5645"/>
    <w:rsid w:val="006042FC"/>
    <w:rsid w:val="00606FBF"/>
    <w:rsid w:val="00624C4B"/>
    <w:rsid w:val="00643CA0"/>
    <w:rsid w:val="00646924"/>
    <w:rsid w:val="00656006"/>
    <w:rsid w:val="00666EE9"/>
    <w:rsid w:val="0067170D"/>
    <w:rsid w:val="00672F01"/>
    <w:rsid w:val="006778BB"/>
    <w:rsid w:val="006819B0"/>
    <w:rsid w:val="00694E45"/>
    <w:rsid w:val="006A1995"/>
    <w:rsid w:val="006A2823"/>
    <w:rsid w:val="006A5CF7"/>
    <w:rsid w:val="006A7675"/>
    <w:rsid w:val="006B60AC"/>
    <w:rsid w:val="006B7B63"/>
    <w:rsid w:val="006C5D46"/>
    <w:rsid w:val="006F3ED2"/>
    <w:rsid w:val="006F7EF4"/>
    <w:rsid w:val="00704AD5"/>
    <w:rsid w:val="00734C48"/>
    <w:rsid w:val="007363C3"/>
    <w:rsid w:val="00751A2D"/>
    <w:rsid w:val="0076359C"/>
    <w:rsid w:val="0076728B"/>
    <w:rsid w:val="00776CEB"/>
    <w:rsid w:val="00787D42"/>
    <w:rsid w:val="007A3152"/>
    <w:rsid w:val="007B1870"/>
    <w:rsid w:val="007E070B"/>
    <w:rsid w:val="007E07DB"/>
    <w:rsid w:val="007E161E"/>
    <w:rsid w:val="007E5C44"/>
    <w:rsid w:val="00801667"/>
    <w:rsid w:val="00812E9F"/>
    <w:rsid w:val="00813D9D"/>
    <w:rsid w:val="0082199C"/>
    <w:rsid w:val="00826C5A"/>
    <w:rsid w:val="00835F1A"/>
    <w:rsid w:val="008427AA"/>
    <w:rsid w:val="008523AD"/>
    <w:rsid w:val="00854A51"/>
    <w:rsid w:val="008627F0"/>
    <w:rsid w:val="00875FB6"/>
    <w:rsid w:val="0088423E"/>
    <w:rsid w:val="00894BFD"/>
    <w:rsid w:val="008A4D90"/>
    <w:rsid w:val="008A77D9"/>
    <w:rsid w:val="008A7FC5"/>
    <w:rsid w:val="008C6A98"/>
    <w:rsid w:val="008D1E05"/>
    <w:rsid w:val="008D3C71"/>
    <w:rsid w:val="00902683"/>
    <w:rsid w:val="0090350C"/>
    <w:rsid w:val="00917475"/>
    <w:rsid w:val="0092757F"/>
    <w:rsid w:val="0093479F"/>
    <w:rsid w:val="009439EB"/>
    <w:rsid w:val="00944926"/>
    <w:rsid w:val="00944BDC"/>
    <w:rsid w:val="00946F3B"/>
    <w:rsid w:val="009722D7"/>
    <w:rsid w:val="0098732A"/>
    <w:rsid w:val="009B02EB"/>
    <w:rsid w:val="009C11FE"/>
    <w:rsid w:val="009C4DC6"/>
    <w:rsid w:val="009D793E"/>
    <w:rsid w:val="009E4EA6"/>
    <w:rsid w:val="009F7049"/>
    <w:rsid w:val="00A2204A"/>
    <w:rsid w:val="00A22C39"/>
    <w:rsid w:val="00A42087"/>
    <w:rsid w:val="00A44024"/>
    <w:rsid w:val="00A52A1F"/>
    <w:rsid w:val="00A62238"/>
    <w:rsid w:val="00A657B5"/>
    <w:rsid w:val="00A71CD8"/>
    <w:rsid w:val="00A91F0D"/>
    <w:rsid w:val="00A92BE3"/>
    <w:rsid w:val="00AA3638"/>
    <w:rsid w:val="00AA76DD"/>
    <w:rsid w:val="00AB5010"/>
    <w:rsid w:val="00AB7313"/>
    <w:rsid w:val="00AD20A3"/>
    <w:rsid w:val="00AD4345"/>
    <w:rsid w:val="00AF56BF"/>
    <w:rsid w:val="00B03D2A"/>
    <w:rsid w:val="00B0666A"/>
    <w:rsid w:val="00B074F4"/>
    <w:rsid w:val="00B1054B"/>
    <w:rsid w:val="00B17C93"/>
    <w:rsid w:val="00B207A0"/>
    <w:rsid w:val="00B21858"/>
    <w:rsid w:val="00B21DD3"/>
    <w:rsid w:val="00B26B15"/>
    <w:rsid w:val="00B31E36"/>
    <w:rsid w:val="00B33BD3"/>
    <w:rsid w:val="00B4451A"/>
    <w:rsid w:val="00B537E5"/>
    <w:rsid w:val="00B60B85"/>
    <w:rsid w:val="00B61B9B"/>
    <w:rsid w:val="00B94AE6"/>
    <w:rsid w:val="00BA04EB"/>
    <w:rsid w:val="00BA78BB"/>
    <w:rsid w:val="00BB2A5D"/>
    <w:rsid w:val="00BB7324"/>
    <w:rsid w:val="00BC3641"/>
    <w:rsid w:val="00BC3B15"/>
    <w:rsid w:val="00BC69DE"/>
    <w:rsid w:val="00BD05C2"/>
    <w:rsid w:val="00BD4C7E"/>
    <w:rsid w:val="00BD663F"/>
    <w:rsid w:val="00BE25EE"/>
    <w:rsid w:val="00C26129"/>
    <w:rsid w:val="00C34FD3"/>
    <w:rsid w:val="00C36B2E"/>
    <w:rsid w:val="00C40489"/>
    <w:rsid w:val="00C61FE4"/>
    <w:rsid w:val="00C67B4E"/>
    <w:rsid w:val="00C93E6E"/>
    <w:rsid w:val="00C94DFB"/>
    <w:rsid w:val="00CA0062"/>
    <w:rsid w:val="00CA5A89"/>
    <w:rsid w:val="00CB78FC"/>
    <w:rsid w:val="00CC2817"/>
    <w:rsid w:val="00CC2C30"/>
    <w:rsid w:val="00CC2E92"/>
    <w:rsid w:val="00CD3FC4"/>
    <w:rsid w:val="00CF118F"/>
    <w:rsid w:val="00D01CF1"/>
    <w:rsid w:val="00D1274B"/>
    <w:rsid w:val="00D16CFD"/>
    <w:rsid w:val="00D254D6"/>
    <w:rsid w:val="00D27CAA"/>
    <w:rsid w:val="00D300A4"/>
    <w:rsid w:val="00D305F1"/>
    <w:rsid w:val="00D355FC"/>
    <w:rsid w:val="00D40708"/>
    <w:rsid w:val="00D52815"/>
    <w:rsid w:val="00D61ABF"/>
    <w:rsid w:val="00D62E81"/>
    <w:rsid w:val="00D74F35"/>
    <w:rsid w:val="00D87808"/>
    <w:rsid w:val="00DA0018"/>
    <w:rsid w:val="00DA3336"/>
    <w:rsid w:val="00DA4395"/>
    <w:rsid w:val="00DB2B26"/>
    <w:rsid w:val="00DB717D"/>
    <w:rsid w:val="00DB71E6"/>
    <w:rsid w:val="00DB7C40"/>
    <w:rsid w:val="00DC16D7"/>
    <w:rsid w:val="00DC5899"/>
    <w:rsid w:val="00DE2E4C"/>
    <w:rsid w:val="00DE3F52"/>
    <w:rsid w:val="00DE73A3"/>
    <w:rsid w:val="00DF09A0"/>
    <w:rsid w:val="00E11355"/>
    <w:rsid w:val="00E32E88"/>
    <w:rsid w:val="00E37B6A"/>
    <w:rsid w:val="00E4347C"/>
    <w:rsid w:val="00E44948"/>
    <w:rsid w:val="00E4601E"/>
    <w:rsid w:val="00E5025B"/>
    <w:rsid w:val="00E51FB1"/>
    <w:rsid w:val="00E53022"/>
    <w:rsid w:val="00E538F8"/>
    <w:rsid w:val="00E62C55"/>
    <w:rsid w:val="00E653F3"/>
    <w:rsid w:val="00E752E3"/>
    <w:rsid w:val="00E7735B"/>
    <w:rsid w:val="00E77557"/>
    <w:rsid w:val="00E8533F"/>
    <w:rsid w:val="00E938A1"/>
    <w:rsid w:val="00E96F97"/>
    <w:rsid w:val="00EA477E"/>
    <w:rsid w:val="00EA628D"/>
    <w:rsid w:val="00EA7230"/>
    <w:rsid w:val="00EB7260"/>
    <w:rsid w:val="00EC66EA"/>
    <w:rsid w:val="00ED0A88"/>
    <w:rsid w:val="00ED34BF"/>
    <w:rsid w:val="00EE3045"/>
    <w:rsid w:val="00F06057"/>
    <w:rsid w:val="00F12076"/>
    <w:rsid w:val="00F168EE"/>
    <w:rsid w:val="00F17566"/>
    <w:rsid w:val="00F51916"/>
    <w:rsid w:val="00F56B95"/>
    <w:rsid w:val="00F62875"/>
    <w:rsid w:val="00F653DE"/>
    <w:rsid w:val="00F77DC9"/>
    <w:rsid w:val="00F9065B"/>
    <w:rsid w:val="00F91872"/>
    <w:rsid w:val="00FB252A"/>
    <w:rsid w:val="00FC565B"/>
    <w:rsid w:val="00FD13AE"/>
    <w:rsid w:val="00FE5C5B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4:docId w14:val="25DAE6E5"/>
  <w15:docId w15:val="{D1693A5A-7509-420A-BB11-6857EA30C86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List" w:semiHidden="true" w:unhideWhenUsed="true"/>
    <w:lsdException w:name="List Bullet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styleId="CommentTextChar" w:customStyle="true">
    <w:name w:val="Comment Text Char"/>
    <w:basedOn w:val="Standardnpsmoodstavce"/>
  </w:style>
  <w:style w:type="paragraph" w:styleId="CommentSubject1" w:customStyle="true">
    <w:name w:val="Comment Subject1"/>
    <w:basedOn w:val="Textkomente"/>
    <w:next w:val="Textkomente"/>
    <w:rPr>
      <w:b/>
      <w:bCs/>
    </w:rPr>
  </w:style>
  <w:style w:type="character" w:styleId="CommentSubjectChar" w:customStyle="true">
    <w:name w:val="Comment Subject Char"/>
    <w:rPr>
      <w:b/>
      <w:bCs/>
    </w:rPr>
  </w:style>
  <w:style w:type="paragraph" w:styleId="BalloonText1" w:customStyle="true">
    <w:name w:val="Balloon Text1"/>
    <w:basedOn w:val="Normln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rPr>
      <w:rFonts w:ascii="Tahoma" w:hAnsi="Tahoma" w:cs="Tahoma"/>
      <w:sz w:val="16"/>
      <w:szCs w:val="16"/>
    </w:rPr>
  </w:style>
  <w:style w:type="paragraph" w:styleId="BalloonText2" w:customStyle="true">
    <w:name w:val="Balloon Text2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643CA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643C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D34BF"/>
    <w:pPr>
      <w:ind w:left="708"/>
    </w:pPr>
  </w:style>
  <w:style w:type="paragraph" w:styleId="Boddohody" w:customStyle="true">
    <w:name w:val="Bod dohody"/>
    <w:basedOn w:val="Normln"/>
    <w:rsid w:val="00283CF1"/>
    <w:pPr>
      <w:numPr>
        <w:numId w:val="32"/>
      </w:numPr>
    </w:pPr>
  </w:style>
  <w:style w:type="paragraph" w:styleId="Pedmtkomente">
    <w:name w:val="annotation subject"/>
    <w:basedOn w:val="Textkomente"/>
    <w:next w:val="Textkomente"/>
    <w:link w:val="PedmtkomenteChar"/>
    <w:rsid w:val="00D52815"/>
    <w:rPr>
      <w:b/>
      <w:bCs/>
    </w:rPr>
  </w:style>
  <w:style w:type="character" w:styleId="TextkomenteChar" w:customStyle="true">
    <w:name w:val="Text komentáře Char"/>
    <w:basedOn w:val="Standardnpsmoodstavce"/>
    <w:link w:val="Textkomente"/>
    <w:semiHidden/>
    <w:rsid w:val="00D52815"/>
  </w:style>
  <w:style w:type="character" w:styleId="PedmtkomenteChar" w:customStyle="true">
    <w:name w:val="Předmět komentáře Char"/>
    <w:link w:val="Pedmtkomente"/>
    <w:rsid w:val="00D52815"/>
    <w:rPr>
      <w:b/>
      <w:bCs/>
    </w:rPr>
  </w:style>
  <w:style w:type="paragraph" w:styleId="Nzevspolenosti" w:customStyle="true">
    <w:name w:val="Název společnosti"/>
    <w:basedOn w:val="Zkladntext"/>
    <w:next w:val="Normln"/>
    <w:rsid w:val="00486006"/>
    <w:pPr>
      <w:spacing w:before="80" w:after="0"/>
      <w:jc w:val="both"/>
    </w:pPr>
    <w:rPr>
      <w:b/>
      <w:szCs w:val="20"/>
    </w:rPr>
  </w:style>
  <w:style w:type="paragraph" w:styleId="Zkladntext">
    <w:name w:val="Body Text"/>
    <w:basedOn w:val="Normln"/>
    <w:link w:val="ZkladntextChar"/>
    <w:rsid w:val="00486006"/>
    <w:pPr>
      <w:spacing w:after="120"/>
    </w:pPr>
  </w:style>
  <w:style w:type="character" w:styleId="ZkladntextChar" w:customStyle="true">
    <w:name w:val="Základní text Char"/>
    <w:link w:val="Zkladntext"/>
    <w:rsid w:val="00486006"/>
    <w:rPr>
      <w:sz w:val="24"/>
      <w:szCs w:val="24"/>
    </w:rPr>
  </w:style>
  <w:style w:type="character" w:styleId="Hypertextovodkaz">
    <w:name w:val="Hyperlink"/>
    <w:basedOn w:val="Standardnpsmoodstavce"/>
    <w:unhideWhenUsed/>
    <w:rsid w:val="00076461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A92BE3"/>
    <w:rPr>
      <w:color w:val="800080" w:themeColor="followedHyperlink"/>
      <w:u w:val="single"/>
    </w:rPr>
  </w:style>
  <w:style w:type="character" w:styleId="OdstavecseseznamemChar" w:customStyle="true">
    <w:name w:val="Odstavec se seznamem Char"/>
    <w:link w:val="Odstavecseseznamem"/>
    <w:uiPriority w:val="34"/>
    <w:locked/>
    <w:rsid w:val="00AA3638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19759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19759E"/>
    <w:rPr>
      <w:sz w:val="24"/>
      <w:szCs w:val="24"/>
    </w:rPr>
  </w:style>
  <w:style w:type="paragraph" w:styleId="Bezmezer">
    <w:name w:val="No Spacing"/>
    <w:qFormat/>
    <w:rsid w:val="00A2204A"/>
    <w:pPr>
      <w:suppressAutoHyphens/>
      <w:autoSpaceDN w:val="false"/>
    </w:pPr>
    <w:rPr>
      <w:rFonts w:ascii="Arial" w:hAnsi="Arial"/>
      <w:color w:val="000000"/>
      <w:szCs w:val="22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8364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68021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14954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56915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67655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18666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info@cadstudio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Mode="External" Target="https://www.esfcr.cz/pravidla-pro-zadatele-a-prijemce-opz/-/dokument/3342815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3096450-1800-744C-A3C7-5187428159D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PFI s.r.o.</properties:Company>
  <properties:Pages>8</properties:Pages>
  <properties:Words>2870</properties:Words>
  <properties:Characters>17884</properties:Characters>
  <properties:Lines>149</properties:Lines>
  <properties:Paragraphs>41</properties:Paragraphs>
  <properties:TotalTime>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SMLOUVA</vt:lpstr>
      <vt:lpstr>SMLOUVA</vt:lpstr>
    </vt:vector>
  </properties:TitlesOfParts>
  <properties:LinksUpToDate>false</properties:LinksUpToDate>
  <properties:CharactersWithSpaces>20713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2022-05-10T11:37:00Z</dcterms:created>
  <dc:creator/>
  <cp:lastModifiedBy/>
  <cp:lastPrinted>2017-10-02T06:25:00Z</cp:lastPrinted>
  <dcterms:modified xmlns:xsi="http://www.w3.org/2001/XMLSchema-instance" xsi:type="dcterms:W3CDTF">2022-05-10T11:38:00Z</dcterms:modified>
  <cp:revision>3</cp:revision>
  <dc:title>SMLOUVA</dc:title>
</cp:coreProperties>
</file>