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701FD6" w:rsidP="00701FD6" w:rsidRDefault="00E62785" w14:paraId="35A99346" w14:textId="77777777">
      <w:pPr>
        <w:pStyle w:val="Nadpis1"/>
        <w:jc w:val="center"/>
      </w:pPr>
      <w:r w:rsidRPr="00E62785">
        <w:t>PROCESNÍ ŘÍZENÍ VE VZTAHU K AUTOMATIZACI A ROBOTIZACI VYBRANÝCH PROCESŮ ÚŘADU – POŘÍZENÍ SW NÁSTROJE A AUTOMATIZACE/ROBOTIZACE DVOU PROCESŮ</w:t>
      </w:r>
      <w:r>
        <w:t xml:space="preserve"> </w:t>
      </w:r>
    </w:p>
    <w:p w:rsidR="00701FD6" w:rsidP="00701FD6" w:rsidRDefault="00FF0EAD" w14:paraId="6889415C" w14:textId="77777777">
      <w:pPr>
        <w:pStyle w:val="Nadpis1"/>
        <w:jc w:val="center"/>
      </w:pPr>
      <w:r>
        <w:t xml:space="preserve">– </w:t>
      </w:r>
    </w:p>
    <w:p w:rsidR="00DB4824" w:rsidP="00701FD6" w:rsidRDefault="00FF0EAD" w14:paraId="549D092C" w14:textId="4583B37B">
      <w:pPr>
        <w:pStyle w:val="Nadpis1"/>
        <w:jc w:val="center"/>
      </w:pPr>
      <w:r>
        <w:t>technické specifikace</w:t>
      </w:r>
    </w:p>
    <w:p w:rsidR="00E62785" w:rsidP="00E62785" w:rsidRDefault="00E62785" w14:paraId="25EBFC2D" w14:textId="77777777">
      <w:pPr>
        <w:jc w:val="left"/>
        <w:rPr>
          <w:rFonts w:asciiTheme="minorHAnsi" w:hAnsiTheme="minorHAnsi"/>
        </w:rPr>
      </w:pPr>
      <w:bookmarkStart w:name="OLE_LINK1" w:id="0"/>
      <w:bookmarkStart w:name="OLE_LINK2" w:id="1"/>
    </w:p>
    <w:p w:rsidRPr="00E62785" w:rsidR="00E62785" w:rsidP="00E62785" w:rsidRDefault="00E62785" w14:paraId="6F3EA531" w14:textId="58ADFDBC">
      <w:pPr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 xml:space="preserve">Předmětem plnění veřejné zakázky je dodání nástroje pro robotizaci procesů (RPA nástroje), vytvoření dvou procesů v rámci dodaného RPA nástroje a následné proškolení referentů zadavatele v oblasti procesního řízení a robotizace procesů. </w:t>
      </w:r>
    </w:p>
    <w:p w:rsidRPr="00E62785" w:rsidR="00E62785" w:rsidP="00E62785" w:rsidRDefault="00E62785" w14:paraId="515443E8" w14:textId="77777777">
      <w:pPr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 xml:space="preserve">Zakázka je rozdělena na tří částí, které jsou nedělitelné. </w:t>
      </w:r>
    </w:p>
    <w:bookmarkEnd w:id="0"/>
    <w:bookmarkEnd w:id="1"/>
    <w:p w:rsidRPr="00E62785" w:rsidR="00E62785" w:rsidP="00701FD6" w:rsidRDefault="00E62785" w14:paraId="28BE05E8" w14:textId="77777777">
      <w:pPr>
        <w:pStyle w:val="Nadpis1"/>
      </w:pPr>
      <w:r w:rsidRPr="00E62785">
        <w:t>Část A – dodání nástroje pro robotizaci procesů (RPA nástroje)</w:t>
      </w:r>
    </w:p>
    <w:p w:rsidRPr="00E62785" w:rsidR="00E62785" w:rsidP="00E62785" w:rsidRDefault="00E62785" w14:paraId="0BAF8CBA" w14:textId="6FA66555">
      <w:pPr>
        <w:numPr>
          <w:ilvl w:val="0"/>
          <w:numId w:val="29"/>
        </w:numPr>
        <w:contextualSpacing/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>Dodané SW řešení RPA bude kompatibilní s informačními systémy MěÚ Litvínov</w:t>
      </w:r>
      <w:r w:rsidR="00701FD6">
        <w:rPr>
          <w:rFonts w:asciiTheme="minorHAnsi" w:hAnsiTheme="minorHAnsi"/>
        </w:rPr>
        <w:t xml:space="preserve"> (podrobný popis níže)</w:t>
      </w:r>
      <w:r w:rsidRPr="00E62785">
        <w:rPr>
          <w:rFonts w:asciiTheme="minorHAnsi" w:hAnsiTheme="minorHAnsi"/>
        </w:rPr>
        <w:t>, primárně IS Ginis</w:t>
      </w:r>
      <w:r w:rsidR="00701FD6">
        <w:rPr>
          <w:rFonts w:asciiTheme="minorHAnsi" w:hAnsiTheme="minorHAnsi"/>
        </w:rPr>
        <w:t>.</w:t>
      </w:r>
    </w:p>
    <w:p w:rsidRPr="00E62785" w:rsidR="00E62785" w:rsidP="00E62785" w:rsidRDefault="00E62785" w14:paraId="68B66AA0" w14:textId="77777777">
      <w:pPr>
        <w:numPr>
          <w:ilvl w:val="0"/>
          <w:numId w:val="29"/>
        </w:numPr>
        <w:contextualSpacing/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 xml:space="preserve">Dodané SW řešení RPA musí mít certifikovanou licenci. </w:t>
      </w:r>
    </w:p>
    <w:p w:rsidRPr="00E62785" w:rsidR="00E62785" w:rsidP="00E62785" w:rsidRDefault="00E62785" w14:paraId="392558AA" w14:textId="0A70A7C4">
      <w:pPr>
        <w:numPr>
          <w:ilvl w:val="0"/>
          <w:numId w:val="29"/>
        </w:numPr>
        <w:contextualSpacing/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 xml:space="preserve">Licence bude </w:t>
      </w:r>
      <w:r>
        <w:rPr>
          <w:rFonts w:asciiTheme="minorHAnsi" w:hAnsiTheme="minorHAnsi"/>
        </w:rPr>
        <w:t>dodána</w:t>
      </w:r>
      <w:r w:rsidRPr="00E62785">
        <w:rPr>
          <w:rFonts w:asciiTheme="minorHAnsi" w:hAnsiTheme="minorHAnsi"/>
        </w:rPr>
        <w:t xml:space="preserve"> pro MěÚ Litvínov, a to </w:t>
      </w:r>
      <w:r>
        <w:rPr>
          <w:rFonts w:asciiTheme="minorHAnsi" w:hAnsiTheme="minorHAnsi"/>
        </w:rPr>
        <w:t xml:space="preserve">s podporou výrobce </w:t>
      </w:r>
      <w:r w:rsidRPr="00E62785">
        <w:rPr>
          <w:rFonts w:asciiTheme="minorHAnsi" w:hAnsiTheme="minorHAnsi"/>
        </w:rPr>
        <w:t xml:space="preserve">na dobu </w:t>
      </w:r>
      <w:r>
        <w:rPr>
          <w:rFonts w:asciiTheme="minorHAnsi" w:hAnsiTheme="minorHAnsi"/>
        </w:rPr>
        <w:t xml:space="preserve">minimálně </w:t>
      </w:r>
      <w:r w:rsidR="00701FD6">
        <w:rPr>
          <w:rFonts w:asciiTheme="minorHAnsi" w:hAnsiTheme="minorHAnsi"/>
        </w:rPr>
        <w:t>dvou</w:t>
      </w:r>
      <w:r>
        <w:rPr>
          <w:rFonts w:asciiTheme="minorHAnsi" w:hAnsiTheme="minorHAnsi"/>
        </w:rPr>
        <w:t> </w:t>
      </w:r>
      <w:r w:rsidRPr="00E62785">
        <w:rPr>
          <w:rFonts w:asciiTheme="minorHAnsi" w:hAnsiTheme="minorHAnsi"/>
        </w:rPr>
        <w:t xml:space="preserve">kalendářních </w:t>
      </w:r>
      <w:r>
        <w:rPr>
          <w:rFonts w:asciiTheme="minorHAnsi" w:hAnsiTheme="minorHAnsi"/>
        </w:rPr>
        <w:t>let</w:t>
      </w:r>
      <w:r w:rsidRPr="00E62785">
        <w:rPr>
          <w:rFonts w:asciiTheme="minorHAnsi" w:hAnsiTheme="minorHAnsi"/>
        </w:rPr>
        <w:t xml:space="preserve"> od podpisu smlouvy.</w:t>
      </w:r>
    </w:p>
    <w:p w:rsidRPr="00E62785" w:rsidR="00E62785" w:rsidP="00E62785" w:rsidRDefault="00E62785" w14:paraId="68C731BF" w14:textId="77777777">
      <w:pPr>
        <w:numPr>
          <w:ilvl w:val="0"/>
          <w:numId w:val="29"/>
        </w:numPr>
        <w:contextualSpacing/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 xml:space="preserve">Licence bude poskytnuta pro jedno zařízení a řešení musí obsahovat jednoduše spustitelnou část robotizovaných procesů pro uživatele a část pro návrh sekvencí RPA.  </w:t>
      </w:r>
    </w:p>
    <w:p w:rsidRPr="00E62785" w:rsidR="00E62785" w:rsidP="00E62785" w:rsidRDefault="00E62785" w14:paraId="3CCC4ADF" w14:textId="26D2FE06">
      <w:pPr>
        <w:numPr>
          <w:ilvl w:val="0"/>
          <w:numId w:val="29"/>
        </w:numPr>
        <w:contextualSpacing/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>Dodané SW řešení RPA bude fungovat na HW zadavatele</w:t>
      </w:r>
      <w:r w:rsidR="00613267">
        <w:rPr>
          <w:rFonts w:asciiTheme="minorHAnsi" w:hAnsiTheme="minorHAnsi"/>
        </w:rPr>
        <w:t xml:space="preserve"> </w:t>
      </w:r>
      <w:r w:rsidR="00701FD6">
        <w:rPr>
          <w:rFonts w:asciiTheme="minorHAnsi" w:hAnsiTheme="minorHAnsi"/>
        </w:rPr>
        <w:t>(podrobný popis níže)</w:t>
      </w:r>
      <w:r w:rsidRPr="00E62785">
        <w:rPr>
          <w:rFonts w:asciiTheme="minorHAnsi" w:hAnsiTheme="minorHAnsi"/>
        </w:rPr>
        <w:t xml:space="preserve"> bez orchestrační komponenty.</w:t>
      </w:r>
    </w:p>
    <w:p w:rsidRPr="00E62785" w:rsidR="00E62785" w:rsidP="00E62785" w:rsidRDefault="00E62785" w14:paraId="046128BA" w14:textId="77777777">
      <w:pPr>
        <w:numPr>
          <w:ilvl w:val="0"/>
          <w:numId w:val="29"/>
        </w:numPr>
        <w:contextualSpacing/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 xml:space="preserve">Robotizované procesy budou spouštěny uživatelem. </w:t>
      </w:r>
    </w:p>
    <w:p w:rsidRPr="00E62785" w:rsidR="00E62785" w:rsidP="00E62785" w:rsidRDefault="00E62785" w14:paraId="1E6427A3" w14:textId="77777777">
      <w:pPr>
        <w:numPr>
          <w:ilvl w:val="0"/>
          <w:numId w:val="29"/>
        </w:numPr>
        <w:contextualSpacing/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>Dodavatel na začátku plnění informuje zadavatele o potřebném HW pro spuštění dodaného nástroje a následně provede implementaci nástroje – instalaci RPA a aktivaci licence.</w:t>
      </w:r>
    </w:p>
    <w:p w:rsidRPr="00E62785" w:rsidR="00E62785" w:rsidP="00701FD6" w:rsidRDefault="00E62785" w14:paraId="0351574F" w14:textId="0AEB53D2">
      <w:pPr>
        <w:pStyle w:val="Nadpis1"/>
      </w:pPr>
      <w:r w:rsidRPr="00E62785">
        <w:t xml:space="preserve">Část B – </w:t>
      </w:r>
      <w:r w:rsidR="00BC5409">
        <w:t>r</w:t>
      </w:r>
      <w:r w:rsidRPr="00E62785">
        <w:t>obotizace dvou vybraných procesů</w:t>
      </w:r>
    </w:p>
    <w:p w:rsidR="00B301C0" w:rsidP="00E62785" w:rsidRDefault="000F1BA6" w14:paraId="67A29F39" w14:textId="6DDCE957">
      <w:pPr>
        <w:numPr>
          <w:ilvl w:val="0"/>
          <w:numId w:val="30"/>
        </w:numPr>
        <w:contextualSpacing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Robotizace dvou vybraných procesů v rámci dodaného RPA nástroje.</w:t>
      </w:r>
    </w:p>
    <w:p w:rsidRPr="00E62785" w:rsidR="00E62785" w:rsidP="00E62785" w:rsidRDefault="00E62785" w14:paraId="283BC4E7" w14:textId="1F2EF611">
      <w:pPr>
        <w:numPr>
          <w:ilvl w:val="0"/>
          <w:numId w:val="30"/>
        </w:numPr>
        <w:contextualSpacing/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>Dodavatel v RPA nástroji nastaví a zprovozní procesy Založení karty poplatníka – komunální odpad a Přerozdělování datových zpráv na podatelně,</w:t>
      </w:r>
      <w:r w:rsidRPr="00E62785">
        <w:rPr>
          <w:rFonts w:asciiTheme="minorHAnsi" w:hAnsiTheme="minorHAnsi"/>
          <w:b/>
          <w:bCs/>
        </w:rPr>
        <w:t xml:space="preserve"> </w:t>
      </w:r>
      <w:r w:rsidRPr="00E62785">
        <w:rPr>
          <w:rFonts w:asciiTheme="minorHAnsi" w:hAnsiTheme="minorHAnsi"/>
        </w:rPr>
        <w:t>které byly zadavatelem vybrány jako vhodné pro automatizaci na základě analýzy.</w:t>
      </w:r>
    </w:p>
    <w:p w:rsidRPr="00E62785" w:rsidR="00E62785" w:rsidP="00E62785" w:rsidRDefault="00E62785" w14:paraId="17FDA47E" w14:textId="77777777">
      <w:pPr>
        <w:numPr>
          <w:ilvl w:val="0"/>
          <w:numId w:val="30"/>
        </w:numPr>
        <w:contextualSpacing/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 xml:space="preserve">Dodavatel před návrhem procesů v RPA nástroji analyzuje tyto procesy do takového detailu, aby byla možná jejich robotizace. </w:t>
      </w:r>
    </w:p>
    <w:p w:rsidRPr="00E62785" w:rsidR="00E62785" w:rsidP="00E62785" w:rsidRDefault="00E62785" w14:paraId="789C2FB1" w14:textId="77777777">
      <w:pPr>
        <w:numPr>
          <w:ilvl w:val="0"/>
          <w:numId w:val="30"/>
        </w:numPr>
        <w:contextualSpacing/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 xml:space="preserve">V případě, že nebude možné tyto procesy robotizovat na základě zjištění z detailní analýzy pro robotizaci a tuto informaci potvrdí zadavatel, vybere dodavatel vhodný alternativní proces pro robotizaci za každý proces, který nebylo možné robotizovat. Výběr alternativních </w:t>
      </w:r>
      <w:r w:rsidRPr="00E62785">
        <w:rPr>
          <w:rFonts w:asciiTheme="minorHAnsi" w:hAnsiTheme="minorHAnsi"/>
        </w:rPr>
        <w:lastRenderedPageBreak/>
        <w:t xml:space="preserve">procesů musí schválit zadavatel. Na základě tohoto schválení bude dodavatel robotizovat alternativní procesy. </w:t>
      </w:r>
    </w:p>
    <w:p w:rsidRPr="00E62785" w:rsidR="00E62785" w:rsidP="00E62785" w:rsidRDefault="00E62785" w14:paraId="1ADE82CD" w14:textId="258BF63A">
      <w:pPr>
        <w:numPr>
          <w:ilvl w:val="0"/>
          <w:numId w:val="30"/>
        </w:numPr>
        <w:contextualSpacing/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>Dodané robotizované procesy a jejich zdrojové kódy sekvencí v RPA nástroji se po předání stávají majetkem MěÚ Litvínov</w:t>
      </w:r>
      <w:r>
        <w:rPr>
          <w:rFonts w:asciiTheme="minorHAnsi" w:hAnsiTheme="minorHAnsi"/>
        </w:rPr>
        <w:t>.</w:t>
      </w:r>
    </w:p>
    <w:p w:rsidRPr="00E62785" w:rsidR="00E62785" w:rsidP="00701FD6" w:rsidRDefault="00E62785" w14:paraId="654CC2B8" w14:textId="193D0AD7">
      <w:pPr>
        <w:pStyle w:val="Nadpis1"/>
      </w:pPr>
      <w:r w:rsidRPr="00E62785">
        <w:t xml:space="preserve">Část C – </w:t>
      </w:r>
      <w:r w:rsidR="00874B57">
        <w:t>p</w:t>
      </w:r>
      <w:r w:rsidRPr="00E62785">
        <w:t>roškolení v oblasti procesního řízení a robotizace procesů</w:t>
      </w:r>
    </w:p>
    <w:p w:rsidR="00613267" w:rsidP="00E62785" w:rsidRDefault="00613267" w14:paraId="702DFC1B" w14:textId="3E83E79D">
      <w:pPr>
        <w:numPr>
          <w:ilvl w:val="0"/>
          <w:numId w:val="31"/>
        </w:numPr>
        <w:contextualSpacing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Školení bude pro </w:t>
      </w:r>
      <w:r w:rsidR="007C60F0">
        <w:rPr>
          <w:rFonts w:asciiTheme="minorHAnsi" w:hAnsiTheme="minorHAnsi"/>
        </w:rPr>
        <w:t xml:space="preserve">celkem </w:t>
      </w:r>
      <w:r>
        <w:rPr>
          <w:rFonts w:asciiTheme="minorHAnsi" w:hAnsiTheme="minorHAnsi"/>
        </w:rPr>
        <w:t>22 zaměstnanců zařazených do organizační struktury Městského úřadu.</w:t>
      </w:r>
    </w:p>
    <w:p w:rsidR="00613267" w:rsidP="00E62785" w:rsidRDefault="00613267" w14:paraId="7836A04D" w14:textId="4EAD79FF">
      <w:pPr>
        <w:numPr>
          <w:ilvl w:val="0"/>
          <w:numId w:val="31"/>
        </w:numPr>
        <w:contextualSpacing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Školení bude v celkové době trvání 16 hodin, 60 minut jedna hodina.</w:t>
      </w:r>
    </w:p>
    <w:p w:rsidRPr="00E62785" w:rsidR="00E62785" w:rsidP="00E62785" w:rsidRDefault="00E62785" w14:paraId="6E7315AE" w14:textId="6849F486">
      <w:pPr>
        <w:numPr>
          <w:ilvl w:val="0"/>
          <w:numId w:val="31"/>
        </w:numPr>
        <w:contextualSpacing/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>Školení bude rozděleno na dvě části</w:t>
      </w:r>
      <w:r>
        <w:rPr>
          <w:rFonts w:asciiTheme="minorHAnsi" w:hAnsiTheme="minorHAnsi"/>
        </w:rPr>
        <w:t>.</w:t>
      </w:r>
    </w:p>
    <w:p w:rsidRPr="00E62785" w:rsidR="00E62785" w:rsidP="00E62785" w:rsidRDefault="00E62785" w14:paraId="50139F35" w14:textId="61C0A4CC">
      <w:pPr>
        <w:numPr>
          <w:ilvl w:val="0"/>
          <w:numId w:val="31"/>
        </w:numPr>
        <w:contextualSpacing/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>První část se bude věnovat procesnímu řízení</w:t>
      </w:r>
      <w:r w:rsidR="00613267">
        <w:rPr>
          <w:rFonts w:asciiTheme="minorHAnsi" w:hAnsiTheme="minorHAnsi"/>
        </w:rPr>
        <w:t xml:space="preserve"> jako takovému, </w:t>
      </w:r>
      <w:r w:rsidR="002D4B03">
        <w:rPr>
          <w:rFonts w:asciiTheme="minorHAnsi" w:hAnsiTheme="minorHAnsi"/>
        </w:rPr>
        <w:t xml:space="preserve">seznámení se se způsoby a možnostmi automatizace/robotizace procesů ve veřejné správě, rozvoj potřebných znalostí a dovedností v </w:t>
      </w:r>
      <w:r w:rsidR="00613267">
        <w:rPr>
          <w:rFonts w:asciiTheme="minorHAnsi" w:hAnsiTheme="minorHAnsi"/>
        </w:rPr>
        <w:t>procesním řízení</w:t>
      </w:r>
      <w:r w:rsidR="003C55F0">
        <w:rPr>
          <w:rFonts w:asciiTheme="minorHAnsi" w:hAnsiTheme="minorHAnsi"/>
        </w:rPr>
        <w:t>,</w:t>
      </w:r>
      <w:r w:rsidRPr="00E62785">
        <w:rPr>
          <w:rFonts w:asciiTheme="minorHAnsi" w:hAnsiTheme="minorHAnsi"/>
        </w:rPr>
        <w:t xml:space="preserve"> vhodnému postupu modelování procesů a jejich optimalizaci</w:t>
      </w:r>
      <w:r w:rsidR="003C55F0">
        <w:rPr>
          <w:rFonts w:asciiTheme="minorHAnsi" w:hAnsiTheme="minorHAnsi"/>
        </w:rPr>
        <w:t xml:space="preserve"> </w:t>
      </w:r>
      <w:r w:rsidRPr="00E62785" w:rsidR="003C55F0">
        <w:rPr>
          <w:rFonts w:asciiTheme="minorHAnsi" w:hAnsiTheme="minorHAnsi"/>
        </w:rPr>
        <w:t>v rámci MěÚ Litvínov</w:t>
      </w:r>
      <w:r>
        <w:rPr>
          <w:rFonts w:asciiTheme="minorHAnsi" w:hAnsiTheme="minorHAnsi"/>
        </w:rPr>
        <w:t>.</w:t>
      </w:r>
    </w:p>
    <w:p w:rsidRPr="00E62785" w:rsidR="00E62785" w:rsidP="00E62785" w:rsidRDefault="00E62785" w14:paraId="1BCF9CC8" w14:textId="0FE46F67">
      <w:pPr>
        <w:numPr>
          <w:ilvl w:val="0"/>
          <w:numId w:val="31"/>
        </w:numPr>
        <w:contextualSpacing/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 xml:space="preserve">Druhá část se bude </w:t>
      </w:r>
      <w:r w:rsidR="00613267">
        <w:rPr>
          <w:rFonts w:asciiTheme="minorHAnsi" w:hAnsiTheme="minorHAnsi"/>
        </w:rPr>
        <w:t>zaměřena na obsluhu dodaného</w:t>
      </w:r>
      <w:r w:rsidRPr="00E62785">
        <w:rPr>
          <w:rFonts w:asciiTheme="minorHAnsi" w:hAnsiTheme="minorHAnsi"/>
        </w:rPr>
        <w:t xml:space="preserve"> RPA nástroje v rámci zakázky, </w:t>
      </w:r>
      <w:r w:rsidR="00613267">
        <w:rPr>
          <w:rFonts w:asciiTheme="minorHAnsi" w:hAnsiTheme="minorHAnsi"/>
        </w:rPr>
        <w:t xml:space="preserve">vývoje, modelování, </w:t>
      </w:r>
      <w:r w:rsidRPr="00E62785">
        <w:rPr>
          <w:rFonts w:asciiTheme="minorHAnsi" w:hAnsiTheme="minorHAnsi"/>
        </w:rPr>
        <w:t>spouštění a obsluhy procesů v RPA nástroji</w:t>
      </w:r>
      <w:r>
        <w:rPr>
          <w:rFonts w:asciiTheme="minorHAnsi" w:hAnsiTheme="minorHAnsi"/>
        </w:rPr>
        <w:t>.</w:t>
      </w:r>
    </w:p>
    <w:p w:rsidRPr="00E62785" w:rsidR="00E62785" w:rsidP="00E62785" w:rsidRDefault="00E62785" w14:paraId="06BE670C" w14:textId="45C19018">
      <w:pPr>
        <w:numPr>
          <w:ilvl w:val="0"/>
          <w:numId w:val="31"/>
        </w:numPr>
        <w:contextualSpacing/>
        <w:jc w:val="left"/>
        <w:rPr>
          <w:rFonts w:asciiTheme="minorHAnsi" w:hAnsiTheme="minorHAnsi"/>
        </w:rPr>
      </w:pPr>
      <w:r w:rsidRPr="00E62785">
        <w:rPr>
          <w:rFonts w:asciiTheme="minorHAnsi" w:hAnsiTheme="minorHAnsi"/>
        </w:rPr>
        <w:t>Školení bude realizováno prezenčně v prostorách MěÚ Litvínov, pokud neurčí zadavatel jinak</w:t>
      </w:r>
      <w:r>
        <w:rPr>
          <w:rFonts w:asciiTheme="minorHAnsi" w:hAnsiTheme="minorHAnsi"/>
        </w:rPr>
        <w:t>.</w:t>
      </w:r>
    </w:p>
    <w:p w:rsidRPr="00E62785" w:rsidR="00E62785" w:rsidP="00E62785" w:rsidRDefault="00613267" w14:paraId="5183E849" w14:textId="505A8605">
      <w:pPr>
        <w:numPr>
          <w:ilvl w:val="0"/>
          <w:numId w:val="31"/>
        </w:numPr>
        <w:contextualSpacing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Pr="00E62785" w:rsidR="00E62785">
        <w:rPr>
          <w:rFonts w:asciiTheme="minorHAnsi" w:hAnsiTheme="minorHAnsi"/>
        </w:rPr>
        <w:t>ednotlivé části mohou být svou podstatou realizovány v různých dnech bez návaznosti dní</w:t>
      </w:r>
      <w:r w:rsidR="00E62785">
        <w:rPr>
          <w:rFonts w:asciiTheme="minorHAnsi" w:hAnsiTheme="minorHAnsi"/>
        </w:rPr>
        <w:t>.</w:t>
      </w:r>
    </w:p>
    <w:p w:rsidRPr="00701FD6" w:rsidR="00701FD6" w:rsidP="00701FD6" w:rsidRDefault="00701FD6" w14:paraId="65B9FAEE" w14:textId="52F3D7B0">
      <w:pPr>
        <w:pStyle w:val="Nadpis1"/>
      </w:pPr>
      <w:r>
        <w:t>Popis HW a SW v</w:t>
      </w:r>
      <w:r w:rsidRPr="00701FD6">
        <w:t>ybavení zadavatele</w:t>
      </w:r>
      <w:r>
        <w:t xml:space="preserve"> </w:t>
      </w:r>
    </w:p>
    <w:p w:rsidRPr="00701FD6" w:rsidR="00701FD6" w:rsidP="00701FD6" w:rsidRDefault="00701FD6" w14:paraId="2ADC74B9" w14:textId="77777777">
      <w:pPr>
        <w:pStyle w:val="Nadpis2"/>
      </w:pPr>
      <w:r w:rsidRPr="00701FD6">
        <w:t>Software a informační systémy</w:t>
      </w:r>
    </w:p>
    <w:p w:rsidRPr="00701FD6" w:rsidR="00701FD6" w:rsidP="00701FD6" w:rsidRDefault="00701FD6" w14:paraId="6676A523" w14:textId="77777777">
      <w:pPr>
        <w:numPr>
          <w:ilvl w:val="0"/>
          <w:numId w:val="23"/>
        </w:numPr>
        <w:contextualSpacing/>
      </w:pPr>
      <w:r w:rsidRPr="00701FD6">
        <w:t>serverový operační systém MS Windows Server 2012 R2</w:t>
      </w:r>
    </w:p>
    <w:p w:rsidRPr="00701FD6" w:rsidR="00701FD6" w:rsidP="00701FD6" w:rsidRDefault="00701FD6" w14:paraId="70AA17F0" w14:textId="77777777">
      <w:pPr>
        <w:numPr>
          <w:ilvl w:val="0"/>
          <w:numId w:val="23"/>
        </w:numPr>
        <w:contextualSpacing/>
      </w:pPr>
      <w:r w:rsidRPr="00701FD6">
        <w:t>databázový systém MS SQL Server 2014</w:t>
      </w:r>
    </w:p>
    <w:p w:rsidRPr="00701FD6" w:rsidR="00701FD6" w:rsidP="00701FD6" w:rsidRDefault="00701FD6" w14:paraId="70254E85" w14:textId="77777777">
      <w:pPr>
        <w:numPr>
          <w:ilvl w:val="0"/>
          <w:numId w:val="23"/>
        </w:numPr>
        <w:contextualSpacing/>
      </w:pPr>
      <w:r w:rsidRPr="00701FD6">
        <w:t>modul elektronická spisová služba Gordic Ginis Univerzální Spisový uzel v.4.86.11X30 (USU)</w:t>
      </w:r>
    </w:p>
    <w:p w:rsidRPr="00701FD6" w:rsidR="00701FD6" w:rsidP="00701FD6" w:rsidRDefault="00701FD6" w14:paraId="6242420B" w14:textId="77777777">
      <w:pPr>
        <w:numPr>
          <w:ilvl w:val="0"/>
          <w:numId w:val="23"/>
        </w:numPr>
        <w:contextualSpacing/>
      </w:pPr>
      <w:r w:rsidRPr="00701FD6">
        <w:t>modul elektronická podatelna Gordic Ginis Podatelna v.4.86.12X12 (POD)</w:t>
      </w:r>
    </w:p>
    <w:p w:rsidRPr="00701FD6" w:rsidR="00701FD6" w:rsidP="00701FD6" w:rsidRDefault="00701FD6" w14:paraId="22EC9868" w14:textId="77777777">
      <w:pPr>
        <w:numPr>
          <w:ilvl w:val="0"/>
          <w:numId w:val="23"/>
        </w:numPr>
        <w:contextualSpacing/>
      </w:pPr>
      <w:r w:rsidRPr="00701FD6">
        <w:t>modul elektronické vedení poplatkové agendy Gordic Ginis Daně, dávky, poplatky a pohledávky v.3.86.10X01 (DDP)</w:t>
      </w:r>
    </w:p>
    <w:p w:rsidRPr="00701FD6" w:rsidR="00701FD6" w:rsidP="00701FD6" w:rsidRDefault="00701FD6" w14:paraId="7131387A" w14:textId="77777777">
      <w:pPr>
        <w:pStyle w:val="Nadpis2"/>
      </w:pPr>
      <w:r w:rsidRPr="00701FD6">
        <w:t>Hardware</w:t>
      </w:r>
    </w:p>
    <w:p w:rsidRPr="00701FD6" w:rsidR="00701FD6" w:rsidP="00701FD6" w:rsidRDefault="00701FD6" w14:paraId="085081BB" w14:textId="77777777">
      <w:pPr>
        <w:numPr>
          <w:ilvl w:val="0"/>
          <w:numId w:val="24"/>
        </w:numPr>
        <w:contextualSpacing/>
      </w:pPr>
      <w:r w:rsidRPr="00701FD6">
        <w:t xml:space="preserve">2x server v HA </w:t>
      </w:r>
    </w:p>
    <w:p w:rsidRPr="00701FD6" w:rsidR="00701FD6" w:rsidP="00701FD6" w:rsidRDefault="00701FD6" w14:paraId="138D9B82" w14:textId="77777777">
      <w:pPr>
        <w:numPr>
          <w:ilvl w:val="1"/>
          <w:numId w:val="24"/>
        </w:numPr>
        <w:contextualSpacing/>
      </w:pPr>
      <w:r w:rsidRPr="00701FD6">
        <w:t>HP ProLiant DL360e Gen8, 2x Intel Xeon E5-2420@1,90GHz (2x 6 jader, 2x 12 vláken), 192GB RAM</w:t>
      </w:r>
    </w:p>
    <w:p w:rsidRPr="00701FD6" w:rsidR="00701FD6" w:rsidP="00701FD6" w:rsidRDefault="00701FD6" w14:paraId="3A938306" w14:textId="77777777">
      <w:pPr>
        <w:numPr>
          <w:ilvl w:val="1"/>
          <w:numId w:val="24"/>
        </w:numPr>
        <w:contextualSpacing/>
      </w:pPr>
      <w:r w:rsidRPr="00701FD6">
        <w:t>HP ProLiant DL360e Gen8, 2x Intel Xeon E5-2420@1,90GHz (2x 6 jader, 2x 12 vláken), 192GB RAM</w:t>
      </w:r>
    </w:p>
    <w:p w:rsidRPr="00701FD6" w:rsidR="00701FD6" w:rsidP="00701FD6" w:rsidRDefault="00701FD6" w14:paraId="48164AE1" w14:textId="77777777">
      <w:pPr>
        <w:numPr>
          <w:ilvl w:val="1"/>
          <w:numId w:val="24"/>
        </w:numPr>
        <w:contextualSpacing/>
      </w:pPr>
      <w:r w:rsidRPr="00701FD6">
        <w:t>datové pole HP 3PAR, 10TB</w:t>
      </w:r>
    </w:p>
    <w:p w:rsidRPr="00701FD6" w:rsidR="00701FD6" w:rsidP="00701FD6" w:rsidRDefault="00701FD6" w14:paraId="1A438171" w14:textId="77777777">
      <w:pPr>
        <w:numPr>
          <w:ilvl w:val="0"/>
          <w:numId w:val="25"/>
        </w:numPr>
        <w:contextualSpacing/>
      </w:pPr>
      <w:r w:rsidRPr="00701FD6">
        <w:t>2x server v HA</w:t>
      </w:r>
    </w:p>
    <w:p w:rsidRPr="00701FD6" w:rsidR="00701FD6" w:rsidP="00701FD6" w:rsidRDefault="00701FD6" w14:paraId="2AC98E84" w14:textId="77777777">
      <w:pPr>
        <w:numPr>
          <w:ilvl w:val="1"/>
          <w:numId w:val="25"/>
        </w:numPr>
        <w:contextualSpacing/>
      </w:pPr>
      <w:r w:rsidRPr="00701FD6">
        <w:t>Dell PowerEdge R430, 2x Intel Xeon E5-2609@1,70GHz (2x 8jader, 2x 8 vláken), 64GB RAM</w:t>
      </w:r>
    </w:p>
    <w:p w:rsidRPr="00701FD6" w:rsidR="00701FD6" w:rsidP="00701FD6" w:rsidRDefault="00701FD6" w14:paraId="116D15DA" w14:textId="77777777">
      <w:pPr>
        <w:numPr>
          <w:ilvl w:val="1"/>
          <w:numId w:val="25"/>
        </w:numPr>
        <w:contextualSpacing/>
      </w:pPr>
      <w:r w:rsidRPr="00701FD6">
        <w:t>Dell PowerEdge R430, 2x Intel Xeon E5-2609@1,70GHz (2x 8jader, 2x 8 vláken), 64GB RAM</w:t>
      </w:r>
    </w:p>
    <w:p w:rsidRPr="00E62785" w:rsidR="00701FD6" w:rsidP="00E62785" w:rsidRDefault="00701FD6" w14:paraId="34D836C5" w14:textId="424DDC33">
      <w:pPr>
        <w:numPr>
          <w:ilvl w:val="1"/>
          <w:numId w:val="25"/>
        </w:numPr>
        <w:contextualSpacing/>
      </w:pPr>
      <w:r w:rsidRPr="00701FD6">
        <w:t>datové pole Dell PowerVault MD3420, 20TB</w:t>
      </w:r>
    </w:p>
    <w:sectPr w:rsidRPr="00E62785" w:rsidR="00701F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11F50" w:rsidP="0096796A" w:rsidRDefault="00D11F50" w14:paraId="6266A82E" w14:textId="77777777">
      <w:pPr>
        <w:spacing w:after="0" w:line="240" w:lineRule="auto"/>
      </w:pPr>
      <w:r>
        <w:separator/>
      </w:r>
    </w:p>
  </w:endnote>
  <w:endnote w:type="continuationSeparator" w:id="0">
    <w:p w:rsidR="00D11F50" w:rsidP="0096796A" w:rsidRDefault="00D11F50" w14:paraId="47D876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C0F27" w:rsidP="0096796A" w:rsidRDefault="006C0F27" w14:paraId="21514162" w14:textId="50E7892F">
    <w:pPr>
      <w:pStyle w:val="Zpat"/>
    </w:pPr>
    <w:r>
      <w:t>Přívětivý úřad Litvínov II.</w:t>
    </w:r>
    <w:r>
      <w:tab/>
    </w:r>
    <w:r>
      <w:tab/>
    </w:r>
    <w:r w:rsidRPr="00E851CF">
      <w:t>CZ.03.4.74/0.0/0.0/19_109/0016694</w:t>
    </w:r>
  </w:p>
  <w:p w:rsidRPr="0096796A" w:rsidR="006C0F27" w:rsidP="0096796A" w:rsidRDefault="006C0F27" w14:paraId="5D86BFCA" w14:textId="0E4FBE38">
    <w:pPr>
      <w:pStyle w:val="Zpat"/>
      <w:jc w:val="center"/>
    </w:pPr>
    <w:r w:rsidRPr="00621918">
      <w:rPr>
        <w:rFonts w:cs="Arial"/>
        <w:sz w:val="18"/>
        <w:szCs w:val="18"/>
      </w:rPr>
      <w:t>Stránk</w:t>
    </w:r>
    <w:r>
      <w:rPr>
        <w:rFonts w:cs="Arial"/>
        <w:sz w:val="18"/>
        <w:szCs w:val="18"/>
      </w:rPr>
      <w:t xml:space="preserve">a </w:t>
    </w:r>
    <w:r w:rsidRPr="00621918">
      <w:rPr>
        <w:rFonts w:cs="Arial"/>
        <w:b/>
        <w:bCs/>
        <w:sz w:val="18"/>
        <w:szCs w:val="18"/>
      </w:rPr>
      <w:fldChar w:fldCharType="begin"/>
    </w:r>
    <w:r w:rsidRPr="00621918">
      <w:rPr>
        <w:rFonts w:cs="Arial"/>
        <w:b/>
        <w:bCs/>
        <w:sz w:val="18"/>
        <w:szCs w:val="18"/>
      </w:rPr>
      <w:instrText>PAGE</w:instrText>
    </w:r>
    <w:r w:rsidRPr="00621918">
      <w:rPr>
        <w:rFonts w:cs="Arial"/>
        <w:b/>
        <w:bCs/>
        <w:sz w:val="18"/>
        <w:szCs w:val="18"/>
      </w:rPr>
      <w:fldChar w:fldCharType="separate"/>
    </w:r>
    <w:r w:rsidR="00345B7B">
      <w:rPr>
        <w:rFonts w:cs="Arial"/>
        <w:b/>
        <w:bCs/>
        <w:noProof/>
        <w:sz w:val="18"/>
        <w:szCs w:val="18"/>
      </w:rPr>
      <w:t>6</w:t>
    </w:r>
    <w:r w:rsidRPr="00621918">
      <w:rPr>
        <w:rFonts w:cs="Arial"/>
        <w:b/>
        <w:bCs/>
        <w:sz w:val="18"/>
        <w:szCs w:val="18"/>
      </w:rPr>
      <w:fldChar w:fldCharType="end"/>
    </w:r>
    <w:r w:rsidRPr="00621918">
      <w:rPr>
        <w:rFonts w:cs="Arial"/>
        <w:sz w:val="18"/>
        <w:szCs w:val="18"/>
      </w:rPr>
      <w:t xml:space="preserve"> z </w:t>
    </w:r>
    <w:r w:rsidRPr="00621918">
      <w:rPr>
        <w:rFonts w:cs="Arial"/>
        <w:b/>
        <w:bCs/>
        <w:sz w:val="18"/>
        <w:szCs w:val="18"/>
      </w:rPr>
      <w:fldChar w:fldCharType="begin"/>
    </w:r>
    <w:r w:rsidRPr="00621918">
      <w:rPr>
        <w:rFonts w:cs="Arial"/>
        <w:b/>
        <w:bCs/>
        <w:sz w:val="18"/>
        <w:szCs w:val="18"/>
      </w:rPr>
      <w:instrText>NUMPAGES</w:instrText>
    </w:r>
    <w:r w:rsidRPr="00621918">
      <w:rPr>
        <w:rFonts w:cs="Arial"/>
        <w:b/>
        <w:bCs/>
        <w:sz w:val="18"/>
        <w:szCs w:val="18"/>
      </w:rPr>
      <w:fldChar w:fldCharType="separate"/>
    </w:r>
    <w:r w:rsidR="00345B7B">
      <w:rPr>
        <w:rFonts w:cs="Arial"/>
        <w:b/>
        <w:bCs/>
        <w:noProof/>
        <w:sz w:val="18"/>
        <w:szCs w:val="18"/>
      </w:rPr>
      <w:t>6</w:t>
    </w:r>
    <w:r w:rsidRPr="00621918">
      <w:rPr>
        <w:rFonts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11F50" w:rsidP="0096796A" w:rsidRDefault="00D11F50" w14:paraId="02663CEC" w14:textId="77777777">
      <w:pPr>
        <w:spacing w:after="0" w:line="240" w:lineRule="auto"/>
      </w:pPr>
      <w:r>
        <w:separator/>
      </w:r>
    </w:p>
  </w:footnote>
  <w:footnote w:type="continuationSeparator" w:id="0">
    <w:p w:rsidR="00D11F50" w:rsidP="0096796A" w:rsidRDefault="00D11F50" w14:paraId="3EC1D0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Style w:val="Mkatabulky"/>
      <w:tblW w:w="90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firstRow="1" w:lastRow="0" w:firstColumn="1" w:lastColumn="0" w:noHBand="0" w:noVBand="1" w:val="04A0"/>
    </w:tblPr>
    <w:tblGrid>
      <w:gridCol w:w="4461"/>
      <w:gridCol w:w="4606"/>
    </w:tblGrid>
    <w:tr w:rsidRPr="00295B84" w:rsidR="006C0F27" w:rsidTr="006C0F27" w14:paraId="7A21D283" w14:textId="77777777">
      <w:tc>
        <w:tcPr>
          <w:tcW w:w="4461" w:type="dxa"/>
        </w:tcPr>
        <w:p w:rsidRPr="00295B84" w:rsidR="006C0F27" w:rsidP="006C0F27" w:rsidRDefault="006C0F27" w14:paraId="0AEFA27C" w14:textId="77777777">
          <w:pPr>
            <w:pStyle w:val="Zhlav"/>
            <w:tabs>
              <w:tab w:val="clear" w:pos="4536"/>
              <w:tab w:val="clear" w:pos="9072"/>
            </w:tabs>
          </w:pPr>
          <w:r w:rsidRPr="00295B84">
            <w:rPr>
              <w:noProof/>
              <w:lang w:val="en-US"/>
            </w:rPr>
            <w:drawing>
              <wp:inline distT="0" distB="0" distL="0" distR="0">
                <wp:extent cx="2633878" cy="540000"/>
                <wp:effectExtent l="0" t="0" r="0" b="0"/>
                <wp:docPr id="9" name="Obrázek 9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ázek 1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387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:rsidRPr="00295B84" w:rsidR="006C0F27" w:rsidP="006C0F27" w:rsidRDefault="00B73767" w14:paraId="26392A8B" w14:textId="5B8F81C6">
          <w:pPr>
            <w:pStyle w:val="Zhlav"/>
            <w:tabs>
              <w:tab w:val="clear" w:pos="4536"/>
              <w:tab w:val="clear" w:pos="9072"/>
            </w:tabs>
            <w:jc w:val="right"/>
          </w:pPr>
          <w:r>
            <w:t xml:space="preserve">Příloha č. </w:t>
          </w:r>
          <w:r w:rsidR="00E62785">
            <w:t>5</w:t>
          </w:r>
          <w:r>
            <w:t xml:space="preserve"> – technické specifikace</w:t>
          </w:r>
        </w:p>
      </w:tc>
    </w:tr>
  </w:tbl>
  <w:p w:rsidRPr="006C0F27" w:rsidR="006C0F27" w:rsidP="006C0F27" w:rsidRDefault="006C0F27" w14:paraId="50848D20" w14:textId="37F69CF1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1D57995"/>
    <w:multiLevelType w:val="hybridMultilevel"/>
    <w:tmpl w:val="3022D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406B"/>
    <w:multiLevelType w:val="hybridMultilevel"/>
    <w:tmpl w:val="09649554"/>
    <w:lvl w:ilvl="0" w:tplc="0405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2">
    <w:nsid w:val="03602282"/>
    <w:multiLevelType w:val="hybridMultilevel"/>
    <w:tmpl w:val="FA2C13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B735BA7"/>
    <w:multiLevelType w:val="hybridMultilevel"/>
    <w:tmpl w:val="D9229D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042069"/>
    <w:multiLevelType w:val="multilevel"/>
    <w:tmpl w:val="FBF46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0530C6"/>
    <w:multiLevelType w:val="hybridMultilevel"/>
    <w:tmpl w:val="C5BC37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8FE6D8B"/>
    <w:multiLevelType w:val="hybridMultilevel"/>
    <w:tmpl w:val="937C8B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A044F15"/>
    <w:multiLevelType w:val="hybridMultilevel"/>
    <w:tmpl w:val="29BEC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12012C3"/>
    <w:multiLevelType w:val="hybridMultilevel"/>
    <w:tmpl w:val="E4F05A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78C67AD"/>
    <w:multiLevelType w:val="multilevel"/>
    <w:tmpl w:val="FBF46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4D1ECE"/>
    <w:multiLevelType w:val="hybridMultilevel"/>
    <w:tmpl w:val="FB348E6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EBD39C8"/>
    <w:multiLevelType w:val="hybridMultilevel"/>
    <w:tmpl w:val="E912E5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F743458"/>
    <w:multiLevelType w:val="hybridMultilevel"/>
    <w:tmpl w:val="80A6D95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1677974"/>
    <w:multiLevelType w:val="hybridMultilevel"/>
    <w:tmpl w:val="63E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9577E45"/>
    <w:multiLevelType w:val="hybridMultilevel"/>
    <w:tmpl w:val="FE1E84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7AE2399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F74538D"/>
    <w:multiLevelType w:val="hybridMultilevel"/>
    <w:tmpl w:val="FF061FC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52527BA"/>
    <w:multiLevelType w:val="hybridMultilevel"/>
    <w:tmpl w:val="8A9A9DD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5F67F98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7731495"/>
    <w:multiLevelType w:val="hybridMultilevel"/>
    <w:tmpl w:val="72E419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AF064C7"/>
    <w:multiLevelType w:val="hybridMultilevel"/>
    <w:tmpl w:val="DD7423CA"/>
    <w:lvl w:ilvl="0" w:tplc="4FF4B1D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A919F7"/>
    <w:multiLevelType w:val="hybridMultilevel"/>
    <w:tmpl w:val="8FD08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CD055F4"/>
    <w:multiLevelType w:val="hybridMultilevel"/>
    <w:tmpl w:val="648CC59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F3D618A"/>
    <w:multiLevelType w:val="hybridMultilevel"/>
    <w:tmpl w:val="57340168"/>
    <w:lvl w:ilvl="0" w:tplc="04050001">
      <w:start w:val="1"/>
      <w:numFmt w:val="bullet"/>
      <w:lvlText w:val=""/>
      <w:lvlJc w:val="left"/>
      <w:pPr>
        <w:ind w:left="194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66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3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2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2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98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704" w:hanging="360"/>
      </w:pPr>
      <w:rPr>
        <w:rFonts w:hint="default" w:ascii="Wingdings" w:hAnsi="Wingdings"/>
      </w:rPr>
    </w:lvl>
  </w:abstractNum>
  <w:abstractNum w:abstractNumId="24">
    <w:nsid w:val="5FDD740D"/>
    <w:multiLevelType w:val="hybridMultilevel"/>
    <w:tmpl w:val="C4C67A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605A19C2"/>
    <w:multiLevelType w:val="hybridMultilevel"/>
    <w:tmpl w:val="B29455C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450979"/>
    <w:multiLevelType w:val="hybridMultilevel"/>
    <w:tmpl w:val="51FA3B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687174A5"/>
    <w:multiLevelType w:val="hybridMultilevel"/>
    <w:tmpl w:val="75E2EE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6F777BE6"/>
    <w:multiLevelType w:val="hybridMultilevel"/>
    <w:tmpl w:val="DC9018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2D2C83"/>
    <w:multiLevelType w:val="hybridMultilevel"/>
    <w:tmpl w:val="C7BCF2B8"/>
    <w:lvl w:ilvl="0" w:tplc="0405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30">
    <w:nsid w:val="7207500C"/>
    <w:multiLevelType w:val="hybridMultilevel"/>
    <w:tmpl w:val="438EF0F4"/>
    <w:lvl w:ilvl="0" w:tplc="040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1">
    <w:nsid w:val="79242B3F"/>
    <w:multiLevelType w:val="hybridMultilevel"/>
    <w:tmpl w:val="9746CE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ADA455A"/>
    <w:multiLevelType w:val="hybridMultilevel"/>
    <w:tmpl w:val="89FE80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8"/>
  </w:num>
  <w:num w:numId="3">
    <w:abstractNumId w:val="23"/>
  </w:num>
  <w:num w:numId="4">
    <w:abstractNumId w:val="29"/>
  </w:num>
  <w:num w:numId="5">
    <w:abstractNumId w:val="25"/>
  </w:num>
  <w:num w:numId="6">
    <w:abstractNumId w:val="20"/>
  </w:num>
  <w:num w:numId="7">
    <w:abstractNumId w:val="16"/>
  </w:num>
  <w:num w:numId="8">
    <w:abstractNumId w:val="26"/>
  </w:num>
  <w:num w:numId="9">
    <w:abstractNumId w:val="9"/>
  </w:num>
  <w:num w:numId="10">
    <w:abstractNumId w:val="4"/>
  </w:num>
  <w:num w:numId="11">
    <w:abstractNumId w:val="15"/>
  </w:num>
  <w:num w:numId="12">
    <w:abstractNumId w:val="1"/>
  </w:num>
  <w:num w:numId="13">
    <w:abstractNumId w:val="28"/>
  </w:num>
  <w:num w:numId="14">
    <w:abstractNumId w:val="21"/>
  </w:num>
  <w:num w:numId="15">
    <w:abstractNumId w:val="27"/>
  </w:num>
  <w:num w:numId="16">
    <w:abstractNumId w:val="11"/>
  </w:num>
  <w:num w:numId="17">
    <w:abstractNumId w:val="3"/>
  </w:num>
  <w:num w:numId="18">
    <w:abstractNumId w:val="8"/>
  </w:num>
  <w:num w:numId="19">
    <w:abstractNumId w:val="2"/>
  </w:num>
  <w:num w:numId="20">
    <w:abstractNumId w:val="17"/>
  </w:num>
  <w:num w:numId="21">
    <w:abstractNumId w:val="19"/>
  </w:num>
  <w:num w:numId="22">
    <w:abstractNumId w:val="10"/>
  </w:num>
  <w:num w:numId="23">
    <w:abstractNumId w:val="31"/>
  </w:num>
  <w:num w:numId="24">
    <w:abstractNumId w:val="14"/>
  </w:num>
  <w:num w:numId="25">
    <w:abstractNumId w:val="22"/>
  </w:num>
  <w:num w:numId="26">
    <w:abstractNumId w:val="32"/>
  </w:num>
  <w:num w:numId="27">
    <w:abstractNumId w:val="24"/>
  </w:num>
  <w:num w:numId="28">
    <w:abstractNumId w:val="12"/>
  </w:num>
  <w:num w:numId="29">
    <w:abstractNumId w:val="30"/>
  </w:num>
  <w:num w:numId="30">
    <w:abstractNumId w:val="13"/>
  </w:num>
  <w:num w:numId="31">
    <w:abstractNumId w:val="7"/>
  </w:num>
  <w:num w:numId="32">
    <w:abstractNumId w:val="5"/>
  </w:num>
  <w:num w:numId="33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3C"/>
    <w:rsid w:val="0003221C"/>
    <w:rsid w:val="0004587E"/>
    <w:rsid w:val="000B0C31"/>
    <w:rsid w:val="000D5C61"/>
    <w:rsid w:val="000E26FE"/>
    <w:rsid w:val="000F1BA6"/>
    <w:rsid w:val="00104923"/>
    <w:rsid w:val="0013366B"/>
    <w:rsid w:val="00153C15"/>
    <w:rsid w:val="0019610F"/>
    <w:rsid w:val="00264E06"/>
    <w:rsid w:val="00266146"/>
    <w:rsid w:val="00270E17"/>
    <w:rsid w:val="002D4B03"/>
    <w:rsid w:val="003132E7"/>
    <w:rsid w:val="0032179F"/>
    <w:rsid w:val="00345B7B"/>
    <w:rsid w:val="00360EF4"/>
    <w:rsid w:val="003C55F0"/>
    <w:rsid w:val="003D5513"/>
    <w:rsid w:val="0047618E"/>
    <w:rsid w:val="00483E53"/>
    <w:rsid w:val="004902EC"/>
    <w:rsid w:val="005043B7"/>
    <w:rsid w:val="00585A9A"/>
    <w:rsid w:val="005874FD"/>
    <w:rsid w:val="00587F0C"/>
    <w:rsid w:val="005A3CB0"/>
    <w:rsid w:val="00613267"/>
    <w:rsid w:val="006238AA"/>
    <w:rsid w:val="0064310F"/>
    <w:rsid w:val="006876FC"/>
    <w:rsid w:val="006C0F27"/>
    <w:rsid w:val="006D407F"/>
    <w:rsid w:val="006F3705"/>
    <w:rsid w:val="00701FD6"/>
    <w:rsid w:val="00716277"/>
    <w:rsid w:val="00732346"/>
    <w:rsid w:val="00746F1C"/>
    <w:rsid w:val="00762F23"/>
    <w:rsid w:val="00775CC7"/>
    <w:rsid w:val="007C60F0"/>
    <w:rsid w:val="007D6704"/>
    <w:rsid w:val="008560FF"/>
    <w:rsid w:val="00874B57"/>
    <w:rsid w:val="00926750"/>
    <w:rsid w:val="0096796A"/>
    <w:rsid w:val="00A92844"/>
    <w:rsid w:val="00AA6F4F"/>
    <w:rsid w:val="00AD523C"/>
    <w:rsid w:val="00B010EA"/>
    <w:rsid w:val="00B301C0"/>
    <w:rsid w:val="00B73767"/>
    <w:rsid w:val="00B9758E"/>
    <w:rsid w:val="00BC1234"/>
    <w:rsid w:val="00BC5409"/>
    <w:rsid w:val="00C2514C"/>
    <w:rsid w:val="00C3785A"/>
    <w:rsid w:val="00C70BFA"/>
    <w:rsid w:val="00C81E0D"/>
    <w:rsid w:val="00CE3C0B"/>
    <w:rsid w:val="00D11F50"/>
    <w:rsid w:val="00D360CF"/>
    <w:rsid w:val="00D66AFC"/>
    <w:rsid w:val="00D96A78"/>
    <w:rsid w:val="00DB4824"/>
    <w:rsid w:val="00DC0C84"/>
    <w:rsid w:val="00DE2DE6"/>
    <w:rsid w:val="00E31AF6"/>
    <w:rsid w:val="00E4774C"/>
    <w:rsid w:val="00E62785"/>
    <w:rsid w:val="00E70FCA"/>
    <w:rsid w:val="00EE2BCD"/>
    <w:rsid w:val="00FB1799"/>
    <w:rsid w:val="00FE0BCB"/>
    <w:rsid w:val="00F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8193" v:ext="edit"/>
    <o:shapelayout v:ext="edit">
      <o:idmap data="1" v:ext="edit"/>
    </o:shapelayout>
  </w:shapeDefaults>
  <w:decimalSymbol w:val=","/>
  <w:listSeparator w:val=";"/>
  <w14:docId w14:val="6FE66F20"/>
  <w15:docId w15:val="{2BB6DA8E-34B6-46D7-B756-A475DE5DCD6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B4824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F0EAD"/>
    <w:pPr>
      <w:keepNext/>
      <w:keepLines/>
      <w:spacing w:before="240" w:after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A6F4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FF0EAD"/>
    <w:rPr>
      <w:rFonts w:ascii="Arial" w:hAnsi="Arial" w:eastAsiaTheme="majorEastAsia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D523C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AD52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qFormat/>
    <w:rsid w:val="00AD523C"/>
    <w:pPr>
      <w:ind w:left="720"/>
      <w:contextualSpacing/>
    </w:pPr>
  </w:style>
  <w:style w:type="table" w:styleId="Mkatabulky">
    <w:name w:val="Table Grid"/>
    <w:basedOn w:val="Normlntabulka"/>
    <w:uiPriority w:val="39"/>
    <w:rsid w:val="00AD52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AD523C"/>
    <w:rPr>
      <w:color w:val="0563C1" w:themeColor="hyperlink"/>
      <w:u w:val="single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AD523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96796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96796A"/>
  </w:style>
  <w:style w:type="paragraph" w:styleId="Zpat">
    <w:name w:val="footer"/>
    <w:basedOn w:val="Normln"/>
    <w:link w:val="ZpatChar"/>
    <w:uiPriority w:val="99"/>
    <w:unhideWhenUsed/>
    <w:rsid w:val="0096796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6796A"/>
  </w:style>
  <w:style w:type="character" w:styleId="Sledovanodkaz">
    <w:name w:val="FollowedHyperlink"/>
    <w:basedOn w:val="Standardnpsmoodstavce"/>
    <w:uiPriority w:val="99"/>
    <w:semiHidden/>
    <w:unhideWhenUsed/>
    <w:rsid w:val="00716277"/>
    <w:rPr>
      <w:color w:val="954F72" w:themeColor="followedHyperlink"/>
      <w:u w:val="single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360EF4"/>
    <w:rPr>
      <w:rFonts w:ascii="Arial" w:hAnsi="Arial"/>
    </w:rPr>
  </w:style>
  <w:style w:type="character" w:styleId="Nadpis2Char" w:customStyle="true">
    <w:name w:val="Nadpis 2 Char"/>
    <w:basedOn w:val="Standardnpsmoodstavce"/>
    <w:link w:val="Nadpis2"/>
    <w:uiPriority w:val="9"/>
    <w:rsid w:val="00AA6F4F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EE2B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2BCD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2BC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BC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2BCD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B7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45B7B"/>
    <w:rPr>
      <w:rFonts w:ascii="Lucida Grande CE" w:hAnsi="Lucida Grande CE" w:cs="Lucida Grande CE"/>
      <w:sz w:val="18"/>
      <w:szCs w:val="18"/>
    </w:rPr>
  </w:style>
  <w:style w:type="paragraph" w:styleId="Default" w:customStyle="true">
    <w:name w:val="Default"/>
    <w:rsid w:val="006238AA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Styl2CitacePRO.xsl" StyleName="Styl 2 Citace PRO"/>
</file>

<file path=customXml/itemProps1.xml><?xml version="1.0" encoding="utf-8"?>
<ds:datastoreItem xmlns:ds="http://schemas.openxmlformats.org/officeDocument/2006/customXml" ds:itemID="{7A9B010B-0BA1-9D4F-B788-DE1353EF9C6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585</properties:Words>
  <properties:Characters>3454</properties:Characters>
  <properties:Lines>28</properties:Lines>
  <properties:Paragraphs>8</properties:Paragraphs>
  <properties:TotalTime>1079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4031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2022-04-04T12:00:00Z</dcterms:created>
  <dc:creator/>
  <dc:description/>
  <cp:keywords/>
  <cp:lastModifiedBy/>
  <dcterms:modified xmlns:xsi="http://www.w3.org/2001/XMLSchema-instance" xsi:type="dcterms:W3CDTF">2022-11-09T09:16:00Z</dcterms:modified>
  <cp:revision>12</cp:revision>
  <dc:subject/>
  <dc:title/>
</cp:coreProperties>
</file>