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682586" w:rsidP="005672BF" w:rsidRDefault="00682586" w14:paraId="173D7666" w14:textId="77777777">
      <w:pPr>
        <w:spacing w:after="0" w:line="240" w:lineRule="auto"/>
        <w:contextualSpacing/>
        <w:rPr>
          <w:rFonts w:ascii="Palatino Linotype" w:hAnsi="Palatino Linotype" w:cs="Times New Roman"/>
        </w:rPr>
      </w:pPr>
    </w:p>
    <w:tbl>
      <w:tblPr>
        <w:tblStyle w:val="Mkatabulky"/>
        <w:tblW w:w="9322" w:type="dxa"/>
        <w:tblLayout w:type="fixed"/>
        <w:tblLook w:firstRow="1" w:lastRow="0" w:firstColumn="1" w:lastColumn="0" w:noHBand="0" w:noVBand="1" w:val="04A0"/>
      </w:tblPr>
      <w:tblGrid>
        <w:gridCol w:w="2660"/>
        <w:gridCol w:w="1559"/>
        <w:gridCol w:w="5103"/>
      </w:tblGrid>
      <w:tr w:rsidRPr="005672BF" w:rsidR="005672BF" w:rsidTr="00160F86" w14:paraId="47A88755" w14:textId="77777777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Pr="005672BF" w:rsidR="005672BF" w:rsidP="007151C8" w:rsidRDefault="005672BF" w14:paraId="2BF3EBC4" w14:textId="77777777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Pr="005672BF" w:rsidR="005672BF" w:rsidTr="005672BF" w14:paraId="2952CEE5" w14:textId="77777777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Pr="005672BF" w:rsidR="005672BF" w:rsidP="00160F86" w:rsidRDefault="005672BF" w14:paraId="275CAC82" w14:textId="77777777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Pr="005672BF" w:rsidR="005672BF" w:rsidTr="00160F86" w14:paraId="157E830E" w14:textId="77777777">
        <w:trPr>
          <w:trHeight w:val="794"/>
        </w:trPr>
        <w:tc>
          <w:tcPr>
            <w:tcW w:w="2660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72BF" w:rsidR="005672BF" w:rsidP="00160F86" w:rsidRDefault="005672BF" w14:paraId="68D7EE99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151C8" w:rsidR="005672BF" w:rsidP="00D076E6" w:rsidRDefault="005672BF" w14:paraId="3EE94165" w14:textId="1EB6C859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7151C8">
              <w:rPr>
                <w:rFonts w:ascii="Palatino Linotype" w:hAnsi="Palatino Linotype" w:cs="Times New Roman"/>
                <w:b/>
                <w:bCs/>
                <w:i/>
              </w:rPr>
              <w:t>„</w:t>
            </w:r>
            <w:r w:rsidRPr="0012244D" w:rsidR="0012244D">
              <w:rPr>
                <w:rFonts w:ascii="Arial" w:hAnsi="Arial" w:eastAsia="Times New Roman" w:cs="Arial"/>
                <w:b/>
                <w:szCs w:val="20"/>
              </w:rPr>
              <w:t>Analýza ubytoven a situace rodin na ubytovnách</w:t>
            </w:r>
            <w:r w:rsidRPr="007151C8">
              <w:rPr>
                <w:rFonts w:ascii="Palatino Linotype" w:hAnsi="Palatino Linotype" w:cs="Times New Roman"/>
                <w:b/>
                <w:i/>
              </w:rPr>
              <w:t>“</w:t>
            </w:r>
          </w:p>
        </w:tc>
      </w:tr>
      <w:tr w:rsidRPr="005672BF" w:rsidR="005672BF" w:rsidTr="00160F86" w14:paraId="27886975" w14:textId="77777777">
        <w:trPr>
          <w:trHeight w:val="581"/>
        </w:trPr>
        <w:tc>
          <w:tcPr>
            <w:tcW w:w="9322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72BF" w:rsidR="005672BF" w:rsidP="00160F86" w:rsidRDefault="005672BF" w14:paraId="31766EE1" w14:textId="77777777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Pr="005672BF" w:rsidR="005672BF" w:rsidTr="005672BF" w14:paraId="0CF8FC09" w14:textId="77777777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5672BF" w:rsidR="005672BF" w:rsidP="00160F86" w:rsidRDefault="005672BF" w14:paraId="37427E6D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Pr="005672BF" w:rsidR="005672BF" w:rsidTr="005672BF" w14:paraId="445518A2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46E98FFB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:rsidRPr="005672BF" w:rsidR="005672BF" w:rsidP="00160F86" w:rsidRDefault="005672BF" w14:paraId="09455831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Cs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Hlavní město Praha</w:t>
            </w:r>
          </w:p>
        </w:tc>
      </w:tr>
      <w:tr w:rsidRPr="005672BF" w:rsidR="005672BF" w:rsidTr="005672BF" w14:paraId="49E00DC6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0F9EC79C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:rsidRPr="005672BF" w:rsidR="005672BF" w:rsidP="00160F86" w:rsidRDefault="005672BF" w14:paraId="595C6D75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Praha 1, Mariánské náměstí 2/2, PSČ: 110 01</w:t>
            </w:r>
          </w:p>
        </w:tc>
      </w:tr>
      <w:tr w:rsidRPr="005672BF" w:rsidR="005672BF" w:rsidTr="005672BF" w14:paraId="38C6F633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337D50D4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:rsidRPr="005672BF" w:rsidR="005672BF" w:rsidP="00160F86" w:rsidRDefault="005672BF" w14:paraId="69929E12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00064581</w:t>
            </w:r>
          </w:p>
        </w:tc>
      </w:tr>
      <w:tr w:rsidRPr="005672BF" w:rsidR="005672BF" w:rsidTr="005672BF" w14:paraId="7E609074" w14:textId="77777777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5672BF" w:rsidR="005672BF" w:rsidP="00160F86" w:rsidRDefault="005672BF" w14:paraId="43DFDE51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Pr="005672BF" w:rsidR="005672BF" w:rsidTr="005672BF" w14:paraId="52D9C8E7" w14:textId="77777777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5992B9D6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6CF01EC8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40137E45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07FD35A4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17FF8163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1285244A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46DFE599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1677F1D5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596F8A66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18CDEF4C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2F61E3DE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6C0D7108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271D4139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285BFD34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2F22FA77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5AB62223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184877A7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450A2BB8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6BEF74EE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5C65B629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286553D4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323C101B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4542A29E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7151C8" w14:paraId="070AB580" w14:textId="77777777">
        <w:trPr>
          <w:trHeight w:val="370"/>
        </w:trPr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524DA9FB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087EE458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2B94FE3A" w14:textId="77777777">
        <w:tc>
          <w:tcPr>
            <w:tcW w:w="9322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672BF" w:rsidR="007151C8" w:rsidP="005C5BC5" w:rsidRDefault="005672BF" w14:paraId="40E1A573" w14:textId="08D40BFD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Pr="005672BF">
              <w:rPr>
                <w:rFonts w:ascii="Palatino Linotype" w:hAnsi="Palatino Linotype" w:cs="Times New Roman"/>
                <w:b/>
              </w:rPr>
              <w:t>(v Kč bez DPH</w:t>
            </w:r>
            <w:r w:rsidR="00911415">
              <w:rPr>
                <w:rFonts w:ascii="Palatino Linotype" w:hAnsi="Palatino Linotype" w:cs="Times New Roman"/>
                <w:b/>
              </w:rPr>
              <w:t>, samostatně DPH a vč. DPH</w:t>
            </w:r>
            <w:r w:rsidRPr="005672BF">
              <w:rPr>
                <w:rFonts w:ascii="Palatino Linotype" w:hAnsi="Palatino Linotype" w:cs="Times New Roman"/>
                <w:b/>
              </w:rPr>
              <w:t xml:space="preserve">) </w:t>
            </w:r>
            <w:r w:rsidR="007151C8">
              <w:rPr>
                <w:rFonts w:ascii="Palatino Linotype" w:hAnsi="Palatino Linotype" w:cs="Times New Roman"/>
                <w:b/>
              </w:rPr>
              <w:t>:</w:t>
            </w:r>
          </w:p>
        </w:tc>
      </w:tr>
      <w:tr w:rsidRPr="005672BF" w:rsidR="005672BF" w:rsidTr="005672BF" w14:paraId="5ACD112C" w14:textId="77777777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Pr="005672BF" w:rsidR="005672BF" w:rsidP="00160F86" w:rsidRDefault="005672BF" w14:paraId="0DE9BB8F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Pr="005672BF" w:rsidR="005672BF" w:rsidTr="005672BF" w14:paraId="370A0E5D" w14:textId="77777777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5672BF" w:rsidR="005672BF" w:rsidP="00160F86" w:rsidRDefault="005672BF" w14:paraId="0818B5FB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Pr="005672BF" w:rsidR="005672BF" w:rsidTr="005672BF" w14:paraId="2EF10195" w14:textId="77777777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Pr="005672BF" w:rsidR="005672BF" w:rsidP="00160F86" w:rsidRDefault="005672BF" w14:paraId="17D5D7C2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Pr="005672BF" w:rsidR="005672BF" w:rsidP="00160F86" w:rsidRDefault="005672BF" w14:paraId="01C2FC61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Pr="005672BF" w:rsidR="005672BF" w:rsidP="00160F86" w:rsidRDefault="005672BF" w14:paraId="3058D2FB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Pr="005672BF" w:rsidR="005672BF" w:rsidP="00160F86" w:rsidRDefault="005672BF" w14:paraId="5AA2B470" w14:textId="77777777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Pr="005672BF" w:rsidR="005672BF" w:rsidTr="007151C8" w14:paraId="699426ED" w14:textId="77777777">
        <w:trPr>
          <w:trHeight w:val="572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5672BF" w:rsidR="005672BF" w:rsidP="00160F86" w:rsidRDefault="005672BF" w14:paraId="6ED6833F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Pr="005672BF" w:rsidR="005672BF" w:rsidP="00160F86" w:rsidRDefault="005672BF" w14:paraId="36760B16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Pr="005672BF" w:rsidR="005672BF" w:rsidTr="005672BF" w14:paraId="56C02183" w14:textId="77777777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5672BF" w:rsidR="005672BF" w:rsidP="00160F86" w:rsidRDefault="005672BF" w14:paraId="73A64D6D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Pr="005672BF" w:rsidR="005672BF" w:rsidP="00160F86" w:rsidRDefault="005672BF" w14:paraId="4DF54E0D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Pr="005672BF" w:rsidR="005672BF" w:rsidTr="005672BF" w14:paraId="31720593" w14:textId="77777777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5672BF" w:rsidR="005672BF" w:rsidP="00160F86" w:rsidRDefault="005672BF" w14:paraId="23D281CC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Pr="005672BF" w:rsidR="005672BF" w:rsidP="00160F86" w:rsidRDefault="005672BF" w14:paraId="5DCA3577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Pr="00176BC9" w:rsidR="005672BF" w:rsidP="004A69F0" w:rsidRDefault="005672BF" w14:paraId="7E4CAF17" w14:textId="77777777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Pr="00176BC9" w:rsidR="005672BF" w:rsidSect="000B55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944780" w:rsidP="00096C8E" w:rsidRDefault="00944780" w14:paraId="37F88F28" w14:textId="77777777">
      <w:pPr>
        <w:spacing w:after="0" w:line="240" w:lineRule="auto"/>
      </w:pPr>
      <w:r>
        <w:separator/>
      </w:r>
    </w:p>
  </w:endnote>
  <w:endnote w:type="continuationSeparator" w:id="0">
    <w:p w:rsidR="00944780" w:rsidP="00096C8E" w:rsidRDefault="00944780" w14:paraId="601B20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:rsidRPr="000B5551" w:rsidR="000B5551" w:rsidRDefault="000B5551" w14:paraId="087E3925" w14:textId="77777777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2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2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Pr="000B5551" w:rsidR="000B5551" w:rsidRDefault="000B5551" w14:paraId="2589DBCD" w14:textId="77777777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025A04">
              <w:rPr>
                <w:rFonts w:ascii="Palatino Linotype" w:hAnsi="Palatino Linotype"/>
                <w:b/>
                <w:noProof/>
              </w:rPr>
              <w:t>1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025A04">
              <w:rPr>
                <w:rFonts w:ascii="Palatino Linotype" w:hAnsi="Palatino Linotype"/>
                <w:b/>
                <w:noProof/>
              </w:rPr>
              <w:t>1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944780" w:rsidP="00096C8E" w:rsidRDefault="00944780" w14:paraId="3CC81C14" w14:textId="77777777">
      <w:pPr>
        <w:spacing w:after="0" w:line="240" w:lineRule="auto"/>
      </w:pPr>
      <w:r>
        <w:separator/>
      </w:r>
    </w:p>
  </w:footnote>
  <w:footnote w:type="continuationSeparator" w:id="0">
    <w:p w:rsidR="00944780" w:rsidP="00096C8E" w:rsidRDefault="00944780" w14:paraId="23EF6D3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166A2E" w:rsidR="00FE2436" w:rsidP="005672BF" w:rsidRDefault="00FE2436" w14:paraId="2D21785A" w14:textId="77777777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E5E41" w:rsidP="009E5E41" w:rsidRDefault="009E5E41" w14:paraId="6D5B1C63" w14:textId="7C8EA6C0">
    <w:r>
      <w:rPr>
        <w:noProof/>
      </w:rPr>
      <w:drawing>
        <wp:inline distT="0" distB="0" distL="0" distR="0">
          <wp:extent cx="2520000" cy="540000"/>
          <wp:effectExtent l="0" t="0" r="0" b="0"/>
          <wp:docPr id="2" name="Obrázek 2" descr="Obsah obrázku text&#10;&#10;Popis byl vytvořen automaticky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 descr="Obsah obrázku text&#10;&#10;Popis byl vytvořen automaticky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</w:t>
    </w:r>
    <w:r>
      <w:tab/>
      <w:t xml:space="preserve">        </w:t>
    </w:r>
    <w:r>
      <w:tab/>
    </w:r>
    <w:r>
      <w:rPr>
        <w:noProof/>
      </w:rPr>
      <w:drawing>
        <wp:inline distT="0" distB="0" distL="0" distR="0">
          <wp:extent cx="540000" cy="540000"/>
          <wp:effectExtent l="0" t="0" r="0" b="0"/>
          <wp:docPr id="1" name="Obrázek 1" descr="Obsah obrázku text, exteriér, černá&#10;&#10;Popis byl vytvořen automaticky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Obrázek 1" descr="Obsah obrázku text, exteriér, černá&#10;&#10;Popis byl vytvořen automaticky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0B5551" w:rsidR="000B5551" w:rsidP="00A02450" w:rsidRDefault="009E5E41" w14:paraId="08794CF1" w14:textId="57996416">
    <w:pPr>
      <w:tabs>
        <w:tab w:val="center" w:pos="1276"/>
        <w:tab w:val="left" w:pos="7230"/>
      </w:tabs>
      <w:spacing w:after="0"/>
      <w:rPr>
        <w:rFonts w:ascii="Palatino Linotype" w:hAnsi="Palatino Linotype"/>
        <w:b/>
      </w:rPr>
    </w:pP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 w:rsidR="00D076E6">
      <w:rPr>
        <w:rFonts w:ascii="Palatino Linotype" w:hAnsi="Palatino Linotype"/>
      </w:rPr>
      <w:t>Příloha č. 5</w:t>
    </w:r>
    <w:r w:rsidRPr="00237B89" w:rsidR="007151C8">
      <w:rPr>
        <w:rFonts w:ascii="Palatino Linotype" w:hAnsi="Palatino Linotype"/>
      </w:rPr>
      <w:t xml:space="preserve"> Výzvy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C8"/>
    <w:rsid w:val="0001240C"/>
    <w:rsid w:val="00025A04"/>
    <w:rsid w:val="00025D55"/>
    <w:rsid w:val="0006252E"/>
    <w:rsid w:val="00066E81"/>
    <w:rsid w:val="000806EF"/>
    <w:rsid w:val="000872F4"/>
    <w:rsid w:val="00096C8E"/>
    <w:rsid w:val="000B5551"/>
    <w:rsid w:val="000C61A6"/>
    <w:rsid w:val="000E773E"/>
    <w:rsid w:val="000F1E9E"/>
    <w:rsid w:val="00101F73"/>
    <w:rsid w:val="0012244D"/>
    <w:rsid w:val="00150504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37B89"/>
    <w:rsid w:val="00240EC8"/>
    <w:rsid w:val="00260B52"/>
    <w:rsid w:val="00281F33"/>
    <w:rsid w:val="00285425"/>
    <w:rsid w:val="002A3929"/>
    <w:rsid w:val="002A3FBE"/>
    <w:rsid w:val="002C38BF"/>
    <w:rsid w:val="002D73AB"/>
    <w:rsid w:val="002D7D3A"/>
    <w:rsid w:val="002E224D"/>
    <w:rsid w:val="003014F1"/>
    <w:rsid w:val="003108B8"/>
    <w:rsid w:val="003109E2"/>
    <w:rsid w:val="00337839"/>
    <w:rsid w:val="003907CA"/>
    <w:rsid w:val="00393B5E"/>
    <w:rsid w:val="003974E6"/>
    <w:rsid w:val="003A5088"/>
    <w:rsid w:val="003F5A76"/>
    <w:rsid w:val="004200BD"/>
    <w:rsid w:val="00425797"/>
    <w:rsid w:val="004873FA"/>
    <w:rsid w:val="004A2F6A"/>
    <w:rsid w:val="004A69F0"/>
    <w:rsid w:val="004D278E"/>
    <w:rsid w:val="004F21BE"/>
    <w:rsid w:val="005243FA"/>
    <w:rsid w:val="00524931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C5BC5"/>
    <w:rsid w:val="005D7172"/>
    <w:rsid w:val="005E1F33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5A04"/>
    <w:rsid w:val="006D1382"/>
    <w:rsid w:val="006D1F6E"/>
    <w:rsid w:val="00714BF3"/>
    <w:rsid w:val="007151C8"/>
    <w:rsid w:val="007350F9"/>
    <w:rsid w:val="00740207"/>
    <w:rsid w:val="007467E2"/>
    <w:rsid w:val="007715FA"/>
    <w:rsid w:val="007906F0"/>
    <w:rsid w:val="007A79E6"/>
    <w:rsid w:val="007B4773"/>
    <w:rsid w:val="007D0E3A"/>
    <w:rsid w:val="007E0A83"/>
    <w:rsid w:val="007F22A4"/>
    <w:rsid w:val="00811F65"/>
    <w:rsid w:val="00851BEA"/>
    <w:rsid w:val="0087456A"/>
    <w:rsid w:val="008D0ABC"/>
    <w:rsid w:val="008E1C8A"/>
    <w:rsid w:val="008E5EC0"/>
    <w:rsid w:val="00901608"/>
    <w:rsid w:val="00901D7E"/>
    <w:rsid w:val="00911415"/>
    <w:rsid w:val="00911C0A"/>
    <w:rsid w:val="00914FBB"/>
    <w:rsid w:val="00944780"/>
    <w:rsid w:val="00945839"/>
    <w:rsid w:val="00952EB3"/>
    <w:rsid w:val="0095525C"/>
    <w:rsid w:val="00966093"/>
    <w:rsid w:val="009A1EC0"/>
    <w:rsid w:val="009D1541"/>
    <w:rsid w:val="009E5E41"/>
    <w:rsid w:val="009F27CE"/>
    <w:rsid w:val="009F6B75"/>
    <w:rsid w:val="00A02450"/>
    <w:rsid w:val="00A122DF"/>
    <w:rsid w:val="00A41487"/>
    <w:rsid w:val="00A43BB8"/>
    <w:rsid w:val="00A726F4"/>
    <w:rsid w:val="00A7285A"/>
    <w:rsid w:val="00A857F4"/>
    <w:rsid w:val="00A859E5"/>
    <w:rsid w:val="00A95637"/>
    <w:rsid w:val="00AC2C99"/>
    <w:rsid w:val="00AC7DD2"/>
    <w:rsid w:val="00AD4A42"/>
    <w:rsid w:val="00AE751A"/>
    <w:rsid w:val="00AE7EB8"/>
    <w:rsid w:val="00B04B2B"/>
    <w:rsid w:val="00B12F40"/>
    <w:rsid w:val="00B72E86"/>
    <w:rsid w:val="00B84E4A"/>
    <w:rsid w:val="00B9332B"/>
    <w:rsid w:val="00BD1A17"/>
    <w:rsid w:val="00BD62A0"/>
    <w:rsid w:val="00C32836"/>
    <w:rsid w:val="00C32885"/>
    <w:rsid w:val="00C34DD8"/>
    <w:rsid w:val="00C50674"/>
    <w:rsid w:val="00CB0A95"/>
    <w:rsid w:val="00CD2322"/>
    <w:rsid w:val="00D076E6"/>
    <w:rsid w:val="00D154E8"/>
    <w:rsid w:val="00D2471E"/>
    <w:rsid w:val="00D36227"/>
    <w:rsid w:val="00D72935"/>
    <w:rsid w:val="00D81D09"/>
    <w:rsid w:val="00D82B5A"/>
    <w:rsid w:val="00D9743F"/>
    <w:rsid w:val="00DC132B"/>
    <w:rsid w:val="00E03801"/>
    <w:rsid w:val="00E10AA3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4:docId w14:val="2F870DE2"/>
  <w15:docId w15:val="{CE1B5B34-4194-4D5C-9F4B-96C8F4B020E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styleId="platne1" w:customStyle="true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styleId="Styl3" w:customStyle="true">
    <w:name w:val="Styl3"/>
    <w:basedOn w:val="Normln"/>
    <w:qFormat/>
    <w:rsid w:val="009D1541"/>
    <w:pPr>
      <w:autoSpaceDE w:val="false"/>
      <w:autoSpaceDN w:val="false"/>
      <w:adjustRightInd w:val="false"/>
      <w:spacing w:after="120"/>
      <w:jc w:val="both"/>
    </w:pPr>
    <w:rPr>
      <w:rFonts w:ascii="Verdana" w:hAnsi="Verdana" w:eastAsia="Times New Roman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940231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26119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916F13C-8299-4FE4-B35A-36C1C38CC54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106</properties:Words>
  <properties:Characters>632</properties:Characters>
  <properties:Lines>5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2020-07-16T07:23:00Z</dcterms:created>
  <dc:creator/>
  <cp:lastModifiedBy/>
  <cp:lastPrinted>2018-03-20T14:13:00Z</cp:lastPrinted>
  <dcterms:modified xmlns:xsi="http://www.w3.org/2001/XMLSchema-instance" xsi:type="dcterms:W3CDTF">2023-03-14T09:04:00Z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