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16D19" w14:textId="77777777" w:rsidR="005D1532" w:rsidRPr="00137CE2" w:rsidRDefault="005D1532" w:rsidP="00137CE2">
      <w:pPr>
        <w:spacing w:before="60" w:after="60" w:line="240" w:lineRule="auto"/>
        <w:contextualSpacing/>
        <w:jc w:val="both"/>
        <w:rPr>
          <w:rFonts w:ascii="Arial" w:eastAsia="Arial" w:hAnsi="Arial" w:cs="Arial"/>
          <w:b/>
        </w:rPr>
      </w:pPr>
    </w:p>
    <w:p w14:paraId="48C8C049" w14:textId="77777777" w:rsidR="005D1532" w:rsidRPr="00137CE2" w:rsidRDefault="005D1532" w:rsidP="00137CE2">
      <w:pPr>
        <w:spacing w:before="60" w:after="60" w:line="240" w:lineRule="auto"/>
        <w:contextualSpacing/>
        <w:jc w:val="both"/>
        <w:rPr>
          <w:rFonts w:ascii="Arial" w:eastAsia="Arial" w:hAnsi="Arial" w:cs="Arial"/>
          <w:b/>
        </w:rPr>
      </w:pPr>
    </w:p>
    <w:p w14:paraId="2FFD38CC" w14:textId="3DC18C49" w:rsidR="00622D06" w:rsidRPr="00137CE2" w:rsidRDefault="00AD4364" w:rsidP="00137CE2">
      <w:pPr>
        <w:spacing w:before="60" w:after="60" w:line="240" w:lineRule="auto"/>
        <w:contextualSpacing/>
        <w:jc w:val="both"/>
        <w:rPr>
          <w:rFonts w:ascii="Arial" w:eastAsia="Arial" w:hAnsi="Arial" w:cs="Arial"/>
          <w:b/>
        </w:rPr>
      </w:pPr>
      <w:r w:rsidRPr="00137CE2">
        <w:rPr>
          <w:rFonts w:ascii="Arial" w:eastAsia="Arial" w:hAnsi="Arial" w:cs="Arial"/>
          <w:b/>
        </w:rPr>
        <w:t xml:space="preserve">Příloha č. </w:t>
      </w:r>
      <w:r w:rsidR="00D629E3" w:rsidRPr="00137CE2">
        <w:rPr>
          <w:rFonts w:ascii="Arial" w:eastAsia="Arial" w:hAnsi="Arial" w:cs="Arial"/>
          <w:b/>
        </w:rPr>
        <w:t>1</w:t>
      </w:r>
      <w:r w:rsidR="00622D06" w:rsidRPr="00137CE2">
        <w:rPr>
          <w:rFonts w:ascii="Arial" w:eastAsia="Arial" w:hAnsi="Arial" w:cs="Arial"/>
          <w:b/>
        </w:rPr>
        <w:t xml:space="preserve"> výzvy č.03_2</w:t>
      </w:r>
      <w:r w:rsidR="00E73220" w:rsidRPr="00137CE2">
        <w:rPr>
          <w:rFonts w:ascii="Arial" w:eastAsia="Arial" w:hAnsi="Arial" w:cs="Arial"/>
          <w:b/>
        </w:rPr>
        <w:t>5</w:t>
      </w:r>
      <w:r w:rsidR="00622D06" w:rsidRPr="00137CE2">
        <w:rPr>
          <w:rFonts w:ascii="Arial" w:eastAsia="Arial" w:hAnsi="Arial" w:cs="Arial"/>
          <w:b/>
        </w:rPr>
        <w:t>_</w:t>
      </w:r>
      <w:r w:rsidR="00E73220" w:rsidRPr="00137CE2">
        <w:rPr>
          <w:rFonts w:ascii="Arial" w:eastAsia="Arial" w:hAnsi="Arial" w:cs="Arial"/>
          <w:b/>
        </w:rPr>
        <w:t>109</w:t>
      </w:r>
    </w:p>
    <w:p w14:paraId="17502F21" w14:textId="77777777" w:rsidR="005D1532" w:rsidRPr="00137CE2" w:rsidRDefault="005D1532" w:rsidP="00137CE2">
      <w:pPr>
        <w:spacing w:before="60" w:after="60" w:line="240" w:lineRule="auto"/>
        <w:contextualSpacing/>
        <w:jc w:val="both"/>
        <w:rPr>
          <w:rFonts w:ascii="Arial" w:eastAsia="Arial" w:hAnsi="Arial" w:cs="Arial"/>
          <w:b/>
        </w:rPr>
      </w:pPr>
    </w:p>
    <w:p w14:paraId="22E6A54C" w14:textId="3E39D8CF" w:rsidR="005D1532" w:rsidRPr="00137CE2" w:rsidRDefault="005D1532" w:rsidP="00137CE2">
      <w:pPr>
        <w:spacing w:before="60" w:after="60" w:line="240" w:lineRule="auto"/>
        <w:contextualSpacing/>
        <w:jc w:val="center"/>
        <w:rPr>
          <w:rFonts w:ascii="Arial" w:eastAsia="Arial" w:hAnsi="Arial" w:cs="Arial"/>
          <w:b/>
        </w:rPr>
      </w:pPr>
    </w:p>
    <w:p w14:paraId="4C3F50D2" w14:textId="77777777" w:rsidR="002E641C" w:rsidRPr="00137CE2" w:rsidRDefault="002E641C" w:rsidP="00137CE2">
      <w:pPr>
        <w:spacing w:before="60" w:after="60" w:line="240" w:lineRule="auto"/>
        <w:contextualSpacing/>
        <w:jc w:val="center"/>
        <w:rPr>
          <w:rFonts w:ascii="Arial" w:eastAsia="Arial" w:hAnsi="Arial" w:cs="Arial"/>
          <w:b/>
        </w:rPr>
      </w:pPr>
    </w:p>
    <w:p w14:paraId="00000002" w14:textId="056023AA" w:rsidR="004B7A27" w:rsidRPr="00137CE2" w:rsidRDefault="00AD4364" w:rsidP="00137CE2">
      <w:pPr>
        <w:spacing w:before="60" w:after="60" w:line="240" w:lineRule="auto"/>
        <w:contextualSpacing/>
        <w:jc w:val="center"/>
        <w:rPr>
          <w:rFonts w:ascii="Arial" w:eastAsia="Arial" w:hAnsi="Arial" w:cs="Arial"/>
          <w:b/>
        </w:rPr>
      </w:pPr>
      <w:r w:rsidRPr="00137CE2">
        <w:rPr>
          <w:rFonts w:ascii="Arial" w:eastAsia="Arial" w:hAnsi="Arial" w:cs="Arial"/>
          <w:b/>
        </w:rPr>
        <w:t>Pomůcka pro stanovení osobních nákladů</w:t>
      </w:r>
    </w:p>
    <w:p w14:paraId="5444D612" w14:textId="6FD55BE9" w:rsidR="005D1532" w:rsidRPr="00137CE2" w:rsidRDefault="005D1532" w:rsidP="00137CE2">
      <w:pPr>
        <w:spacing w:before="60" w:after="60" w:line="240" w:lineRule="auto"/>
        <w:contextualSpacing/>
        <w:jc w:val="center"/>
        <w:rPr>
          <w:rFonts w:ascii="Arial" w:eastAsia="Arial" w:hAnsi="Arial" w:cs="Arial"/>
          <w:b/>
        </w:rPr>
      </w:pPr>
    </w:p>
    <w:p w14:paraId="6733DEA5" w14:textId="77777777" w:rsidR="005D1532" w:rsidRPr="00137CE2" w:rsidRDefault="005D1532" w:rsidP="00137CE2">
      <w:pPr>
        <w:spacing w:before="60" w:after="60" w:line="240" w:lineRule="auto"/>
        <w:contextualSpacing/>
        <w:jc w:val="center"/>
        <w:rPr>
          <w:rFonts w:ascii="Arial" w:eastAsia="Arial" w:hAnsi="Arial" w:cs="Arial"/>
          <w:b/>
          <w:i/>
        </w:rPr>
      </w:pPr>
    </w:p>
    <w:p w14:paraId="00000004" w14:textId="0EC3E3AB" w:rsidR="004B7A27" w:rsidRPr="00137CE2" w:rsidRDefault="00AD4364" w:rsidP="00137CE2">
      <w:pPr>
        <w:tabs>
          <w:tab w:val="left" w:pos="8789"/>
        </w:tabs>
        <w:spacing w:before="60" w:after="60" w:line="240" w:lineRule="auto"/>
        <w:contextualSpacing/>
        <w:jc w:val="both"/>
        <w:rPr>
          <w:rFonts w:ascii="Arial" w:eastAsia="Arial" w:hAnsi="Arial" w:cs="Arial"/>
          <w:b/>
          <w:u w:val="single"/>
        </w:rPr>
      </w:pPr>
      <w:r w:rsidRPr="00137CE2">
        <w:rPr>
          <w:rFonts w:ascii="Arial" w:eastAsia="Arial" w:hAnsi="Arial" w:cs="Arial"/>
        </w:rPr>
        <w:t xml:space="preserve">Do přímých nákladů na zaměstnance (dále jen „osobní náklady“) </w:t>
      </w:r>
      <w:r w:rsidRPr="00137CE2">
        <w:rPr>
          <w:rFonts w:ascii="Arial" w:eastAsia="Arial" w:hAnsi="Arial" w:cs="Arial"/>
          <w:b/>
          <w:u w:val="single"/>
        </w:rPr>
        <w:t>patří v rámci této výzvy vždy následující pracovní pozice:</w:t>
      </w:r>
    </w:p>
    <w:p w14:paraId="0C01CE32" w14:textId="77777777" w:rsidR="00DA0333" w:rsidRPr="00137CE2" w:rsidRDefault="00DA0333" w:rsidP="00137CE2">
      <w:pPr>
        <w:tabs>
          <w:tab w:val="left" w:pos="8789"/>
        </w:tabs>
        <w:spacing w:before="60" w:after="60" w:line="240" w:lineRule="auto"/>
        <w:contextualSpacing/>
        <w:jc w:val="both"/>
        <w:rPr>
          <w:rFonts w:ascii="Arial" w:eastAsia="Arial" w:hAnsi="Arial" w:cs="Arial"/>
          <w:b/>
          <w:u w:val="single"/>
        </w:rPr>
      </w:pPr>
    </w:p>
    <w:sdt>
      <w:sdtPr>
        <w:rPr>
          <w:rFonts w:ascii="Arial" w:hAnsi="Arial" w:cs="Arial"/>
          <w:b/>
        </w:rPr>
        <w:id w:val="20914370"/>
        <w:docPartObj>
          <w:docPartGallery w:val="Table of Contents"/>
          <w:docPartUnique/>
        </w:docPartObj>
      </w:sdtPr>
      <w:sdtEndPr>
        <w:rPr>
          <w:bCs/>
        </w:rPr>
      </w:sdtEndPr>
      <w:sdtContent>
        <w:p w14:paraId="64E3C65C" w14:textId="799C22B2" w:rsidR="00C95A38" w:rsidRPr="00137CE2" w:rsidRDefault="002E641C" w:rsidP="00137CE2">
          <w:pPr>
            <w:pStyle w:val="Obsah1"/>
            <w:spacing w:line="240" w:lineRule="auto"/>
            <w:rPr>
              <w:rFonts w:ascii="Arial" w:eastAsiaTheme="minorEastAsia" w:hAnsi="Arial" w:cs="Arial"/>
              <w:b/>
              <w:noProof/>
            </w:rPr>
          </w:pPr>
          <w:r w:rsidRPr="00137CE2">
            <w:rPr>
              <w:rFonts w:ascii="Arial" w:eastAsiaTheme="majorEastAsia" w:hAnsi="Arial" w:cs="Arial"/>
              <w:b/>
              <w:color w:val="365F91" w:themeColor="accent1" w:themeShade="BF"/>
            </w:rPr>
            <w:fldChar w:fldCharType="begin"/>
          </w:r>
          <w:r w:rsidRPr="00137CE2">
            <w:rPr>
              <w:rFonts w:ascii="Arial" w:hAnsi="Arial" w:cs="Arial"/>
              <w:b/>
            </w:rPr>
            <w:instrText xml:space="preserve"> TOC \o "1-3" \n \h \z \u </w:instrText>
          </w:r>
          <w:r w:rsidRPr="00137CE2">
            <w:rPr>
              <w:rFonts w:ascii="Arial" w:eastAsiaTheme="majorEastAsia" w:hAnsi="Arial" w:cs="Arial"/>
              <w:b/>
              <w:color w:val="365F91" w:themeColor="accent1" w:themeShade="BF"/>
            </w:rPr>
            <w:fldChar w:fldCharType="separate"/>
          </w:r>
          <w:hyperlink w:anchor="_Toc158980572" w:history="1">
            <w:r w:rsidR="00C95A38" w:rsidRPr="00137CE2">
              <w:rPr>
                <w:rStyle w:val="Hypertextovodkaz"/>
                <w:rFonts w:ascii="Arial" w:eastAsia="Arial" w:hAnsi="Arial" w:cs="Arial"/>
                <w:b/>
                <w:noProof/>
                <w:lang w:val="cs"/>
              </w:rPr>
              <w:t>1)</w:t>
            </w:r>
            <w:r w:rsidR="00C95A38" w:rsidRPr="00137CE2">
              <w:rPr>
                <w:rFonts w:ascii="Arial" w:eastAsiaTheme="minorEastAsia" w:hAnsi="Arial" w:cs="Arial"/>
                <w:b/>
                <w:noProof/>
              </w:rPr>
              <w:tab/>
            </w:r>
            <w:r w:rsidR="00C95A38" w:rsidRPr="00137CE2">
              <w:rPr>
                <w:rStyle w:val="Hypertextovodkaz"/>
                <w:rFonts w:ascii="Arial" w:eastAsia="Arial" w:hAnsi="Arial" w:cs="Arial"/>
                <w:b/>
                <w:noProof/>
                <w:lang w:val="cs"/>
              </w:rPr>
              <w:t>Koordinátor/vedoucí služby/programu</w:t>
            </w:r>
          </w:hyperlink>
        </w:p>
        <w:p w14:paraId="113DB022" w14:textId="78801F09" w:rsidR="00C95A38" w:rsidRPr="00137CE2" w:rsidRDefault="00C95A38" w:rsidP="00137CE2">
          <w:pPr>
            <w:pStyle w:val="Obsah1"/>
            <w:spacing w:line="240" w:lineRule="auto"/>
            <w:rPr>
              <w:rFonts w:ascii="Arial" w:eastAsiaTheme="minorEastAsia" w:hAnsi="Arial" w:cs="Arial"/>
              <w:b/>
              <w:noProof/>
            </w:rPr>
          </w:pPr>
          <w:hyperlink w:anchor="_Toc158980573" w:history="1">
            <w:r w:rsidRPr="00137CE2">
              <w:rPr>
                <w:rStyle w:val="Hypertextovodkaz"/>
                <w:rFonts w:ascii="Arial" w:hAnsi="Arial" w:cs="Arial"/>
                <w:b/>
                <w:noProof/>
              </w:rPr>
              <w:t>2)</w:t>
            </w:r>
            <w:r w:rsidRPr="00137CE2">
              <w:rPr>
                <w:rFonts w:ascii="Arial" w:eastAsiaTheme="minorEastAsia" w:hAnsi="Arial" w:cs="Arial"/>
                <w:b/>
                <w:noProof/>
              </w:rPr>
              <w:tab/>
            </w:r>
            <w:r w:rsidRPr="00137CE2">
              <w:rPr>
                <w:rStyle w:val="Hypertextovodkaz"/>
                <w:rFonts w:ascii="Arial" w:hAnsi="Arial" w:cs="Arial"/>
                <w:b/>
                <w:noProof/>
              </w:rPr>
              <w:t>Koordinátor cílové skupiny</w:t>
            </w:r>
          </w:hyperlink>
        </w:p>
        <w:p w14:paraId="069AD3BC" w14:textId="61018E00" w:rsidR="00C95A38" w:rsidRPr="00137CE2" w:rsidRDefault="00C95A38" w:rsidP="00137CE2">
          <w:pPr>
            <w:pStyle w:val="Obsah1"/>
            <w:spacing w:line="240" w:lineRule="auto"/>
            <w:rPr>
              <w:rFonts w:ascii="Arial" w:eastAsiaTheme="minorEastAsia" w:hAnsi="Arial" w:cs="Arial"/>
              <w:b/>
              <w:noProof/>
            </w:rPr>
          </w:pPr>
          <w:hyperlink w:anchor="_Toc158980574" w:history="1">
            <w:r w:rsidRPr="00137CE2">
              <w:rPr>
                <w:rStyle w:val="Hypertextovodkaz"/>
                <w:rFonts w:ascii="Arial" w:eastAsia="Arial" w:hAnsi="Arial" w:cs="Arial"/>
                <w:b/>
                <w:noProof/>
                <w:lang w:val="cs"/>
              </w:rPr>
              <w:t>3)</w:t>
            </w:r>
            <w:r w:rsidRPr="00137CE2">
              <w:rPr>
                <w:rFonts w:ascii="Arial" w:eastAsiaTheme="minorEastAsia" w:hAnsi="Arial" w:cs="Arial"/>
                <w:b/>
                <w:noProof/>
              </w:rPr>
              <w:tab/>
            </w:r>
            <w:r w:rsidRPr="00137CE2">
              <w:rPr>
                <w:rStyle w:val="Hypertextovodkaz"/>
                <w:rFonts w:ascii="Arial" w:eastAsia="Arial" w:hAnsi="Arial" w:cs="Arial"/>
                <w:b/>
                <w:noProof/>
                <w:lang w:val="cs"/>
              </w:rPr>
              <w:t>Asistent koordinátora/vedoucího projektu</w:t>
            </w:r>
          </w:hyperlink>
        </w:p>
        <w:p w14:paraId="7CB97C6E" w14:textId="1CB71344" w:rsidR="00C95A38" w:rsidRPr="00137CE2" w:rsidRDefault="00C95A38" w:rsidP="00137CE2">
          <w:pPr>
            <w:pStyle w:val="Obsah1"/>
            <w:spacing w:line="240" w:lineRule="auto"/>
            <w:rPr>
              <w:rFonts w:ascii="Arial" w:eastAsiaTheme="minorEastAsia" w:hAnsi="Arial" w:cs="Arial"/>
              <w:b/>
              <w:noProof/>
            </w:rPr>
          </w:pPr>
          <w:hyperlink w:anchor="_Toc158980575" w:history="1">
            <w:r w:rsidRPr="00137CE2">
              <w:rPr>
                <w:rStyle w:val="Hypertextovodkaz"/>
                <w:rFonts w:ascii="Arial" w:eastAsia="Arial" w:hAnsi="Arial" w:cs="Arial"/>
                <w:b/>
                <w:noProof/>
                <w:lang w:val="cs"/>
              </w:rPr>
              <w:t>4)</w:t>
            </w:r>
            <w:r w:rsidRPr="00137CE2">
              <w:rPr>
                <w:rFonts w:ascii="Arial" w:eastAsiaTheme="minorEastAsia" w:hAnsi="Arial" w:cs="Arial"/>
                <w:b/>
                <w:noProof/>
              </w:rPr>
              <w:tab/>
            </w:r>
            <w:r w:rsidRPr="00137CE2">
              <w:rPr>
                <w:rStyle w:val="Hypertextovodkaz"/>
                <w:rFonts w:ascii="Arial" w:eastAsia="Arial" w:hAnsi="Arial" w:cs="Arial"/>
                <w:b/>
                <w:noProof/>
                <w:lang w:val="cs"/>
              </w:rPr>
              <w:t>Odborný garant</w:t>
            </w:r>
          </w:hyperlink>
        </w:p>
        <w:p w14:paraId="72E77D72" w14:textId="3CE9F3E3" w:rsidR="00C95A38" w:rsidRPr="00137CE2" w:rsidRDefault="00C95A38" w:rsidP="00137CE2">
          <w:pPr>
            <w:pStyle w:val="Obsah1"/>
            <w:spacing w:line="240" w:lineRule="auto"/>
            <w:rPr>
              <w:rFonts w:ascii="Arial" w:eastAsiaTheme="minorEastAsia" w:hAnsi="Arial" w:cs="Arial"/>
              <w:b/>
              <w:noProof/>
            </w:rPr>
          </w:pPr>
          <w:hyperlink w:anchor="_Toc158980609" w:history="1">
            <w:r w:rsidRPr="00137CE2">
              <w:rPr>
                <w:rStyle w:val="Hypertextovodkaz"/>
                <w:rFonts w:ascii="Arial" w:eastAsia="Arial" w:hAnsi="Arial" w:cs="Arial"/>
                <w:b/>
                <w:noProof/>
                <w:lang w:val="cs"/>
              </w:rPr>
              <w:t>5)</w:t>
            </w:r>
            <w:r w:rsidRPr="00137CE2">
              <w:rPr>
                <w:rFonts w:ascii="Arial" w:eastAsiaTheme="minorEastAsia" w:hAnsi="Arial" w:cs="Arial"/>
                <w:b/>
                <w:noProof/>
              </w:rPr>
              <w:tab/>
            </w:r>
            <w:r w:rsidRPr="00137CE2">
              <w:rPr>
                <w:rStyle w:val="Hypertextovodkaz"/>
                <w:rFonts w:ascii="Arial" w:eastAsia="Arial" w:hAnsi="Arial" w:cs="Arial"/>
                <w:b/>
                <w:noProof/>
                <w:lang w:val="cs"/>
              </w:rPr>
              <w:t>Metodik</w:t>
            </w:r>
          </w:hyperlink>
        </w:p>
        <w:p w14:paraId="35C4776D" w14:textId="4A1E4804" w:rsidR="00C95A38" w:rsidRPr="00137CE2" w:rsidRDefault="00C95A38" w:rsidP="00137CE2">
          <w:pPr>
            <w:pStyle w:val="Obsah1"/>
            <w:spacing w:line="240" w:lineRule="auto"/>
            <w:rPr>
              <w:rFonts w:ascii="Arial" w:eastAsiaTheme="minorEastAsia" w:hAnsi="Arial" w:cs="Arial"/>
              <w:b/>
              <w:noProof/>
            </w:rPr>
          </w:pPr>
          <w:hyperlink w:anchor="_Toc158980610" w:history="1">
            <w:r w:rsidRPr="00137CE2">
              <w:rPr>
                <w:rStyle w:val="Hypertextovodkaz"/>
                <w:rFonts w:ascii="Arial" w:eastAsia="Arial" w:hAnsi="Arial" w:cs="Arial"/>
                <w:b/>
                <w:noProof/>
                <w:lang w:val="cs"/>
              </w:rPr>
              <w:t>6)</w:t>
            </w:r>
            <w:r w:rsidRPr="00137CE2">
              <w:rPr>
                <w:rFonts w:ascii="Arial" w:eastAsiaTheme="minorEastAsia" w:hAnsi="Arial" w:cs="Arial"/>
                <w:b/>
                <w:noProof/>
              </w:rPr>
              <w:tab/>
            </w:r>
            <w:r w:rsidRPr="00137CE2">
              <w:rPr>
                <w:rStyle w:val="Hypertextovodkaz"/>
                <w:rFonts w:ascii="Arial" w:eastAsia="Arial" w:hAnsi="Arial" w:cs="Arial"/>
                <w:b/>
                <w:noProof/>
                <w:lang w:val="cs"/>
              </w:rPr>
              <w:t>Supervizor</w:t>
            </w:r>
          </w:hyperlink>
        </w:p>
        <w:p w14:paraId="4D26518F" w14:textId="322C673B" w:rsidR="00C95A38" w:rsidRPr="00137CE2" w:rsidRDefault="00C95A38" w:rsidP="00137CE2">
          <w:pPr>
            <w:pStyle w:val="Obsah1"/>
            <w:spacing w:line="240" w:lineRule="auto"/>
            <w:rPr>
              <w:rFonts w:ascii="Arial" w:eastAsiaTheme="minorEastAsia" w:hAnsi="Arial" w:cs="Arial"/>
              <w:b/>
              <w:noProof/>
            </w:rPr>
          </w:pPr>
          <w:hyperlink w:anchor="_Toc158980611" w:history="1">
            <w:r w:rsidRPr="00137CE2">
              <w:rPr>
                <w:rStyle w:val="Hypertextovodkaz"/>
                <w:rFonts w:ascii="Arial" w:hAnsi="Arial" w:cs="Arial"/>
                <w:b/>
                <w:noProof/>
              </w:rPr>
              <w:t>7)</w:t>
            </w:r>
            <w:r w:rsidRPr="00137CE2">
              <w:rPr>
                <w:rFonts w:ascii="Arial" w:eastAsiaTheme="minorEastAsia" w:hAnsi="Arial" w:cs="Arial"/>
                <w:b/>
                <w:noProof/>
              </w:rPr>
              <w:tab/>
            </w:r>
            <w:r w:rsidRPr="00137CE2">
              <w:rPr>
                <w:rStyle w:val="Hypertextovodkaz"/>
                <w:rFonts w:ascii="Arial" w:hAnsi="Arial" w:cs="Arial"/>
                <w:b/>
                <w:noProof/>
              </w:rPr>
              <w:t>Lektor</w:t>
            </w:r>
          </w:hyperlink>
        </w:p>
        <w:p w14:paraId="5213C74B" w14:textId="2E8E4D78" w:rsidR="00C95A38" w:rsidRPr="00137CE2" w:rsidRDefault="00C95A38" w:rsidP="00137CE2">
          <w:pPr>
            <w:pStyle w:val="Obsah1"/>
            <w:spacing w:line="240" w:lineRule="auto"/>
            <w:rPr>
              <w:rFonts w:ascii="Arial" w:eastAsiaTheme="minorEastAsia" w:hAnsi="Arial" w:cs="Arial"/>
              <w:b/>
              <w:noProof/>
            </w:rPr>
          </w:pPr>
          <w:hyperlink w:anchor="_Toc158980612" w:history="1">
            <w:r w:rsidRPr="00137CE2">
              <w:rPr>
                <w:rStyle w:val="Hypertextovodkaz"/>
                <w:rFonts w:ascii="Arial" w:hAnsi="Arial" w:cs="Arial"/>
                <w:b/>
                <w:noProof/>
              </w:rPr>
              <w:t>8)</w:t>
            </w:r>
            <w:r w:rsidRPr="00137CE2">
              <w:rPr>
                <w:rFonts w:ascii="Arial" w:eastAsiaTheme="minorEastAsia" w:hAnsi="Arial" w:cs="Arial"/>
                <w:b/>
                <w:noProof/>
              </w:rPr>
              <w:tab/>
            </w:r>
            <w:r w:rsidRPr="00137CE2">
              <w:rPr>
                <w:rStyle w:val="Hypertextovodkaz"/>
                <w:rFonts w:ascii="Arial" w:hAnsi="Arial" w:cs="Arial"/>
                <w:b/>
                <w:noProof/>
              </w:rPr>
              <w:t>Sociální pracovník</w:t>
            </w:r>
          </w:hyperlink>
        </w:p>
        <w:p w14:paraId="5BD17B1C" w14:textId="1426FC2D" w:rsidR="00C95A38" w:rsidRPr="00137CE2" w:rsidRDefault="00C95A38" w:rsidP="00137CE2">
          <w:pPr>
            <w:pStyle w:val="Obsah1"/>
            <w:spacing w:line="240" w:lineRule="auto"/>
            <w:rPr>
              <w:rFonts w:ascii="Arial" w:eastAsiaTheme="minorEastAsia" w:hAnsi="Arial" w:cs="Arial"/>
              <w:b/>
              <w:noProof/>
            </w:rPr>
          </w:pPr>
          <w:hyperlink w:anchor="_Toc158980613" w:history="1">
            <w:r w:rsidRPr="00137CE2">
              <w:rPr>
                <w:rStyle w:val="Hypertextovodkaz"/>
                <w:rFonts w:ascii="Arial" w:eastAsia="Arial" w:hAnsi="Arial" w:cs="Arial"/>
                <w:b/>
                <w:noProof/>
                <w:lang w:val="cs"/>
              </w:rPr>
              <w:t>9)</w:t>
            </w:r>
            <w:r w:rsidRPr="00137CE2">
              <w:rPr>
                <w:rFonts w:ascii="Arial" w:eastAsiaTheme="minorEastAsia" w:hAnsi="Arial" w:cs="Arial"/>
                <w:b/>
                <w:noProof/>
              </w:rPr>
              <w:tab/>
            </w:r>
            <w:r w:rsidRPr="00137CE2">
              <w:rPr>
                <w:rStyle w:val="Hypertextovodkaz"/>
                <w:rFonts w:ascii="Arial" w:eastAsia="Arial" w:hAnsi="Arial" w:cs="Arial"/>
                <w:b/>
                <w:noProof/>
                <w:lang w:val="cs"/>
              </w:rPr>
              <w:t>Pracovník v sociálních službách</w:t>
            </w:r>
          </w:hyperlink>
        </w:p>
        <w:p w14:paraId="0E6CCC79" w14:textId="76816D17" w:rsidR="00C95A38" w:rsidRPr="00137CE2" w:rsidRDefault="00C95A38" w:rsidP="00137CE2">
          <w:pPr>
            <w:pStyle w:val="Obsah1"/>
            <w:spacing w:line="240" w:lineRule="auto"/>
            <w:rPr>
              <w:rFonts w:ascii="Arial" w:eastAsiaTheme="minorEastAsia" w:hAnsi="Arial" w:cs="Arial"/>
              <w:b/>
              <w:noProof/>
            </w:rPr>
          </w:pPr>
          <w:hyperlink w:anchor="_Toc158980614" w:history="1">
            <w:r w:rsidRPr="00137CE2">
              <w:rPr>
                <w:rStyle w:val="Hypertextovodkaz"/>
                <w:rFonts w:ascii="Arial" w:hAnsi="Arial" w:cs="Arial"/>
                <w:b/>
                <w:noProof/>
              </w:rPr>
              <w:t>10)</w:t>
            </w:r>
            <w:r w:rsidRPr="00137CE2">
              <w:rPr>
                <w:rFonts w:ascii="Arial" w:eastAsiaTheme="minorEastAsia" w:hAnsi="Arial" w:cs="Arial"/>
                <w:b/>
                <w:noProof/>
              </w:rPr>
              <w:tab/>
            </w:r>
            <w:r w:rsidRPr="00137CE2">
              <w:rPr>
                <w:rStyle w:val="Hypertextovodkaz"/>
                <w:rFonts w:ascii="Arial" w:hAnsi="Arial" w:cs="Arial"/>
                <w:b/>
                <w:noProof/>
              </w:rPr>
              <w:t>Psycholog/psychoterapeut</w:t>
            </w:r>
          </w:hyperlink>
        </w:p>
        <w:p w14:paraId="7EECF5A0" w14:textId="4E8F2E24" w:rsidR="00C95A38" w:rsidRPr="00137CE2" w:rsidRDefault="00C95A38" w:rsidP="00137CE2">
          <w:pPr>
            <w:pStyle w:val="Obsah1"/>
            <w:spacing w:line="240" w:lineRule="auto"/>
            <w:rPr>
              <w:rFonts w:ascii="Arial" w:eastAsiaTheme="minorEastAsia" w:hAnsi="Arial" w:cs="Arial"/>
              <w:b/>
              <w:noProof/>
            </w:rPr>
          </w:pPr>
          <w:hyperlink w:anchor="_Toc158980615" w:history="1">
            <w:r w:rsidRPr="00137CE2">
              <w:rPr>
                <w:rStyle w:val="Hypertextovodkaz"/>
                <w:rFonts w:ascii="Arial" w:eastAsia="Arial" w:hAnsi="Arial" w:cs="Arial"/>
                <w:b/>
                <w:noProof/>
                <w:lang w:val="cs"/>
              </w:rPr>
              <w:t>11)</w:t>
            </w:r>
            <w:r w:rsidRPr="00137CE2">
              <w:rPr>
                <w:rFonts w:ascii="Arial" w:eastAsiaTheme="minorEastAsia" w:hAnsi="Arial" w:cs="Arial"/>
                <w:b/>
                <w:noProof/>
              </w:rPr>
              <w:tab/>
            </w:r>
            <w:r w:rsidRPr="00137CE2">
              <w:rPr>
                <w:rStyle w:val="Hypertextovodkaz"/>
                <w:rFonts w:ascii="Arial" w:eastAsia="Arial" w:hAnsi="Arial" w:cs="Arial"/>
                <w:b/>
                <w:noProof/>
                <w:lang w:val="cs"/>
              </w:rPr>
              <w:t>Mediátor</w:t>
            </w:r>
          </w:hyperlink>
        </w:p>
        <w:p w14:paraId="6397F9C1" w14:textId="5DCFB13D" w:rsidR="00C95A38" w:rsidRPr="00137CE2" w:rsidRDefault="00C95A38" w:rsidP="00137CE2">
          <w:pPr>
            <w:pStyle w:val="Obsah1"/>
            <w:spacing w:line="240" w:lineRule="auto"/>
            <w:rPr>
              <w:rFonts w:ascii="Arial" w:eastAsiaTheme="minorEastAsia" w:hAnsi="Arial" w:cs="Arial"/>
              <w:b/>
              <w:noProof/>
            </w:rPr>
          </w:pPr>
          <w:hyperlink w:anchor="_Toc158980616" w:history="1">
            <w:r w:rsidRPr="00137CE2">
              <w:rPr>
                <w:rStyle w:val="Hypertextovodkaz"/>
                <w:rFonts w:ascii="Arial" w:eastAsia="Arial" w:hAnsi="Arial" w:cs="Arial"/>
                <w:b/>
                <w:noProof/>
                <w:lang w:val="cs"/>
              </w:rPr>
              <w:t>12)</w:t>
            </w:r>
            <w:r w:rsidRPr="00137CE2">
              <w:rPr>
                <w:rFonts w:ascii="Arial" w:eastAsiaTheme="minorEastAsia" w:hAnsi="Arial" w:cs="Arial"/>
                <w:b/>
                <w:noProof/>
              </w:rPr>
              <w:tab/>
            </w:r>
            <w:r w:rsidRPr="00137CE2">
              <w:rPr>
                <w:rStyle w:val="Hypertextovodkaz"/>
                <w:rFonts w:ascii="Arial" w:eastAsia="Arial" w:hAnsi="Arial" w:cs="Arial"/>
                <w:b/>
                <w:noProof/>
                <w:lang w:val="cs"/>
              </w:rPr>
              <w:t>Expert/odborný konzultant/case manager</w:t>
            </w:r>
          </w:hyperlink>
        </w:p>
        <w:p w14:paraId="58553A0D" w14:textId="41DEF7C9" w:rsidR="00C95A38" w:rsidRPr="00137CE2" w:rsidRDefault="00C95A38" w:rsidP="00137CE2">
          <w:pPr>
            <w:pStyle w:val="Obsah1"/>
            <w:spacing w:line="240" w:lineRule="auto"/>
            <w:rPr>
              <w:rFonts w:ascii="Arial" w:eastAsiaTheme="minorEastAsia" w:hAnsi="Arial" w:cs="Arial"/>
              <w:b/>
              <w:noProof/>
            </w:rPr>
          </w:pPr>
          <w:hyperlink w:anchor="_Toc158980617" w:history="1">
            <w:r w:rsidRPr="00137CE2">
              <w:rPr>
                <w:rStyle w:val="Hypertextovodkaz"/>
                <w:rFonts w:ascii="Arial" w:eastAsia="Arial" w:hAnsi="Arial" w:cs="Arial"/>
                <w:b/>
                <w:noProof/>
                <w:lang w:val="cs"/>
              </w:rPr>
              <w:t>13)</w:t>
            </w:r>
            <w:r w:rsidRPr="00137CE2">
              <w:rPr>
                <w:rFonts w:ascii="Arial" w:eastAsiaTheme="minorEastAsia" w:hAnsi="Arial" w:cs="Arial"/>
                <w:b/>
                <w:noProof/>
              </w:rPr>
              <w:tab/>
            </w:r>
            <w:r w:rsidRPr="00137CE2">
              <w:rPr>
                <w:rStyle w:val="Hypertextovodkaz"/>
                <w:rFonts w:ascii="Arial" w:eastAsia="Arial" w:hAnsi="Arial" w:cs="Arial"/>
                <w:b/>
                <w:noProof/>
                <w:lang w:val="cs"/>
              </w:rPr>
              <w:t>Peer konzultant</w:t>
            </w:r>
          </w:hyperlink>
        </w:p>
        <w:p w14:paraId="58A0F5DD" w14:textId="776C7772" w:rsidR="00C95A38" w:rsidRPr="00137CE2" w:rsidRDefault="00C95A38" w:rsidP="00137CE2">
          <w:pPr>
            <w:pStyle w:val="Obsah1"/>
            <w:spacing w:line="240" w:lineRule="auto"/>
            <w:rPr>
              <w:rFonts w:ascii="Arial" w:eastAsiaTheme="minorEastAsia" w:hAnsi="Arial" w:cs="Arial"/>
              <w:b/>
              <w:noProof/>
            </w:rPr>
          </w:pPr>
          <w:hyperlink w:anchor="_Toc158980637" w:history="1">
            <w:r w:rsidRPr="00137CE2">
              <w:rPr>
                <w:rStyle w:val="Hypertextovodkaz"/>
                <w:rFonts w:ascii="Arial" w:eastAsia="Arial" w:hAnsi="Arial" w:cs="Arial"/>
                <w:b/>
                <w:noProof/>
                <w:lang w:val="cs"/>
              </w:rPr>
              <w:t>14)</w:t>
            </w:r>
            <w:r w:rsidRPr="00137CE2">
              <w:rPr>
                <w:rFonts w:ascii="Arial" w:eastAsiaTheme="minorEastAsia" w:hAnsi="Arial" w:cs="Arial"/>
                <w:b/>
                <w:noProof/>
              </w:rPr>
              <w:tab/>
            </w:r>
            <w:r w:rsidRPr="00137CE2">
              <w:rPr>
                <w:rStyle w:val="Hypertextovodkaz"/>
                <w:rFonts w:ascii="Arial" w:eastAsia="Arial" w:hAnsi="Arial" w:cs="Arial"/>
                <w:b/>
                <w:noProof/>
                <w:lang w:val="cs"/>
              </w:rPr>
              <w:t>Interkulturní/integrační pracovník</w:t>
            </w:r>
          </w:hyperlink>
        </w:p>
        <w:p w14:paraId="320503C4" w14:textId="0B600427" w:rsidR="00C95A38" w:rsidRPr="00137CE2" w:rsidRDefault="00C95A38" w:rsidP="00137CE2">
          <w:pPr>
            <w:pStyle w:val="Obsah1"/>
            <w:spacing w:line="240" w:lineRule="auto"/>
            <w:rPr>
              <w:rFonts w:ascii="Arial" w:eastAsiaTheme="minorEastAsia" w:hAnsi="Arial" w:cs="Arial"/>
              <w:b/>
              <w:noProof/>
            </w:rPr>
          </w:pPr>
          <w:hyperlink w:anchor="_Toc158980638" w:history="1">
            <w:r w:rsidRPr="00137CE2">
              <w:rPr>
                <w:rStyle w:val="Hypertextovodkaz"/>
                <w:rFonts w:ascii="Arial" w:hAnsi="Arial" w:cs="Arial"/>
                <w:b/>
                <w:noProof/>
              </w:rPr>
              <w:t>15)</w:t>
            </w:r>
            <w:r w:rsidRPr="00137CE2">
              <w:rPr>
                <w:rFonts w:ascii="Arial" w:eastAsiaTheme="minorEastAsia" w:hAnsi="Arial" w:cs="Arial"/>
                <w:b/>
                <w:noProof/>
              </w:rPr>
              <w:tab/>
            </w:r>
            <w:r w:rsidRPr="00137CE2">
              <w:rPr>
                <w:rStyle w:val="Hypertextovodkaz"/>
                <w:rFonts w:ascii="Arial" w:hAnsi="Arial" w:cs="Arial"/>
                <w:b/>
                <w:noProof/>
              </w:rPr>
              <w:t>Advokační pracovník</w:t>
            </w:r>
          </w:hyperlink>
        </w:p>
        <w:p w14:paraId="056E3FF0" w14:textId="01B82DA4" w:rsidR="00C95A38" w:rsidRPr="00137CE2" w:rsidRDefault="00C95A38" w:rsidP="00137CE2">
          <w:pPr>
            <w:pStyle w:val="Obsah1"/>
            <w:spacing w:line="240" w:lineRule="auto"/>
            <w:rPr>
              <w:rFonts w:ascii="Arial" w:eastAsiaTheme="minorEastAsia" w:hAnsi="Arial" w:cs="Arial"/>
              <w:b/>
              <w:noProof/>
            </w:rPr>
          </w:pPr>
          <w:hyperlink w:anchor="_Toc158980639" w:history="1">
            <w:r w:rsidRPr="00137CE2">
              <w:rPr>
                <w:rStyle w:val="Hypertextovodkaz"/>
                <w:rFonts w:ascii="Arial" w:eastAsia="Arial" w:hAnsi="Arial" w:cs="Arial"/>
                <w:b/>
                <w:noProof/>
                <w:lang w:val="cs"/>
              </w:rPr>
              <w:t>16)</w:t>
            </w:r>
            <w:r w:rsidRPr="00137CE2">
              <w:rPr>
                <w:rFonts w:ascii="Arial" w:eastAsiaTheme="minorEastAsia" w:hAnsi="Arial" w:cs="Arial"/>
                <w:b/>
                <w:noProof/>
              </w:rPr>
              <w:tab/>
            </w:r>
            <w:r w:rsidRPr="00137CE2">
              <w:rPr>
                <w:rStyle w:val="Hypertextovodkaz"/>
                <w:rFonts w:ascii="Arial" w:eastAsia="Arial" w:hAnsi="Arial" w:cs="Arial"/>
                <w:b/>
                <w:noProof/>
                <w:lang w:val="cs"/>
              </w:rPr>
              <w:t>Právník</w:t>
            </w:r>
          </w:hyperlink>
        </w:p>
        <w:p w14:paraId="230C379C" w14:textId="6DA4A5EE" w:rsidR="002E641C" w:rsidRPr="00137CE2" w:rsidRDefault="002E641C" w:rsidP="00137CE2">
          <w:pPr>
            <w:spacing w:line="240" w:lineRule="auto"/>
            <w:rPr>
              <w:rFonts w:ascii="Arial" w:hAnsi="Arial" w:cs="Arial"/>
            </w:rPr>
          </w:pPr>
          <w:r w:rsidRPr="00137CE2">
            <w:rPr>
              <w:rFonts w:ascii="Arial" w:hAnsi="Arial" w:cs="Arial"/>
              <w:b/>
            </w:rPr>
            <w:fldChar w:fldCharType="end"/>
          </w:r>
        </w:p>
      </w:sdtContent>
    </w:sdt>
    <w:p w14:paraId="0B9C2A3B" w14:textId="77777777" w:rsidR="00F80B5E" w:rsidRPr="00137CE2" w:rsidRDefault="00F80B5E" w:rsidP="00137CE2">
      <w:pPr>
        <w:spacing w:before="60" w:after="60" w:line="240" w:lineRule="auto"/>
        <w:contextualSpacing/>
        <w:jc w:val="both"/>
        <w:rPr>
          <w:rFonts w:ascii="Arial" w:eastAsia="Arial" w:hAnsi="Arial" w:cs="Arial"/>
        </w:rPr>
      </w:pPr>
    </w:p>
    <w:p w14:paraId="1EA8433B" w14:textId="77777777" w:rsidR="00F80B5E" w:rsidRPr="00137CE2" w:rsidRDefault="00F80B5E" w:rsidP="00137CE2">
      <w:pPr>
        <w:spacing w:before="60" w:after="60" w:line="240" w:lineRule="auto"/>
        <w:contextualSpacing/>
        <w:jc w:val="both"/>
        <w:rPr>
          <w:rFonts w:ascii="Arial" w:eastAsia="Arial" w:hAnsi="Arial" w:cs="Arial"/>
        </w:rPr>
      </w:pPr>
    </w:p>
    <w:p w14:paraId="526B816D" w14:textId="77777777" w:rsidR="00F80B5E" w:rsidRPr="00137CE2" w:rsidRDefault="00F80B5E" w:rsidP="00137CE2">
      <w:pPr>
        <w:spacing w:before="60" w:after="60" w:line="240" w:lineRule="auto"/>
        <w:contextualSpacing/>
        <w:jc w:val="both"/>
        <w:rPr>
          <w:rFonts w:ascii="Arial" w:eastAsia="Arial" w:hAnsi="Arial" w:cs="Arial"/>
        </w:rPr>
      </w:pPr>
    </w:p>
    <w:p w14:paraId="7F68AC07" w14:textId="77777777" w:rsidR="00F80B5E" w:rsidRPr="00137CE2" w:rsidRDefault="00F80B5E" w:rsidP="00137CE2">
      <w:pPr>
        <w:spacing w:before="60" w:after="60" w:line="240" w:lineRule="auto"/>
        <w:contextualSpacing/>
        <w:jc w:val="both"/>
        <w:rPr>
          <w:rFonts w:ascii="Arial" w:eastAsia="Arial" w:hAnsi="Arial" w:cs="Arial"/>
        </w:rPr>
      </w:pPr>
    </w:p>
    <w:p w14:paraId="21CC741D" w14:textId="77777777" w:rsidR="00F80B5E" w:rsidRPr="00137CE2" w:rsidRDefault="00F80B5E" w:rsidP="00137CE2">
      <w:pPr>
        <w:spacing w:before="60" w:after="60" w:line="240" w:lineRule="auto"/>
        <w:contextualSpacing/>
        <w:jc w:val="both"/>
        <w:rPr>
          <w:rFonts w:ascii="Arial" w:eastAsia="Arial" w:hAnsi="Arial" w:cs="Arial"/>
        </w:rPr>
      </w:pPr>
    </w:p>
    <w:p w14:paraId="325DF971" w14:textId="77777777" w:rsidR="00F80B5E" w:rsidRPr="00137CE2" w:rsidRDefault="00F80B5E" w:rsidP="00137CE2">
      <w:pPr>
        <w:spacing w:before="60" w:after="60" w:line="240" w:lineRule="auto"/>
        <w:contextualSpacing/>
        <w:jc w:val="both"/>
        <w:rPr>
          <w:rFonts w:ascii="Arial" w:eastAsia="Arial" w:hAnsi="Arial" w:cs="Arial"/>
        </w:rPr>
      </w:pPr>
    </w:p>
    <w:p w14:paraId="7D618077" w14:textId="77777777" w:rsidR="00F80B5E" w:rsidRPr="00137CE2" w:rsidRDefault="00F80B5E" w:rsidP="00137CE2">
      <w:pPr>
        <w:spacing w:before="60" w:after="60" w:line="240" w:lineRule="auto"/>
        <w:contextualSpacing/>
        <w:jc w:val="both"/>
        <w:rPr>
          <w:rFonts w:ascii="Arial" w:eastAsia="Arial" w:hAnsi="Arial" w:cs="Arial"/>
        </w:rPr>
      </w:pPr>
    </w:p>
    <w:p w14:paraId="2325AC22" w14:textId="77777777" w:rsidR="00F80B5E" w:rsidRPr="00137CE2" w:rsidRDefault="00F80B5E" w:rsidP="00137CE2">
      <w:pPr>
        <w:spacing w:before="60" w:after="60" w:line="240" w:lineRule="auto"/>
        <w:contextualSpacing/>
        <w:jc w:val="both"/>
        <w:rPr>
          <w:rFonts w:ascii="Arial" w:eastAsia="Arial" w:hAnsi="Arial" w:cs="Arial"/>
        </w:rPr>
      </w:pPr>
    </w:p>
    <w:p w14:paraId="0AAAF4F3" w14:textId="77777777" w:rsidR="00F80B5E" w:rsidRPr="00137CE2" w:rsidRDefault="00F80B5E" w:rsidP="00137CE2">
      <w:pPr>
        <w:spacing w:before="60" w:after="60" w:line="240" w:lineRule="auto"/>
        <w:contextualSpacing/>
        <w:jc w:val="both"/>
        <w:rPr>
          <w:rFonts w:ascii="Arial" w:eastAsia="Arial" w:hAnsi="Arial" w:cs="Arial"/>
        </w:rPr>
      </w:pPr>
    </w:p>
    <w:p w14:paraId="6D894B2A" w14:textId="77777777" w:rsidR="00F80B5E" w:rsidRPr="00137CE2" w:rsidRDefault="00F80B5E" w:rsidP="00137CE2">
      <w:pPr>
        <w:spacing w:before="60" w:after="60" w:line="240" w:lineRule="auto"/>
        <w:contextualSpacing/>
        <w:jc w:val="both"/>
        <w:rPr>
          <w:rFonts w:ascii="Arial" w:eastAsia="Arial" w:hAnsi="Arial" w:cs="Arial"/>
        </w:rPr>
      </w:pPr>
    </w:p>
    <w:p w14:paraId="560CF51C" w14:textId="77777777" w:rsidR="00F80B5E" w:rsidRPr="00137CE2" w:rsidRDefault="00F80B5E" w:rsidP="00137CE2">
      <w:pPr>
        <w:spacing w:before="60" w:after="60" w:line="240" w:lineRule="auto"/>
        <w:contextualSpacing/>
        <w:jc w:val="both"/>
        <w:rPr>
          <w:rFonts w:ascii="Arial" w:eastAsia="Arial" w:hAnsi="Arial" w:cs="Arial"/>
        </w:rPr>
      </w:pPr>
    </w:p>
    <w:p w14:paraId="1A374D46" w14:textId="3871AFC4" w:rsidR="00F80B5E" w:rsidRPr="00137CE2" w:rsidRDefault="00F80B5E" w:rsidP="00137CE2">
      <w:pPr>
        <w:spacing w:before="60" w:after="60" w:line="240" w:lineRule="auto"/>
        <w:contextualSpacing/>
        <w:jc w:val="both"/>
        <w:rPr>
          <w:rFonts w:ascii="Arial" w:eastAsia="Arial" w:hAnsi="Arial" w:cs="Arial"/>
        </w:rPr>
      </w:pPr>
    </w:p>
    <w:p w14:paraId="7C70CA3E" w14:textId="37BF84B4" w:rsidR="006B0D44" w:rsidRPr="00137CE2" w:rsidRDefault="006B0D44" w:rsidP="00137CE2">
      <w:pPr>
        <w:spacing w:before="60" w:after="60" w:line="240" w:lineRule="auto"/>
        <w:contextualSpacing/>
        <w:jc w:val="both"/>
        <w:rPr>
          <w:rFonts w:ascii="Arial" w:eastAsia="Arial" w:hAnsi="Arial" w:cs="Arial"/>
        </w:rPr>
      </w:pPr>
    </w:p>
    <w:p w14:paraId="4952AE47" w14:textId="77777777" w:rsidR="006B0D44" w:rsidRPr="00137CE2" w:rsidRDefault="006B0D44" w:rsidP="00137CE2">
      <w:pPr>
        <w:spacing w:before="60" w:after="60" w:line="240" w:lineRule="auto"/>
        <w:contextualSpacing/>
        <w:jc w:val="both"/>
        <w:rPr>
          <w:rFonts w:ascii="Arial" w:eastAsia="Arial" w:hAnsi="Arial" w:cs="Arial"/>
        </w:rPr>
      </w:pPr>
    </w:p>
    <w:p w14:paraId="5A7BAD2C" w14:textId="77777777" w:rsidR="00F80B5E" w:rsidRPr="00137CE2" w:rsidRDefault="00F80B5E" w:rsidP="00137CE2">
      <w:pPr>
        <w:spacing w:before="60" w:after="60" w:line="240" w:lineRule="auto"/>
        <w:contextualSpacing/>
        <w:jc w:val="both"/>
        <w:rPr>
          <w:rFonts w:ascii="Arial" w:eastAsia="Arial" w:hAnsi="Arial" w:cs="Arial"/>
        </w:rPr>
      </w:pPr>
    </w:p>
    <w:p w14:paraId="4A47532A" w14:textId="77777777" w:rsidR="00F80B5E" w:rsidRPr="00137CE2" w:rsidRDefault="00F80B5E" w:rsidP="00137CE2">
      <w:pPr>
        <w:spacing w:before="60" w:after="60" w:line="240" w:lineRule="auto"/>
        <w:contextualSpacing/>
        <w:jc w:val="both"/>
        <w:rPr>
          <w:rFonts w:ascii="Arial" w:eastAsia="Arial" w:hAnsi="Arial" w:cs="Arial"/>
        </w:rPr>
      </w:pPr>
    </w:p>
    <w:p w14:paraId="5F9DCB0B" w14:textId="77777777" w:rsidR="00F80B5E" w:rsidRPr="00137CE2" w:rsidRDefault="00F80B5E" w:rsidP="00137CE2">
      <w:pPr>
        <w:spacing w:before="60" w:after="60" w:line="240" w:lineRule="auto"/>
        <w:contextualSpacing/>
        <w:jc w:val="both"/>
        <w:rPr>
          <w:rFonts w:ascii="Arial" w:eastAsia="Arial" w:hAnsi="Arial" w:cs="Arial"/>
        </w:rPr>
      </w:pPr>
    </w:p>
    <w:p w14:paraId="394DFCC9" w14:textId="77777777" w:rsidR="00137CE2" w:rsidRDefault="00137CE2">
      <w:pPr>
        <w:rPr>
          <w:rFonts w:ascii="Arial" w:hAnsi="Arial" w:cs="Arial"/>
        </w:rPr>
      </w:pPr>
      <w:r>
        <w:rPr>
          <w:rFonts w:ascii="Arial" w:hAnsi="Arial" w:cs="Arial"/>
        </w:rPr>
        <w:br w:type="page"/>
      </w:r>
    </w:p>
    <w:p w14:paraId="151E2E2E" w14:textId="37971002" w:rsidR="00C6547A" w:rsidRPr="00137CE2" w:rsidRDefault="00C6547A" w:rsidP="00137CE2">
      <w:pPr>
        <w:spacing w:line="240" w:lineRule="auto"/>
        <w:jc w:val="both"/>
        <w:rPr>
          <w:rFonts w:ascii="Arial" w:hAnsi="Arial" w:cs="Arial"/>
        </w:rPr>
      </w:pPr>
      <w:r w:rsidRPr="00137CE2">
        <w:rPr>
          <w:rFonts w:ascii="Arial" w:hAnsi="Arial" w:cs="Arial"/>
        </w:rPr>
        <w:lastRenderedPageBreak/>
        <w:t>Seznam pracovních pozic slouží jako vodítko pro žadatele, kteří mohou přizpůsobit pracovní náplně v závislosti na rozsahu projektu, charakteristikách a potřebách cílové skupiny, stejně jako na zamýšlených aktivitách. U odborných pozic je nezbytné, aby byly obsazeny osobami s odpovídající kvalifikací či praxí. Kombinace nebo slučování pozic je přípustné, pokud to kvalifikační požadavky umožňují. Některé pozice, zejména ty na částečný úvazek nebo zajišťované externě (například PR poradce, osoba odpovědná za komunikaci s veřejností, evaluátor, administrativní pracovník), lze financovat pouze prostřednictvím paušální sazby.</w:t>
      </w:r>
    </w:p>
    <w:p w14:paraId="41DE5C20" w14:textId="77777777" w:rsidR="00C6547A" w:rsidRPr="00137CE2" w:rsidRDefault="00C6547A" w:rsidP="00137CE2">
      <w:pPr>
        <w:spacing w:line="240" w:lineRule="auto"/>
        <w:jc w:val="both"/>
        <w:rPr>
          <w:rFonts w:ascii="Arial" w:hAnsi="Arial" w:cs="Arial"/>
        </w:rPr>
      </w:pPr>
      <w:r w:rsidRPr="00137CE2">
        <w:rPr>
          <w:rFonts w:ascii="Arial" w:hAnsi="Arial" w:cs="Arial"/>
        </w:rPr>
        <w:t>Žadatel je povinen v žádosti o podporu přesně popsat využití jednotlivých pozic, řádně odůvodnit jejich nezbytnost a stanovit rozsah úvazku dle aktuálních potřeb cílové skupiny a projektových aktivit. Výběr formy zaměstnání (pracovní smlouva, dohoda o pracovní činnosti, dohoda o provedení práce) je plně v kompetenci žadatele, není-li stanoveno jinak.</w:t>
      </w:r>
    </w:p>
    <w:p w14:paraId="0A81010F" w14:textId="48A40455" w:rsidR="00C6547A" w:rsidRPr="00137CE2" w:rsidRDefault="00C6547A" w:rsidP="00137CE2">
      <w:pPr>
        <w:spacing w:line="240" w:lineRule="auto"/>
        <w:jc w:val="both"/>
        <w:rPr>
          <w:rFonts w:ascii="Arial" w:hAnsi="Arial" w:cs="Arial"/>
        </w:rPr>
      </w:pPr>
      <w:r w:rsidRPr="00137CE2">
        <w:rPr>
          <w:rFonts w:ascii="Arial" w:hAnsi="Arial" w:cs="Arial"/>
        </w:rPr>
        <w:t>Při stanovování mezd či platů vychází žadatel z tabulky obvyklých mezd/platů pro Operační program Zaměstnanost plus. Pro pozice v tabulce neuvedené lze využít Informační systém o</w:t>
      </w:r>
      <w:r w:rsidR="00137CE2" w:rsidRPr="00137CE2">
        <w:rPr>
          <w:rFonts w:ascii="Arial" w:hAnsi="Arial" w:cs="Arial"/>
        </w:rPr>
        <w:t> </w:t>
      </w:r>
      <w:r w:rsidRPr="00137CE2">
        <w:rPr>
          <w:rFonts w:ascii="Arial" w:hAnsi="Arial" w:cs="Arial"/>
        </w:rPr>
        <w:t>průměrném výdělku (www.ispv.cz), přičemž doporučená dolní hranice odpovídá průměru 1. decilu a horní hranice odpovídá vyšší hodnotě průměru u dané pozice ve mzdové i platové sféře.</w:t>
      </w:r>
    </w:p>
    <w:p w14:paraId="1212503A" w14:textId="77777777" w:rsidR="00C6547A" w:rsidRPr="00137CE2" w:rsidRDefault="00C6547A" w:rsidP="00137CE2">
      <w:pPr>
        <w:spacing w:line="240" w:lineRule="auto"/>
        <w:jc w:val="both"/>
        <w:rPr>
          <w:rFonts w:ascii="Arial" w:hAnsi="Arial" w:cs="Arial"/>
        </w:rPr>
      </w:pPr>
      <w:r w:rsidRPr="00137CE2">
        <w:rPr>
          <w:rFonts w:ascii="Arial" w:hAnsi="Arial" w:cs="Arial"/>
        </w:rPr>
        <w:t>Při plánování osobních nákladů je nutné upřednostnit pozice pracující přímo s cílovou skupinou. Sociální pracovníci musejí splňovat kvalifikační požadavky dle zákona č. 108/2006 Sb., o sociálních službách, ve znění pozdějších předpisů. Další činnosti mohou vykonávat například peer pracovníci či jiné relevantní pozice.</w:t>
      </w:r>
    </w:p>
    <w:p w14:paraId="02B0C134" w14:textId="0583F567" w:rsidR="00C6547A" w:rsidRPr="00137CE2" w:rsidRDefault="00C6547A" w:rsidP="00137CE2">
      <w:pPr>
        <w:spacing w:before="60" w:after="60" w:line="240" w:lineRule="auto"/>
        <w:jc w:val="both"/>
        <w:rPr>
          <w:rFonts w:ascii="Arial" w:hAnsi="Arial" w:cs="Arial"/>
          <w:bCs/>
          <w:color w:val="000000"/>
        </w:rPr>
      </w:pPr>
      <w:r w:rsidRPr="00137CE2">
        <w:rPr>
          <w:rFonts w:ascii="Arial" w:eastAsia="Arial" w:hAnsi="Arial" w:cs="Arial"/>
        </w:rPr>
        <w:t xml:space="preserve">Žadatel je povinen </w:t>
      </w:r>
      <w:bookmarkStart w:id="0" w:name="_Hlk101426094"/>
      <w:bookmarkStart w:id="1" w:name="_Hlk101424425"/>
      <w:r w:rsidR="00F80B5E" w:rsidRPr="00137CE2">
        <w:rPr>
          <w:rFonts w:ascii="Arial" w:hAnsi="Arial" w:cs="Arial"/>
        </w:rPr>
        <w:t xml:space="preserve">vzdělávání a supervizi realizačního týmu detailně popsat v žádosti o podporu </w:t>
      </w:r>
      <w:r w:rsidR="00F80B5E" w:rsidRPr="00137CE2">
        <w:rPr>
          <w:rFonts w:ascii="Arial" w:hAnsi="Arial" w:cs="Arial"/>
          <w:b/>
          <w:bCs/>
        </w:rPr>
        <w:t>v samostatné klíčové aktivitě a zároveň je povinen nastavit i vzhledem k této aktivitě odpovídající indikátory a jejich hodnoty</w:t>
      </w:r>
      <w:r w:rsidR="00F80B5E" w:rsidRPr="00137CE2">
        <w:rPr>
          <w:rFonts w:ascii="Arial" w:hAnsi="Arial" w:cs="Arial"/>
        </w:rPr>
        <w:t xml:space="preserve"> (viz bod 4.2 výzvy).</w:t>
      </w:r>
      <w:bookmarkEnd w:id="0"/>
      <w:bookmarkEnd w:id="1"/>
      <w:r w:rsidR="00F80B5E" w:rsidRPr="00137CE2">
        <w:rPr>
          <w:rFonts w:ascii="Arial" w:hAnsi="Arial" w:cs="Arial"/>
        </w:rPr>
        <w:t xml:space="preserve"> Před vydáním právního aktu budou </w:t>
      </w:r>
      <w:r w:rsidR="00F80B5E" w:rsidRPr="00137CE2">
        <w:rPr>
          <w:rFonts w:ascii="Arial" w:hAnsi="Arial" w:cs="Arial"/>
          <w:b/>
          <w:color w:val="000000"/>
        </w:rPr>
        <w:t>aktivity projektu zaměřené na celoživotní vzdělávání odborných pracovníků</w:t>
      </w:r>
      <w:r w:rsidR="00F80B5E" w:rsidRPr="00137CE2">
        <w:rPr>
          <w:rStyle w:val="Znakapoznpodarou"/>
          <w:rFonts w:ascii="Arial" w:hAnsi="Arial" w:cs="Arial"/>
          <w:b/>
          <w:color w:val="000000"/>
        </w:rPr>
        <w:footnoteReference w:id="1"/>
      </w:r>
      <w:r w:rsidR="00F80B5E" w:rsidRPr="00137CE2">
        <w:rPr>
          <w:rFonts w:ascii="Arial" w:hAnsi="Arial" w:cs="Arial"/>
          <w:b/>
          <w:color w:val="000000"/>
        </w:rPr>
        <w:t xml:space="preserve"> </w:t>
      </w:r>
      <w:r w:rsidR="00F80B5E" w:rsidRPr="00137CE2">
        <w:rPr>
          <w:rFonts w:ascii="Arial" w:hAnsi="Arial" w:cs="Arial"/>
          <w:bCs/>
          <w:color w:val="000000"/>
        </w:rPr>
        <w:t>mimo registrovanou sociální službu dle zákona o sociálních službách, posouzeny a případně zařazeny pod veřejnou podporu v režimu de</w:t>
      </w:r>
      <w:r w:rsidR="00F80B5E" w:rsidRPr="00137CE2">
        <w:rPr>
          <w:rFonts w:ascii="Arial" w:hAnsi="Arial" w:cs="Arial"/>
        </w:rPr>
        <w:t> </w:t>
      </w:r>
      <w:r w:rsidR="00F80B5E" w:rsidRPr="00137CE2">
        <w:rPr>
          <w:rFonts w:ascii="Arial" w:hAnsi="Arial" w:cs="Arial"/>
          <w:bCs/>
          <w:color w:val="000000"/>
        </w:rPr>
        <w:t>minimis.</w:t>
      </w:r>
    </w:p>
    <w:p w14:paraId="156433A5" w14:textId="77777777" w:rsidR="00C6547A" w:rsidRPr="00137CE2" w:rsidRDefault="00C6547A" w:rsidP="00137CE2">
      <w:pPr>
        <w:spacing w:line="240" w:lineRule="auto"/>
        <w:rPr>
          <w:rFonts w:ascii="Arial" w:hAnsi="Arial" w:cs="Arial"/>
        </w:rPr>
      </w:pPr>
    </w:p>
    <w:p w14:paraId="4A9C9CD2" w14:textId="77777777" w:rsidR="00F80B5E" w:rsidRPr="00137CE2" w:rsidRDefault="00F80B5E" w:rsidP="00137CE2">
      <w:pPr>
        <w:spacing w:before="60" w:after="60" w:line="240" w:lineRule="auto"/>
        <w:jc w:val="both"/>
        <w:rPr>
          <w:rFonts w:ascii="Arial" w:eastAsia="Arial" w:hAnsi="Arial" w:cs="Arial"/>
          <w:b/>
        </w:rPr>
      </w:pPr>
      <w:r w:rsidRPr="00137CE2">
        <w:rPr>
          <w:rFonts w:ascii="Arial" w:eastAsia="Arial" w:hAnsi="Arial" w:cs="Arial"/>
          <w:b/>
        </w:rPr>
        <w:t>Veškeré ostatní výdaje projektu:</w:t>
      </w:r>
    </w:p>
    <w:p w14:paraId="75390937" w14:textId="4D4E1479" w:rsidR="00F80B5E" w:rsidRPr="00137CE2" w:rsidRDefault="00F80B5E" w:rsidP="00137CE2">
      <w:pPr>
        <w:spacing w:before="60" w:after="60" w:line="240" w:lineRule="auto"/>
        <w:jc w:val="both"/>
        <w:rPr>
          <w:rFonts w:ascii="Arial" w:eastAsia="Arial" w:hAnsi="Arial" w:cs="Arial"/>
          <w:b/>
        </w:rPr>
      </w:pPr>
      <w:r w:rsidRPr="00137CE2">
        <w:rPr>
          <w:rFonts w:ascii="Arial" w:eastAsia="Arial" w:hAnsi="Arial" w:cs="Arial"/>
          <w:b/>
        </w:rPr>
        <w:t>Veškeré ostatní osobní výdaje, které se vztahují k pozicím neuvedeným pod body 1</w:t>
      </w:r>
      <w:r w:rsidR="00580688" w:rsidRPr="00137CE2">
        <w:rPr>
          <w:rFonts w:ascii="Arial" w:eastAsia="Arial" w:hAnsi="Arial" w:cs="Arial"/>
          <w:b/>
        </w:rPr>
        <w:t> </w:t>
      </w:r>
      <w:r w:rsidRPr="00137CE2">
        <w:rPr>
          <w:rFonts w:ascii="Arial" w:eastAsia="Arial" w:hAnsi="Arial" w:cs="Arial"/>
          <w:b/>
        </w:rPr>
        <w:t>až</w:t>
      </w:r>
      <w:r w:rsidR="00D570EA" w:rsidRPr="00137CE2">
        <w:rPr>
          <w:rFonts w:ascii="Arial" w:eastAsia="Arial" w:hAnsi="Arial" w:cs="Arial"/>
          <w:b/>
        </w:rPr>
        <w:t> </w:t>
      </w:r>
      <w:r w:rsidRPr="00137CE2">
        <w:rPr>
          <w:rFonts w:ascii="Arial" w:eastAsia="Arial" w:hAnsi="Arial" w:cs="Arial"/>
          <w:b/>
        </w:rPr>
        <w:t>1</w:t>
      </w:r>
      <w:r w:rsidR="006B0D44" w:rsidRPr="00137CE2">
        <w:rPr>
          <w:rFonts w:ascii="Arial" w:eastAsia="Arial" w:hAnsi="Arial" w:cs="Arial"/>
          <w:b/>
        </w:rPr>
        <w:t>6</w:t>
      </w:r>
      <w:r w:rsidR="00D570EA" w:rsidRPr="00137CE2">
        <w:rPr>
          <w:rFonts w:ascii="Arial" w:eastAsia="Arial" w:hAnsi="Arial" w:cs="Arial"/>
          <w:b/>
        </w:rPr>
        <w:t xml:space="preserve"> </w:t>
      </w:r>
      <w:r w:rsidRPr="00137CE2">
        <w:rPr>
          <w:rFonts w:ascii="Arial" w:eastAsia="Arial" w:hAnsi="Arial" w:cs="Arial"/>
          <w:b/>
        </w:rPr>
        <w:t>a veškeré ostatní výdaje</w:t>
      </w:r>
      <w:r w:rsidR="00D570EA" w:rsidRPr="00137CE2">
        <w:rPr>
          <w:rFonts w:ascii="Arial" w:eastAsia="Arial" w:hAnsi="Arial" w:cs="Arial"/>
          <w:b/>
        </w:rPr>
        <w:t>,</w:t>
      </w:r>
      <w:r w:rsidRPr="00137CE2">
        <w:rPr>
          <w:rFonts w:ascii="Arial" w:eastAsia="Arial" w:hAnsi="Arial" w:cs="Arial"/>
          <w:b/>
        </w:rPr>
        <w:t xml:space="preserve"> které nepatří do osobních nákladů, budou hrazeny paušálem 40 % z</w:t>
      </w:r>
      <w:r w:rsidR="006B0D44" w:rsidRPr="00137CE2">
        <w:rPr>
          <w:rFonts w:ascii="Arial" w:eastAsia="Arial" w:hAnsi="Arial" w:cs="Arial"/>
          <w:b/>
        </w:rPr>
        <w:t> </w:t>
      </w:r>
      <w:r w:rsidRPr="00137CE2">
        <w:rPr>
          <w:rFonts w:ascii="Arial" w:eastAsia="Arial" w:hAnsi="Arial" w:cs="Arial"/>
          <w:b/>
        </w:rPr>
        <w:t xml:space="preserve">osobních nákladů. Tyto výdaje nejsou tedy samostatně uváděny do rozpočtu projektu. </w:t>
      </w:r>
    </w:p>
    <w:p w14:paraId="14E68386" w14:textId="77777777" w:rsidR="005D1532" w:rsidRPr="00137CE2" w:rsidRDefault="005D1532" w:rsidP="00137CE2">
      <w:pPr>
        <w:spacing w:before="60" w:after="60" w:line="240" w:lineRule="auto"/>
        <w:contextualSpacing/>
        <w:jc w:val="both"/>
        <w:rPr>
          <w:rFonts w:ascii="Arial" w:hAnsi="Arial" w:cs="Arial"/>
        </w:rPr>
      </w:pPr>
    </w:p>
    <w:p w14:paraId="2B60A303" w14:textId="77777777" w:rsidR="005D1532" w:rsidRPr="00137CE2" w:rsidRDefault="005D1532" w:rsidP="00137CE2">
      <w:pPr>
        <w:spacing w:before="60" w:after="60" w:line="240" w:lineRule="auto"/>
        <w:contextualSpacing/>
        <w:jc w:val="both"/>
        <w:rPr>
          <w:rFonts w:ascii="Arial" w:hAnsi="Arial" w:cs="Arial"/>
        </w:rPr>
      </w:pPr>
    </w:p>
    <w:p w14:paraId="698495A9" w14:textId="6D9E6E5E" w:rsidR="002E641C" w:rsidRPr="00137CE2" w:rsidRDefault="002E641C" w:rsidP="00137CE2">
      <w:pPr>
        <w:spacing w:line="240" w:lineRule="auto"/>
        <w:rPr>
          <w:rFonts w:ascii="Arial" w:hAnsi="Arial" w:cs="Arial"/>
        </w:rPr>
      </w:pPr>
      <w:r w:rsidRPr="00137CE2">
        <w:rPr>
          <w:rFonts w:ascii="Arial" w:hAnsi="Arial" w:cs="Arial"/>
        </w:rPr>
        <w:br w:type="page"/>
      </w:r>
    </w:p>
    <w:p w14:paraId="00BE7F75" w14:textId="569F490E" w:rsidR="009B5998" w:rsidRPr="00137CE2" w:rsidRDefault="009B5998" w:rsidP="00137CE2">
      <w:pPr>
        <w:pStyle w:val="Odstavecseseznamem"/>
        <w:keepNext/>
        <w:keepLines/>
        <w:numPr>
          <w:ilvl w:val="0"/>
          <w:numId w:val="55"/>
        </w:numPr>
        <w:shd w:val="clear" w:color="auto" w:fill="D9D9D9" w:themeFill="background1" w:themeFillShade="D9"/>
        <w:spacing w:before="120" w:after="120" w:line="240" w:lineRule="auto"/>
        <w:jc w:val="both"/>
        <w:outlineLvl w:val="0"/>
        <w:rPr>
          <w:rFonts w:ascii="Arial" w:eastAsia="Arial" w:hAnsi="Arial" w:cs="Arial"/>
          <w:b/>
          <w:lang w:val="cs"/>
        </w:rPr>
      </w:pPr>
      <w:bookmarkStart w:id="2" w:name="_Toc117490652"/>
      <w:bookmarkStart w:id="3" w:name="_Toc157755046"/>
      <w:bookmarkStart w:id="4" w:name="_Toc158980572"/>
      <w:r w:rsidRPr="00137CE2">
        <w:rPr>
          <w:rFonts w:ascii="Arial" w:eastAsia="Arial" w:hAnsi="Arial" w:cs="Arial"/>
          <w:b/>
          <w:lang w:val="cs"/>
        </w:rPr>
        <w:lastRenderedPageBreak/>
        <w:t>Koordinátor/vedoucí služby/programu</w:t>
      </w:r>
      <w:bookmarkEnd w:id="2"/>
      <w:bookmarkEnd w:id="3"/>
      <w:bookmarkEnd w:id="4"/>
    </w:p>
    <w:p w14:paraId="2C3982A5" w14:textId="77777777" w:rsidR="009B5998" w:rsidRPr="00137CE2" w:rsidRDefault="009B5998" w:rsidP="00137CE2">
      <w:pPr>
        <w:tabs>
          <w:tab w:val="left" w:pos="5670"/>
          <w:tab w:val="left" w:pos="7088"/>
        </w:tabs>
        <w:spacing w:before="120" w:after="120" w:line="240" w:lineRule="auto"/>
        <w:contextualSpacing/>
        <w:jc w:val="both"/>
        <w:rPr>
          <w:rFonts w:ascii="Arial" w:eastAsia="Arial" w:hAnsi="Arial" w:cs="Arial"/>
          <w:u w:val="single"/>
        </w:rPr>
      </w:pPr>
      <w:r w:rsidRPr="00137CE2">
        <w:rPr>
          <w:rFonts w:ascii="Arial" w:eastAsia="Arial" w:hAnsi="Arial" w:cs="Arial"/>
          <w:u w:val="single"/>
        </w:rPr>
        <w:t>Hlavní činnosti jsou následující:</w:t>
      </w:r>
    </w:p>
    <w:p w14:paraId="614FFCAC" w14:textId="52F5045F" w:rsidR="002F1B5B" w:rsidRPr="00137CE2" w:rsidRDefault="002F1B5B" w:rsidP="00137CE2">
      <w:pPr>
        <w:numPr>
          <w:ilvl w:val="0"/>
          <w:numId w:val="6"/>
        </w:numPr>
        <w:spacing w:before="120" w:after="120" w:line="240" w:lineRule="auto"/>
        <w:contextualSpacing/>
        <w:jc w:val="both"/>
        <w:rPr>
          <w:rFonts w:ascii="Arial" w:hAnsi="Arial" w:cs="Arial"/>
        </w:rPr>
      </w:pPr>
      <w:r w:rsidRPr="00137CE2">
        <w:rPr>
          <w:rFonts w:ascii="Arial" w:hAnsi="Arial" w:cs="Arial"/>
        </w:rPr>
        <w:t xml:space="preserve">koordinuje </w:t>
      </w:r>
      <w:r w:rsidR="00CF049B" w:rsidRPr="00137CE2">
        <w:rPr>
          <w:rFonts w:ascii="Arial" w:hAnsi="Arial" w:cs="Arial"/>
        </w:rPr>
        <w:t xml:space="preserve">spolupráci </w:t>
      </w:r>
      <w:r w:rsidRPr="00137CE2">
        <w:rPr>
          <w:rFonts w:ascii="Arial" w:hAnsi="Arial" w:cs="Arial"/>
        </w:rPr>
        <w:t>všech složek projektu,</w:t>
      </w:r>
    </w:p>
    <w:p w14:paraId="3555D174" w14:textId="2F40BAEE" w:rsidR="009B5998" w:rsidRPr="00137CE2" w:rsidRDefault="009B5998" w:rsidP="00137CE2">
      <w:pPr>
        <w:numPr>
          <w:ilvl w:val="0"/>
          <w:numId w:val="6"/>
        </w:numPr>
        <w:spacing w:before="120" w:after="120" w:line="240" w:lineRule="auto"/>
        <w:contextualSpacing/>
        <w:jc w:val="both"/>
        <w:rPr>
          <w:rFonts w:ascii="Arial" w:hAnsi="Arial" w:cs="Arial"/>
        </w:rPr>
      </w:pPr>
      <w:r w:rsidRPr="00137CE2">
        <w:rPr>
          <w:rFonts w:ascii="Arial" w:hAnsi="Arial" w:cs="Arial"/>
        </w:rPr>
        <w:t xml:space="preserve">vede a koordinuje činnosti všech složek projektu/dané sociální služby/programu/aktivity, </w:t>
      </w:r>
    </w:p>
    <w:p w14:paraId="38511CFE" w14:textId="7939F379" w:rsidR="009B5998" w:rsidRPr="00137CE2" w:rsidRDefault="00CF049B" w:rsidP="00137CE2">
      <w:pPr>
        <w:numPr>
          <w:ilvl w:val="0"/>
          <w:numId w:val="6"/>
        </w:numPr>
        <w:spacing w:before="120" w:after="120" w:line="240" w:lineRule="auto"/>
        <w:contextualSpacing/>
        <w:jc w:val="both"/>
        <w:rPr>
          <w:rFonts w:ascii="Arial" w:hAnsi="Arial" w:cs="Arial"/>
        </w:rPr>
      </w:pPr>
      <w:r w:rsidRPr="00137CE2">
        <w:rPr>
          <w:rFonts w:ascii="Arial" w:hAnsi="Arial" w:cs="Arial"/>
        </w:rPr>
        <w:t>odborně dohlíží na realizaci celého projektu, zajišťuje nastavení a průběh klíčových aktivit ve všech fázích, koordinuje a plánuje činnosti a odpovídá za odborné naplnění stanovených cílů i dosažení požadovaných výstupů projektu.</w:t>
      </w:r>
    </w:p>
    <w:p w14:paraId="1AD20B8D" w14:textId="4778BA8A" w:rsidR="009B5998" w:rsidRPr="00137CE2" w:rsidRDefault="00CF049B" w:rsidP="00137CE2">
      <w:pPr>
        <w:numPr>
          <w:ilvl w:val="0"/>
          <w:numId w:val="6"/>
        </w:numPr>
        <w:spacing w:before="120" w:after="120" w:line="240" w:lineRule="auto"/>
        <w:contextualSpacing/>
        <w:jc w:val="both"/>
        <w:rPr>
          <w:rFonts w:ascii="Arial" w:hAnsi="Arial" w:cs="Arial"/>
        </w:rPr>
      </w:pPr>
      <w:r w:rsidRPr="00137CE2">
        <w:rPr>
          <w:rFonts w:ascii="Arial" w:hAnsi="Arial" w:cs="Arial"/>
        </w:rPr>
        <w:t>zajišťuje dodržování pravidel stanovených v rámci projektu a případně plnění podmínek poskytování sociálních služeb podle zákona č. 108/2006 Sb., pokud jsou tyto služby součástí projektu.</w:t>
      </w:r>
      <w:r w:rsidR="009B5998" w:rsidRPr="00137CE2">
        <w:rPr>
          <w:rFonts w:ascii="Arial" w:hAnsi="Arial" w:cs="Arial"/>
        </w:rPr>
        <w:t xml:space="preserve"> </w:t>
      </w:r>
    </w:p>
    <w:p w14:paraId="0711DA72" w14:textId="77777777" w:rsidR="009B5998" w:rsidRPr="00137CE2" w:rsidRDefault="009B5998" w:rsidP="00137CE2">
      <w:pPr>
        <w:numPr>
          <w:ilvl w:val="0"/>
          <w:numId w:val="6"/>
        </w:numPr>
        <w:spacing w:before="120" w:after="120" w:line="240" w:lineRule="auto"/>
        <w:contextualSpacing/>
        <w:jc w:val="both"/>
        <w:rPr>
          <w:rFonts w:ascii="Arial" w:hAnsi="Arial" w:cs="Arial"/>
        </w:rPr>
      </w:pPr>
      <w:r w:rsidRPr="00137CE2">
        <w:rPr>
          <w:rFonts w:ascii="Arial" w:eastAsiaTheme="minorHAnsi" w:hAnsi="Arial" w:cs="Arial"/>
          <w:color w:val="000000"/>
          <w:lang w:eastAsia="en-US"/>
        </w:rPr>
        <w:t>podílí se na realizaci klíčových aktivit projektu,</w:t>
      </w:r>
    </w:p>
    <w:p w14:paraId="136F1CDB" w14:textId="77777777" w:rsidR="00CF049B" w:rsidRPr="00137CE2" w:rsidRDefault="00CF049B" w:rsidP="00137CE2">
      <w:pPr>
        <w:numPr>
          <w:ilvl w:val="0"/>
          <w:numId w:val="6"/>
        </w:numPr>
        <w:pBdr>
          <w:top w:val="nil"/>
          <w:left w:val="nil"/>
          <w:bottom w:val="nil"/>
          <w:right w:val="nil"/>
          <w:between w:val="nil"/>
        </w:pBdr>
        <w:spacing w:before="120" w:after="120" w:line="240" w:lineRule="auto"/>
        <w:contextualSpacing/>
        <w:jc w:val="both"/>
        <w:rPr>
          <w:rFonts w:ascii="Arial" w:eastAsia="Arial" w:hAnsi="Arial" w:cs="Arial"/>
          <w:color w:val="000000"/>
        </w:rPr>
      </w:pPr>
      <w:r w:rsidRPr="00137CE2">
        <w:rPr>
          <w:rFonts w:ascii="Arial" w:hAnsi="Arial" w:cs="Arial"/>
        </w:rPr>
        <w:t>odborně vede a řídí projektový tým, vede porady týmu,</w:t>
      </w:r>
    </w:p>
    <w:p w14:paraId="52F6000F" w14:textId="22792241" w:rsidR="009B5998" w:rsidRPr="00137CE2" w:rsidRDefault="00CF049B" w:rsidP="00137CE2">
      <w:pPr>
        <w:numPr>
          <w:ilvl w:val="0"/>
          <w:numId w:val="6"/>
        </w:numPr>
        <w:spacing w:before="120" w:after="120" w:line="240" w:lineRule="auto"/>
        <w:contextualSpacing/>
        <w:jc w:val="both"/>
        <w:rPr>
          <w:rFonts w:ascii="Arial" w:eastAsiaTheme="minorHAnsi" w:hAnsi="Arial" w:cs="Arial"/>
          <w:color w:val="000000"/>
          <w:lang w:eastAsia="en-US"/>
        </w:rPr>
      </w:pPr>
      <w:r w:rsidRPr="00137CE2">
        <w:rPr>
          <w:rFonts w:ascii="Arial" w:eastAsiaTheme="minorHAnsi" w:hAnsi="Arial" w:cs="Arial"/>
          <w:color w:val="000000"/>
          <w:lang w:eastAsia="en-US"/>
        </w:rPr>
        <w:t>nese odpovědnost za personální složení týmu a za úroveň kvality týmových porad.</w:t>
      </w:r>
      <w:r w:rsidR="009B5998" w:rsidRPr="00137CE2">
        <w:rPr>
          <w:rFonts w:ascii="Arial" w:eastAsiaTheme="minorHAnsi" w:hAnsi="Arial" w:cs="Arial"/>
          <w:color w:val="000000"/>
          <w:lang w:eastAsia="en-US"/>
        </w:rPr>
        <w:t xml:space="preserve"> </w:t>
      </w:r>
    </w:p>
    <w:p w14:paraId="426D2594" w14:textId="77777777" w:rsidR="009B5998" w:rsidRPr="00137CE2" w:rsidRDefault="009B5998" w:rsidP="00137CE2">
      <w:pPr>
        <w:numPr>
          <w:ilvl w:val="0"/>
          <w:numId w:val="6"/>
        </w:numPr>
        <w:spacing w:before="120" w:after="120" w:line="240" w:lineRule="auto"/>
        <w:contextualSpacing/>
        <w:jc w:val="both"/>
        <w:rPr>
          <w:rFonts w:ascii="Arial" w:hAnsi="Arial" w:cs="Arial"/>
        </w:rPr>
      </w:pPr>
      <w:r w:rsidRPr="00137CE2">
        <w:rPr>
          <w:rFonts w:ascii="Arial" w:hAnsi="Arial" w:cs="Arial"/>
        </w:rPr>
        <w:t xml:space="preserve">monitoruje a koordinuje práci projektových partnerů (má-li projekt partnery), </w:t>
      </w:r>
    </w:p>
    <w:p w14:paraId="70476858" w14:textId="7F1B224A" w:rsidR="009B5998" w:rsidRPr="00137CE2" w:rsidRDefault="00CF049B" w:rsidP="00137CE2">
      <w:pPr>
        <w:numPr>
          <w:ilvl w:val="0"/>
          <w:numId w:val="6"/>
        </w:numPr>
        <w:spacing w:before="120" w:after="120" w:line="240" w:lineRule="auto"/>
        <w:contextualSpacing/>
        <w:jc w:val="both"/>
        <w:rPr>
          <w:rFonts w:ascii="Arial" w:hAnsi="Arial" w:cs="Arial"/>
        </w:rPr>
      </w:pPr>
      <w:r w:rsidRPr="00137CE2">
        <w:rPr>
          <w:rFonts w:ascii="Arial" w:hAnsi="Arial" w:cs="Arial"/>
        </w:rPr>
        <w:t>zná dostupné zdroje podpory v dané lokalitě, v níž je poskytována aktivita nebo sociální služba, a aktivně spolupracuje na vytváření partnerství s těmito organizacemi,</w:t>
      </w:r>
      <w:r w:rsidR="009B5998" w:rsidRPr="00137CE2">
        <w:rPr>
          <w:rFonts w:ascii="Arial" w:hAnsi="Arial" w:cs="Arial"/>
        </w:rPr>
        <w:t xml:space="preserve"> </w:t>
      </w:r>
    </w:p>
    <w:p w14:paraId="7E7AE00A" w14:textId="30DBDF08" w:rsidR="009B5998" w:rsidRPr="00137CE2" w:rsidRDefault="009B5998" w:rsidP="00137CE2">
      <w:pPr>
        <w:numPr>
          <w:ilvl w:val="0"/>
          <w:numId w:val="6"/>
        </w:numPr>
        <w:pBdr>
          <w:top w:val="nil"/>
          <w:left w:val="nil"/>
          <w:bottom w:val="nil"/>
          <w:right w:val="nil"/>
          <w:between w:val="nil"/>
        </w:pBdr>
        <w:spacing w:before="120" w:after="120" w:line="240" w:lineRule="auto"/>
        <w:contextualSpacing/>
        <w:jc w:val="both"/>
        <w:rPr>
          <w:rFonts w:ascii="Arial" w:eastAsia="Arial" w:hAnsi="Arial" w:cs="Arial"/>
          <w:color w:val="000000"/>
        </w:rPr>
      </w:pPr>
      <w:r w:rsidRPr="00137CE2">
        <w:rPr>
          <w:rFonts w:ascii="Arial" w:hAnsi="Arial" w:cs="Arial"/>
        </w:rPr>
        <w:t>vytváří pomocné nástroje pro evidenci klíčových rizik a pro sdílení informací o nich, vyhodnocuje rizika ohrožující projekt/sociální službu jako celek (případně jeho udržitelnost) a podniká kroky k</w:t>
      </w:r>
      <w:r w:rsidR="006B0D44" w:rsidRPr="00137CE2">
        <w:rPr>
          <w:rFonts w:ascii="Arial" w:hAnsi="Arial" w:cs="Arial"/>
        </w:rPr>
        <w:t> </w:t>
      </w:r>
      <w:r w:rsidRPr="00137CE2">
        <w:rPr>
          <w:rFonts w:ascii="Arial" w:hAnsi="Arial" w:cs="Arial"/>
        </w:rPr>
        <w:t xml:space="preserve">jejich řízení, </w:t>
      </w:r>
    </w:p>
    <w:p w14:paraId="44685FCA" w14:textId="77777777" w:rsidR="00DE1480" w:rsidRPr="00137CE2" w:rsidRDefault="009B5998" w:rsidP="00137CE2">
      <w:pPr>
        <w:numPr>
          <w:ilvl w:val="0"/>
          <w:numId w:val="6"/>
        </w:numPr>
        <w:pBdr>
          <w:top w:val="nil"/>
          <w:left w:val="nil"/>
          <w:bottom w:val="nil"/>
          <w:right w:val="nil"/>
          <w:between w:val="nil"/>
        </w:pBdr>
        <w:spacing w:before="120" w:after="120" w:line="240" w:lineRule="auto"/>
        <w:contextualSpacing/>
        <w:jc w:val="both"/>
        <w:rPr>
          <w:rFonts w:ascii="Arial" w:eastAsia="Arial" w:hAnsi="Arial" w:cs="Arial"/>
          <w:color w:val="000000"/>
        </w:rPr>
      </w:pPr>
      <w:r w:rsidRPr="00137CE2">
        <w:rPr>
          <w:rFonts w:ascii="Arial" w:eastAsiaTheme="minorHAnsi" w:hAnsi="Arial" w:cs="Arial"/>
          <w:color w:val="000000"/>
          <w:lang w:eastAsia="en-US"/>
        </w:rPr>
        <w:t>zajišťuje efektivní naplňování koncepce a směřování organizace, vyhledává finanční příležitosti,</w:t>
      </w:r>
    </w:p>
    <w:p w14:paraId="3DDF9293" w14:textId="51BAAC93" w:rsidR="009B5998" w:rsidRPr="00137CE2" w:rsidRDefault="00DE1480" w:rsidP="00137CE2">
      <w:pPr>
        <w:numPr>
          <w:ilvl w:val="0"/>
          <w:numId w:val="6"/>
        </w:numPr>
        <w:pBdr>
          <w:top w:val="nil"/>
          <w:left w:val="nil"/>
          <w:bottom w:val="nil"/>
          <w:right w:val="nil"/>
          <w:between w:val="nil"/>
        </w:pBdr>
        <w:spacing w:before="120" w:after="120" w:line="240" w:lineRule="auto"/>
        <w:contextualSpacing/>
        <w:jc w:val="both"/>
        <w:rPr>
          <w:rFonts w:ascii="Arial" w:eastAsia="Arial" w:hAnsi="Arial" w:cs="Arial"/>
          <w:color w:val="000000"/>
        </w:rPr>
      </w:pPr>
      <w:r w:rsidRPr="00137CE2">
        <w:rPr>
          <w:rFonts w:ascii="Arial" w:hAnsi="Arial" w:cs="Arial"/>
        </w:rPr>
        <w:t>zajišťuje osvětu v oblasti domácího násilí a rozvoj interdisciplinární spolupráce,</w:t>
      </w:r>
    </w:p>
    <w:p w14:paraId="4506DCEE" w14:textId="59D390F8" w:rsidR="009B5998" w:rsidRPr="00137CE2" w:rsidRDefault="009B5998" w:rsidP="00137CE2">
      <w:pPr>
        <w:numPr>
          <w:ilvl w:val="0"/>
          <w:numId w:val="6"/>
        </w:numPr>
        <w:pBdr>
          <w:top w:val="nil"/>
          <w:left w:val="nil"/>
          <w:bottom w:val="nil"/>
          <w:right w:val="nil"/>
          <w:between w:val="nil"/>
        </w:pBdr>
        <w:spacing w:before="120" w:after="120" w:line="240" w:lineRule="auto"/>
        <w:contextualSpacing/>
        <w:jc w:val="both"/>
        <w:rPr>
          <w:rFonts w:ascii="Arial" w:eastAsia="Arial" w:hAnsi="Arial" w:cs="Arial"/>
          <w:color w:val="000000"/>
        </w:rPr>
      </w:pPr>
      <w:r w:rsidRPr="00137CE2">
        <w:rPr>
          <w:rFonts w:ascii="Arial" w:hAnsi="Arial" w:cs="Arial"/>
        </w:rPr>
        <w:t>vytváří a koordinuje individuální podpůrné sítě</w:t>
      </w:r>
      <w:r w:rsidR="00580688" w:rsidRPr="00137CE2">
        <w:rPr>
          <w:rFonts w:ascii="Arial" w:hAnsi="Arial" w:cs="Arial"/>
        </w:rPr>
        <w:t>,</w:t>
      </w:r>
      <w:r w:rsidRPr="00137CE2">
        <w:rPr>
          <w:rFonts w:ascii="Arial" w:hAnsi="Arial" w:cs="Arial"/>
        </w:rPr>
        <w:t xml:space="preserve"> případně multidisciplinární týmy</w:t>
      </w:r>
      <w:r w:rsidR="00580688" w:rsidRPr="00137CE2">
        <w:rPr>
          <w:rFonts w:ascii="Arial" w:hAnsi="Arial" w:cs="Arial"/>
        </w:rPr>
        <w:t>,</w:t>
      </w:r>
      <w:r w:rsidRPr="00137CE2">
        <w:rPr>
          <w:rFonts w:ascii="Arial" w:hAnsi="Arial" w:cs="Arial"/>
        </w:rPr>
        <w:t xml:space="preserve"> na základě znalosti potřeb organizací/účastníků</w:t>
      </w:r>
      <w:r w:rsidRPr="00137CE2">
        <w:rPr>
          <w:rFonts w:ascii="Arial" w:eastAsia="Arial" w:hAnsi="Arial" w:cs="Arial"/>
          <w:color w:val="000000"/>
        </w:rPr>
        <w:t>,</w:t>
      </w:r>
      <w:r w:rsidRPr="00137CE2">
        <w:rPr>
          <w:rFonts w:ascii="Arial" w:eastAsiaTheme="minorHAnsi" w:hAnsi="Arial" w:cs="Arial"/>
          <w:color w:val="000000"/>
          <w:lang w:eastAsia="en-US"/>
        </w:rPr>
        <w:t xml:space="preserve"> aktivně vyhledává a podílí se na</w:t>
      </w:r>
      <w:r w:rsidR="0065497D" w:rsidRPr="00137CE2">
        <w:rPr>
          <w:rFonts w:ascii="Arial" w:eastAsiaTheme="minorHAnsi" w:hAnsi="Arial" w:cs="Arial"/>
          <w:color w:val="000000"/>
          <w:lang w:eastAsia="en-US"/>
        </w:rPr>
        <w:t> </w:t>
      </w:r>
      <w:r w:rsidRPr="00137CE2">
        <w:rPr>
          <w:rFonts w:ascii="Arial" w:eastAsiaTheme="minorHAnsi" w:hAnsi="Arial" w:cs="Arial"/>
          <w:color w:val="000000"/>
          <w:lang w:eastAsia="en-US"/>
        </w:rPr>
        <w:t>nastavení spolupráce s</w:t>
      </w:r>
      <w:r w:rsidR="006B0D44" w:rsidRPr="00137CE2">
        <w:rPr>
          <w:rFonts w:ascii="Arial" w:eastAsiaTheme="minorHAnsi" w:hAnsi="Arial" w:cs="Arial"/>
          <w:color w:val="000000"/>
          <w:lang w:eastAsia="en-US"/>
        </w:rPr>
        <w:t> </w:t>
      </w:r>
      <w:r w:rsidRPr="00137CE2">
        <w:rPr>
          <w:rFonts w:ascii="Arial" w:eastAsiaTheme="minorHAnsi" w:hAnsi="Arial" w:cs="Arial"/>
          <w:color w:val="000000"/>
          <w:lang w:eastAsia="en-US"/>
        </w:rPr>
        <w:t>ostatními spolupracujícími subjekty,</w:t>
      </w:r>
    </w:p>
    <w:p w14:paraId="335673E6" w14:textId="32F2980B" w:rsidR="009B5998" w:rsidRPr="00137CE2" w:rsidRDefault="009B5998" w:rsidP="00137CE2">
      <w:pPr>
        <w:numPr>
          <w:ilvl w:val="0"/>
          <w:numId w:val="6"/>
        </w:numPr>
        <w:pBdr>
          <w:top w:val="nil"/>
          <w:left w:val="nil"/>
          <w:bottom w:val="nil"/>
          <w:right w:val="nil"/>
          <w:between w:val="nil"/>
        </w:pBdr>
        <w:spacing w:before="120" w:after="120" w:line="240" w:lineRule="auto"/>
        <w:contextualSpacing/>
        <w:jc w:val="both"/>
        <w:rPr>
          <w:rFonts w:ascii="Arial" w:eastAsiaTheme="minorHAnsi" w:hAnsi="Arial" w:cs="Arial"/>
          <w:color w:val="000000"/>
          <w:lang w:eastAsia="en-US"/>
        </w:rPr>
      </w:pPr>
      <w:r w:rsidRPr="00137CE2">
        <w:rPr>
          <w:rFonts w:ascii="Arial" w:eastAsiaTheme="minorHAnsi" w:hAnsi="Arial" w:cs="Arial"/>
          <w:color w:val="000000"/>
          <w:lang w:eastAsia="en-US"/>
        </w:rPr>
        <w:t>zajišťuje a podílí se na nastavení a podpoře spolupráce s</w:t>
      </w:r>
      <w:r w:rsidR="006B0D44" w:rsidRPr="00137CE2">
        <w:rPr>
          <w:rFonts w:ascii="Arial" w:eastAsiaTheme="minorHAnsi" w:hAnsi="Arial" w:cs="Arial"/>
          <w:color w:val="000000"/>
          <w:lang w:eastAsia="en-US"/>
        </w:rPr>
        <w:t> </w:t>
      </w:r>
      <w:r w:rsidRPr="00137CE2">
        <w:rPr>
          <w:rFonts w:ascii="Arial" w:eastAsiaTheme="minorHAnsi" w:hAnsi="Arial" w:cs="Arial"/>
          <w:color w:val="000000"/>
          <w:lang w:eastAsia="en-US"/>
        </w:rPr>
        <w:t>veřejnou správou,</w:t>
      </w:r>
    </w:p>
    <w:p w14:paraId="1B376FC0" w14:textId="57CC0460" w:rsidR="002F1B5B" w:rsidRPr="00137CE2" w:rsidRDefault="006414E8" w:rsidP="00137CE2">
      <w:pPr>
        <w:numPr>
          <w:ilvl w:val="0"/>
          <w:numId w:val="6"/>
        </w:numPr>
        <w:pBdr>
          <w:top w:val="nil"/>
          <w:left w:val="nil"/>
          <w:bottom w:val="nil"/>
          <w:right w:val="nil"/>
          <w:between w:val="nil"/>
        </w:pBdr>
        <w:spacing w:before="120" w:after="120" w:line="240" w:lineRule="auto"/>
        <w:contextualSpacing/>
        <w:jc w:val="both"/>
        <w:rPr>
          <w:rFonts w:ascii="Arial" w:eastAsiaTheme="minorHAnsi" w:hAnsi="Arial" w:cs="Arial"/>
          <w:color w:val="000000"/>
          <w:lang w:eastAsia="en-US"/>
        </w:rPr>
      </w:pPr>
      <w:r w:rsidRPr="00137CE2">
        <w:rPr>
          <w:rFonts w:ascii="Arial" w:eastAsiaTheme="minorHAnsi" w:hAnsi="Arial" w:cs="Arial"/>
          <w:color w:val="000000"/>
          <w:lang w:eastAsia="en-US"/>
        </w:rPr>
        <w:t>vytváří strategická partnerství pro zajištění udržitelnosti projektu</w:t>
      </w:r>
      <w:r w:rsidR="002F1B5B" w:rsidRPr="00137CE2">
        <w:rPr>
          <w:rFonts w:ascii="Arial" w:eastAsiaTheme="minorHAnsi" w:hAnsi="Arial" w:cs="Arial"/>
          <w:color w:val="000000"/>
          <w:lang w:eastAsia="en-US"/>
        </w:rPr>
        <w:t xml:space="preserve">, </w:t>
      </w:r>
    </w:p>
    <w:p w14:paraId="14D15693" w14:textId="1FBFB4C4" w:rsidR="00460462" w:rsidRPr="00137CE2" w:rsidRDefault="002F1B5B" w:rsidP="00137CE2">
      <w:pPr>
        <w:numPr>
          <w:ilvl w:val="0"/>
          <w:numId w:val="6"/>
        </w:numPr>
        <w:pBdr>
          <w:top w:val="nil"/>
          <w:left w:val="nil"/>
          <w:bottom w:val="nil"/>
          <w:right w:val="nil"/>
          <w:between w:val="nil"/>
        </w:pBdr>
        <w:spacing w:before="120" w:after="120" w:line="240" w:lineRule="auto"/>
        <w:contextualSpacing/>
        <w:jc w:val="both"/>
        <w:rPr>
          <w:rFonts w:ascii="Arial" w:hAnsi="Arial" w:cs="Arial"/>
          <w:color w:val="000000"/>
        </w:rPr>
      </w:pPr>
      <w:r w:rsidRPr="00137CE2">
        <w:rPr>
          <w:rFonts w:ascii="Arial" w:eastAsiaTheme="minorHAnsi" w:hAnsi="Arial" w:cs="Arial"/>
          <w:color w:val="000000"/>
          <w:lang w:eastAsia="en-US"/>
        </w:rPr>
        <w:t xml:space="preserve">provádí </w:t>
      </w:r>
      <w:r w:rsidR="00460462" w:rsidRPr="00137CE2">
        <w:rPr>
          <w:rFonts w:ascii="Arial" w:eastAsiaTheme="minorHAnsi" w:hAnsi="Arial" w:cs="Arial"/>
          <w:color w:val="000000"/>
          <w:lang w:eastAsia="en-US"/>
        </w:rPr>
        <w:t>osvět</w:t>
      </w:r>
      <w:r w:rsidRPr="00137CE2">
        <w:rPr>
          <w:rFonts w:ascii="Arial" w:eastAsiaTheme="minorHAnsi" w:hAnsi="Arial" w:cs="Arial"/>
          <w:color w:val="000000"/>
          <w:lang w:eastAsia="en-US"/>
        </w:rPr>
        <w:t>u</w:t>
      </w:r>
      <w:r w:rsidR="00460462" w:rsidRPr="00137CE2">
        <w:rPr>
          <w:rFonts w:ascii="Arial" w:eastAsiaTheme="minorHAnsi" w:hAnsi="Arial" w:cs="Arial"/>
          <w:color w:val="000000"/>
          <w:lang w:eastAsia="en-US"/>
        </w:rPr>
        <w:t xml:space="preserve"> v</w:t>
      </w:r>
      <w:r w:rsidR="006B0D44" w:rsidRPr="00137CE2">
        <w:rPr>
          <w:rFonts w:ascii="Arial" w:eastAsiaTheme="minorHAnsi" w:hAnsi="Arial" w:cs="Arial"/>
          <w:color w:val="000000"/>
          <w:lang w:eastAsia="en-US"/>
        </w:rPr>
        <w:t> </w:t>
      </w:r>
      <w:r w:rsidR="00460462" w:rsidRPr="00137CE2">
        <w:rPr>
          <w:rFonts w:ascii="Arial" w:eastAsiaTheme="minorHAnsi" w:hAnsi="Arial" w:cs="Arial"/>
          <w:color w:val="000000"/>
          <w:lang w:eastAsia="en-US"/>
        </w:rPr>
        <w:t>oblasti domácího násilí a rozvoj interdisciplinární spolupráce</w:t>
      </w:r>
      <w:r w:rsidR="00460462" w:rsidRPr="00137CE2">
        <w:rPr>
          <w:rFonts w:ascii="Arial" w:hAnsi="Arial" w:cs="Arial"/>
          <w:color w:val="000000"/>
        </w:rPr>
        <w:t>.</w:t>
      </w:r>
    </w:p>
    <w:p w14:paraId="6214F786" w14:textId="25006333" w:rsidR="002E641C" w:rsidRPr="00137CE2" w:rsidRDefault="002E641C" w:rsidP="00137CE2">
      <w:pPr>
        <w:spacing w:before="120" w:after="120" w:line="240" w:lineRule="auto"/>
        <w:contextualSpacing/>
        <w:jc w:val="both"/>
        <w:rPr>
          <w:rFonts w:ascii="Arial" w:hAnsi="Arial" w:cs="Arial"/>
        </w:rPr>
      </w:pPr>
    </w:p>
    <w:p w14:paraId="1AEA67E2" w14:textId="7BCE3338" w:rsidR="00D85E5B" w:rsidRPr="00137CE2" w:rsidRDefault="00D85E5B" w:rsidP="00137CE2">
      <w:pPr>
        <w:pStyle w:val="Nadpis1"/>
        <w:numPr>
          <w:ilvl w:val="0"/>
          <w:numId w:val="55"/>
        </w:numPr>
        <w:spacing w:before="120"/>
        <w:contextualSpacing/>
        <w:rPr>
          <w:sz w:val="22"/>
          <w:szCs w:val="22"/>
        </w:rPr>
      </w:pPr>
      <w:bookmarkStart w:id="5" w:name="_Toc157755047"/>
      <w:bookmarkStart w:id="6" w:name="_Toc158980573"/>
      <w:r w:rsidRPr="00137CE2">
        <w:rPr>
          <w:sz w:val="22"/>
          <w:szCs w:val="22"/>
        </w:rPr>
        <w:t>Koordinátor cílové skupiny</w:t>
      </w:r>
      <w:bookmarkEnd w:id="5"/>
      <w:bookmarkEnd w:id="6"/>
    </w:p>
    <w:p w14:paraId="72E40C72" w14:textId="77777777" w:rsidR="00F00FAB" w:rsidRPr="00137CE2" w:rsidRDefault="00D85E5B" w:rsidP="00137CE2">
      <w:pPr>
        <w:pStyle w:val="Default"/>
        <w:spacing w:before="120" w:after="120"/>
        <w:contextualSpacing/>
        <w:rPr>
          <w:rFonts w:eastAsia="Arial"/>
          <w:sz w:val="22"/>
          <w:szCs w:val="22"/>
          <w:u w:val="single"/>
        </w:rPr>
      </w:pPr>
      <w:r w:rsidRPr="00137CE2">
        <w:rPr>
          <w:rFonts w:eastAsia="Arial"/>
          <w:sz w:val="22"/>
          <w:szCs w:val="22"/>
          <w:u w:val="single"/>
        </w:rPr>
        <w:t xml:space="preserve">Hlavní činnosti jsou následující: </w:t>
      </w:r>
    </w:p>
    <w:p w14:paraId="0D4BE44E" w14:textId="0301BE6A" w:rsidR="002A1F1C" w:rsidRPr="00137CE2" w:rsidRDefault="002A1F1C" w:rsidP="00137CE2">
      <w:pPr>
        <w:pStyle w:val="Default"/>
        <w:numPr>
          <w:ilvl w:val="0"/>
          <w:numId w:val="6"/>
        </w:numPr>
        <w:spacing w:before="120" w:after="120"/>
        <w:ind w:left="714" w:hanging="357"/>
        <w:contextualSpacing/>
        <w:jc w:val="both"/>
        <w:rPr>
          <w:sz w:val="22"/>
          <w:szCs w:val="22"/>
        </w:rPr>
      </w:pPr>
      <w:r w:rsidRPr="00137CE2">
        <w:rPr>
          <w:sz w:val="22"/>
          <w:szCs w:val="22"/>
        </w:rPr>
        <w:t>komunikuje s klienty,</w:t>
      </w:r>
      <w:r w:rsidR="006414E8" w:rsidRPr="00137CE2">
        <w:rPr>
          <w:sz w:val="22"/>
          <w:szCs w:val="22"/>
        </w:rPr>
        <w:t xml:space="preserve"> </w:t>
      </w:r>
    </w:p>
    <w:p w14:paraId="3A2F6E0B" w14:textId="77777777" w:rsidR="002A1F1C" w:rsidRPr="00137CE2" w:rsidRDefault="002A1F1C" w:rsidP="00137CE2">
      <w:pPr>
        <w:pStyle w:val="Default"/>
        <w:numPr>
          <w:ilvl w:val="0"/>
          <w:numId w:val="6"/>
        </w:numPr>
        <w:spacing w:before="120" w:after="120"/>
        <w:ind w:left="714" w:hanging="357"/>
        <w:contextualSpacing/>
        <w:jc w:val="both"/>
        <w:rPr>
          <w:sz w:val="22"/>
          <w:szCs w:val="22"/>
        </w:rPr>
      </w:pPr>
      <w:r w:rsidRPr="00137CE2">
        <w:rPr>
          <w:sz w:val="22"/>
          <w:szCs w:val="22"/>
        </w:rPr>
        <w:t>koordinuje realizaci klíčových aktivit,</w:t>
      </w:r>
    </w:p>
    <w:p w14:paraId="04EB3526" w14:textId="77777777" w:rsidR="002A1F1C" w:rsidRPr="00137CE2" w:rsidRDefault="002A1F1C" w:rsidP="00137CE2">
      <w:pPr>
        <w:pStyle w:val="Default"/>
        <w:numPr>
          <w:ilvl w:val="0"/>
          <w:numId w:val="6"/>
        </w:numPr>
        <w:spacing w:before="120" w:after="120"/>
        <w:ind w:left="714" w:hanging="357"/>
        <w:contextualSpacing/>
        <w:jc w:val="both"/>
        <w:rPr>
          <w:sz w:val="22"/>
          <w:szCs w:val="22"/>
        </w:rPr>
      </w:pPr>
      <w:r w:rsidRPr="00137CE2">
        <w:rPr>
          <w:sz w:val="22"/>
          <w:szCs w:val="22"/>
        </w:rPr>
        <w:t>zajišťuje fungování programu nebo sociální služby z hlediska koordinace cílové skupiny,</w:t>
      </w:r>
    </w:p>
    <w:p w14:paraId="13F2A89E" w14:textId="77777777" w:rsidR="002A1F1C" w:rsidRPr="00137CE2" w:rsidRDefault="002A1F1C" w:rsidP="00137CE2">
      <w:pPr>
        <w:pStyle w:val="Default"/>
        <w:numPr>
          <w:ilvl w:val="0"/>
          <w:numId w:val="6"/>
        </w:numPr>
        <w:spacing w:before="120" w:after="120"/>
        <w:ind w:left="714" w:hanging="357"/>
        <w:contextualSpacing/>
        <w:jc w:val="both"/>
        <w:rPr>
          <w:sz w:val="22"/>
          <w:szCs w:val="22"/>
        </w:rPr>
      </w:pPr>
      <w:r w:rsidRPr="00137CE2">
        <w:rPr>
          <w:sz w:val="22"/>
          <w:szCs w:val="22"/>
        </w:rPr>
        <w:t>podílí se na výběru účastníků projektu,</w:t>
      </w:r>
    </w:p>
    <w:p w14:paraId="447959B7" w14:textId="77777777" w:rsidR="002A1F1C" w:rsidRPr="00137CE2" w:rsidRDefault="002A1F1C" w:rsidP="00137CE2">
      <w:pPr>
        <w:pStyle w:val="Default"/>
        <w:numPr>
          <w:ilvl w:val="0"/>
          <w:numId w:val="6"/>
        </w:numPr>
        <w:spacing w:before="120" w:after="120"/>
        <w:ind w:left="714" w:hanging="357"/>
        <w:contextualSpacing/>
        <w:jc w:val="both"/>
        <w:rPr>
          <w:sz w:val="22"/>
          <w:szCs w:val="22"/>
        </w:rPr>
      </w:pPr>
      <w:r w:rsidRPr="00137CE2">
        <w:rPr>
          <w:sz w:val="22"/>
          <w:szCs w:val="22"/>
        </w:rPr>
        <w:t>vyjednává a koordinuje sdílení informací mezi relevantními aktéry,</w:t>
      </w:r>
    </w:p>
    <w:p w14:paraId="1FDF1E21" w14:textId="1B50317F" w:rsidR="002A1F1C" w:rsidRPr="00137CE2" w:rsidRDefault="002A1F1C" w:rsidP="00137CE2">
      <w:pPr>
        <w:pStyle w:val="Default"/>
        <w:numPr>
          <w:ilvl w:val="0"/>
          <w:numId w:val="6"/>
        </w:numPr>
        <w:spacing w:before="120" w:after="120"/>
        <w:ind w:left="714" w:hanging="357"/>
        <w:contextualSpacing/>
        <w:jc w:val="both"/>
        <w:rPr>
          <w:sz w:val="22"/>
          <w:szCs w:val="22"/>
        </w:rPr>
      </w:pPr>
      <w:r w:rsidRPr="00137CE2">
        <w:rPr>
          <w:sz w:val="22"/>
          <w:szCs w:val="22"/>
        </w:rPr>
        <w:t>vytváří podpůrné sítě pro jednotlivé účastníky na základě potřeb pracovníků a</w:t>
      </w:r>
      <w:r w:rsidR="001B733E">
        <w:rPr>
          <w:sz w:val="22"/>
          <w:szCs w:val="22"/>
        </w:rPr>
        <w:t> </w:t>
      </w:r>
      <w:r w:rsidRPr="00137CE2">
        <w:rPr>
          <w:sz w:val="22"/>
          <w:szCs w:val="22"/>
        </w:rPr>
        <w:t>monitoruje jejich funkčnost,</w:t>
      </w:r>
    </w:p>
    <w:p w14:paraId="57B64FD5" w14:textId="33821151" w:rsidR="00F00FAB" w:rsidRPr="00137CE2" w:rsidRDefault="002A1F1C" w:rsidP="00137CE2">
      <w:pPr>
        <w:pStyle w:val="Default"/>
        <w:numPr>
          <w:ilvl w:val="0"/>
          <w:numId w:val="6"/>
        </w:numPr>
        <w:spacing w:before="120" w:after="120"/>
        <w:ind w:left="714" w:hanging="357"/>
        <w:contextualSpacing/>
        <w:jc w:val="both"/>
        <w:rPr>
          <w:sz w:val="22"/>
          <w:szCs w:val="22"/>
        </w:rPr>
      </w:pPr>
      <w:r w:rsidRPr="00137CE2">
        <w:rPr>
          <w:sz w:val="22"/>
          <w:szCs w:val="22"/>
        </w:rPr>
        <w:t>vyhledává, vyjednává a koordinuje další podporu klientů.</w:t>
      </w:r>
    </w:p>
    <w:p w14:paraId="12113F47" w14:textId="3AB53F70" w:rsidR="002E641C" w:rsidRPr="00137CE2" w:rsidRDefault="002E641C" w:rsidP="00137CE2">
      <w:pPr>
        <w:spacing w:before="120" w:after="120" w:line="240" w:lineRule="auto"/>
        <w:contextualSpacing/>
        <w:jc w:val="both"/>
        <w:rPr>
          <w:rFonts w:ascii="Arial" w:hAnsi="Arial" w:cs="Arial"/>
        </w:rPr>
      </w:pPr>
    </w:p>
    <w:p w14:paraId="4599C881" w14:textId="4F535815" w:rsidR="002E641C" w:rsidRPr="00137CE2" w:rsidRDefault="002E641C" w:rsidP="00137CE2">
      <w:pPr>
        <w:pStyle w:val="Odstavecseseznamem"/>
        <w:keepNext/>
        <w:keepLines/>
        <w:numPr>
          <w:ilvl w:val="0"/>
          <w:numId w:val="55"/>
        </w:numPr>
        <w:shd w:val="clear" w:color="auto" w:fill="D9D9D9" w:themeFill="background1" w:themeFillShade="D9"/>
        <w:spacing w:before="120" w:after="120" w:line="240" w:lineRule="auto"/>
        <w:jc w:val="both"/>
        <w:outlineLvl w:val="0"/>
        <w:rPr>
          <w:rFonts w:ascii="Arial" w:eastAsia="Arial" w:hAnsi="Arial" w:cs="Arial"/>
          <w:b/>
          <w:lang w:val="cs"/>
        </w:rPr>
      </w:pPr>
      <w:bookmarkStart w:id="7" w:name="_Toc157755048"/>
      <w:bookmarkStart w:id="8" w:name="_Toc158980574"/>
      <w:r w:rsidRPr="00137CE2">
        <w:rPr>
          <w:rFonts w:ascii="Arial" w:eastAsia="Arial" w:hAnsi="Arial" w:cs="Arial"/>
          <w:b/>
          <w:lang w:val="cs"/>
        </w:rPr>
        <w:t>Asistent koordinátora</w:t>
      </w:r>
      <w:r w:rsidR="00AE798F" w:rsidRPr="00137CE2">
        <w:rPr>
          <w:rFonts w:ascii="Arial" w:eastAsia="Arial" w:hAnsi="Arial" w:cs="Arial"/>
          <w:b/>
          <w:lang w:val="cs"/>
        </w:rPr>
        <w:t>/vedoucího projektu</w:t>
      </w:r>
      <w:bookmarkEnd w:id="7"/>
      <w:bookmarkEnd w:id="8"/>
      <w:r w:rsidRPr="00137CE2">
        <w:rPr>
          <w:rFonts w:ascii="Arial" w:eastAsia="Arial" w:hAnsi="Arial" w:cs="Arial"/>
          <w:b/>
          <w:lang w:val="cs"/>
        </w:rPr>
        <w:t xml:space="preserve"> </w:t>
      </w:r>
    </w:p>
    <w:p w14:paraId="37ADE4F1" w14:textId="77777777" w:rsidR="002E641C" w:rsidRPr="00137CE2" w:rsidRDefault="002E641C" w:rsidP="00137CE2">
      <w:pPr>
        <w:tabs>
          <w:tab w:val="left" w:pos="5670"/>
          <w:tab w:val="left" w:pos="7088"/>
        </w:tabs>
        <w:spacing w:before="120" w:after="120" w:line="240" w:lineRule="auto"/>
        <w:contextualSpacing/>
        <w:jc w:val="both"/>
        <w:rPr>
          <w:rFonts w:ascii="Arial" w:eastAsia="Arial" w:hAnsi="Arial" w:cs="Arial"/>
          <w:u w:val="single"/>
        </w:rPr>
      </w:pPr>
      <w:r w:rsidRPr="00137CE2">
        <w:rPr>
          <w:rFonts w:ascii="Arial" w:eastAsia="Arial" w:hAnsi="Arial" w:cs="Arial"/>
          <w:u w:val="single"/>
        </w:rPr>
        <w:t>Hlavní činnosti jsou následující:</w:t>
      </w:r>
    </w:p>
    <w:p w14:paraId="266567BD" w14:textId="0B4319FA" w:rsidR="00C95A38" w:rsidRPr="00137CE2" w:rsidRDefault="002E641C" w:rsidP="00137CE2">
      <w:pPr>
        <w:pStyle w:val="Default"/>
        <w:numPr>
          <w:ilvl w:val="0"/>
          <w:numId w:val="6"/>
        </w:numPr>
        <w:spacing w:before="120" w:after="120"/>
        <w:ind w:left="714" w:hanging="357"/>
        <w:contextualSpacing/>
        <w:jc w:val="both"/>
        <w:rPr>
          <w:sz w:val="22"/>
          <w:szCs w:val="22"/>
        </w:rPr>
      </w:pPr>
      <w:r w:rsidRPr="00137CE2">
        <w:rPr>
          <w:sz w:val="22"/>
          <w:szCs w:val="22"/>
        </w:rPr>
        <w:t xml:space="preserve">podílí se na realizaci celého projektu, na nastavení a realizaci klíčových aktivit ve všech fázích, na koordinaci a naplnění klíčových aktivit a cílů a výstupů projektu, </w:t>
      </w:r>
    </w:p>
    <w:p w14:paraId="5C8F128B" w14:textId="284843B8" w:rsidR="00962706" w:rsidRPr="00137CE2" w:rsidRDefault="002E641C" w:rsidP="00137CE2">
      <w:pPr>
        <w:pStyle w:val="Default"/>
        <w:numPr>
          <w:ilvl w:val="0"/>
          <w:numId w:val="6"/>
        </w:numPr>
        <w:spacing w:before="120" w:after="120"/>
        <w:ind w:left="714" w:hanging="357"/>
        <w:contextualSpacing/>
        <w:jc w:val="both"/>
        <w:rPr>
          <w:sz w:val="22"/>
          <w:szCs w:val="22"/>
        </w:rPr>
      </w:pPr>
      <w:r w:rsidRPr="00137CE2">
        <w:rPr>
          <w:sz w:val="22"/>
          <w:szCs w:val="22"/>
        </w:rPr>
        <w:t xml:space="preserve">podílí se na realizaci porad týmu, </w:t>
      </w:r>
    </w:p>
    <w:p w14:paraId="0337A158" w14:textId="775AB0A6" w:rsidR="00962706" w:rsidRPr="00137CE2" w:rsidRDefault="002E641C" w:rsidP="00137CE2">
      <w:pPr>
        <w:pStyle w:val="Default"/>
        <w:numPr>
          <w:ilvl w:val="0"/>
          <w:numId w:val="6"/>
        </w:numPr>
        <w:spacing w:before="120" w:after="120"/>
        <w:ind w:left="714" w:hanging="357"/>
        <w:contextualSpacing/>
        <w:jc w:val="both"/>
        <w:rPr>
          <w:sz w:val="22"/>
          <w:szCs w:val="22"/>
        </w:rPr>
      </w:pPr>
      <w:r w:rsidRPr="00137CE2">
        <w:rPr>
          <w:sz w:val="22"/>
          <w:szCs w:val="22"/>
        </w:rPr>
        <w:t xml:space="preserve">podílí se na realizaci klíčových aktivit projektu, </w:t>
      </w:r>
    </w:p>
    <w:p w14:paraId="56B6A0E3" w14:textId="0F44540D" w:rsidR="00962706" w:rsidRPr="00137CE2" w:rsidRDefault="002E641C" w:rsidP="00137CE2">
      <w:pPr>
        <w:pStyle w:val="Default"/>
        <w:numPr>
          <w:ilvl w:val="0"/>
          <w:numId w:val="6"/>
        </w:numPr>
        <w:spacing w:before="120" w:after="120"/>
        <w:ind w:left="714" w:hanging="357"/>
        <w:contextualSpacing/>
        <w:jc w:val="both"/>
        <w:rPr>
          <w:sz w:val="22"/>
          <w:szCs w:val="22"/>
        </w:rPr>
      </w:pPr>
      <w:r w:rsidRPr="00137CE2">
        <w:rPr>
          <w:sz w:val="22"/>
          <w:szCs w:val="22"/>
        </w:rPr>
        <w:t xml:space="preserve">podílí se na efektivní naplňování koncepce a směřování </w:t>
      </w:r>
      <w:r w:rsidR="00AE798F" w:rsidRPr="00137CE2">
        <w:rPr>
          <w:sz w:val="22"/>
          <w:szCs w:val="22"/>
        </w:rPr>
        <w:t>projektu</w:t>
      </w:r>
      <w:r w:rsidR="00962706" w:rsidRPr="00137CE2">
        <w:rPr>
          <w:sz w:val="22"/>
          <w:szCs w:val="22"/>
        </w:rPr>
        <w:t>,</w:t>
      </w:r>
    </w:p>
    <w:p w14:paraId="0680E8FF" w14:textId="37F6A9B7" w:rsidR="00962706" w:rsidRPr="00137CE2" w:rsidRDefault="002E641C" w:rsidP="00137CE2">
      <w:pPr>
        <w:pStyle w:val="Default"/>
        <w:numPr>
          <w:ilvl w:val="0"/>
          <w:numId w:val="6"/>
        </w:numPr>
        <w:pBdr>
          <w:top w:val="nil"/>
          <w:left w:val="nil"/>
          <w:bottom w:val="nil"/>
          <w:right w:val="nil"/>
          <w:between w:val="nil"/>
        </w:pBdr>
        <w:spacing w:before="120" w:after="120"/>
        <w:ind w:left="714" w:hanging="357"/>
        <w:contextualSpacing/>
        <w:jc w:val="both"/>
        <w:rPr>
          <w:sz w:val="22"/>
          <w:szCs w:val="22"/>
        </w:rPr>
      </w:pPr>
      <w:r w:rsidRPr="00137CE2">
        <w:rPr>
          <w:sz w:val="22"/>
          <w:szCs w:val="22"/>
        </w:rPr>
        <w:lastRenderedPageBreak/>
        <w:t>podílí se na nastavení a podpoře spolupráce s veřejnou správou,</w:t>
      </w:r>
    </w:p>
    <w:p w14:paraId="0BB6B0F5" w14:textId="6579A377" w:rsidR="002E641C" w:rsidRPr="00137CE2" w:rsidRDefault="002E641C" w:rsidP="00137CE2">
      <w:pPr>
        <w:pStyle w:val="Default"/>
        <w:numPr>
          <w:ilvl w:val="0"/>
          <w:numId w:val="6"/>
        </w:numPr>
        <w:pBdr>
          <w:top w:val="nil"/>
          <w:left w:val="nil"/>
          <w:bottom w:val="nil"/>
          <w:right w:val="nil"/>
          <w:between w:val="nil"/>
        </w:pBdr>
        <w:spacing w:before="120" w:after="120"/>
        <w:ind w:left="714" w:hanging="357"/>
        <w:contextualSpacing/>
        <w:jc w:val="both"/>
        <w:rPr>
          <w:sz w:val="22"/>
          <w:szCs w:val="22"/>
        </w:rPr>
      </w:pPr>
      <w:r w:rsidRPr="00137CE2">
        <w:rPr>
          <w:sz w:val="22"/>
          <w:szCs w:val="22"/>
        </w:rPr>
        <w:t>podílí se na nastavení spolupráce s ostatními spolupracujícími subjekty.</w:t>
      </w:r>
    </w:p>
    <w:p w14:paraId="72E10728" w14:textId="32DF66D2" w:rsidR="002E641C" w:rsidRPr="00137CE2" w:rsidRDefault="002E641C" w:rsidP="00137CE2">
      <w:pPr>
        <w:spacing w:before="120" w:after="120" w:line="240" w:lineRule="auto"/>
        <w:contextualSpacing/>
        <w:jc w:val="both"/>
        <w:rPr>
          <w:rFonts w:ascii="Arial" w:hAnsi="Arial" w:cs="Arial"/>
        </w:rPr>
      </w:pPr>
    </w:p>
    <w:p w14:paraId="57C1AE4A" w14:textId="77777777" w:rsidR="00C95A38" w:rsidRPr="00137CE2" w:rsidRDefault="00C95A38" w:rsidP="00137CE2">
      <w:pPr>
        <w:pStyle w:val="Odstavecseseznamem"/>
        <w:keepNext/>
        <w:keepLines/>
        <w:numPr>
          <w:ilvl w:val="0"/>
          <w:numId w:val="55"/>
        </w:numPr>
        <w:shd w:val="clear" w:color="auto" w:fill="D9D9D9" w:themeFill="background1" w:themeFillShade="D9"/>
        <w:spacing w:before="120" w:after="120" w:line="240" w:lineRule="auto"/>
        <w:jc w:val="both"/>
        <w:outlineLvl w:val="0"/>
        <w:rPr>
          <w:rFonts w:ascii="Arial" w:eastAsia="Arial" w:hAnsi="Arial" w:cs="Arial"/>
          <w:b/>
          <w:lang w:val="cs"/>
        </w:rPr>
      </w:pPr>
      <w:bookmarkStart w:id="9" w:name="_Toc158980575"/>
      <w:r w:rsidRPr="00137CE2">
        <w:rPr>
          <w:rFonts w:ascii="Arial" w:eastAsia="Arial" w:hAnsi="Arial" w:cs="Arial"/>
          <w:b/>
          <w:lang w:val="cs"/>
        </w:rPr>
        <w:t>Odborný garant</w:t>
      </w:r>
      <w:bookmarkEnd w:id="9"/>
    </w:p>
    <w:p w14:paraId="3C482AEB" w14:textId="77777777" w:rsidR="00C95A38" w:rsidRPr="00137CE2" w:rsidRDefault="00C95A38" w:rsidP="00137CE2">
      <w:pPr>
        <w:autoSpaceDE w:val="0"/>
        <w:autoSpaceDN w:val="0"/>
        <w:adjustRightInd w:val="0"/>
        <w:spacing w:before="120" w:after="120" w:line="240" w:lineRule="auto"/>
        <w:contextualSpacing/>
        <w:jc w:val="both"/>
        <w:rPr>
          <w:rFonts w:ascii="Arial" w:hAnsi="Arial" w:cs="Arial"/>
        </w:rPr>
      </w:pPr>
      <w:r w:rsidRPr="00137CE2">
        <w:rPr>
          <w:rFonts w:ascii="Arial" w:hAnsi="Arial" w:cs="Arial"/>
          <w:u w:val="single"/>
        </w:rPr>
        <w:t>Hlavní činnosti jsou následující:</w:t>
      </w:r>
      <w:r w:rsidRPr="00137CE2">
        <w:rPr>
          <w:rFonts w:ascii="Arial" w:hAnsi="Arial" w:cs="Arial"/>
        </w:rPr>
        <w:t xml:space="preserve"> </w:t>
      </w:r>
    </w:p>
    <w:p w14:paraId="37A351A3"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vede a koordinuje činnosti všech složek projektu,</w:t>
      </w:r>
    </w:p>
    <w:p w14:paraId="0F7FB302" w14:textId="6B399F73" w:rsidR="00C95A38" w:rsidRPr="00137CE2" w:rsidRDefault="002A1F1C"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zodpovídá za zajištění dodržování pravidel projektu,</w:t>
      </w:r>
    </w:p>
    <w:p w14:paraId="31031092"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zajišťuje supervize,</w:t>
      </w:r>
    </w:p>
    <w:p w14:paraId="5D9F7765"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dohlíží nad metodickým nastavením, </w:t>
      </w:r>
    </w:p>
    <w:p w14:paraId="49B44D09"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odborně zaštiťuje realizaci projektu, </w:t>
      </w:r>
    </w:p>
    <w:p w14:paraId="24FC28F7"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řídí jednotlivé aktivity, </w:t>
      </w:r>
    </w:p>
    <w:p w14:paraId="78BC4546"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navrhuje postupy a řešení po odborné stránce,</w:t>
      </w:r>
    </w:p>
    <w:p w14:paraId="69BA7B73"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odborně koordinuje aktivity a přímou práci s cílovou skupinou,</w:t>
      </w:r>
    </w:p>
    <w:p w14:paraId="321ECFB5"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poskytuje metodickou podporu, </w:t>
      </w:r>
    </w:p>
    <w:p w14:paraId="63131FEE"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zajišťuje průběžné vzdělávání pracovníků,</w:t>
      </w:r>
    </w:p>
    <w:p w14:paraId="6FBCCABE"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zajišťuje intervize a poradenství v týmu,</w:t>
      </w:r>
    </w:p>
    <w:p w14:paraId="38BAE0B2"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vyhledává vhodné kurzy, participativní metody a postupy, mediaci a facilitaci, zajišťuje zvládání konfliktních situací dle potřeb týmu,</w:t>
      </w:r>
    </w:p>
    <w:p w14:paraId="744AE84C" w14:textId="77777777" w:rsidR="00C95A38" w:rsidRPr="00137CE2" w:rsidRDefault="00C95A38" w:rsidP="00137CE2">
      <w:pPr>
        <w:pStyle w:val="Odstavecseseznamem"/>
        <w:numPr>
          <w:ilvl w:val="0"/>
          <w:numId w:val="5"/>
        </w:numPr>
        <w:spacing w:before="120" w:after="120" w:line="240" w:lineRule="auto"/>
        <w:jc w:val="both"/>
        <w:rPr>
          <w:rFonts w:ascii="Arial" w:eastAsia="Arial" w:hAnsi="Arial" w:cs="Arial"/>
        </w:rPr>
      </w:pPr>
      <w:r w:rsidRPr="00137CE2">
        <w:rPr>
          <w:rFonts w:ascii="Arial" w:hAnsi="Arial" w:cs="Arial"/>
        </w:rPr>
        <w:t>zajišťuje osvětu v oblasti domácího násilí a rozvoj interdisciplinární spolupráce</w:t>
      </w:r>
      <w:r w:rsidRPr="00137CE2">
        <w:rPr>
          <w:rFonts w:ascii="Arial" w:hAnsi="Arial" w:cs="Arial"/>
          <w:color w:val="0C3C60"/>
        </w:rPr>
        <w:t>.</w:t>
      </w:r>
    </w:p>
    <w:p w14:paraId="3F7863CD" w14:textId="77777777" w:rsidR="00C95A38" w:rsidRPr="00137CE2" w:rsidRDefault="00C95A38" w:rsidP="00137CE2">
      <w:pPr>
        <w:spacing w:before="120" w:after="120" w:line="240" w:lineRule="auto"/>
        <w:contextualSpacing/>
        <w:jc w:val="both"/>
        <w:rPr>
          <w:rFonts w:ascii="Arial" w:hAnsi="Arial" w:cs="Arial"/>
        </w:rPr>
      </w:pPr>
    </w:p>
    <w:p w14:paraId="3CCD2BC4" w14:textId="1E784119" w:rsidR="00DA748C" w:rsidRPr="00137CE2" w:rsidRDefault="00F80B5E" w:rsidP="00137CE2">
      <w:pPr>
        <w:pStyle w:val="Odstavecseseznamem"/>
        <w:keepNext/>
        <w:keepLines/>
        <w:numPr>
          <w:ilvl w:val="0"/>
          <w:numId w:val="55"/>
        </w:numPr>
        <w:shd w:val="clear" w:color="auto" w:fill="D9D9D9" w:themeFill="background1" w:themeFillShade="D9"/>
        <w:spacing w:before="120" w:after="120" w:line="240" w:lineRule="auto"/>
        <w:jc w:val="both"/>
        <w:outlineLvl w:val="0"/>
        <w:rPr>
          <w:rFonts w:ascii="Arial" w:eastAsia="Arial" w:hAnsi="Arial" w:cs="Arial"/>
          <w:b/>
          <w:lang w:val="cs"/>
        </w:rPr>
      </w:pPr>
      <w:bookmarkStart w:id="10" w:name="_Toc157755052"/>
      <w:bookmarkStart w:id="11" w:name="_Toc158980609"/>
      <w:r w:rsidRPr="00137CE2">
        <w:rPr>
          <w:rFonts w:ascii="Arial" w:eastAsia="Arial" w:hAnsi="Arial" w:cs="Arial"/>
          <w:b/>
          <w:lang w:val="cs"/>
        </w:rPr>
        <w:t>M</w:t>
      </w:r>
      <w:r w:rsidR="00DA748C" w:rsidRPr="00137CE2">
        <w:rPr>
          <w:rFonts w:ascii="Arial" w:eastAsia="Arial" w:hAnsi="Arial" w:cs="Arial"/>
          <w:b/>
          <w:lang w:val="cs"/>
        </w:rPr>
        <w:t>etodik</w:t>
      </w:r>
      <w:bookmarkEnd w:id="10"/>
      <w:bookmarkEnd w:id="11"/>
    </w:p>
    <w:p w14:paraId="3EC4C026" w14:textId="77777777" w:rsidR="00134661" w:rsidRPr="00137CE2" w:rsidRDefault="00DA748C" w:rsidP="00137CE2">
      <w:pPr>
        <w:autoSpaceDE w:val="0"/>
        <w:autoSpaceDN w:val="0"/>
        <w:adjustRightInd w:val="0"/>
        <w:spacing w:before="120" w:after="120" w:line="240" w:lineRule="auto"/>
        <w:contextualSpacing/>
        <w:jc w:val="both"/>
        <w:rPr>
          <w:rFonts w:ascii="Arial" w:hAnsi="Arial" w:cs="Arial"/>
        </w:rPr>
      </w:pPr>
      <w:r w:rsidRPr="00137CE2">
        <w:rPr>
          <w:rFonts w:ascii="Arial" w:hAnsi="Arial" w:cs="Arial"/>
          <w:u w:val="single"/>
        </w:rPr>
        <w:t>Hlavní činnosti jsou následující:</w:t>
      </w:r>
      <w:r w:rsidRPr="00137CE2">
        <w:rPr>
          <w:rFonts w:ascii="Arial" w:hAnsi="Arial" w:cs="Arial"/>
        </w:rPr>
        <w:t xml:space="preserve"> </w:t>
      </w:r>
    </w:p>
    <w:p w14:paraId="5B3B0083" w14:textId="20BA28E9" w:rsidR="00134661" w:rsidRPr="00137CE2" w:rsidRDefault="00DA748C"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metodicky vede </w:t>
      </w:r>
      <w:r w:rsidR="00962706" w:rsidRPr="00137CE2">
        <w:rPr>
          <w:rFonts w:ascii="Arial" w:hAnsi="Arial" w:cs="Arial"/>
        </w:rPr>
        <w:t>tým odborných pracovníků</w:t>
      </w:r>
      <w:r w:rsidRPr="00137CE2">
        <w:rPr>
          <w:rFonts w:ascii="Arial" w:hAnsi="Arial" w:cs="Arial"/>
        </w:rPr>
        <w:t xml:space="preserve"> a</w:t>
      </w:r>
      <w:r w:rsidR="00134661" w:rsidRPr="00137CE2">
        <w:rPr>
          <w:rFonts w:ascii="Arial" w:hAnsi="Arial" w:cs="Arial"/>
        </w:rPr>
        <w:t>pod</w:t>
      </w:r>
      <w:r w:rsidRPr="00137CE2">
        <w:rPr>
          <w:rFonts w:ascii="Arial" w:hAnsi="Arial" w:cs="Arial"/>
        </w:rPr>
        <w:t xml:space="preserve">., </w:t>
      </w:r>
    </w:p>
    <w:p w14:paraId="0BDE111E" w14:textId="77777777" w:rsidR="00134661" w:rsidRPr="00137CE2" w:rsidRDefault="00DA748C"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zajišťuje intervize, </w:t>
      </w:r>
    </w:p>
    <w:p w14:paraId="2614DF63" w14:textId="12FE25D7" w:rsidR="00DA748C" w:rsidRPr="00137CE2" w:rsidRDefault="00DA748C"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kontroluje dodržování standardů kvality</w:t>
      </w:r>
      <w:r w:rsidR="00134661" w:rsidRPr="00137CE2">
        <w:rPr>
          <w:rFonts w:ascii="Arial" w:hAnsi="Arial" w:cs="Arial"/>
        </w:rPr>
        <w:t xml:space="preserve">, </w:t>
      </w:r>
    </w:p>
    <w:p w14:paraId="3AFE7289" w14:textId="678EDF04" w:rsidR="00134661" w:rsidRPr="00137CE2" w:rsidRDefault="00134661"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koordinuje tvorbu metodiky standardizovaných/inovativních postupů</w:t>
      </w:r>
      <w:r w:rsidR="00C4485D" w:rsidRPr="00137CE2">
        <w:rPr>
          <w:rFonts w:ascii="Arial" w:hAnsi="Arial" w:cs="Arial"/>
        </w:rPr>
        <w:t>,</w:t>
      </w:r>
    </w:p>
    <w:p w14:paraId="71D803A5" w14:textId="01E3033D" w:rsidR="00FF17B0" w:rsidRPr="00137CE2" w:rsidRDefault="00FF17B0"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dohlíží na metodick</w:t>
      </w:r>
      <w:r w:rsidR="001E3B4F" w:rsidRPr="00137CE2">
        <w:rPr>
          <w:rFonts w:ascii="Arial" w:hAnsi="Arial" w:cs="Arial"/>
        </w:rPr>
        <w:t>é</w:t>
      </w:r>
      <w:r w:rsidRPr="00137CE2">
        <w:rPr>
          <w:rFonts w:ascii="Arial" w:hAnsi="Arial" w:cs="Arial"/>
        </w:rPr>
        <w:t xml:space="preserve"> nastavení. </w:t>
      </w:r>
    </w:p>
    <w:p w14:paraId="64E442E5" w14:textId="002E04CF" w:rsidR="001A4BC8" w:rsidRPr="00137CE2" w:rsidRDefault="001A4BC8" w:rsidP="00137CE2">
      <w:pPr>
        <w:spacing w:before="120" w:after="120" w:line="240" w:lineRule="auto"/>
        <w:contextualSpacing/>
        <w:jc w:val="both"/>
        <w:rPr>
          <w:rStyle w:val="cf01"/>
          <w:rFonts w:ascii="Arial" w:hAnsi="Arial" w:cs="Arial"/>
          <w:sz w:val="22"/>
          <w:szCs w:val="22"/>
        </w:rPr>
      </w:pPr>
    </w:p>
    <w:p w14:paraId="581C44BA" w14:textId="7B1B13AA" w:rsidR="001A4BC8" w:rsidRPr="00137CE2" w:rsidRDefault="004B7DAF" w:rsidP="00137CE2">
      <w:pPr>
        <w:pStyle w:val="Odstavecseseznamem"/>
        <w:keepNext/>
        <w:keepLines/>
        <w:numPr>
          <w:ilvl w:val="0"/>
          <w:numId w:val="55"/>
        </w:numPr>
        <w:shd w:val="clear" w:color="auto" w:fill="D9D9D9" w:themeFill="background1" w:themeFillShade="D9"/>
        <w:spacing w:before="120" w:after="120" w:line="240" w:lineRule="auto"/>
        <w:jc w:val="both"/>
        <w:outlineLvl w:val="0"/>
        <w:rPr>
          <w:rFonts w:ascii="Arial" w:eastAsia="Arial" w:hAnsi="Arial" w:cs="Arial"/>
          <w:b/>
          <w:lang w:val="cs"/>
        </w:rPr>
      </w:pPr>
      <w:bookmarkStart w:id="12" w:name="_Toc157755054"/>
      <w:bookmarkStart w:id="13" w:name="_Toc158980610"/>
      <w:r w:rsidRPr="00137CE2">
        <w:rPr>
          <w:rFonts w:ascii="Arial" w:eastAsia="Arial" w:hAnsi="Arial" w:cs="Arial"/>
          <w:b/>
          <w:lang w:val="cs"/>
        </w:rPr>
        <w:t>Supervizor</w:t>
      </w:r>
      <w:bookmarkEnd w:id="12"/>
      <w:bookmarkEnd w:id="13"/>
    </w:p>
    <w:p w14:paraId="758FC2D1" w14:textId="77777777" w:rsidR="006A761F" w:rsidRPr="00137CE2" w:rsidRDefault="001A4BC8" w:rsidP="00137CE2">
      <w:pPr>
        <w:autoSpaceDE w:val="0"/>
        <w:autoSpaceDN w:val="0"/>
        <w:adjustRightInd w:val="0"/>
        <w:spacing w:before="120" w:after="120" w:line="240" w:lineRule="auto"/>
        <w:contextualSpacing/>
        <w:jc w:val="both"/>
        <w:rPr>
          <w:rFonts w:ascii="Arial" w:hAnsi="Arial" w:cs="Arial"/>
        </w:rPr>
      </w:pPr>
      <w:r w:rsidRPr="00137CE2">
        <w:rPr>
          <w:rFonts w:ascii="Arial" w:hAnsi="Arial" w:cs="Arial"/>
          <w:u w:val="single"/>
        </w:rPr>
        <w:t>Hlavní činnosti jsou následující:</w:t>
      </w:r>
      <w:r w:rsidRPr="00137CE2">
        <w:rPr>
          <w:rFonts w:ascii="Arial" w:hAnsi="Arial" w:cs="Arial"/>
        </w:rPr>
        <w:t xml:space="preserve"> </w:t>
      </w:r>
    </w:p>
    <w:p w14:paraId="3FF839D7" w14:textId="77777777" w:rsidR="003B5E04" w:rsidRPr="00137CE2" w:rsidRDefault="003B5E04"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p</w:t>
      </w:r>
      <w:r w:rsidR="00C44955" w:rsidRPr="00137CE2">
        <w:rPr>
          <w:rFonts w:ascii="Arial" w:hAnsi="Arial" w:cs="Arial"/>
        </w:rPr>
        <w:t>oskyt</w:t>
      </w:r>
      <w:r w:rsidRPr="00137CE2">
        <w:rPr>
          <w:rFonts w:ascii="Arial" w:hAnsi="Arial" w:cs="Arial"/>
        </w:rPr>
        <w:t>uje</w:t>
      </w:r>
      <w:r w:rsidR="00C44955" w:rsidRPr="00137CE2">
        <w:rPr>
          <w:rFonts w:ascii="Arial" w:hAnsi="Arial" w:cs="Arial"/>
        </w:rPr>
        <w:t xml:space="preserve"> a získává zpětn</w:t>
      </w:r>
      <w:r w:rsidRPr="00137CE2">
        <w:rPr>
          <w:rFonts w:ascii="Arial" w:hAnsi="Arial" w:cs="Arial"/>
        </w:rPr>
        <w:t>ou</w:t>
      </w:r>
      <w:r w:rsidR="00C44955" w:rsidRPr="00137CE2">
        <w:rPr>
          <w:rFonts w:ascii="Arial" w:hAnsi="Arial" w:cs="Arial"/>
        </w:rPr>
        <w:t xml:space="preserve"> vazb</w:t>
      </w:r>
      <w:r w:rsidRPr="00137CE2">
        <w:rPr>
          <w:rFonts w:ascii="Arial" w:hAnsi="Arial" w:cs="Arial"/>
        </w:rPr>
        <w:t xml:space="preserve">u, </w:t>
      </w:r>
    </w:p>
    <w:p w14:paraId="01F7E4F8" w14:textId="1B153A66" w:rsidR="003B5E04" w:rsidRPr="00137CE2" w:rsidRDefault="003B5E04"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rozvíjí profesní dovednosti a </w:t>
      </w:r>
      <w:r w:rsidR="00AA2947" w:rsidRPr="00137CE2">
        <w:rPr>
          <w:rFonts w:ascii="Arial" w:hAnsi="Arial" w:cs="Arial"/>
        </w:rPr>
        <w:t xml:space="preserve">podporuje </w:t>
      </w:r>
      <w:r w:rsidRPr="00137CE2">
        <w:rPr>
          <w:rFonts w:ascii="Arial" w:hAnsi="Arial" w:cs="Arial"/>
        </w:rPr>
        <w:t xml:space="preserve">osobnostní růst </w:t>
      </w:r>
      <w:r w:rsidR="00B62A7A" w:rsidRPr="00137CE2">
        <w:rPr>
          <w:rFonts w:ascii="Arial" w:hAnsi="Arial" w:cs="Arial"/>
        </w:rPr>
        <w:t>člena/členů realizačního týmu</w:t>
      </w:r>
      <w:r w:rsidRPr="00137CE2">
        <w:rPr>
          <w:rFonts w:ascii="Arial" w:hAnsi="Arial" w:cs="Arial"/>
        </w:rPr>
        <w:t xml:space="preserve">, </w:t>
      </w:r>
    </w:p>
    <w:p w14:paraId="56390AD4" w14:textId="7165FE31" w:rsidR="003B5E04" w:rsidRPr="00137CE2" w:rsidRDefault="003B5E04"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posiluje motivaci </w:t>
      </w:r>
      <w:r w:rsidR="00B62A7A" w:rsidRPr="00137CE2">
        <w:rPr>
          <w:rFonts w:ascii="Arial" w:hAnsi="Arial" w:cs="Arial"/>
        </w:rPr>
        <w:t>člena/členů realizačního týmu</w:t>
      </w:r>
      <w:r w:rsidRPr="00137CE2">
        <w:rPr>
          <w:rFonts w:ascii="Arial" w:hAnsi="Arial" w:cs="Arial"/>
        </w:rPr>
        <w:t xml:space="preserve">, </w:t>
      </w:r>
    </w:p>
    <w:p w14:paraId="1E17C055" w14:textId="77777777" w:rsidR="003B5E04" w:rsidRPr="00137CE2" w:rsidRDefault="003B5E04"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posiluje vztahy v pracovním týmu, </w:t>
      </w:r>
    </w:p>
    <w:p w14:paraId="103A463D" w14:textId="310025A7" w:rsidR="003B5E04" w:rsidRPr="00137CE2" w:rsidRDefault="003B5E04"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nachází řešení problematických situací</w:t>
      </w:r>
      <w:r w:rsidR="00AA2947" w:rsidRPr="00137CE2">
        <w:rPr>
          <w:rFonts w:ascii="Arial" w:hAnsi="Arial" w:cs="Arial"/>
        </w:rPr>
        <w:t xml:space="preserve">, </w:t>
      </w:r>
    </w:p>
    <w:p w14:paraId="0A93F72F" w14:textId="70D58859" w:rsidR="00C44955" w:rsidRPr="00137CE2" w:rsidRDefault="003B5E04"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pom</w:t>
      </w:r>
      <w:r w:rsidR="00AA2947" w:rsidRPr="00137CE2">
        <w:rPr>
          <w:rFonts w:ascii="Arial" w:hAnsi="Arial" w:cs="Arial"/>
        </w:rPr>
        <w:t>áhá</w:t>
      </w:r>
      <w:r w:rsidRPr="00137CE2">
        <w:rPr>
          <w:rFonts w:ascii="Arial" w:hAnsi="Arial" w:cs="Arial"/>
        </w:rPr>
        <w:t xml:space="preserve"> při řešení problémů </w:t>
      </w:r>
      <w:r w:rsidR="00B62A7A" w:rsidRPr="00137CE2">
        <w:rPr>
          <w:rFonts w:ascii="Arial" w:hAnsi="Arial" w:cs="Arial"/>
        </w:rPr>
        <w:t>členů realizačního týmu</w:t>
      </w:r>
      <w:r w:rsidRPr="00137CE2">
        <w:rPr>
          <w:rFonts w:ascii="Arial" w:hAnsi="Arial" w:cs="Arial"/>
        </w:rPr>
        <w:t xml:space="preserve"> formou sebereflexe</w:t>
      </w:r>
      <w:r w:rsidR="00AA2947" w:rsidRPr="00137CE2">
        <w:rPr>
          <w:rFonts w:ascii="Arial" w:hAnsi="Arial" w:cs="Arial"/>
        </w:rPr>
        <w:t>,</w:t>
      </w:r>
    </w:p>
    <w:p w14:paraId="4FE5394D" w14:textId="4ADCA38F" w:rsidR="00AA2947" w:rsidRPr="00137CE2" w:rsidRDefault="00CF42F5"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pracuje na o</w:t>
      </w:r>
      <w:r w:rsidR="00C44955" w:rsidRPr="00137CE2">
        <w:rPr>
          <w:rFonts w:ascii="Arial" w:hAnsi="Arial" w:cs="Arial"/>
        </w:rPr>
        <w:t xml:space="preserve">dbourávání bariér v činnosti </w:t>
      </w:r>
      <w:r w:rsidR="00B62A7A" w:rsidRPr="00137CE2">
        <w:rPr>
          <w:rFonts w:ascii="Arial" w:hAnsi="Arial" w:cs="Arial"/>
        </w:rPr>
        <w:t>členů realizačního týmu</w:t>
      </w:r>
      <w:r w:rsidR="00C44955" w:rsidRPr="00137CE2">
        <w:rPr>
          <w:rFonts w:ascii="Arial" w:hAnsi="Arial" w:cs="Arial"/>
        </w:rPr>
        <w:t>, ve vztazích s lidmi, se kterými přichází při své činnosti do styku</w:t>
      </w:r>
      <w:r w:rsidR="00AA2947" w:rsidRPr="00137CE2">
        <w:rPr>
          <w:rFonts w:ascii="Arial" w:hAnsi="Arial" w:cs="Arial"/>
        </w:rPr>
        <w:t xml:space="preserve">, </w:t>
      </w:r>
    </w:p>
    <w:p w14:paraId="31B402CC" w14:textId="580642AC" w:rsidR="00C44955" w:rsidRPr="00137CE2" w:rsidRDefault="001D7D2E"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předává</w:t>
      </w:r>
      <w:r w:rsidR="00CF42F5" w:rsidRPr="00137CE2">
        <w:rPr>
          <w:rFonts w:ascii="Arial" w:hAnsi="Arial" w:cs="Arial"/>
        </w:rPr>
        <w:t xml:space="preserve"> </w:t>
      </w:r>
      <w:r w:rsidRPr="00137CE2">
        <w:rPr>
          <w:rFonts w:ascii="Arial" w:hAnsi="Arial" w:cs="Arial"/>
        </w:rPr>
        <w:t>zkušenost</w:t>
      </w:r>
      <w:r w:rsidR="002A77C8" w:rsidRPr="00137CE2">
        <w:rPr>
          <w:rFonts w:ascii="Arial" w:hAnsi="Arial" w:cs="Arial"/>
        </w:rPr>
        <w:t>i</w:t>
      </w:r>
      <w:r w:rsidRPr="00137CE2">
        <w:rPr>
          <w:rFonts w:ascii="Arial" w:hAnsi="Arial" w:cs="Arial"/>
        </w:rPr>
        <w:t xml:space="preserve"> dobré praxe</w:t>
      </w:r>
      <w:r w:rsidR="00773A89" w:rsidRPr="00137CE2">
        <w:rPr>
          <w:rFonts w:ascii="Arial" w:hAnsi="Arial" w:cs="Arial"/>
        </w:rPr>
        <w:t>,</w:t>
      </w:r>
    </w:p>
    <w:p w14:paraId="771D6D2D" w14:textId="03389D2D" w:rsidR="0016798B" w:rsidRPr="00137CE2" w:rsidRDefault="00773A89"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p</w:t>
      </w:r>
      <w:r w:rsidR="0016798B" w:rsidRPr="00137CE2">
        <w:rPr>
          <w:rFonts w:ascii="Arial" w:hAnsi="Arial" w:cs="Arial"/>
        </w:rPr>
        <w:t>rovádí dohled nad jednotností a správností procesů/pracovních postupů</w:t>
      </w:r>
      <w:r w:rsidRPr="00137CE2">
        <w:rPr>
          <w:rFonts w:ascii="Arial" w:hAnsi="Arial" w:cs="Arial"/>
        </w:rPr>
        <w:t>.</w:t>
      </w:r>
    </w:p>
    <w:p w14:paraId="7589C26C" w14:textId="77777777" w:rsidR="009C3977" w:rsidRPr="00137CE2" w:rsidRDefault="009C3977" w:rsidP="00137CE2">
      <w:pPr>
        <w:pStyle w:val="Odstavecseseznamem"/>
        <w:spacing w:before="120" w:after="120" w:line="240" w:lineRule="auto"/>
        <w:jc w:val="both"/>
        <w:rPr>
          <w:rFonts w:ascii="Arial" w:hAnsi="Arial" w:cs="Arial"/>
        </w:rPr>
      </w:pPr>
    </w:p>
    <w:p w14:paraId="4C22FD58" w14:textId="3B78B4E4" w:rsidR="00DA748C" w:rsidRPr="00137CE2" w:rsidRDefault="00C4485D" w:rsidP="00137CE2">
      <w:pPr>
        <w:pStyle w:val="Nadpis1"/>
        <w:numPr>
          <w:ilvl w:val="0"/>
          <w:numId w:val="55"/>
        </w:numPr>
        <w:spacing w:before="120"/>
        <w:contextualSpacing/>
        <w:jc w:val="both"/>
        <w:rPr>
          <w:sz w:val="22"/>
          <w:szCs w:val="22"/>
        </w:rPr>
      </w:pPr>
      <w:bookmarkStart w:id="14" w:name="_Toc157755056"/>
      <w:bookmarkStart w:id="15" w:name="_Toc158980611"/>
      <w:r w:rsidRPr="00137CE2">
        <w:rPr>
          <w:sz w:val="22"/>
          <w:szCs w:val="22"/>
        </w:rPr>
        <w:t>L</w:t>
      </w:r>
      <w:r w:rsidR="00DA748C" w:rsidRPr="00137CE2">
        <w:rPr>
          <w:sz w:val="22"/>
          <w:szCs w:val="22"/>
        </w:rPr>
        <w:t>ektor</w:t>
      </w:r>
      <w:bookmarkEnd w:id="14"/>
      <w:bookmarkEnd w:id="15"/>
    </w:p>
    <w:p w14:paraId="1AFDEEC0" w14:textId="77777777" w:rsidR="00FC2A82" w:rsidRPr="00137CE2" w:rsidRDefault="00D85E5B" w:rsidP="00137CE2">
      <w:pPr>
        <w:autoSpaceDE w:val="0"/>
        <w:autoSpaceDN w:val="0"/>
        <w:adjustRightInd w:val="0"/>
        <w:spacing w:before="120" w:after="120" w:line="240" w:lineRule="auto"/>
        <w:contextualSpacing/>
        <w:jc w:val="both"/>
        <w:rPr>
          <w:rFonts w:ascii="Arial" w:hAnsi="Arial" w:cs="Arial"/>
        </w:rPr>
      </w:pPr>
      <w:r w:rsidRPr="00137CE2">
        <w:rPr>
          <w:rFonts w:ascii="Arial" w:hAnsi="Arial" w:cs="Arial"/>
          <w:u w:val="single"/>
        </w:rPr>
        <w:t>Hlavní činnosti jsou následující:</w:t>
      </w:r>
      <w:r w:rsidRPr="00137CE2">
        <w:rPr>
          <w:rFonts w:ascii="Arial" w:hAnsi="Arial" w:cs="Arial"/>
        </w:rPr>
        <w:t xml:space="preserve"> </w:t>
      </w:r>
    </w:p>
    <w:p w14:paraId="6AC00A2E" w14:textId="331477CE" w:rsidR="00D85E5B" w:rsidRPr="00137CE2" w:rsidRDefault="00D85E5B"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zajišťuje lektorské vedení vzdělávacích aktivit</w:t>
      </w:r>
      <w:r w:rsidR="00517091" w:rsidRPr="00137CE2">
        <w:rPr>
          <w:rFonts w:ascii="Arial" w:hAnsi="Arial" w:cs="Arial"/>
        </w:rPr>
        <w:t>.</w:t>
      </w:r>
    </w:p>
    <w:p w14:paraId="1F24C0A0" w14:textId="77777777" w:rsidR="00517091" w:rsidRPr="00137CE2" w:rsidRDefault="00517091" w:rsidP="00137CE2">
      <w:pPr>
        <w:pStyle w:val="Odstavecseseznamem"/>
        <w:spacing w:before="120" w:after="120" w:line="240" w:lineRule="auto"/>
        <w:jc w:val="both"/>
        <w:rPr>
          <w:rFonts w:ascii="Arial" w:hAnsi="Arial" w:cs="Arial"/>
        </w:rPr>
      </w:pPr>
    </w:p>
    <w:p w14:paraId="500DA944" w14:textId="61FD4DF1" w:rsidR="00DA748C" w:rsidRPr="00137CE2" w:rsidRDefault="00202A0E" w:rsidP="00137CE2">
      <w:pPr>
        <w:pStyle w:val="Nadpis1"/>
        <w:numPr>
          <w:ilvl w:val="0"/>
          <w:numId w:val="55"/>
        </w:numPr>
        <w:spacing w:before="120"/>
        <w:contextualSpacing/>
        <w:jc w:val="both"/>
        <w:rPr>
          <w:sz w:val="22"/>
          <w:szCs w:val="22"/>
        </w:rPr>
      </w:pPr>
      <w:bookmarkStart w:id="16" w:name="_Toc157755057"/>
      <w:r w:rsidRPr="00137CE2">
        <w:rPr>
          <w:sz w:val="22"/>
          <w:szCs w:val="22"/>
        </w:rPr>
        <w:t xml:space="preserve"> </w:t>
      </w:r>
      <w:bookmarkStart w:id="17" w:name="_Toc158980612"/>
      <w:r w:rsidR="00CA53CF" w:rsidRPr="00137CE2">
        <w:rPr>
          <w:sz w:val="22"/>
          <w:szCs w:val="22"/>
        </w:rPr>
        <w:t>S</w:t>
      </w:r>
      <w:r w:rsidR="00DA748C" w:rsidRPr="00137CE2">
        <w:rPr>
          <w:sz w:val="22"/>
          <w:szCs w:val="22"/>
        </w:rPr>
        <w:t>ociální pracovník</w:t>
      </w:r>
      <w:bookmarkEnd w:id="16"/>
      <w:bookmarkEnd w:id="17"/>
    </w:p>
    <w:p w14:paraId="0313430E" w14:textId="77777777" w:rsidR="0050276E" w:rsidRPr="00137CE2" w:rsidRDefault="003575A4" w:rsidP="00137CE2">
      <w:pPr>
        <w:autoSpaceDE w:val="0"/>
        <w:autoSpaceDN w:val="0"/>
        <w:adjustRightInd w:val="0"/>
        <w:spacing w:before="120" w:after="120" w:line="240" w:lineRule="auto"/>
        <w:contextualSpacing/>
        <w:jc w:val="both"/>
        <w:rPr>
          <w:rFonts w:ascii="Arial" w:hAnsi="Arial" w:cs="Arial"/>
        </w:rPr>
      </w:pPr>
      <w:r w:rsidRPr="00137CE2">
        <w:rPr>
          <w:rFonts w:ascii="Arial" w:hAnsi="Arial" w:cs="Arial"/>
          <w:u w:val="single"/>
        </w:rPr>
        <w:t>Hlavní činnosti jsou následující:</w:t>
      </w:r>
      <w:r w:rsidRPr="00137CE2">
        <w:rPr>
          <w:rFonts w:ascii="Arial" w:hAnsi="Arial" w:cs="Arial"/>
        </w:rPr>
        <w:t xml:space="preserve"> </w:t>
      </w:r>
    </w:p>
    <w:p w14:paraId="00E726AD" w14:textId="702FDE9B" w:rsidR="00156E3A" w:rsidRPr="00137CE2" w:rsidRDefault="00156E3A" w:rsidP="00137CE2">
      <w:pPr>
        <w:pStyle w:val="Odstavecseseznamem"/>
        <w:numPr>
          <w:ilvl w:val="0"/>
          <w:numId w:val="6"/>
        </w:numPr>
        <w:tabs>
          <w:tab w:val="left" w:pos="5670"/>
          <w:tab w:val="left" w:pos="7088"/>
        </w:tabs>
        <w:spacing w:before="120" w:after="120" w:line="240" w:lineRule="auto"/>
        <w:jc w:val="both"/>
        <w:rPr>
          <w:rFonts w:ascii="Arial" w:eastAsia="Arial" w:hAnsi="Arial" w:cs="Arial"/>
          <w:color w:val="000000"/>
        </w:rPr>
      </w:pPr>
      <w:r w:rsidRPr="00137CE2">
        <w:rPr>
          <w:rFonts w:ascii="Arial" w:hAnsi="Arial" w:cs="Arial"/>
        </w:rPr>
        <w:lastRenderedPageBreak/>
        <w:t>vykonává sociální šetření, řeší nepříznivou sociální situaci klientů, zabezpečuje sociální agendy, realizuje sociálně právní poradenství, analytickou, metodickou a</w:t>
      </w:r>
      <w:r w:rsidR="00190266" w:rsidRPr="00137CE2">
        <w:rPr>
          <w:rFonts w:ascii="Arial" w:hAnsi="Arial" w:cs="Arial"/>
        </w:rPr>
        <w:t> </w:t>
      </w:r>
      <w:r w:rsidRPr="00137CE2">
        <w:rPr>
          <w:rFonts w:ascii="Arial" w:hAnsi="Arial" w:cs="Arial"/>
        </w:rPr>
        <w:t>koncepční činnost v sociální oblasti, depistážní činnost, poskytování krizové pomoci, zjišťuje potřeby obyvatel obce a kraje a</w:t>
      </w:r>
      <w:r w:rsidR="00DC5BE2" w:rsidRPr="00137CE2">
        <w:rPr>
          <w:rFonts w:ascii="Arial" w:hAnsi="Arial" w:cs="Arial"/>
        </w:rPr>
        <w:t> </w:t>
      </w:r>
      <w:r w:rsidRPr="00137CE2">
        <w:rPr>
          <w:rFonts w:ascii="Arial" w:hAnsi="Arial" w:cs="Arial"/>
        </w:rPr>
        <w:t>koordinuje poskytování sociálních služeb atd.</w:t>
      </w:r>
    </w:p>
    <w:p w14:paraId="32CD6051" w14:textId="533A1443" w:rsidR="00064869" w:rsidRPr="00137CE2" w:rsidRDefault="00064869" w:rsidP="00137CE2">
      <w:pPr>
        <w:spacing w:before="120" w:after="120" w:line="240" w:lineRule="auto"/>
        <w:contextualSpacing/>
        <w:jc w:val="both"/>
        <w:rPr>
          <w:rFonts w:ascii="Arial" w:eastAsia="Arial" w:hAnsi="Arial" w:cs="Arial"/>
        </w:rPr>
      </w:pPr>
      <w:r w:rsidRPr="00137CE2">
        <w:rPr>
          <w:rFonts w:ascii="Arial" w:eastAsia="Arial" w:hAnsi="Arial" w:cs="Arial"/>
          <w:u w:val="single"/>
        </w:rPr>
        <w:t>Kvalifikace:</w:t>
      </w:r>
      <w:r w:rsidRPr="00137CE2">
        <w:rPr>
          <w:rFonts w:ascii="Arial" w:eastAsia="Arial" w:hAnsi="Arial" w:cs="Arial"/>
        </w:rPr>
        <w:t xml:space="preserve"> </w:t>
      </w:r>
      <w:r w:rsidRPr="00137CE2">
        <w:rPr>
          <w:rFonts w:ascii="Arial" w:hAnsi="Arial" w:cs="Arial"/>
        </w:rPr>
        <w:t>sociální pracovník, který splňuje kvalifikační předpoklady dle § 110 zákona č. 108/2006 Sb., o sociálních službách</w:t>
      </w:r>
      <w:r w:rsidR="00ED3CDC" w:rsidRPr="00137CE2">
        <w:rPr>
          <w:rFonts w:ascii="Arial" w:hAnsi="Arial" w:cs="Arial"/>
        </w:rPr>
        <w:t>.</w:t>
      </w:r>
    </w:p>
    <w:p w14:paraId="3F0A13D0" w14:textId="53BD8864" w:rsidR="00302520" w:rsidRPr="00137CE2" w:rsidRDefault="00302520" w:rsidP="00137CE2">
      <w:pPr>
        <w:spacing w:before="120" w:after="120" w:line="240" w:lineRule="auto"/>
        <w:contextualSpacing/>
        <w:jc w:val="both"/>
        <w:rPr>
          <w:rFonts w:ascii="Arial" w:hAnsi="Arial" w:cs="Arial"/>
        </w:rPr>
      </w:pPr>
    </w:p>
    <w:p w14:paraId="29265971" w14:textId="3F125897" w:rsidR="00302520" w:rsidRPr="00137CE2" w:rsidRDefault="00202A0E" w:rsidP="00137CE2">
      <w:pPr>
        <w:pStyle w:val="Odstavecseseznamem"/>
        <w:keepNext/>
        <w:keepLines/>
        <w:numPr>
          <w:ilvl w:val="0"/>
          <w:numId w:val="55"/>
        </w:numPr>
        <w:shd w:val="clear" w:color="auto" w:fill="D9D9D9" w:themeFill="background1" w:themeFillShade="D9"/>
        <w:spacing w:before="120" w:after="120" w:line="240" w:lineRule="auto"/>
        <w:jc w:val="both"/>
        <w:outlineLvl w:val="0"/>
        <w:rPr>
          <w:rFonts w:ascii="Arial" w:eastAsia="Arial" w:hAnsi="Arial" w:cs="Arial"/>
          <w:b/>
          <w:lang w:val="cs"/>
        </w:rPr>
      </w:pPr>
      <w:bookmarkStart w:id="18" w:name="_Toc157755059"/>
      <w:r w:rsidRPr="00137CE2">
        <w:rPr>
          <w:rFonts w:ascii="Arial" w:eastAsia="Arial" w:hAnsi="Arial" w:cs="Arial"/>
          <w:b/>
          <w:lang w:val="cs"/>
        </w:rPr>
        <w:t xml:space="preserve"> </w:t>
      </w:r>
      <w:bookmarkStart w:id="19" w:name="_Toc158980613"/>
      <w:r w:rsidR="00CA53CF" w:rsidRPr="00137CE2">
        <w:rPr>
          <w:rFonts w:ascii="Arial" w:eastAsia="Arial" w:hAnsi="Arial" w:cs="Arial"/>
          <w:b/>
          <w:lang w:val="cs"/>
        </w:rPr>
        <w:t>P</w:t>
      </w:r>
      <w:r w:rsidR="00302520" w:rsidRPr="00137CE2">
        <w:rPr>
          <w:rFonts w:ascii="Arial" w:eastAsia="Arial" w:hAnsi="Arial" w:cs="Arial"/>
          <w:b/>
          <w:lang w:val="cs"/>
        </w:rPr>
        <w:t>racovník v sociálních službách</w:t>
      </w:r>
      <w:bookmarkEnd w:id="18"/>
      <w:bookmarkEnd w:id="19"/>
    </w:p>
    <w:p w14:paraId="05D25E68" w14:textId="77777777" w:rsidR="00302520" w:rsidRPr="00137CE2" w:rsidRDefault="00302520" w:rsidP="00137CE2">
      <w:pPr>
        <w:autoSpaceDE w:val="0"/>
        <w:autoSpaceDN w:val="0"/>
        <w:adjustRightInd w:val="0"/>
        <w:spacing w:before="120" w:after="120" w:line="240" w:lineRule="auto"/>
        <w:contextualSpacing/>
        <w:jc w:val="both"/>
        <w:rPr>
          <w:rFonts w:ascii="Arial" w:hAnsi="Arial" w:cs="Arial"/>
        </w:rPr>
      </w:pPr>
      <w:r w:rsidRPr="00137CE2">
        <w:rPr>
          <w:rFonts w:ascii="Arial" w:hAnsi="Arial" w:cs="Arial"/>
          <w:u w:val="single"/>
        </w:rPr>
        <w:t>Hlavní činnosti jsou následující:</w:t>
      </w:r>
      <w:r w:rsidRPr="00137CE2">
        <w:rPr>
          <w:rFonts w:ascii="Arial" w:hAnsi="Arial" w:cs="Arial"/>
        </w:rPr>
        <w:t xml:space="preserve"> </w:t>
      </w:r>
    </w:p>
    <w:p w14:paraId="17CFE52F" w14:textId="73915881" w:rsidR="00156E3A" w:rsidRPr="00137CE2" w:rsidRDefault="00156E3A" w:rsidP="00137CE2">
      <w:pPr>
        <w:pStyle w:val="Odstavecseseznamem"/>
        <w:numPr>
          <w:ilvl w:val="0"/>
          <w:numId w:val="6"/>
        </w:numPr>
        <w:tabs>
          <w:tab w:val="left" w:pos="5670"/>
          <w:tab w:val="left" w:pos="7088"/>
        </w:tabs>
        <w:spacing w:before="120" w:after="120" w:line="240" w:lineRule="auto"/>
        <w:jc w:val="both"/>
        <w:rPr>
          <w:rFonts w:ascii="Arial" w:hAnsi="Arial" w:cs="Arial"/>
        </w:rPr>
      </w:pPr>
      <w:r w:rsidRPr="00137CE2">
        <w:rPr>
          <w:rFonts w:ascii="Arial" w:hAnsi="Arial" w:cs="Arial"/>
        </w:rPr>
        <w:t>vykonává svou činnost v souladu s § 116 zákona č. 108/2006 Sb., o sociálních službách</w:t>
      </w:r>
      <w:r w:rsidR="00ED3CDC" w:rsidRPr="00137CE2">
        <w:rPr>
          <w:rFonts w:ascii="Arial" w:hAnsi="Arial" w:cs="Arial"/>
        </w:rPr>
        <w:t>.</w:t>
      </w:r>
    </w:p>
    <w:p w14:paraId="3AA2AC41" w14:textId="78A5A37E" w:rsidR="00302520" w:rsidRPr="00137CE2" w:rsidRDefault="00302520" w:rsidP="00137CE2">
      <w:pPr>
        <w:spacing w:before="120" w:after="120" w:line="240" w:lineRule="auto"/>
        <w:ind w:right="283"/>
        <w:contextualSpacing/>
        <w:jc w:val="both"/>
        <w:rPr>
          <w:rFonts w:ascii="Arial" w:hAnsi="Arial" w:cs="Arial"/>
          <w:u w:val="single"/>
        </w:rPr>
      </w:pPr>
      <w:r w:rsidRPr="00137CE2">
        <w:rPr>
          <w:rFonts w:ascii="Arial" w:eastAsia="Arial" w:hAnsi="Arial" w:cs="Arial"/>
          <w:u w:val="single"/>
        </w:rPr>
        <w:t>Kvalifikace</w:t>
      </w:r>
      <w:r w:rsidRPr="00137CE2">
        <w:rPr>
          <w:rFonts w:ascii="Arial" w:hAnsi="Arial" w:cs="Arial"/>
          <w:u w:val="single"/>
        </w:rPr>
        <w:t xml:space="preserve">: </w:t>
      </w:r>
      <w:r w:rsidR="007911D0" w:rsidRPr="00137CE2">
        <w:rPr>
          <w:rFonts w:ascii="Arial" w:hAnsi="Arial" w:cs="Arial"/>
        </w:rPr>
        <w:t xml:space="preserve">způsobilost dle </w:t>
      </w:r>
      <w:r w:rsidR="00C4766F" w:rsidRPr="00137CE2">
        <w:rPr>
          <w:rFonts w:ascii="Arial" w:hAnsi="Arial" w:cs="Arial"/>
        </w:rPr>
        <w:t xml:space="preserve">§ 116 </w:t>
      </w:r>
      <w:r w:rsidR="007911D0" w:rsidRPr="00137CE2">
        <w:rPr>
          <w:rFonts w:ascii="Arial" w:hAnsi="Arial" w:cs="Arial"/>
        </w:rPr>
        <w:t>zákona 108/2006 Sb., o sociálních službách (základní vzdělání nebo střední vzdělání a absolvování akreditovaného kvalifikačního kurzu)</w:t>
      </w:r>
      <w:r w:rsidR="00580688" w:rsidRPr="00137CE2">
        <w:rPr>
          <w:rFonts w:ascii="Arial" w:hAnsi="Arial" w:cs="Arial"/>
        </w:rPr>
        <w:t>.</w:t>
      </w:r>
    </w:p>
    <w:p w14:paraId="6356F828" w14:textId="77777777" w:rsidR="003575A4" w:rsidRPr="00137CE2" w:rsidRDefault="003575A4" w:rsidP="00137CE2">
      <w:pPr>
        <w:spacing w:before="120" w:after="120" w:line="240" w:lineRule="auto"/>
        <w:contextualSpacing/>
        <w:rPr>
          <w:rFonts w:ascii="Arial" w:hAnsi="Arial" w:cs="Arial"/>
        </w:rPr>
      </w:pPr>
    </w:p>
    <w:p w14:paraId="0AFBB405" w14:textId="1CE45797" w:rsidR="002A1F1C" w:rsidRPr="00137CE2" w:rsidRDefault="00202A0E" w:rsidP="00137CE2">
      <w:pPr>
        <w:pStyle w:val="Nadpis1"/>
        <w:numPr>
          <w:ilvl w:val="0"/>
          <w:numId w:val="55"/>
        </w:numPr>
        <w:spacing w:before="120"/>
        <w:contextualSpacing/>
        <w:jc w:val="both"/>
        <w:rPr>
          <w:sz w:val="22"/>
          <w:szCs w:val="22"/>
        </w:rPr>
      </w:pPr>
      <w:bookmarkStart w:id="20" w:name="_Toc157755060"/>
      <w:r w:rsidRPr="00137CE2">
        <w:rPr>
          <w:sz w:val="22"/>
          <w:szCs w:val="22"/>
        </w:rPr>
        <w:t xml:space="preserve"> </w:t>
      </w:r>
      <w:bookmarkStart w:id="21" w:name="_Toc158980614"/>
      <w:r w:rsidR="00CA53CF" w:rsidRPr="00137CE2">
        <w:rPr>
          <w:sz w:val="22"/>
          <w:szCs w:val="22"/>
        </w:rPr>
        <w:t>P</w:t>
      </w:r>
      <w:r w:rsidR="00DA748C" w:rsidRPr="00137CE2">
        <w:rPr>
          <w:sz w:val="22"/>
          <w:szCs w:val="22"/>
        </w:rPr>
        <w:t>sycholog</w:t>
      </w:r>
      <w:r w:rsidR="005363E7" w:rsidRPr="00137CE2">
        <w:rPr>
          <w:sz w:val="22"/>
          <w:szCs w:val="22"/>
        </w:rPr>
        <w:t>/psychoterapeut</w:t>
      </w:r>
      <w:bookmarkEnd w:id="20"/>
      <w:bookmarkEnd w:id="21"/>
    </w:p>
    <w:p w14:paraId="59FCD47C" w14:textId="77777777" w:rsidR="00C4766F" w:rsidRPr="00137CE2" w:rsidRDefault="003575A4" w:rsidP="00137CE2">
      <w:pPr>
        <w:pStyle w:val="l6"/>
        <w:shd w:val="clear" w:color="auto" w:fill="FFFFFF"/>
        <w:spacing w:before="120" w:beforeAutospacing="0" w:after="120" w:afterAutospacing="0"/>
        <w:contextualSpacing/>
        <w:jc w:val="both"/>
        <w:rPr>
          <w:rFonts w:ascii="Arial" w:hAnsi="Arial" w:cs="Arial"/>
          <w:sz w:val="22"/>
          <w:szCs w:val="22"/>
          <w:u w:val="single"/>
        </w:rPr>
      </w:pPr>
      <w:r w:rsidRPr="00137CE2">
        <w:rPr>
          <w:rFonts w:ascii="Arial" w:hAnsi="Arial" w:cs="Arial"/>
          <w:sz w:val="22"/>
          <w:szCs w:val="22"/>
          <w:u w:val="single"/>
        </w:rPr>
        <w:t>Hlavní činnosti jsou následující:</w:t>
      </w:r>
      <w:r w:rsidR="00702333" w:rsidRPr="00137CE2">
        <w:rPr>
          <w:rFonts w:ascii="Arial" w:hAnsi="Arial" w:cs="Arial"/>
          <w:sz w:val="22"/>
          <w:szCs w:val="22"/>
          <w:u w:val="single"/>
        </w:rPr>
        <w:t xml:space="preserve"> </w:t>
      </w:r>
    </w:p>
    <w:p w14:paraId="6A5026BB" w14:textId="74DECF4F" w:rsidR="00156E3A" w:rsidRPr="00137CE2" w:rsidRDefault="00137CE2" w:rsidP="00137CE2">
      <w:pPr>
        <w:tabs>
          <w:tab w:val="left" w:pos="5670"/>
          <w:tab w:val="left" w:pos="7088"/>
        </w:tabs>
        <w:spacing w:before="120" w:after="120" w:line="240" w:lineRule="auto"/>
        <w:jc w:val="both"/>
        <w:rPr>
          <w:rFonts w:ascii="Arial" w:hAnsi="Arial" w:cs="Arial"/>
        </w:rPr>
      </w:pPr>
      <w:r w:rsidRPr="00137CE2">
        <w:rPr>
          <w:rFonts w:ascii="Arial" w:hAnsi="Arial" w:cs="Arial"/>
        </w:rPr>
        <w:t>J</w:t>
      </w:r>
      <w:r w:rsidR="00156E3A" w:rsidRPr="00137CE2">
        <w:rPr>
          <w:rFonts w:ascii="Arial" w:hAnsi="Arial" w:cs="Arial"/>
        </w:rPr>
        <w:t>edná se o vysoce kvalifikovaného odborníka, který poskytuje odborné poradenství, expertní posouzení či stanoviska. Tato pozice bude žadatelem blíže upřesněna, a to dle konkrétního zaměření žádosti o podporu.</w:t>
      </w:r>
    </w:p>
    <w:p w14:paraId="17D1F670" w14:textId="77777777" w:rsidR="002A1F1C" w:rsidRPr="00137CE2" w:rsidRDefault="002A1F1C" w:rsidP="00137CE2">
      <w:pPr>
        <w:pStyle w:val="Nadpis1"/>
        <w:numPr>
          <w:ilvl w:val="0"/>
          <w:numId w:val="0"/>
        </w:numPr>
        <w:spacing w:before="120"/>
        <w:ind w:left="360"/>
        <w:rPr>
          <w:sz w:val="22"/>
          <w:szCs w:val="22"/>
        </w:rPr>
      </w:pPr>
      <w:r w:rsidRPr="00137CE2">
        <w:rPr>
          <w:sz w:val="22"/>
          <w:szCs w:val="22"/>
        </w:rPr>
        <w:t>Psycholog</w:t>
      </w:r>
    </w:p>
    <w:p w14:paraId="3824079E" w14:textId="77777777" w:rsidR="002A1F1C" w:rsidRPr="00137CE2" w:rsidRDefault="002A1F1C"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poskytuje krizovou intervenci osobám zažívajícím domácí nebo genderově podmíněné násilí, včetně okamžité psychické podpory a stabilizace,</w:t>
      </w:r>
    </w:p>
    <w:p w14:paraId="7652FF00" w14:textId="3EA8BCE3" w:rsidR="002A1F1C" w:rsidRPr="00137CE2" w:rsidRDefault="002A1F1C"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identifikuje rizikové faktory a hodnotí psychický stav klientů, včetně případného posttraumatického stresového syndromu či dalších psychických obtíží vyplývajících z</w:t>
      </w:r>
      <w:r w:rsidR="00137CE2">
        <w:rPr>
          <w:rFonts w:ascii="Arial" w:hAnsi="Arial" w:cs="Arial"/>
        </w:rPr>
        <w:t> </w:t>
      </w:r>
      <w:r w:rsidRPr="00137CE2">
        <w:rPr>
          <w:rFonts w:ascii="Arial" w:hAnsi="Arial" w:cs="Arial"/>
        </w:rPr>
        <w:t>násilí,</w:t>
      </w:r>
    </w:p>
    <w:p w14:paraId="1EFB5413" w14:textId="77777777" w:rsidR="002A1F1C" w:rsidRPr="00137CE2" w:rsidRDefault="002A1F1C"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realizuje individuální, párové i rodinné konzultace zaměřené na zvládání traumatických zážitků a obnovu sebedůvěry,</w:t>
      </w:r>
    </w:p>
    <w:p w14:paraId="3D80255F" w14:textId="77777777" w:rsidR="002A1F1C" w:rsidRPr="00137CE2" w:rsidRDefault="002A1F1C"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podílí se na tvorbě bezpečnostních plánů pro klienty, včetně doporučení ohledně dalšího postupu a spolupráce s dalšími odborníky (sociální pracovník, právník, policie apod.),</w:t>
      </w:r>
    </w:p>
    <w:p w14:paraId="76D625BB" w14:textId="7B716BF3" w:rsidR="002A1F1C" w:rsidRPr="00137CE2" w:rsidRDefault="002A1F1C"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vede osvětové aktivity a preventivní programy zvyšující povědomí o domácím a</w:t>
      </w:r>
      <w:r w:rsidR="00137CE2">
        <w:rPr>
          <w:rFonts w:ascii="Arial" w:hAnsi="Arial" w:cs="Arial"/>
        </w:rPr>
        <w:t> </w:t>
      </w:r>
      <w:r w:rsidRPr="00137CE2">
        <w:rPr>
          <w:rFonts w:ascii="Arial" w:hAnsi="Arial" w:cs="Arial"/>
        </w:rPr>
        <w:t>genderově podmíněném násilí, jeho důsledcích a možnostech pomoci,</w:t>
      </w:r>
    </w:p>
    <w:p w14:paraId="2E723031" w14:textId="4EE644EA" w:rsidR="002A1F1C" w:rsidRPr="00137CE2" w:rsidRDefault="002A1F1C"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koordinuje multidisciplinární spolupráci s ostatními profesionály zapojenými do péče o</w:t>
      </w:r>
      <w:r w:rsidR="00137CE2">
        <w:rPr>
          <w:rFonts w:ascii="Arial" w:hAnsi="Arial" w:cs="Arial"/>
        </w:rPr>
        <w:t> </w:t>
      </w:r>
      <w:r w:rsidRPr="00137CE2">
        <w:rPr>
          <w:rFonts w:ascii="Arial" w:hAnsi="Arial" w:cs="Arial"/>
        </w:rPr>
        <w:t>osoby zažívající násilí.</w:t>
      </w:r>
    </w:p>
    <w:p w14:paraId="6DAF9280" w14:textId="77777777" w:rsidR="002A1F1C" w:rsidRPr="00137CE2" w:rsidRDefault="002A1F1C" w:rsidP="00137CE2">
      <w:pPr>
        <w:pStyle w:val="Nadpis1"/>
        <w:numPr>
          <w:ilvl w:val="0"/>
          <w:numId w:val="0"/>
        </w:numPr>
        <w:spacing w:before="120"/>
        <w:ind w:left="360"/>
        <w:rPr>
          <w:sz w:val="22"/>
          <w:szCs w:val="22"/>
        </w:rPr>
      </w:pPr>
      <w:r w:rsidRPr="00137CE2">
        <w:rPr>
          <w:sz w:val="22"/>
          <w:szCs w:val="22"/>
        </w:rPr>
        <w:t>Psychoterapeut</w:t>
      </w:r>
    </w:p>
    <w:p w14:paraId="03943C61" w14:textId="407B7A93" w:rsidR="002A1F1C" w:rsidRPr="00137CE2" w:rsidRDefault="002A1F1C"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poskytuje dlouhodobou psychoterapeutickou podporu klientům, kteří byli vystaveni domácímu nebo genderově podmíněnému násilí,</w:t>
      </w:r>
    </w:p>
    <w:p w14:paraId="68DCFCB9" w14:textId="0B248623" w:rsidR="002A1F1C" w:rsidRPr="00137CE2" w:rsidRDefault="002A1F1C"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pracuje s traumaty, pomáhá klientům zpracovat prožité události a podporuje je na cestě k uzdravení,</w:t>
      </w:r>
    </w:p>
    <w:p w14:paraId="00D83AD9" w14:textId="66AD2AB7" w:rsidR="002A1F1C" w:rsidRPr="00137CE2" w:rsidRDefault="002A1F1C"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vede skupinové terapie zaměřené na sdílení zkušeností, posilování sebevědomí a</w:t>
      </w:r>
      <w:r w:rsidR="001B733E">
        <w:rPr>
          <w:rFonts w:ascii="Arial" w:hAnsi="Arial" w:cs="Arial"/>
        </w:rPr>
        <w:t> </w:t>
      </w:r>
      <w:r w:rsidRPr="00137CE2">
        <w:rPr>
          <w:rFonts w:ascii="Arial" w:hAnsi="Arial" w:cs="Arial"/>
        </w:rPr>
        <w:t>rozvoj podpůrných strategií,</w:t>
      </w:r>
    </w:p>
    <w:p w14:paraId="0256510E" w14:textId="65AE4A7C" w:rsidR="002A1F1C" w:rsidRPr="00137CE2" w:rsidRDefault="002A1F1C"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pomáhá klientům rozpoznat cykly násilí, identifikovat varovné signály a osvojit si zdravé komunikační a obranné dovednosti,</w:t>
      </w:r>
    </w:p>
    <w:p w14:paraId="44703EBC" w14:textId="78A85094" w:rsidR="002A1F1C" w:rsidRPr="00137CE2" w:rsidRDefault="002A1F1C"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podporuje klienty při obnově mezilidských vztahů a začleňování zpět do běžného života,</w:t>
      </w:r>
    </w:p>
    <w:p w14:paraId="21237D90" w14:textId="2346A136" w:rsidR="002A1F1C" w:rsidRPr="00137CE2" w:rsidRDefault="002A1F1C"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spolupracuje s týmem odborníků na efektivní plánování a koordinaci poskytované péče.</w:t>
      </w:r>
    </w:p>
    <w:p w14:paraId="3A2B8B4B" w14:textId="368B80CC" w:rsidR="00C95A38" w:rsidRPr="00137CE2" w:rsidRDefault="00C95A38" w:rsidP="00137CE2">
      <w:pPr>
        <w:spacing w:before="120" w:after="120" w:line="240" w:lineRule="auto"/>
        <w:contextualSpacing/>
        <w:rPr>
          <w:rFonts w:ascii="Arial" w:hAnsi="Arial" w:cs="Arial"/>
        </w:rPr>
      </w:pPr>
    </w:p>
    <w:p w14:paraId="338B8B4C" w14:textId="77777777" w:rsidR="00C95A38" w:rsidRPr="00137CE2" w:rsidRDefault="00C95A38" w:rsidP="00137CE2">
      <w:pPr>
        <w:pStyle w:val="Odstavecseseznamem"/>
        <w:keepNext/>
        <w:keepLines/>
        <w:numPr>
          <w:ilvl w:val="0"/>
          <w:numId w:val="55"/>
        </w:numPr>
        <w:shd w:val="clear" w:color="auto" w:fill="D9D9D9" w:themeFill="background1" w:themeFillShade="D9"/>
        <w:spacing w:before="120" w:after="120" w:line="240" w:lineRule="auto"/>
        <w:jc w:val="both"/>
        <w:outlineLvl w:val="0"/>
        <w:rPr>
          <w:rFonts w:ascii="Arial" w:eastAsia="Arial" w:hAnsi="Arial" w:cs="Arial"/>
          <w:b/>
          <w:lang w:val="cs"/>
        </w:rPr>
      </w:pPr>
      <w:r w:rsidRPr="00137CE2">
        <w:rPr>
          <w:rFonts w:ascii="Arial" w:eastAsia="Arial" w:hAnsi="Arial" w:cs="Arial"/>
          <w:b/>
          <w:lang w:val="cs"/>
        </w:rPr>
        <w:lastRenderedPageBreak/>
        <w:t xml:space="preserve"> </w:t>
      </w:r>
      <w:bookmarkStart w:id="22" w:name="_Toc158980615"/>
      <w:r w:rsidRPr="00137CE2">
        <w:rPr>
          <w:rFonts w:ascii="Arial" w:eastAsia="Arial" w:hAnsi="Arial" w:cs="Arial"/>
          <w:b/>
          <w:lang w:val="cs"/>
        </w:rPr>
        <w:t>Mediátor</w:t>
      </w:r>
      <w:bookmarkEnd w:id="22"/>
    </w:p>
    <w:p w14:paraId="0B6BAE4A" w14:textId="77777777" w:rsidR="00C95A38" w:rsidRPr="00137CE2" w:rsidRDefault="00C95A38" w:rsidP="00137CE2">
      <w:pPr>
        <w:autoSpaceDE w:val="0"/>
        <w:autoSpaceDN w:val="0"/>
        <w:adjustRightInd w:val="0"/>
        <w:spacing w:before="120" w:after="120" w:line="240" w:lineRule="auto"/>
        <w:contextualSpacing/>
        <w:jc w:val="both"/>
        <w:rPr>
          <w:rFonts w:ascii="Arial" w:hAnsi="Arial" w:cs="Arial"/>
        </w:rPr>
      </w:pPr>
      <w:r w:rsidRPr="00137CE2">
        <w:rPr>
          <w:rFonts w:ascii="Arial" w:hAnsi="Arial" w:cs="Arial"/>
          <w:u w:val="single"/>
        </w:rPr>
        <w:t>Hlavní činnosti jsou následující:</w:t>
      </w:r>
      <w:r w:rsidRPr="00137CE2">
        <w:rPr>
          <w:rFonts w:ascii="Arial" w:hAnsi="Arial" w:cs="Arial"/>
        </w:rPr>
        <w:t xml:space="preserve"> </w:t>
      </w:r>
    </w:p>
    <w:p w14:paraId="3D0A11E4" w14:textId="77777777" w:rsidR="00C95A38" w:rsidRPr="00137CE2" w:rsidRDefault="00C95A38" w:rsidP="00137CE2">
      <w:pPr>
        <w:pStyle w:val="Odstavecseseznamem"/>
        <w:numPr>
          <w:ilvl w:val="0"/>
          <w:numId w:val="6"/>
        </w:numPr>
        <w:spacing w:before="120" w:after="120" w:line="240" w:lineRule="auto"/>
        <w:jc w:val="both"/>
        <w:rPr>
          <w:rFonts w:ascii="Arial" w:hAnsi="Arial" w:cs="Arial"/>
        </w:rPr>
      </w:pPr>
      <w:r w:rsidRPr="00137CE2">
        <w:rPr>
          <w:rFonts w:ascii="Arial" w:hAnsi="Arial" w:cs="Arial"/>
        </w:rPr>
        <w:t>řeší konflikty/spory, podporuje komunikaci mezi osobami na konfliktu zúčastněnými,</w:t>
      </w:r>
    </w:p>
    <w:p w14:paraId="465D3CD5" w14:textId="77777777" w:rsidR="00C95A38" w:rsidRPr="00137CE2" w:rsidRDefault="00C95A38" w:rsidP="00F94505">
      <w:pPr>
        <w:pStyle w:val="Odstavecseseznamem"/>
        <w:numPr>
          <w:ilvl w:val="0"/>
          <w:numId w:val="6"/>
        </w:numPr>
        <w:spacing w:before="120" w:after="120" w:line="240" w:lineRule="auto"/>
        <w:ind w:left="714" w:hanging="357"/>
        <w:jc w:val="both"/>
        <w:rPr>
          <w:rFonts w:ascii="Arial" w:hAnsi="Arial" w:cs="Arial"/>
        </w:rPr>
      </w:pPr>
      <w:r w:rsidRPr="00137CE2">
        <w:rPr>
          <w:rFonts w:ascii="Arial" w:hAnsi="Arial" w:cs="Arial"/>
        </w:rPr>
        <w:t>mimosoudně řeší konflikty, které vedou k vzájemné dohodě/smíru.</w:t>
      </w:r>
    </w:p>
    <w:p w14:paraId="00801ECC" w14:textId="77777777" w:rsidR="007124E2" w:rsidRPr="00F94505" w:rsidRDefault="007124E2" w:rsidP="00F94505">
      <w:pPr>
        <w:spacing w:before="120" w:after="120" w:line="240" w:lineRule="auto"/>
        <w:contextualSpacing/>
        <w:rPr>
          <w:rFonts w:ascii="Arial" w:hAnsi="Arial" w:cs="Arial"/>
        </w:rPr>
      </w:pPr>
    </w:p>
    <w:p w14:paraId="020B63BD" w14:textId="75C21294" w:rsidR="00806EE6" w:rsidRPr="00137CE2" w:rsidRDefault="002C3210" w:rsidP="00137CE2">
      <w:pPr>
        <w:pStyle w:val="Odstavecseseznamem"/>
        <w:keepNext/>
        <w:keepLines/>
        <w:numPr>
          <w:ilvl w:val="0"/>
          <w:numId w:val="55"/>
        </w:numPr>
        <w:shd w:val="clear" w:color="auto" w:fill="D9D9D9" w:themeFill="background1" w:themeFillShade="D9"/>
        <w:spacing w:before="120" w:after="120" w:line="240" w:lineRule="auto"/>
        <w:jc w:val="both"/>
        <w:outlineLvl w:val="0"/>
        <w:rPr>
          <w:rFonts w:ascii="Arial" w:eastAsia="Arial" w:hAnsi="Arial" w:cs="Arial"/>
          <w:b/>
          <w:lang w:val="cs"/>
        </w:rPr>
      </w:pPr>
      <w:bookmarkStart w:id="23" w:name="_Toc117490660"/>
      <w:bookmarkStart w:id="24" w:name="_Toc157755061"/>
      <w:r w:rsidRPr="00137CE2">
        <w:rPr>
          <w:rFonts w:ascii="Arial" w:eastAsia="Arial" w:hAnsi="Arial" w:cs="Arial"/>
          <w:b/>
          <w:lang w:val="cs"/>
        </w:rPr>
        <w:t xml:space="preserve"> </w:t>
      </w:r>
      <w:bookmarkStart w:id="25" w:name="_Toc158980616"/>
      <w:r w:rsidR="00806EE6" w:rsidRPr="00137CE2">
        <w:rPr>
          <w:rFonts w:ascii="Arial" w:eastAsia="Arial" w:hAnsi="Arial" w:cs="Arial"/>
          <w:b/>
          <w:lang w:val="cs"/>
        </w:rPr>
        <w:t xml:space="preserve">Expert/odborný </w:t>
      </w:r>
      <w:bookmarkEnd w:id="23"/>
      <w:r w:rsidR="00D020DB" w:rsidRPr="00137CE2">
        <w:rPr>
          <w:rFonts w:ascii="Arial" w:eastAsia="Arial" w:hAnsi="Arial" w:cs="Arial"/>
          <w:b/>
          <w:lang w:val="cs"/>
        </w:rPr>
        <w:t>konzultant</w:t>
      </w:r>
      <w:r w:rsidR="00FF0832" w:rsidRPr="00137CE2">
        <w:rPr>
          <w:rFonts w:ascii="Arial" w:eastAsia="Arial" w:hAnsi="Arial" w:cs="Arial"/>
          <w:b/>
          <w:lang w:val="cs"/>
        </w:rPr>
        <w:t>/case manager</w:t>
      </w:r>
      <w:bookmarkEnd w:id="24"/>
      <w:bookmarkEnd w:id="25"/>
      <w:r w:rsidR="00806EE6" w:rsidRPr="00137CE2">
        <w:rPr>
          <w:rFonts w:ascii="Arial" w:eastAsia="Arial" w:hAnsi="Arial" w:cs="Arial"/>
          <w:b/>
          <w:lang w:val="cs"/>
        </w:rPr>
        <w:t xml:space="preserve"> </w:t>
      </w:r>
    </w:p>
    <w:p w14:paraId="6E723591" w14:textId="77777777" w:rsidR="00806EE6" w:rsidRPr="00137CE2" w:rsidRDefault="00806EE6" w:rsidP="00137CE2">
      <w:pPr>
        <w:tabs>
          <w:tab w:val="left" w:pos="5670"/>
          <w:tab w:val="left" w:pos="7088"/>
        </w:tabs>
        <w:spacing w:before="120" w:after="120" w:line="240" w:lineRule="auto"/>
        <w:contextualSpacing/>
        <w:jc w:val="both"/>
        <w:rPr>
          <w:rFonts w:ascii="Arial" w:eastAsia="Arial" w:hAnsi="Arial" w:cs="Arial"/>
          <w:u w:val="single"/>
        </w:rPr>
      </w:pPr>
      <w:r w:rsidRPr="00137CE2">
        <w:rPr>
          <w:rFonts w:ascii="Arial" w:eastAsia="Arial" w:hAnsi="Arial" w:cs="Arial"/>
          <w:u w:val="single"/>
        </w:rPr>
        <w:t>Hlavní činnosti jsou následující:</w:t>
      </w:r>
    </w:p>
    <w:p w14:paraId="2E7DED9D" w14:textId="42032D44" w:rsidR="00806EE6" w:rsidRPr="00137CE2" w:rsidRDefault="00363C82" w:rsidP="00137CE2">
      <w:pPr>
        <w:numPr>
          <w:ilvl w:val="0"/>
          <w:numId w:val="6"/>
        </w:numPr>
        <w:spacing w:before="120" w:after="120" w:line="240" w:lineRule="auto"/>
        <w:contextualSpacing/>
        <w:jc w:val="both"/>
        <w:rPr>
          <w:rFonts w:ascii="Arial" w:hAnsi="Arial" w:cs="Arial"/>
        </w:rPr>
      </w:pPr>
      <w:bookmarkStart w:id="26" w:name="_heading=h.2s8eyo1" w:colFirst="0" w:colLast="0"/>
      <w:bookmarkStart w:id="27" w:name="_Hlk100059921"/>
      <w:bookmarkEnd w:id="26"/>
      <w:r w:rsidRPr="00137CE2">
        <w:rPr>
          <w:rFonts w:ascii="Arial" w:hAnsi="Arial" w:cs="Arial"/>
        </w:rPr>
        <w:t xml:space="preserve">poskytuje </w:t>
      </w:r>
      <w:r w:rsidR="00806EE6" w:rsidRPr="00137CE2">
        <w:rPr>
          <w:rFonts w:ascii="Arial" w:hAnsi="Arial" w:cs="Arial"/>
        </w:rPr>
        <w:t>expertní činnost týmu pracovníků projektu či v odůvodněných případech i</w:t>
      </w:r>
      <w:r w:rsidRPr="00137CE2">
        <w:rPr>
          <w:rFonts w:ascii="Arial" w:hAnsi="Arial" w:cs="Arial"/>
        </w:rPr>
        <w:t> </w:t>
      </w:r>
      <w:r w:rsidR="00806EE6" w:rsidRPr="00137CE2">
        <w:rPr>
          <w:rFonts w:ascii="Arial" w:hAnsi="Arial" w:cs="Arial"/>
        </w:rPr>
        <w:t xml:space="preserve">přímo cílové skupině, tj. účastníkům programu, </w:t>
      </w:r>
    </w:p>
    <w:p w14:paraId="30117D2C" w14:textId="5761055A" w:rsidR="00806EE6" w:rsidRPr="00137CE2" w:rsidRDefault="00806EE6" w:rsidP="00137CE2">
      <w:pPr>
        <w:numPr>
          <w:ilvl w:val="0"/>
          <w:numId w:val="6"/>
        </w:numPr>
        <w:spacing w:before="120" w:after="120" w:line="240" w:lineRule="auto"/>
        <w:contextualSpacing/>
        <w:jc w:val="both"/>
        <w:rPr>
          <w:rFonts w:ascii="Arial" w:hAnsi="Arial" w:cs="Arial"/>
        </w:rPr>
      </w:pPr>
      <w:r w:rsidRPr="00137CE2">
        <w:rPr>
          <w:rFonts w:ascii="Arial" w:hAnsi="Arial" w:cs="Arial"/>
        </w:rPr>
        <w:t xml:space="preserve">zaměřuje </w:t>
      </w:r>
      <w:r w:rsidR="00363C82" w:rsidRPr="00137CE2">
        <w:rPr>
          <w:rFonts w:ascii="Arial" w:hAnsi="Arial" w:cs="Arial"/>
        </w:rPr>
        <w:t xml:space="preserve">se </w:t>
      </w:r>
      <w:r w:rsidRPr="00137CE2">
        <w:rPr>
          <w:rFonts w:ascii="Arial" w:hAnsi="Arial" w:cs="Arial"/>
        </w:rPr>
        <w:t>na specializovaná témata, která nejsou pokryta jinými pozicemi,</w:t>
      </w:r>
    </w:p>
    <w:p w14:paraId="29FBD25C" w14:textId="77777777" w:rsidR="00806EE6" w:rsidRPr="00137CE2" w:rsidRDefault="00806EE6" w:rsidP="00137CE2">
      <w:pPr>
        <w:numPr>
          <w:ilvl w:val="0"/>
          <w:numId w:val="6"/>
        </w:numPr>
        <w:spacing w:before="120" w:after="120" w:line="240" w:lineRule="auto"/>
        <w:contextualSpacing/>
        <w:jc w:val="both"/>
        <w:rPr>
          <w:rFonts w:ascii="Arial" w:hAnsi="Arial" w:cs="Arial"/>
        </w:rPr>
      </w:pPr>
      <w:r w:rsidRPr="00137CE2">
        <w:rPr>
          <w:rFonts w:ascii="Arial" w:hAnsi="Arial" w:cs="Arial"/>
        </w:rPr>
        <w:t xml:space="preserve">vytváří a koordinuje individuální podpůrné sítě a multidisciplinární týmy na základě znalosti potřeb účastníků, </w:t>
      </w:r>
    </w:p>
    <w:p w14:paraId="3CC1D0F0" w14:textId="77777777" w:rsidR="00806EE6" w:rsidRPr="00137CE2" w:rsidRDefault="00806EE6" w:rsidP="00137CE2">
      <w:pPr>
        <w:numPr>
          <w:ilvl w:val="0"/>
          <w:numId w:val="6"/>
        </w:numPr>
        <w:spacing w:before="120" w:after="120" w:line="240" w:lineRule="auto"/>
        <w:contextualSpacing/>
        <w:jc w:val="both"/>
        <w:rPr>
          <w:rFonts w:ascii="Arial" w:hAnsi="Arial" w:cs="Arial"/>
        </w:rPr>
      </w:pPr>
      <w:r w:rsidRPr="00137CE2">
        <w:rPr>
          <w:rFonts w:ascii="Arial" w:hAnsi="Arial" w:cs="Arial"/>
        </w:rPr>
        <w:t>vyhodnocuje efektivitu spolupráce, navrhuje optimalizace sítě s ohledem na priority stanovené individuálním plánem klienta,</w:t>
      </w:r>
    </w:p>
    <w:p w14:paraId="727965E5" w14:textId="401729EF" w:rsidR="00806EE6" w:rsidRPr="00137CE2" w:rsidRDefault="00806EE6" w:rsidP="00137CE2">
      <w:pPr>
        <w:numPr>
          <w:ilvl w:val="0"/>
          <w:numId w:val="6"/>
        </w:numPr>
        <w:spacing w:before="120" w:after="120" w:line="240" w:lineRule="auto"/>
        <w:contextualSpacing/>
        <w:jc w:val="both"/>
        <w:rPr>
          <w:rFonts w:ascii="Arial" w:hAnsi="Arial" w:cs="Arial"/>
        </w:rPr>
      </w:pPr>
      <w:r w:rsidRPr="00137CE2">
        <w:rPr>
          <w:rFonts w:ascii="Arial" w:hAnsi="Arial" w:cs="Arial"/>
        </w:rPr>
        <w:t>metodicky vede tým pracovníků</w:t>
      </w:r>
      <w:r w:rsidR="00FF0832" w:rsidRPr="00137CE2">
        <w:rPr>
          <w:rFonts w:ascii="Arial" w:hAnsi="Arial" w:cs="Arial"/>
        </w:rPr>
        <w:t>,</w:t>
      </w:r>
    </w:p>
    <w:p w14:paraId="491C7DFA" w14:textId="77777777" w:rsidR="00FF0832" w:rsidRPr="00137CE2" w:rsidRDefault="00FF0832" w:rsidP="00137CE2">
      <w:pPr>
        <w:numPr>
          <w:ilvl w:val="0"/>
          <w:numId w:val="6"/>
        </w:numPr>
        <w:spacing w:before="120" w:after="120" w:line="240" w:lineRule="auto"/>
        <w:contextualSpacing/>
        <w:jc w:val="both"/>
        <w:rPr>
          <w:rFonts w:ascii="Arial" w:hAnsi="Arial" w:cs="Arial"/>
        </w:rPr>
      </w:pPr>
      <w:r w:rsidRPr="00137CE2">
        <w:rPr>
          <w:rFonts w:ascii="Arial" w:hAnsi="Arial" w:cs="Arial"/>
        </w:rPr>
        <w:t>vytváří postupy case-mana</w:t>
      </w:r>
      <w:r w:rsidRPr="00137CE2">
        <w:rPr>
          <w:rFonts w:ascii="Arial" w:hAnsi="Arial" w:cs="Arial"/>
          <w:color w:val="000000"/>
        </w:rPr>
        <w:t xml:space="preserve">gementu, hodnotí a reviduje praktický výkon case-managementu a činnosti </w:t>
      </w:r>
      <w:r w:rsidRPr="00137CE2">
        <w:rPr>
          <w:rFonts w:ascii="Arial" w:hAnsi="Arial" w:cs="Arial"/>
        </w:rPr>
        <w:t xml:space="preserve">multidisciplinárních týmů, </w:t>
      </w:r>
    </w:p>
    <w:p w14:paraId="0F72D031" w14:textId="71B14B70" w:rsidR="00121324" w:rsidRPr="00137CE2" w:rsidRDefault="00121324" w:rsidP="00137CE2">
      <w:pPr>
        <w:numPr>
          <w:ilvl w:val="0"/>
          <w:numId w:val="6"/>
        </w:numPr>
        <w:spacing w:before="120" w:after="120" w:line="240" w:lineRule="auto"/>
        <w:contextualSpacing/>
        <w:jc w:val="both"/>
        <w:rPr>
          <w:rFonts w:ascii="Arial" w:hAnsi="Arial" w:cs="Arial"/>
        </w:rPr>
      </w:pPr>
      <w:r w:rsidRPr="00137CE2">
        <w:rPr>
          <w:rFonts w:ascii="Arial" w:hAnsi="Arial" w:cs="Arial"/>
        </w:rPr>
        <w:t xml:space="preserve">poskytuje expertní podporu, odborné konzultace, metodickou podporu a poradenství pracovníkům a dobrovolníkům </w:t>
      </w:r>
      <w:r w:rsidR="00FF0832" w:rsidRPr="00137CE2">
        <w:rPr>
          <w:rFonts w:ascii="Arial" w:hAnsi="Arial" w:cs="Arial"/>
        </w:rPr>
        <w:t>projektu</w:t>
      </w:r>
      <w:r w:rsidR="00363C82" w:rsidRPr="00137CE2">
        <w:rPr>
          <w:rFonts w:ascii="Arial" w:hAnsi="Arial" w:cs="Arial"/>
        </w:rPr>
        <w:t>,</w:t>
      </w:r>
    </w:p>
    <w:p w14:paraId="2648C4C3" w14:textId="36FCEB7C" w:rsidR="004B7DAF" w:rsidRPr="00137CE2" w:rsidRDefault="00121324" w:rsidP="00137CE2">
      <w:pPr>
        <w:numPr>
          <w:ilvl w:val="0"/>
          <w:numId w:val="6"/>
        </w:numPr>
        <w:spacing w:before="120" w:after="120" w:line="240" w:lineRule="auto"/>
        <w:contextualSpacing/>
        <w:jc w:val="both"/>
        <w:rPr>
          <w:rFonts w:ascii="Arial" w:hAnsi="Arial" w:cs="Arial"/>
        </w:rPr>
      </w:pPr>
      <w:r w:rsidRPr="00137CE2">
        <w:rPr>
          <w:rFonts w:ascii="Arial" w:hAnsi="Arial" w:cs="Arial"/>
        </w:rPr>
        <w:t>připravuje obsah a zaměření vzdělávacích a dalších aktivit</w:t>
      </w:r>
      <w:r w:rsidR="00226EBA" w:rsidRPr="00137CE2">
        <w:rPr>
          <w:rFonts w:ascii="Arial" w:hAnsi="Arial" w:cs="Arial"/>
        </w:rPr>
        <w:t xml:space="preserve"> </w:t>
      </w:r>
      <w:r w:rsidRPr="00137CE2">
        <w:rPr>
          <w:rFonts w:ascii="Arial" w:hAnsi="Arial" w:cs="Arial"/>
        </w:rPr>
        <w:t>realizovaných prostřednictvím workshopů, seminářů, webinářů a dalších setkání</w:t>
      </w:r>
      <w:r w:rsidR="004B7DAF" w:rsidRPr="00137CE2">
        <w:rPr>
          <w:rFonts w:ascii="Arial" w:hAnsi="Arial" w:cs="Arial"/>
        </w:rPr>
        <w:t>,</w:t>
      </w:r>
    </w:p>
    <w:p w14:paraId="781935B3" w14:textId="1F0CEA1B" w:rsidR="004B7DAF" w:rsidRPr="00137CE2" w:rsidRDefault="004B7DAF" w:rsidP="00137CE2">
      <w:pPr>
        <w:numPr>
          <w:ilvl w:val="0"/>
          <w:numId w:val="6"/>
        </w:numPr>
        <w:spacing w:before="120" w:after="120" w:line="240" w:lineRule="auto"/>
        <w:contextualSpacing/>
        <w:jc w:val="both"/>
        <w:rPr>
          <w:rFonts w:ascii="Arial" w:hAnsi="Arial" w:cs="Arial"/>
          <w:b/>
        </w:rPr>
      </w:pPr>
      <w:r w:rsidRPr="00137CE2">
        <w:rPr>
          <w:rFonts w:ascii="Arial" w:hAnsi="Arial" w:cs="Arial"/>
        </w:rPr>
        <w:t>poskytuje cílenou pomoc v krizových situacích</w:t>
      </w:r>
      <w:r w:rsidR="00A6792C" w:rsidRPr="00137CE2">
        <w:rPr>
          <w:rFonts w:ascii="Arial" w:hAnsi="Arial" w:cs="Arial"/>
        </w:rPr>
        <w:t xml:space="preserve">, </w:t>
      </w:r>
    </w:p>
    <w:p w14:paraId="0933CC31" w14:textId="422ACC9F" w:rsidR="00A6792C" w:rsidRPr="00137CE2" w:rsidRDefault="00A6792C" w:rsidP="00F94505">
      <w:pPr>
        <w:numPr>
          <w:ilvl w:val="0"/>
          <w:numId w:val="6"/>
        </w:numPr>
        <w:spacing w:before="120" w:after="120" w:line="240" w:lineRule="auto"/>
        <w:ind w:left="714" w:hanging="357"/>
        <w:contextualSpacing/>
        <w:jc w:val="both"/>
        <w:rPr>
          <w:rFonts w:ascii="Arial" w:hAnsi="Arial" w:cs="Arial"/>
          <w:b/>
        </w:rPr>
      </w:pPr>
      <w:r w:rsidRPr="00137CE2">
        <w:rPr>
          <w:rFonts w:ascii="Arial" w:hAnsi="Arial" w:cs="Arial"/>
        </w:rPr>
        <w:t xml:space="preserve">zvyšuje povědomí veřejnosti s cílem získání cílové skupiny pro projekt. </w:t>
      </w:r>
    </w:p>
    <w:bookmarkEnd w:id="27"/>
    <w:p w14:paraId="1253C164" w14:textId="77777777" w:rsidR="007124E2" w:rsidRPr="00137CE2" w:rsidRDefault="007124E2" w:rsidP="00137CE2">
      <w:pPr>
        <w:spacing w:before="120" w:after="120" w:line="240" w:lineRule="auto"/>
        <w:contextualSpacing/>
        <w:jc w:val="both"/>
        <w:rPr>
          <w:rFonts w:ascii="Arial" w:hAnsi="Arial" w:cs="Arial"/>
        </w:rPr>
      </w:pPr>
    </w:p>
    <w:p w14:paraId="0BEB33DB" w14:textId="584B4CEA" w:rsidR="000D7223" w:rsidRPr="00137CE2" w:rsidRDefault="002C3210" w:rsidP="00137CE2">
      <w:pPr>
        <w:pStyle w:val="Odstavecseseznamem"/>
        <w:keepNext/>
        <w:keepLines/>
        <w:numPr>
          <w:ilvl w:val="0"/>
          <w:numId w:val="55"/>
        </w:numPr>
        <w:shd w:val="clear" w:color="auto" w:fill="D9D9D9" w:themeFill="background1" w:themeFillShade="D9"/>
        <w:spacing w:before="120" w:after="120" w:line="240" w:lineRule="auto"/>
        <w:jc w:val="both"/>
        <w:outlineLvl w:val="0"/>
        <w:rPr>
          <w:rFonts w:ascii="Arial" w:eastAsia="Arial" w:hAnsi="Arial" w:cs="Arial"/>
          <w:b/>
          <w:lang w:val="cs"/>
        </w:rPr>
      </w:pPr>
      <w:bookmarkStart w:id="28" w:name="_Toc157755062"/>
      <w:r w:rsidRPr="00137CE2">
        <w:rPr>
          <w:rFonts w:ascii="Arial" w:eastAsia="Arial" w:hAnsi="Arial" w:cs="Arial"/>
          <w:b/>
          <w:lang w:val="cs"/>
        </w:rPr>
        <w:t xml:space="preserve"> </w:t>
      </w:r>
      <w:bookmarkStart w:id="29" w:name="_Toc158980617"/>
      <w:r w:rsidR="000D7223" w:rsidRPr="00137CE2">
        <w:rPr>
          <w:rFonts w:ascii="Arial" w:eastAsia="Arial" w:hAnsi="Arial" w:cs="Arial"/>
          <w:b/>
          <w:lang w:val="cs"/>
        </w:rPr>
        <w:t>Peer konzultant</w:t>
      </w:r>
      <w:bookmarkEnd w:id="28"/>
      <w:bookmarkEnd w:id="29"/>
      <w:r w:rsidR="000D7223" w:rsidRPr="00137CE2">
        <w:rPr>
          <w:rFonts w:ascii="Arial" w:eastAsia="Arial" w:hAnsi="Arial" w:cs="Arial"/>
          <w:b/>
          <w:lang w:val="cs"/>
        </w:rPr>
        <w:t xml:space="preserve"> </w:t>
      </w:r>
    </w:p>
    <w:p w14:paraId="4942EB78" w14:textId="77777777" w:rsidR="000D7223" w:rsidRPr="00137CE2" w:rsidRDefault="000D7223" w:rsidP="00137CE2">
      <w:pPr>
        <w:tabs>
          <w:tab w:val="left" w:pos="5670"/>
          <w:tab w:val="left" w:pos="7088"/>
        </w:tabs>
        <w:spacing w:before="120" w:after="120" w:line="240" w:lineRule="auto"/>
        <w:contextualSpacing/>
        <w:jc w:val="both"/>
        <w:rPr>
          <w:rFonts w:ascii="Arial" w:hAnsi="Arial" w:cs="Arial"/>
        </w:rPr>
      </w:pPr>
      <w:r w:rsidRPr="00137CE2">
        <w:rPr>
          <w:rFonts w:ascii="Arial" w:eastAsia="Arial" w:hAnsi="Arial" w:cs="Arial"/>
          <w:u w:val="single"/>
        </w:rPr>
        <w:t xml:space="preserve">Hlavní činnosti jsou </w:t>
      </w:r>
      <w:r w:rsidRPr="00137CE2">
        <w:rPr>
          <w:rFonts w:ascii="Arial" w:hAnsi="Arial" w:cs="Arial"/>
          <w:u w:val="single"/>
        </w:rPr>
        <w:t>následující</w:t>
      </w:r>
      <w:r w:rsidRPr="00137CE2">
        <w:rPr>
          <w:rFonts w:ascii="Arial" w:hAnsi="Arial" w:cs="Arial"/>
        </w:rPr>
        <w:t>:</w:t>
      </w:r>
    </w:p>
    <w:p w14:paraId="007BC937" w14:textId="78C916DC" w:rsidR="00156E3A" w:rsidRPr="00137CE2" w:rsidRDefault="00156E3A" w:rsidP="00137CE2">
      <w:pPr>
        <w:pStyle w:val="Odstavecseseznamem"/>
        <w:numPr>
          <w:ilvl w:val="0"/>
          <w:numId w:val="16"/>
        </w:numPr>
        <w:tabs>
          <w:tab w:val="left" w:pos="5670"/>
          <w:tab w:val="left" w:pos="7088"/>
        </w:tabs>
        <w:spacing w:before="120" w:after="120" w:line="240" w:lineRule="auto"/>
        <w:jc w:val="both"/>
        <w:rPr>
          <w:rFonts w:ascii="Arial" w:hAnsi="Arial" w:cs="Arial"/>
          <w:iCs/>
        </w:rPr>
      </w:pPr>
      <w:bookmarkStart w:id="30" w:name="_Hlk100057719"/>
      <w:r w:rsidRPr="00137CE2">
        <w:rPr>
          <w:rFonts w:ascii="Arial" w:hAnsi="Arial" w:cs="Arial"/>
        </w:rPr>
        <w:t>používá svoji zkušenost s danou problematikou (např. závislost, sociální vyloučení, soužití v ohrožené rodině, ztráta bydlení, dluhy, diskriminace) při práci s cílovou skupinou a</w:t>
      </w:r>
      <w:r w:rsidR="00330CA9" w:rsidRPr="00137CE2">
        <w:rPr>
          <w:rFonts w:ascii="Arial" w:hAnsi="Arial" w:cs="Arial"/>
        </w:rPr>
        <w:t> </w:t>
      </w:r>
      <w:r w:rsidRPr="00137CE2">
        <w:rPr>
          <w:rFonts w:ascii="Arial" w:hAnsi="Arial" w:cs="Arial"/>
        </w:rPr>
        <w:t>její následné podpoře. Podporuje klienty, orientuje se na jejich silné stránky a</w:t>
      </w:r>
      <w:r w:rsidR="00330CA9" w:rsidRPr="00137CE2">
        <w:rPr>
          <w:rFonts w:ascii="Arial" w:hAnsi="Arial" w:cs="Arial"/>
        </w:rPr>
        <w:t> </w:t>
      </w:r>
      <w:r w:rsidRPr="00137CE2">
        <w:rPr>
          <w:rFonts w:ascii="Arial" w:hAnsi="Arial" w:cs="Arial"/>
        </w:rPr>
        <w:t xml:space="preserve">pomáhá i členům týmu se na ně orientovat, sdílí s kolegy důležité informace týkající se spolupráce s klienty, dává svým kolegům zpětnou vazbu a sám zpětnou vazbu přijímá. </w:t>
      </w:r>
    </w:p>
    <w:bookmarkEnd w:id="30"/>
    <w:p w14:paraId="5E7B0E7A" w14:textId="77777777" w:rsidR="00C95A38" w:rsidRPr="00137CE2" w:rsidRDefault="00C95A38" w:rsidP="00137CE2">
      <w:pPr>
        <w:spacing w:before="120" w:after="120" w:line="240" w:lineRule="auto"/>
        <w:contextualSpacing/>
        <w:jc w:val="both"/>
        <w:rPr>
          <w:rFonts w:ascii="Arial" w:eastAsia="Arial" w:hAnsi="Arial" w:cs="Arial"/>
        </w:rPr>
      </w:pPr>
    </w:p>
    <w:p w14:paraId="21C1D470" w14:textId="6597DE8F" w:rsidR="00C95A38" w:rsidRPr="00137CE2" w:rsidRDefault="00AE17B7" w:rsidP="00137CE2">
      <w:pPr>
        <w:pStyle w:val="Odstavecseseznamem"/>
        <w:keepNext/>
        <w:keepLines/>
        <w:numPr>
          <w:ilvl w:val="0"/>
          <w:numId w:val="55"/>
        </w:numPr>
        <w:shd w:val="clear" w:color="auto" w:fill="D9D9D9" w:themeFill="background1" w:themeFillShade="D9"/>
        <w:spacing w:before="120" w:after="120" w:line="240" w:lineRule="auto"/>
        <w:jc w:val="both"/>
        <w:outlineLvl w:val="0"/>
        <w:rPr>
          <w:rFonts w:ascii="Arial" w:eastAsia="Arial" w:hAnsi="Arial" w:cs="Arial"/>
          <w:b/>
          <w:lang w:val="cs"/>
        </w:rPr>
      </w:pPr>
      <w:bookmarkStart w:id="31" w:name="_Toc158980618"/>
      <w:bookmarkStart w:id="32" w:name="_Toc158980619"/>
      <w:bookmarkStart w:id="33" w:name="_Toc158980620"/>
      <w:bookmarkStart w:id="34" w:name="_Toc158980621"/>
      <w:bookmarkStart w:id="35" w:name="_Toc158980622"/>
      <w:bookmarkStart w:id="36" w:name="_Toc158980623"/>
      <w:bookmarkStart w:id="37" w:name="_Toc158980624"/>
      <w:bookmarkStart w:id="38" w:name="_Toc158980625"/>
      <w:bookmarkStart w:id="39" w:name="_Toc158980626"/>
      <w:bookmarkStart w:id="40" w:name="_Toc158980627"/>
      <w:bookmarkStart w:id="41" w:name="_Toc158980628"/>
      <w:bookmarkStart w:id="42" w:name="_Toc158980629"/>
      <w:bookmarkStart w:id="43" w:name="_Toc158980630"/>
      <w:bookmarkStart w:id="44" w:name="_Toc158980631"/>
      <w:bookmarkStart w:id="45" w:name="_Toc158980632"/>
      <w:bookmarkStart w:id="46" w:name="_Toc158980633"/>
      <w:bookmarkStart w:id="47" w:name="_Toc158980634"/>
      <w:bookmarkStart w:id="48" w:name="_Toc158980635"/>
      <w:bookmarkStart w:id="49" w:name="_Toc158980636"/>
      <w:bookmarkStart w:id="50" w:name="_Toc15898063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137CE2">
        <w:rPr>
          <w:rFonts w:ascii="Arial" w:eastAsia="Arial" w:hAnsi="Arial" w:cs="Arial"/>
          <w:b/>
          <w:lang w:val="cs"/>
        </w:rPr>
        <w:t xml:space="preserve"> </w:t>
      </w:r>
      <w:r w:rsidR="00C95A38" w:rsidRPr="00137CE2">
        <w:rPr>
          <w:rFonts w:ascii="Arial" w:eastAsia="Arial" w:hAnsi="Arial" w:cs="Arial"/>
          <w:b/>
          <w:lang w:val="cs"/>
        </w:rPr>
        <w:t>Interkulturní/integrační pracovník</w:t>
      </w:r>
      <w:bookmarkEnd w:id="50"/>
    </w:p>
    <w:p w14:paraId="23FF9299" w14:textId="77777777" w:rsidR="00C95A38" w:rsidRPr="00137CE2" w:rsidRDefault="00C95A38" w:rsidP="00137CE2">
      <w:pPr>
        <w:spacing w:before="120" w:after="120" w:line="240" w:lineRule="auto"/>
        <w:contextualSpacing/>
        <w:jc w:val="both"/>
        <w:rPr>
          <w:rFonts w:ascii="Arial" w:eastAsia="Arial" w:hAnsi="Arial" w:cs="Arial"/>
          <w:u w:val="single"/>
        </w:rPr>
      </w:pPr>
      <w:r w:rsidRPr="00137CE2">
        <w:rPr>
          <w:rFonts w:ascii="Arial" w:eastAsia="Arial" w:hAnsi="Arial" w:cs="Arial"/>
          <w:u w:val="single"/>
        </w:rPr>
        <w:t xml:space="preserve">Hlavní činnosti jsou následující: </w:t>
      </w:r>
    </w:p>
    <w:p w14:paraId="1EA7BD1E"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poskytuje poradenství, asistence při jednání s dalšími stranami, mediace, tlumočení, </w:t>
      </w:r>
    </w:p>
    <w:p w14:paraId="240EF0F5"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poskytuje přímou práci s vymezenou cílovou skupinou, </w:t>
      </w:r>
    </w:p>
    <w:p w14:paraId="6C3E9E4C"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zprostředkovává účinnou komunikaci, intervenci,</w:t>
      </w:r>
    </w:p>
    <w:p w14:paraId="394BCBC3"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poskytuje tlumočnické a překladatelské služby (neslyšící, migranti), </w:t>
      </w:r>
    </w:p>
    <w:p w14:paraId="2BD4BEF3"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poskytuje specifické individuální poradenství, </w:t>
      </w:r>
    </w:p>
    <w:p w14:paraId="1BAE3237"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orientuje se v potřebách specifické cílové skupiny,</w:t>
      </w:r>
    </w:p>
    <w:p w14:paraId="04C93BD4"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zajišťuje síťování a spolupráci s dalšími odborníky,</w:t>
      </w:r>
    </w:p>
    <w:p w14:paraId="3708F14F" w14:textId="77777777" w:rsidR="00C95A38" w:rsidRPr="00137CE2" w:rsidRDefault="00C95A38" w:rsidP="00137CE2">
      <w:pPr>
        <w:pStyle w:val="Odstavecseseznamem"/>
        <w:numPr>
          <w:ilvl w:val="0"/>
          <w:numId w:val="5"/>
        </w:numPr>
        <w:spacing w:before="120" w:after="120" w:line="240" w:lineRule="auto"/>
        <w:jc w:val="both"/>
        <w:rPr>
          <w:rStyle w:val="Siln"/>
          <w:rFonts w:ascii="Arial" w:hAnsi="Arial" w:cs="Arial"/>
          <w:b w:val="0"/>
          <w:bCs w:val="0"/>
          <w:color w:val="4E4E4E"/>
          <w:shd w:val="clear" w:color="auto" w:fill="FFFFFF"/>
        </w:rPr>
      </w:pPr>
      <w:r w:rsidRPr="00137CE2">
        <w:rPr>
          <w:rFonts w:ascii="Arial" w:hAnsi="Arial" w:cs="Arial"/>
        </w:rPr>
        <w:t>poskytuje aktivizační služby pro rodiny s dětmi.</w:t>
      </w:r>
    </w:p>
    <w:p w14:paraId="0F62FEA8" w14:textId="7DF10F1F" w:rsidR="00C95A38" w:rsidRPr="00137CE2" w:rsidRDefault="00C95A38" w:rsidP="00137CE2">
      <w:pPr>
        <w:spacing w:before="120" w:after="120" w:line="240" w:lineRule="auto"/>
        <w:contextualSpacing/>
        <w:jc w:val="both"/>
        <w:rPr>
          <w:rFonts w:ascii="Arial" w:eastAsia="Arial" w:hAnsi="Arial" w:cs="Arial"/>
        </w:rPr>
      </w:pPr>
    </w:p>
    <w:p w14:paraId="00AAD0F5" w14:textId="641C3B13" w:rsidR="00C95A38" w:rsidRPr="00137CE2" w:rsidRDefault="00AE17B7" w:rsidP="00137CE2">
      <w:pPr>
        <w:pStyle w:val="Nadpis1"/>
        <w:numPr>
          <w:ilvl w:val="0"/>
          <w:numId w:val="55"/>
        </w:numPr>
        <w:spacing w:before="120"/>
        <w:contextualSpacing/>
        <w:rPr>
          <w:sz w:val="22"/>
          <w:szCs w:val="22"/>
        </w:rPr>
      </w:pPr>
      <w:bookmarkStart w:id="51" w:name="_Toc158980638"/>
      <w:r w:rsidRPr="00137CE2">
        <w:rPr>
          <w:sz w:val="22"/>
          <w:szCs w:val="22"/>
        </w:rPr>
        <w:t xml:space="preserve"> </w:t>
      </w:r>
      <w:proofErr w:type="spellStart"/>
      <w:r w:rsidR="00C95A38" w:rsidRPr="00137CE2">
        <w:rPr>
          <w:sz w:val="22"/>
          <w:szCs w:val="22"/>
        </w:rPr>
        <w:t>Advokační</w:t>
      </w:r>
      <w:proofErr w:type="spellEnd"/>
      <w:r w:rsidR="00C95A38" w:rsidRPr="00137CE2">
        <w:rPr>
          <w:sz w:val="22"/>
          <w:szCs w:val="22"/>
        </w:rPr>
        <w:t xml:space="preserve"> pracovník</w:t>
      </w:r>
      <w:bookmarkEnd w:id="51"/>
      <w:r w:rsidR="00C95A38" w:rsidRPr="00137CE2">
        <w:rPr>
          <w:sz w:val="22"/>
          <w:szCs w:val="22"/>
        </w:rPr>
        <w:t xml:space="preserve">  </w:t>
      </w:r>
    </w:p>
    <w:p w14:paraId="341F0A11" w14:textId="00C5D941" w:rsidR="00C95A38" w:rsidRPr="00137CE2" w:rsidRDefault="00C95A38" w:rsidP="00137CE2">
      <w:pPr>
        <w:spacing w:before="120" w:after="120" w:line="240" w:lineRule="auto"/>
        <w:contextualSpacing/>
        <w:jc w:val="both"/>
        <w:rPr>
          <w:rFonts w:ascii="Arial" w:eastAsia="Arial" w:hAnsi="Arial" w:cs="Arial"/>
          <w:u w:val="single"/>
        </w:rPr>
      </w:pPr>
      <w:r w:rsidRPr="00137CE2">
        <w:rPr>
          <w:rFonts w:ascii="Arial" w:eastAsia="Arial" w:hAnsi="Arial" w:cs="Arial"/>
          <w:u w:val="single"/>
        </w:rPr>
        <w:t>Hlavní činnosti jsou následující:</w:t>
      </w:r>
    </w:p>
    <w:p w14:paraId="25D1F775" w14:textId="77777777" w:rsidR="00C95A38" w:rsidRPr="00137CE2" w:rsidRDefault="00C95A38" w:rsidP="00137CE2">
      <w:pPr>
        <w:pStyle w:val="Odstavecseseznamem"/>
        <w:numPr>
          <w:ilvl w:val="0"/>
          <w:numId w:val="5"/>
        </w:numPr>
        <w:spacing w:before="120" w:after="120" w:line="240" w:lineRule="auto"/>
        <w:jc w:val="both"/>
        <w:rPr>
          <w:rFonts w:ascii="Arial" w:hAnsi="Arial" w:cs="Arial"/>
          <w:iCs/>
        </w:rPr>
      </w:pPr>
      <w:r w:rsidRPr="00137CE2">
        <w:rPr>
          <w:rFonts w:ascii="Arial" w:hAnsi="Arial" w:cs="Arial"/>
        </w:rPr>
        <w:t>poskytuje expertní činnost v oblasti aktuálních kauz</w:t>
      </w:r>
      <w:r w:rsidRPr="00137CE2">
        <w:rPr>
          <w:rFonts w:ascii="Arial" w:hAnsi="Arial" w:cs="Arial"/>
          <w:iCs/>
        </w:rPr>
        <w:t>, obhajuje zájmy cílové skupiny,</w:t>
      </w:r>
    </w:p>
    <w:p w14:paraId="030F1B36"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lastRenderedPageBreak/>
        <w:t>zaměřuje se na specializovaná témata, která nejsou pokryta jinými pozicemi,</w:t>
      </w:r>
    </w:p>
    <w:p w14:paraId="75939E53"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zajišťuje </w:t>
      </w:r>
      <w:proofErr w:type="spellStart"/>
      <w:r w:rsidRPr="00137CE2">
        <w:rPr>
          <w:rFonts w:ascii="Arial" w:hAnsi="Arial" w:cs="Arial"/>
        </w:rPr>
        <w:t>advokační</w:t>
      </w:r>
      <w:proofErr w:type="spellEnd"/>
      <w:r w:rsidRPr="00137CE2">
        <w:rPr>
          <w:rFonts w:ascii="Arial" w:hAnsi="Arial" w:cs="Arial"/>
        </w:rPr>
        <w:t xml:space="preserve"> činnost,</w:t>
      </w:r>
    </w:p>
    <w:p w14:paraId="3B2DC516"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komunikuje se stakeholdery,</w:t>
      </w:r>
    </w:p>
    <w:p w14:paraId="65EEB794" w14:textId="6F265C04"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provádí osvětu za účelem šíření informovanosti o specializovaných službách pro oběti domácího a genderově podmíněného násilí, včetně sexuálního</w:t>
      </w:r>
      <w:r w:rsidR="00ED3CDC" w:rsidRPr="00137CE2">
        <w:rPr>
          <w:rFonts w:ascii="Arial" w:hAnsi="Arial" w:cs="Arial"/>
        </w:rPr>
        <w:t>.</w:t>
      </w:r>
    </w:p>
    <w:p w14:paraId="632FAF6E" w14:textId="77777777" w:rsidR="00C95A38" w:rsidRPr="00137CE2" w:rsidRDefault="00C95A38" w:rsidP="00137CE2">
      <w:pPr>
        <w:spacing w:before="120" w:after="120" w:line="240" w:lineRule="auto"/>
        <w:contextualSpacing/>
        <w:jc w:val="both"/>
        <w:rPr>
          <w:rFonts w:ascii="Arial" w:hAnsi="Arial" w:cs="Arial"/>
        </w:rPr>
      </w:pPr>
    </w:p>
    <w:p w14:paraId="376A0101" w14:textId="3D871EE7" w:rsidR="00C95A38" w:rsidRPr="00137CE2" w:rsidRDefault="00AE17B7" w:rsidP="00137CE2">
      <w:pPr>
        <w:pStyle w:val="Odstavecseseznamem"/>
        <w:keepNext/>
        <w:keepLines/>
        <w:numPr>
          <w:ilvl w:val="0"/>
          <w:numId w:val="55"/>
        </w:numPr>
        <w:shd w:val="clear" w:color="auto" w:fill="D9D9D9" w:themeFill="background1" w:themeFillShade="D9"/>
        <w:spacing w:before="120" w:after="120" w:line="240" w:lineRule="auto"/>
        <w:jc w:val="both"/>
        <w:outlineLvl w:val="0"/>
        <w:rPr>
          <w:rFonts w:ascii="Arial" w:eastAsia="Arial" w:hAnsi="Arial" w:cs="Arial"/>
          <w:b/>
          <w:lang w:val="cs"/>
        </w:rPr>
      </w:pPr>
      <w:bookmarkStart w:id="52" w:name="_Toc158980639"/>
      <w:r w:rsidRPr="00137CE2">
        <w:rPr>
          <w:rFonts w:ascii="Arial" w:eastAsia="Arial" w:hAnsi="Arial" w:cs="Arial"/>
          <w:b/>
          <w:lang w:val="cs"/>
        </w:rPr>
        <w:t xml:space="preserve"> </w:t>
      </w:r>
      <w:r w:rsidR="00C95A38" w:rsidRPr="00137CE2">
        <w:rPr>
          <w:rFonts w:ascii="Arial" w:eastAsia="Arial" w:hAnsi="Arial" w:cs="Arial"/>
          <w:b/>
          <w:lang w:val="cs"/>
        </w:rPr>
        <w:t>Právník</w:t>
      </w:r>
      <w:bookmarkEnd w:id="52"/>
      <w:r w:rsidR="00C95A38" w:rsidRPr="00137CE2">
        <w:rPr>
          <w:rFonts w:ascii="Arial" w:eastAsia="Arial" w:hAnsi="Arial" w:cs="Arial"/>
          <w:b/>
          <w:lang w:val="cs"/>
        </w:rPr>
        <w:t xml:space="preserve">  </w:t>
      </w:r>
    </w:p>
    <w:p w14:paraId="78B5485E" w14:textId="77777777" w:rsidR="00C95A38" w:rsidRPr="00137CE2" w:rsidRDefault="004F46C9" w:rsidP="00137CE2">
      <w:pPr>
        <w:spacing w:before="120" w:after="120" w:line="240" w:lineRule="auto"/>
        <w:contextualSpacing/>
        <w:jc w:val="both"/>
        <w:rPr>
          <w:rFonts w:ascii="Arial" w:eastAsia="Arial" w:hAnsi="Arial" w:cs="Arial"/>
          <w:u w:val="single"/>
        </w:rPr>
      </w:pPr>
      <w:sdt>
        <w:sdtPr>
          <w:rPr>
            <w:rFonts w:ascii="Arial" w:hAnsi="Arial" w:cs="Arial"/>
          </w:rPr>
          <w:tag w:val="goog_rdk_31"/>
          <w:id w:val="1041167835"/>
        </w:sdtPr>
        <w:sdtEndPr/>
        <w:sdtContent/>
      </w:sdt>
      <w:sdt>
        <w:sdtPr>
          <w:rPr>
            <w:rFonts w:ascii="Arial" w:hAnsi="Arial" w:cs="Arial"/>
          </w:rPr>
          <w:tag w:val="goog_rdk_32"/>
          <w:id w:val="1088812339"/>
        </w:sdtPr>
        <w:sdtEndPr/>
        <w:sdtContent/>
      </w:sdt>
      <w:r w:rsidR="00C95A38" w:rsidRPr="00137CE2">
        <w:rPr>
          <w:rFonts w:ascii="Arial" w:eastAsia="Arial" w:hAnsi="Arial" w:cs="Arial"/>
          <w:u w:val="single"/>
        </w:rPr>
        <w:t>Hlavní činnosti jsou následující:</w:t>
      </w:r>
    </w:p>
    <w:p w14:paraId="5DA64983" w14:textId="2DE70819"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poskytuje právní poradenství a provádí další odborné právnické činnosti, pomoc při</w:t>
      </w:r>
      <w:r w:rsidR="00580688" w:rsidRPr="00137CE2">
        <w:rPr>
          <w:rFonts w:ascii="Arial" w:hAnsi="Arial" w:cs="Arial"/>
        </w:rPr>
        <w:t> </w:t>
      </w:r>
      <w:r w:rsidRPr="00137CE2">
        <w:rPr>
          <w:rFonts w:ascii="Arial" w:hAnsi="Arial" w:cs="Arial"/>
        </w:rPr>
        <w:t xml:space="preserve">vypracování písemných žádostí a podání a při sepsání návrhu k soudu, </w:t>
      </w:r>
    </w:p>
    <w:p w14:paraId="4F5F2119" w14:textId="77777777" w:rsidR="00C95A38" w:rsidRPr="00137CE2" w:rsidRDefault="00C95A38" w:rsidP="00137CE2">
      <w:pPr>
        <w:pStyle w:val="Odstavecseseznamem"/>
        <w:numPr>
          <w:ilvl w:val="0"/>
          <w:numId w:val="5"/>
        </w:numPr>
        <w:spacing w:before="120" w:after="120" w:line="240" w:lineRule="auto"/>
        <w:jc w:val="both"/>
        <w:rPr>
          <w:rFonts w:ascii="Arial" w:hAnsi="Arial" w:cs="Arial"/>
        </w:rPr>
      </w:pPr>
      <w:r w:rsidRPr="00137CE2">
        <w:rPr>
          <w:rFonts w:ascii="Arial" w:hAnsi="Arial" w:cs="Arial"/>
        </w:rPr>
        <w:t xml:space="preserve">zpracovává právní stanoviska, </w:t>
      </w:r>
    </w:p>
    <w:p w14:paraId="0F859540" w14:textId="77777777" w:rsidR="00C95A38" w:rsidRPr="00137CE2" w:rsidRDefault="00C95A38" w:rsidP="00137CE2">
      <w:pPr>
        <w:pStyle w:val="Odstavecseseznamem"/>
        <w:numPr>
          <w:ilvl w:val="0"/>
          <w:numId w:val="5"/>
        </w:numPr>
        <w:spacing w:before="120" w:after="120" w:line="240" w:lineRule="auto"/>
        <w:jc w:val="both"/>
        <w:rPr>
          <w:rFonts w:ascii="Arial" w:hAnsi="Arial" w:cs="Arial"/>
          <w:color w:val="000000"/>
        </w:rPr>
      </w:pPr>
      <w:r w:rsidRPr="00137CE2">
        <w:rPr>
          <w:rFonts w:ascii="Arial" w:hAnsi="Arial" w:cs="Arial"/>
        </w:rPr>
        <w:t>zastupuje klienty v občanskoprávních řízeních.</w:t>
      </w:r>
    </w:p>
    <w:p w14:paraId="23DE044F" w14:textId="77777777" w:rsidR="00C95A38" w:rsidRPr="00137CE2" w:rsidRDefault="00C95A38" w:rsidP="00137CE2">
      <w:pPr>
        <w:spacing w:before="120" w:after="120" w:line="240" w:lineRule="auto"/>
        <w:contextualSpacing/>
        <w:jc w:val="both"/>
        <w:rPr>
          <w:rFonts w:ascii="Arial" w:eastAsia="Arial" w:hAnsi="Arial" w:cs="Arial"/>
        </w:rPr>
      </w:pPr>
    </w:p>
    <w:sectPr w:rsidR="00C95A38" w:rsidRPr="00137CE2" w:rsidSect="00154114">
      <w:headerReference w:type="even" r:id="rId7"/>
      <w:headerReference w:type="default" r:id="rId8"/>
      <w:footerReference w:type="even" r:id="rId9"/>
      <w:footerReference w:type="default" r:id="rId10"/>
      <w:headerReference w:type="first" r:id="rId11"/>
      <w:footerReference w:type="first" r:id="rId12"/>
      <w:pgSz w:w="11906" w:h="16838"/>
      <w:pgMar w:top="1276" w:right="1418" w:bottom="113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A76A" w14:textId="77777777" w:rsidR="001E3526" w:rsidRDefault="001E3526">
      <w:pPr>
        <w:spacing w:after="0" w:line="240" w:lineRule="auto"/>
      </w:pPr>
      <w:r>
        <w:separator/>
      </w:r>
    </w:p>
  </w:endnote>
  <w:endnote w:type="continuationSeparator" w:id="0">
    <w:p w14:paraId="2E409B3A" w14:textId="77777777" w:rsidR="001E3526" w:rsidRDefault="001E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E" w14:textId="77777777" w:rsidR="001E3526" w:rsidRDefault="001E3526">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415983"/>
      <w:docPartObj>
        <w:docPartGallery w:val="Page Numbers (Bottom of Page)"/>
        <w:docPartUnique/>
      </w:docPartObj>
    </w:sdtPr>
    <w:sdtEndPr/>
    <w:sdtContent>
      <w:p w14:paraId="524F7DA3" w14:textId="12786F00" w:rsidR="0092266A" w:rsidRPr="00154114" w:rsidRDefault="0092266A">
        <w:pPr>
          <w:pStyle w:val="Zpat"/>
          <w:jc w:val="right"/>
        </w:pPr>
        <w:r w:rsidRPr="00154114">
          <w:rPr>
            <w:rFonts w:ascii="Arial" w:hAnsi="Arial" w:cs="Arial"/>
          </w:rPr>
          <w:fldChar w:fldCharType="begin"/>
        </w:r>
        <w:r w:rsidRPr="00154114">
          <w:rPr>
            <w:rFonts w:ascii="Arial" w:hAnsi="Arial" w:cs="Arial"/>
          </w:rPr>
          <w:instrText>PAGE   \* MERGEFORMAT</w:instrText>
        </w:r>
        <w:r w:rsidRPr="00154114">
          <w:rPr>
            <w:rFonts w:ascii="Arial" w:hAnsi="Arial" w:cs="Arial"/>
          </w:rPr>
          <w:fldChar w:fldCharType="separate"/>
        </w:r>
        <w:r w:rsidRPr="00154114">
          <w:rPr>
            <w:rFonts w:ascii="Arial" w:hAnsi="Arial" w:cs="Arial"/>
          </w:rPr>
          <w:t>2</w:t>
        </w:r>
        <w:r w:rsidRPr="00154114">
          <w:rPr>
            <w:rFonts w:ascii="Arial" w:hAnsi="Arial" w:cs="Arial"/>
          </w:rPr>
          <w:fldChar w:fldCharType="end"/>
        </w:r>
      </w:p>
    </w:sdtContent>
  </w:sdt>
  <w:p w14:paraId="00000171" w14:textId="77777777" w:rsidR="001E3526" w:rsidRDefault="001E3526">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F" w14:textId="77777777" w:rsidR="001E3526" w:rsidRDefault="001E352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2F2D" w14:textId="77777777" w:rsidR="001E3526" w:rsidRDefault="001E3526">
      <w:pPr>
        <w:spacing w:after="0" w:line="240" w:lineRule="auto"/>
      </w:pPr>
      <w:r>
        <w:separator/>
      </w:r>
    </w:p>
  </w:footnote>
  <w:footnote w:type="continuationSeparator" w:id="0">
    <w:p w14:paraId="4CC78F2D" w14:textId="77777777" w:rsidR="001E3526" w:rsidRDefault="001E3526">
      <w:pPr>
        <w:spacing w:after="0" w:line="240" w:lineRule="auto"/>
      </w:pPr>
      <w:r>
        <w:continuationSeparator/>
      </w:r>
    </w:p>
  </w:footnote>
  <w:footnote w:id="1">
    <w:p w14:paraId="28237686" w14:textId="77777777" w:rsidR="00F80B5E" w:rsidRPr="00137CE2" w:rsidRDefault="00F80B5E" w:rsidP="00137CE2">
      <w:pPr>
        <w:pStyle w:val="Textpoznpodarou"/>
        <w:jc w:val="both"/>
        <w:rPr>
          <w:rFonts w:ascii="Arial" w:hAnsi="Arial" w:cs="Arial"/>
          <w:szCs w:val="18"/>
        </w:rPr>
      </w:pPr>
      <w:r w:rsidRPr="00137CE2">
        <w:rPr>
          <w:rStyle w:val="Znakapoznpodarou"/>
          <w:rFonts w:ascii="Arial" w:hAnsi="Arial" w:cs="Arial"/>
          <w:szCs w:val="18"/>
        </w:rPr>
        <w:footnoteRef/>
      </w:r>
      <w:r w:rsidRPr="00137CE2">
        <w:rPr>
          <w:rFonts w:ascii="Arial" w:hAnsi="Arial" w:cs="Arial"/>
          <w:szCs w:val="18"/>
        </w:rPr>
        <w:t xml:space="preserve"> Do celoživotního vzdělávání jsou zahrnuty kurzy, semináře, workshopy, stáže a sebezkušenostní výcviky.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C" w14:textId="77777777" w:rsidR="001E3526" w:rsidRDefault="001E3526">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A" w14:textId="77777777" w:rsidR="001E3526" w:rsidRDefault="001E3526">
    <w:pPr>
      <w:pBdr>
        <w:top w:val="nil"/>
        <w:left w:val="nil"/>
        <w:bottom w:val="nil"/>
        <w:right w:val="nil"/>
        <w:between w:val="nil"/>
      </w:pBdr>
      <w:tabs>
        <w:tab w:val="center" w:pos="4536"/>
        <w:tab w:val="right" w:pos="9072"/>
      </w:tabs>
      <w:spacing w:after="0" w:line="240" w:lineRule="auto"/>
      <w:rPr>
        <w:color w:val="000000"/>
      </w:rPr>
    </w:pPr>
  </w:p>
  <w:p w14:paraId="0000016B" w14:textId="77777777" w:rsidR="001E3526" w:rsidRDefault="001E3526">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D" w14:textId="2E4FA80E" w:rsidR="001E3526" w:rsidRDefault="001E3526">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9264" behindDoc="1" locked="0" layoutInCell="1" allowOverlap="1" wp14:anchorId="40EEDB3B" wp14:editId="6FAFD732">
          <wp:simplePos x="0" y="0"/>
          <wp:positionH relativeFrom="page">
            <wp:align>left</wp:align>
          </wp:positionH>
          <wp:positionV relativeFrom="page">
            <wp:posOffset>19050</wp:posOffset>
          </wp:positionV>
          <wp:extent cx="7543800" cy="967740"/>
          <wp:effectExtent l="0" t="0" r="0" b="3810"/>
          <wp:wrapNone/>
          <wp:docPr id="100387608" name="Obrázek 1003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3800" cy="967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A6A"/>
    <w:multiLevelType w:val="hybridMultilevel"/>
    <w:tmpl w:val="623E7310"/>
    <w:lvl w:ilvl="0" w:tplc="102A6C5A">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747504B"/>
    <w:multiLevelType w:val="hybridMultilevel"/>
    <w:tmpl w:val="42B45D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F3B59"/>
    <w:multiLevelType w:val="hybridMultilevel"/>
    <w:tmpl w:val="25604D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D748E"/>
    <w:multiLevelType w:val="hybridMultilevel"/>
    <w:tmpl w:val="906270CC"/>
    <w:lvl w:ilvl="0" w:tplc="102A6C5A">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014150E"/>
    <w:multiLevelType w:val="hybridMultilevel"/>
    <w:tmpl w:val="F73443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3C7FAE"/>
    <w:multiLevelType w:val="hybridMultilevel"/>
    <w:tmpl w:val="1ABE6B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571A49"/>
    <w:multiLevelType w:val="hybridMultilevel"/>
    <w:tmpl w:val="3070A0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9857C2"/>
    <w:multiLevelType w:val="hybridMultilevel"/>
    <w:tmpl w:val="764E1FCC"/>
    <w:lvl w:ilvl="0" w:tplc="CA301ED6">
      <w:start w:val="1"/>
      <w:numFmt w:val="lowerLetter"/>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9A39E7"/>
    <w:multiLevelType w:val="hybridMultilevel"/>
    <w:tmpl w:val="6288627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541E04"/>
    <w:multiLevelType w:val="hybridMultilevel"/>
    <w:tmpl w:val="8DD801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093112"/>
    <w:multiLevelType w:val="hybridMultilevel"/>
    <w:tmpl w:val="5484D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44778F"/>
    <w:multiLevelType w:val="multilevel"/>
    <w:tmpl w:val="D78CD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E915A52"/>
    <w:multiLevelType w:val="hybridMultilevel"/>
    <w:tmpl w:val="93EE93BA"/>
    <w:lvl w:ilvl="0" w:tplc="D31A142E">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4A2371"/>
    <w:multiLevelType w:val="hybridMultilevel"/>
    <w:tmpl w:val="F588F48A"/>
    <w:lvl w:ilvl="0" w:tplc="87A06F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2107931"/>
    <w:multiLevelType w:val="multilevel"/>
    <w:tmpl w:val="3754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A07E37"/>
    <w:multiLevelType w:val="hybridMultilevel"/>
    <w:tmpl w:val="F3664B8A"/>
    <w:lvl w:ilvl="0" w:tplc="F3AA6332">
      <w:start w:val="1"/>
      <w:numFmt w:val="lowerLetter"/>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D73978"/>
    <w:multiLevelType w:val="hybridMultilevel"/>
    <w:tmpl w:val="E25472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F50FD7"/>
    <w:multiLevelType w:val="hybridMultilevel"/>
    <w:tmpl w:val="F26A8632"/>
    <w:lvl w:ilvl="0" w:tplc="4A8C66BE">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3A2212"/>
    <w:multiLevelType w:val="hybridMultilevel"/>
    <w:tmpl w:val="6FBAB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A857019"/>
    <w:multiLevelType w:val="multilevel"/>
    <w:tmpl w:val="CA5485F8"/>
    <w:lvl w:ilvl="0">
      <w:start w:val="1"/>
      <w:numFmt w:val="decimal"/>
      <w:pStyle w:val="Nadpis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ABD6010"/>
    <w:multiLevelType w:val="hybridMultilevel"/>
    <w:tmpl w:val="0F207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871BD9"/>
    <w:multiLevelType w:val="multilevel"/>
    <w:tmpl w:val="E946CBD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01305B9"/>
    <w:multiLevelType w:val="hybridMultilevel"/>
    <w:tmpl w:val="981C012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4A01DFF"/>
    <w:multiLevelType w:val="multilevel"/>
    <w:tmpl w:val="13BA4A0A"/>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25" w15:restartNumberingAfterBreak="0">
    <w:nsid w:val="3D896ABD"/>
    <w:multiLevelType w:val="multilevel"/>
    <w:tmpl w:val="462E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CA1F7A"/>
    <w:multiLevelType w:val="hybridMultilevel"/>
    <w:tmpl w:val="6AF0F3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DD67AFC"/>
    <w:multiLevelType w:val="hybridMultilevel"/>
    <w:tmpl w:val="B45CD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F25272B"/>
    <w:multiLevelType w:val="multilevel"/>
    <w:tmpl w:val="F4841B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0DA29D1"/>
    <w:multiLevelType w:val="hybridMultilevel"/>
    <w:tmpl w:val="C1961C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33337E6"/>
    <w:multiLevelType w:val="hybridMultilevel"/>
    <w:tmpl w:val="755CDE18"/>
    <w:lvl w:ilvl="0" w:tplc="E22AF7F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8390428"/>
    <w:multiLevelType w:val="hybridMultilevel"/>
    <w:tmpl w:val="33E40C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94C36AA"/>
    <w:multiLevelType w:val="hybridMultilevel"/>
    <w:tmpl w:val="A7505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B7A3CE3"/>
    <w:multiLevelType w:val="hybridMultilevel"/>
    <w:tmpl w:val="01B4D70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CDA0841"/>
    <w:multiLevelType w:val="hybridMultilevel"/>
    <w:tmpl w:val="B0262E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E434A2"/>
    <w:multiLevelType w:val="multilevel"/>
    <w:tmpl w:val="E522F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7175208"/>
    <w:multiLevelType w:val="hybridMultilevel"/>
    <w:tmpl w:val="ACB87DE6"/>
    <w:lvl w:ilvl="0" w:tplc="04050011">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A52A05"/>
    <w:multiLevelType w:val="hybridMultilevel"/>
    <w:tmpl w:val="906625AE"/>
    <w:lvl w:ilvl="0" w:tplc="E22AF7F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7F47F31"/>
    <w:multiLevelType w:val="hybridMultilevel"/>
    <w:tmpl w:val="B9AC91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8213CB2"/>
    <w:multiLevelType w:val="hybridMultilevel"/>
    <w:tmpl w:val="8C307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A930E86"/>
    <w:multiLevelType w:val="hybridMultilevel"/>
    <w:tmpl w:val="B62AEC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B493C9D"/>
    <w:multiLevelType w:val="multilevel"/>
    <w:tmpl w:val="1214E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CF91627"/>
    <w:multiLevelType w:val="hybridMultilevel"/>
    <w:tmpl w:val="FD32F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F6B58A7"/>
    <w:multiLevelType w:val="hybridMultilevel"/>
    <w:tmpl w:val="AB8A81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0060E9B"/>
    <w:multiLevelType w:val="hybridMultilevel"/>
    <w:tmpl w:val="2264E2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2BE5343"/>
    <w:multiLevelType w:val="hybridMultilevel"/>
    <w:tmpl w:val="1916C4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4777B59"/>
    <w:multiLevelType w:val="multilevel"/>
    <w:tmpl w:val="D472B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7D76FFB"/>
    <w:multiLevelType w:val="hybridMultilevel"/>
    <w:tmpl w:val="7416EDA0"/>
    <w:lvl w:ilvl="0" w:tplc="AECC6BEA">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C7174F2"/>
    <w:multiLevelType w:val="hybridMultilevel"/>
    <w:tmpl w:val="55BECE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359794E"/>
    <w:multiLevelType w:val="hybridMultilevel"/>
    <w:tmpl w:val="EAA660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B1773D7"/>
    <w:multiLevelType w:val="hybridMultilevel"/>
    <w:tmpl w:val="862A7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7B772B"/>
    <w:multiLevelType w:val="multilevel"/>
    <w:tmpl w:val="03F65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8578137">
    <w:abstractNumId w:val="46"/>
  </w:num>
  <w:num w:numId="2" w16cid:durableId="1422796544">
    <w:abstractNumId w:val="24"/>
  </w:num>
  <w:num w:numId="3" w16cid:durableId="532883393">
    <w:abstractNumId w:val="41"/>
  </w:num>
  <w:num w:numId="4" w16cid:durableId="149952978">
    <w:abstractNumId w:val="35"/>
  </w:num>
  <w:num w:numId="5" w16cid:durableId="1405034256">
    <w:abstractNumId w:val="28"/>
  </w:num>
  <w:num w:numId="6" w16cid:durableId="972711595">
    <w:abstractNumId w:val="51"/>
  </w:num>
  <w:num w:numId="7" w16cid:durableId="1112743601">
    <w:abstractNumId w:val="12"/>
  </w:num>
  <w:num w:numId="8" w16cid:durableId="369190552">
    <w:abstractNumId w:val="20"/>
  </w:num>
  <w:num w:numId="9" w16cid:durableId="950554823">
    <w:abstractNumId w:val="30"/>
  </w:num>
  <w:num w:numId="10" w16cid:durableId="2013214349">
    <w:abstractNumId w:val="37"/>
  </w:num>
  <w:num w:numId="11" w16cid:durableId="1363824720">
    <w:abstractNumId w:val="14"/>
  </w:num>
  <w:num w:numId="12" w16cid:durableId="1877421900">
    <w:abstractNumId w:val="8"/>
  </w:num>
  <w:num w:numId="13" w16cid:durableId="1744448464">
    <w:abstractNumId w:val="40"/>
  </w:num>
  <w:num w:numId="14" w16cid:durableId="955871085">
    <w:abstractNumId w:val="9"/>
  </w:num>
  <w:num w:numId="15" w16cid:durableId="2090729758">
    <w:abstractNumId w:val="33"/>
  </w:num>
  <w:num w:numId="16" w16cid:durableId="1873031898">
    <w:abstractNumId w:val="31"/>
  </w:num>
  <w:num w:numId="17" w16cid:durableId="760565152">
    <w:abstractNumId w:val="47"/>
  </w:num>
  <w:num w:numId="18" w16cid:durableId="992098934">
    <w:abstractNumId w:val="0"/>
  </w:num>
  <w:num w:numId="19" w16cid:durableId="10182735">
    <w:abstractNumId w:val="4"/>
  </w:num>
  <w:num w:numId="20" w16cid:durableId="261303668">
    <w:abstractNumId w:val="5"/>
  </w:num>
  <w:num w:numId="21" w16cid:durableId="701437847">
    <w:abstractNumId w:val="38"/>
  </w:num>
  <w:num w:numId="22" w16cid:durableId="1626931221">
    <w:abstractNumId w:val="1"/>
  </w:num>
  <w:num w:numId="23" w16cid:durableId="86735901">
    <w:abstractNumId w:val="34"/>
  </w:num>
  <w:num w:numId="24" w16cid:durableId="1838960178">
    <w:abstractNumId w:val="43"/>
  </w:num>
  <w:num w:numId="25" w16cid:durableId="257493011">
    <w:abstractNumId w:val="17"/>
  </w:num>
  <w:num w:numId="26" w16cid:durableId="1337074221">
    <w:abstractNumId w:val="29"/>
  </w:num>
  <w:num w:numId="27" w16cid:durableId="838037042">
    <w:abstractNumId w:val="44"/>
  </w:num>
  <w:num w:numId="28" w16cid:durableId="490412276">
    <w:abstractNumId w:val="23"/>
  </w:num>
  <w:num w:numId="29" w16cid:durableId="1905405445">
    <w:abstractNumId w:val="7"/>
  </w:num>
  <w:num w:numId="30" w16cid:durableId="772822264">
    <w:abstractNumId w:val="42"/>
  </w:num>
  <w:num w:numId="31" w16cid:durableId="17609835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9023910">
    <w:abstractNumId w:val="11"/>
  </w:num>
  <w:num w:numId="33" w16cid:durableId="1223635710">
    <w:abstractNumId w:val="3"/>
  </w:num>
  <w:num w:numId="34" w16cid:durableId="438525324">
    <w:abstractNumId w:val="16"/>
  </w:num>
  <w:num w:numId="35" w16cid:durableId="1480420065">
    <w:abstractNumId w:val="2"/>
  </w:num>
  <w:num w:numId="36" w16cid:durableId="30497352">
    <w:abstractNumId w:val="20"/>
  </w:num>
  <w:num w:numId="37" w16cid:durableId="1671912378">
    <w:abstractNumId w:val="20"/>
  </w:num>
  <w:num w:numId="38" w16cid:durableId="1561673716">
    <w:abstractNumId w:val="19"/>
  </w:num>
  <w:num w:numId="39" w16cid:durableId="627006709">
    <w:abstractNumId w:val="50"/>
  </w:num>
  <w:num w:numId="40" w16cid:durableId="1389576505">
    <w:abstractNumId w:val="39"/>
  </w:num>
  <w:num w:numId="41" w16cid:durableId="775097478">
    <w:abstractNumId w:val="18"/>
  </w:num>
  <w:num w:numId="42" w16cid:durableId="678431850">
    <w:abstractNumId w:val="20"/>
    <w:lvlOverride w:ilvl="0">
      <w:startOverride w:val="11"/>
    </w:lvlOverride>
  </w:num>
  <w:num w:numId="43" w16cid:durableId="325473774">
    <w:abstractNumId w:val="20"/>
  </w:num>
  <w:num w:numId="44" w16cid:durableId="2015262753">
    <w:abstractNumId w:val="20"/>
  </w:num>
  <w:num w:numId="45" w16cid:durableId="2020965302">
    <w:abstractNumId w:val="20"/>
  </w:num>
  <w:num w:numId="46" w16cid:durableId="397672779">
    <w:abstractNumId w:val="20"/>
  </w:num>
  <w:num w:numId="47" w16cid:durableId="621376053">
    <w:abstractNumId w:val="20"/>
  </w:num>
  <w:num w:numId="48" w16cid:durableId="862329338">
    <w:abstractNumId w:val="20"/>
  </w:num>
  <w:num w:numId="49" w16cid:durableId="757605320">
    <w:abstractNumId w:val="13"/>
  </w:num>
  <w:num w:numId="50" w16cid:durableId="1015229600">
    <w:abstractNumId w:val="20"/>
  </w:num>
  <w:num w:numId="51" w16cid:durableId="775641279">
    <w:abstractNumId w:val="20"/>
  </w:num>
  <w:num w:numId="52" w16cid:durableId="1068915809">
    <w:abstractNumId w:val="27"/>
  </w:num>
  <w:num w:numId="53" w16cid:durableId="1751925481">
    <w:abstractNumId w:val="15"/>
  </w:num>
  <w:num w:numId="54" w16cid:durableId="2111925026">
    <w:abstractNumId w:val="36"/>
  </w:num>
  <w:num w:numId="55" w16cid:durableId="1057708344">
    <w:abstractNumId w:val="45"/>
  </w:num>
  <w:num w:numId="56" w16cid:durableId="119765851">
    <w:abstractNumId w:val="20"/>
  </w:num>
  <w:num w:numId="57" w16cid:durableId="779833486">
    <w:abstractNumId w:val="20"/>
  </w:num>
  <w:num w:numId="58" w16cid:durableId="172845263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59" w16cid:durableId="172845263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0" w16cid:durableId="172845263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1" w16cid:durableId="172845263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2" w16cid:durableId="172845263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3" w16cid:durableId="172845263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4" w16cid:durableId="172845263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5" w16cid:durableId="172845263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6" w16cid:durableId="172845263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7" w16cid:durableId="172845263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8" w16cid:durableId="350910205">
    <w:abstractNumId w:val="20"/>
  </w:num>
  <w:num w:numId="69" w16cid:durableId="260531271">
    <w:abstractNumId w:val="20"/>
  </w:num>
  <w:num w:numId="70" w16cid:durableId="65078171">
    <w:abstractNumId w:val="20"/>
  </w:num>
  <w:num w:numId="71" w16cid:durableId="1764255668">
    <w:abstractNumId w:val="20"/>
  </w:num>
  <w:num w:numId="72" w16cid:durableId="1524978883">
    <w:abstractNumId w:val="20"/>
  </w:num>
  <w:num w:numId="73" w16cid:durableId="1476871612">
    <w:abstractNumId w:val="20"/>
  </w:num>
  <w:num w:numId="74" w16cid:durableId="895510024">
    <w:abstractNumId w:val="20"/>
  </w:num>
  <w:num w:numId="75" w16cid:durableId="63069781">
    <w:abstractNumId w:val="20"/>
  </w:num>
  <w:num w:numId="76" w16cid:durableId="70854405">
    <w:abstractNumId w:val="20"/>
  </w:num>
  <w:num w:numId="77" w16cid:durableId="315452650">
    <w:abstractNumId w:val="49"/>
  </w:num>
  <w:num w:numId="78" w16cid:durableId="2092582623">
    <w:abstractNumId w:val="10"/>
  </w:num>
  <w:num w:numId="79" w16cid:durableId="1251279017">
    <w:abstractNumId w:val="6"/>
  </w:num>
  <w:num w:numId="80" w16cid:durableId="1276059770">
    <w:abstractNumId w:val="26"/>
  </w:num>
  <w:num w:numId="81" w16cid:durableId="973483723">
    <w:abstractNumId w:val="48"/>
  </w:num>
  <w:num w:numId="82" w16cid:durableId="141384597">
    <w:abstractNumId w:val="21"/>
  </w:num>
  <w:num w:numId="83" w16cid:durableId="17661061">
    <w:abstractNumId w:val="3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27"/>
    <w:rsid w:val="00002F2A"/>
    <w:rsid w:val="00026EC5"/>
    <w:rsid w:val="00033E35"/>
    <w:rsid w:val="00035ED8"/>
    <w:rsid w:val="0003755E"/>
    <w:rsid w:val="00054631"/>
    <w:rsid w:val="00064869"/>
    <w:rsid w:val="00073F9C"/>
    <w:rsid w:val="000745ED"/>
    <w:rsid w:val="00091B32"/>
    <w:rsid w:val="00093AE7"/>
    <w:rsid w:val="000A2914"/>
    <w:rsid w:val="000A34E2"/>
    <w:rsid w:val="000A5D7F"/>
    <w:rsid w:val="000B204D"/>
    <w:rsid w:val="000C27E2"/>
    <w:rsid w:val="000C5DC0"/>
    <w:rsid w:val="000D3505"/>
    <w:rsid w:val="000D477E"/>
    <w:rsid w:val="000D7223"/>
    <w:rsid w:val="000E32C0"/>
    <w:rsid w:val="000E6CC9"/>
    <w:rsid w:val="000F11EB"/>
    <w:rsid w:val="000F35C5"/>
    <w:rsid w:val="00101D3F"/>
    <w:rsid w:val="00104C83"/>
    <w:rsid w:val="00107AF2"/>
    <w:rsid w:val="00114914"/>
    <w:rsid w:val="0011570E"/>
    <w:rsid w:val="0011798E"/>
    <w:rsid w:val="00121324"/>
    <w:rsid w:val="00134661"/>
    <w:rsid w:val="001373CD"/>
    <w:rsid w:val="00137CE2"/>
    <w:rsid w:val="00141A4B"/>
    <w:rsid w:val="0015095C"/>
    <w:rsid w:val="00154114"/>
    <w:rsid w:val="00156C4D"/>
    <w:rsid w:val="00156E3A"/>
    <w:rsid w:val="00164853"/>
    <w:rsid w:val="0016798B"/>
    <w:rsid w:val="00171259"/>
    <w:rsid w:val="00176C02"/>
    <w:rsid w:val="00177E12"/>
    <w:rsid w:val="00182767"/>
    <w:rsid w:val="00190266"/>
    <w:rsid w:val="00191E56"/>
    <w:rsid w:val="001926BB"/>
    <w:rsid w:val="001974DC"/>
    <w:rsid w:val="001A4BC8"/>
    <w:rsid w:val="001B0040"/>
    <w:rsid w:val="001B0190"/>
    <w:rsid w:val="001B5966"/>
    <w:rsid w:val="001B641F"/>
    <w:rsid w:val="001B733E"/>
    <w:rsid w:val="001C09A3"/>
    <w:rsid w:val="001C3054"/>
    <w:rsid w:val="001C4CDD"/>
    <w:rsid w:val="001D7D2E"/>
    <w:rsid w:val="001E3526"/>
    <w:rsid w:val="001E3B4F"/>
    <w:rsid w:val="001E43EE"/>
    <w:rsid w:val="001F2031"/>
    <w:rsid w:val="001F30BE"/>
    <w:rsid w:val="001F34B1"/>
    <w:rsid w:val="00202A0E"/>
    <w:rsid w:val="002038B2"/>
    <w:rsid w:val="0020603F"/>
    <w:rsid w:val="00214295"/>
    <w:rsid w:val="00226EBA"/>
    <w:rsid w:val="00230F64"/>
    <w:rsid w:val="00261C6D"/>
    <w:rsid w:val="002719C2"/>
    <w:rsid w:val="00277409"/>
    <w:rsid w:val="002874B4"/>
    <w:rsid w:val="00290185"/>
    <w:rsid w:val="00297D70"/>
    <w:rsid w:val="002A1F1C"/>
    <w:rsid w:val="002A5AE5"/>
    <w:rsid w:val="002A77C8"/>
    <w:rsid w:val="002B2E9B"/>
    <w:rsid w:val="002B5C78"/>
    <w:rsid w:val="002C3210"/>
    <w:rsid w:val="002C4721"/>
    <w:rsid w:val="002E42A6"/>
    <w:rsid w:val="002E641C"/>
    <w:rsid w:val="002F143E"/>
    <w:rsid w:val="002F1B5B"/>
    <w:rsid w:val="00302520"/>
    <w:rsid w:val="0032081A"/>
    <w:rsid w:val="00321C0D"/>
    <w:rsid w:val="00323614"/>
    <w:rsid w:val="003267AF"/>
    <w:rsid w:val="00330CA9"/>
    <w:rsid w:val="00334698"/>
    <w:rsid w:val="00336444"/>
    <w:rsid w:val="003412EC"/>
    <w:rsid w:val="00347907"/>
    <w:rsid w:val="00347A9E"/>
    <w:rsid w:val="00353EB2"/>
    <w:rsid w:val="003575A4"/>
    <w:rsid w:val="0036220C"/>
    <w:rsid w:val="00363C82"/>
    <w:rsid w:val="00375ABA"/>
    <w:rsid w:val="00383DE6"/>
    <w:rsid w:val="00392BE2"/>
    <w:rsid w:val="0039494A"/>
    <w:rsid w:val="003A7DAE"/>
    <w:rsid w:val="003B5D99"/>
    <w:rsid w:val="003B5E04"/>
    <w:rsid w:val="003D642E"/>
    <w:rsid w:val="003D7085"/>
    <w:rsid w:val="003E76AA"/>
    <w:rsid w:val="003F60A8"/>
    <w:rsid w:val="004053EC"/>
    <w:rsid w:val="00407DBC"/>
    <w:rsid w:val="00431839"/>
    <w:rsid w:val="00434CD8"/>
    <w:rsid w:val="0043737E"/>
    <w:rsid w:val="004472D5"/>
    <w:rsid w:val="00447F5F"/>
    <w:rsid w:val="004515CE"/>
    <w:rsid w:val="00453526"/>
    <w:rsid w:val="00456259"/>
    <w:rsid w:val="00460462"/>
    <w:rsid w:val="0046648A"/>
    <w:rsid w:val="00471A9D"/>
    <w:rsid w:val="00490386"/>
    <w:rsid w:val="0049207E"/>
    <w:rsid w:val="004A762A"/>
    <w:rsid w:val="004B7A27"/>
    <w:rsid w:val="004B7DAF"/>
    <w:rsid w:val="004C2502"/>
    <w:rsid w:val="004C3115"/>
    <w:rsid w:val="004D65BB"/>
    <w:rsid w:val="004E42BC"/>
    <w:rsid w:val="004F46C9"/>
    <w:rsid w:val="0050276E"/>
    <w:rsid w:val="00502D1E"/>
    <w:rsid w:val="005070EA"/>
    <w:rsid w:val="00512535"/>
    <w:rsid w:val="00517091"/>
    <w:rsid w:val="00530E16"/>
    <w:rsid w:val="005357B7"/>
    <w:rsid w:val="005363E7"/>
    <w:rsid w:val="005449EC"/>
    <w:rsid w:val="0054641F"/>
    <w:rsid w:val="00552854"/>
    <w:rsid w:val="00555B8E"/>
    <w:rsid w:val="005741A1"/>
    <w:rsid w:val="00575515"/>
    <w:rsid w:val="00580688"/>
    <w:rsid w:val="00587861"/>
    <w:rsid w:val="005A46CF"/>
    <w:rsid w:val="005A4746"/>
    <w:rsid w:val="005B6146"/>
    <w:rsid w:val="005C1D34"/>
    <w:rsid w:val="005D1532"/>
    <w:rsid w:val="005E7D99"/>
    <w:rsid w:val="006108A6"/>
    <w:rsid w:val="00612850"/>
    <w:rsid w:val="00616E88"/>
    <w:rsid w:val="0062051D"/>
    <w:rsid w:val="00622D06"/>
    <w:rsid w:val="00624B06"/>
    <w:rsid w:val="006414E8"/>
    <w:rsid w:val="00643FB8"/>
    <w:rsid w:val="00646A94"/>
    <w:rsid w:val="00651BA4"/>
    <w:rsid w:val="00652352"/>
    <w:rsid w:val="00652EE1"/>
    <w:rsid w:val="0065497D"/>
    <w:rsid w:val="006579BD"/>
    <w:rsid w:val="00660A8A"/>
    <w:rsid w:val="00661784"/>
    <w:rsid w:val="00672643"/>
    <w:rsid w:val="00685CE7"/>
    <w:rsid w:val="00690AFD"/>
    <w:rsid w:val="006933D7"/>
    <w:rsid w:val="006A761F"/>
    <w:rsid w:val="006B0D44"/>
    <w:rsid w:val="006E33F2"/>
    <w:rsid w:val="006E7131"/>
    <w:rsid w:val="006E7280"/>
    <w:rsid w:val="00702333"/>
    <w:rsid w:val="007124E2"/>
    <w:rsid w:val="00717A6D"/>
    <w:rsid w:val="007263A4"/>
    <w:rsid w:val="00732C21"/>
    <w:rsid w:val="0073615F"/>
    <w:rsid w:val="00743E99"/>
    <w:rsid w:val="00751A7F"/>
    <w:rsid w:val="0075304D"/>
    <w:rsid w:val="00771EE0"/>
    <w:rsid w:val="00773A89"/>
    <w:rsid w:val="00777A91"/>
    <w:rsid w:val="007911D0"/>
    <w:rsid w:val="00796041"/>
    <w:rsid w:val="007A4AD4"/>
    <w:rsid w:val="007C1EC4"/>
    <w:rsid w:val="007D2907"/>
    <w:rsid w:val="007D4080"/>
    <w:rsid w:val="007D7875"/>
    <w:rsid w:val="007F3B95"/>
    <w:rsid w:val="00800784"/>
    <w:rsid w:val="00806EE6"/>
    <w:rsid w:val="00807882"/>
    <w:rsid w:val="00813481"/>
    <w:rsid w:val="00817318"/>
    <w:rsid w:val="008220B1"/>
    <w:rsid w:val="00830A52"/>
    <w:rsid w:val="00864676"/>
    <w:rsid w:val="00866C4B"/>
    <w:rsid w:val="00883B97"/>
    <w:rsid w:val="00896820"/>
    <w:rsid w:val="008B5C23"/>
    <w:rsid w:val="008C015A"/>
    <w:rsid w:val="008E432A"/>
    <w:rsid w:val="008E5185"/>
    <w:rsid w:val="008F05B6"/>
    <w:rsid w:val="0090039B"/>
    <w:rsid w:val="00921536"/>
    <w:rsid w:val="0092266A"/>
    <w:rsid w:val="00931F9D"/>
    <w:rsid w:val="00936DA3"/>
    <w:rsid w:val="00957CE0"/>
    <w:rsid w:val="00962706"/>
    <w:rsid w:val="00966323"/>
    <w:rsid w:val="00981C00"/>
    <w:rsid w:val="00994F33"/>
    <w:rsid w:val="00995924"/>
    <w:rsid w:val="009970C3"/>
    <w:rsid w:val="009A067B"/>
    <w:rsid w:val="009B5998"/>
    <w:rsid w:val="009B7F15"/>
    <w:rsid w:val="009C3977"/>
    <w:rsid w:val="009D0D43"/>
    <w:rsid w:val="009E6ED2"/>
    <w:rsid w:val="009E7BEC"/>
    <w:rsid w:val="009F46E9"/>
    <w:rsid w:val="009F49F3"/>
    <w:rsid w:val="00A00973"/>
    <w:rsid w:val="00A04BB4"/>
    <w:rsid w:val="00A20098"/>
    <w:rsid w:val="00A260F1"/>
    <w:rsid w:val="00A26476"/>
    <w:rsid w:val="00A31FA1"/>
    <w:rsid w:val="00A4071A"/>
    <w:rsid w:val="00A40953"/>
    <w:rsid w:val="00A42081"/>
    <w:rsid w:val="00A439E3"/>
    <w:rsid w:val="00A47452"/>
    <w:rsid w:val="00A51332"/>
    <w:rsid w:val="00A62224"/>
    <w:rsid w:val="00A6792C"/>
    <w:rsid w:val="00A75F79"/>
    <w:rsid w:val="00A7742B"/>
    <w:rsid w:val="00A82723"/>
    <w:rsid w:val="00A82828"/>
    <w:rsid w:val="00AA2947"/>
    <w:rsid w:val="00AB0AB8"/>
    <w:rsid w:val="00AB2114"/>
    <w:rsid w:val="00AB7A59"/>
    <w:rsid w:val="00AC2C77"/>
    <w:rsid w:val="00AD4364"/>
    <w:rsid w:val="00AE17B7"/>
    <w:rsid w:val="00AE4F33"/>
    <w:rsid w:val="00AE67C6"/>
    <w:rsid w:val="00AE6898"/>
    <w:rsid w:val="00AE798F"/>
    <w:rsid w:val="00AE7A78"/>
    <w:rsid w:val="00B11D07"/>
    <w:rsid w:val="00B61943"/>
    <w:rsid w:val="00B62A7A"/>
    <w:rsid w:val="00B67BA4"/>
    <w:rsid w:val="00B76F63"/>
    <w:rsid w:val="00B90633"/>
    <w:rsid w:val="00B93B3D"/>
    <w:rsid w:val="00BD107A"/>
    <w:rsid w:val="00BD3C60"/>
    <w:rsid w:val="00BF1BB0"/>
    <w:rsid w:val="00C13E3D"/>
    <w:rsid w:val="00C170CC"/>
    <w:rsid w:val="00C172B7"/>
    <w:rsid w:val="00C3121F"/>
    <w:rsid w:val="00C32758"/>
    <w:rsid w:val="00C341D7"/>
    <w:rsid w:val="00C34793"/>
    <w:rsid w:val="00C35B3F"/>
    <w:rsid w:val="00C369EA"/>
    <w:rsid w:val="00C44728"/>
    <w:rsid w:val="00C4485D"/>
    <w:rsid w:val="00C44955"/>
    <w:rsid w:val="00C4766F"/>
    <w:rsid w:val="00C50043"/>
    <w:rsid w:val="00C553E9"/>
    <w:rsid w:val="00C55F00"/>
    <w:rsid w:val="00C572DD"/>
    <w:rsid w:val="00C63A92"/>
    <w:rsid w:val="00C6547A"/>
    <w:rsid w:val="00C919EE"/>
    <w:rsid w:val="00C925BB"/>
    <w:rsid w:val="00C95A38"/>
    <w:rsid w:val="00C97BE4"/>
    <w:rsid w:val="00CA53CF"/>
    <w:rsid w:val="00CB041E"/>
    <w:rsid w:val="00CC5F24"/>
    <w:rsid w:val="00CE51BB"/>
    <w:rsid w:val="00CE5C50"/>
    <w:rsid w:val="00CE768F"/>
    <w:rsid w:val="00CF049B"/>
    <w:rsid w:val="00CF3EDE"/>
    <w:rsid w:val="00CF42F5"/>
    <w:rsid w:val="00CF6EFE"/>
    <w:rsid w:val="00CF7EEF"/>
    <w:rsid w:val="00D020DB"/>
    <w:rsid w:val="00D028A9"/>
    <w:rsid w:val="00D03E27"/>
    <w:rsid w:val="00D061EB"/>
    <w:rsid w:val="00D41C5E"/>
    <w:rsid w:val="00D570EA"/>
    <w:rsid w:val="00D577F1"/>
    <w:rsid w:val="00D629E3"/>
    <w:rsid w:val="00D71A3B"/>
    <w:rsid w:val="00D73831"/>
    <w:rsid w:val="00D767AC"/>
    <w:rsid w:val="00D80319"/>
    <w:rsid w:val="00D82117"/>
    <w:rsid w:val="00D85E5B"/>
    <w:rsid w:val="00D901A1"/>
    <w:rsid w:val="00D9389C"/>
    <w:rsid w:val="00D94319"/>
    <w:rsid w:val="00D94BDC"/>
    <w:rsid w:val="00D95EBF"/>
    <w:rsid w:val="00D97679"/>
    <w:rsid w:val="00DA0333"/>
    <w:rsid w:val="00DA43EA"/>
    <w:rsid w:val="00DA748C"/>
    <w:rsid w:val="00DB0B45"/>
    <w:rsid w:val="00DB3B7E"/>
    <w:rsid w:val="00DC27F2"/>
    <w:rsid w:val="00DC5BE2"/>
    <w:rsid w:val="00DE1480"/>
    <w:rsid w:val="00DF5904"/>
    <w:rsid w:val="00DF5E8E"/>
    <w:rsid w:val="00E049FB"/>
    <w:rsid w:val="00E22FD3"/>
    <w:rsid w:val="00E325E5"/>
    <w:rsid w:val="00E54C2E"/>
    <w:rsid w:val="00E650AB"/>
    <w:rsid w:val="00E6701B"/>
    <w:rsid w:val="00E73220"/>
    <w:rsid w:val="00E75E7F"/>
    <w:rsid w:val="00E9471D"/>
    <w:rsid w:val="00ED2B2A"/>
    <w:rsid w:val="00ED3A50"/>
    <w:rsid w:val="00ED3CDC"/>
    <w:rsid w:val="00ED4013"/>
    <w:rsid w:val="00EE2EBD"/>
    <w:rsid w:val="00EF1C67"/>
    <w:rsid w:val="00EF70E7"/>
    <w:rsid w:val="00EF77CD"/>
    <w:rsid w:val="00F00FAB"/>
    <w:rsid w:val="00F01298"/>
    <w:rsid w:val="00F07692"/>
    <w:rsid w:val="00F17C51"/>
    <w:rsid w:val="00F23C77"/>
    <w:rsid w:val="00F25AD2"/>
    <w:rsid w:val="00F357ED"/>
    <w:rsid w:val="00F40A17"/>
    <w:rsid w:val="00F44D19"/>
    <w:rsid w:val="00F54980"/>
    <w:rsid w:val="00F57642"/>
    <w:rsid w:val="00F61F1F"/>
    <w:rsid w:val="00F6572A"/>
    <w:rsid w:val="00F80B5E"/>
    <w:rsid w:val="00F82E84"/>
    <w:rsid w:val="00F84BD2"/>
    <w:rsid w:val="00F91606"/>
    <w:rsid w:val="00F93152"/>
    <w:rsid w:val="00F94168"/>
    <w:rsid w:val="00F94505"/>
    <w:rsid w:val="00F94D30"/>
    <w:rsid w:val="00F96311"/>
    <w:rsid w:val="00F97A48"/>
    <w:rsid w:val="00FB4CD9"/>
    <w:rsid w:val="00FC2A82"/>
    <w:rsid w:val="00FC73D4"/>
    <w:rsid w:val="00FD5063"/>
    <w:rsid w:val="00FD7401"/>
    <w:rsid w:val="00FF06CC"/>
    <w:rsid w:val="00FF0832"/>
    <w:rsid w:val="00FF17B0"/>
    <w:rsid w:val="00FF6D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3A27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506F"/>
  </w:style>
  <w:style w:type="paragraph" w:styleId="Nadpis1">
    <w:name w:val="heading 1"/>
    <w:basedOn w:val="Normln"/>
    <w:next w:val="Normln"/>
    <w:link w:val="Nadpis1Char"/>
    <w:uiPriority w:val="9"/>
    <w:qFormat/>
    <w:rsid w:val="00CF6EFE"/>
    <w:pPr>
      <w:keepNext/>
      <w:keepLines/>
      <w:numPr>
        <w:numId w:val="8"/>
      </w:numPr>
      <w:shd w:val="clear" w:color="auto" w:fill="D9D9D9" w:themeFill="background1" w:themeFillShade="D9"/>
      <w:spacing w:before="360" w:after="120" w:line="240" w:lineRule="auto"/>
      <w:outlineLvl w:val="0"/>
    </w:pPr>
    <w:rPr>
      <w:rFonts w:ascii="Arial" w:eastAsia="Arial" w:hAnsi="Arial" w:cs="Arial"/>
      <w:b/>
      <w:sz w:val="24"/>
      <w:szCs w:val="40"/>
      <w:lang w:val="cs"/>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link w:val="ZhlavChar"/>
    <w:uiPriority w:val="99"/>
    <w:unhideWhenUsed/>
    <w:rsid w:val="007A50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506F"/>
  </w:style>
  <w:style w:type="paragraph" w:styleId="Zpat">
    <w:name w:val="footer"/>
    <w:basedOn w:val="Normln"/>
    <w:link w:val="ZpatChar"/>
    <w:uiPriority w:val="99"/>
    <w:unhideWhenUsed/>
    <w:rsid w:val="007A506F"/>
    <w:pPr>
      <w:tabs>
        <w:tab w:val="center" w:pos="4536"/>
        <w:tab w:val="right" w:pos="9072"/>
      </w:tabs>
      <w:spacing w:after="0" w:line="240" w:lineRule="auto"/>
    </w:pPr>
  </w:style>
  <w:style w:type="character" w:customStyle="1" w:styleId="ZpatChar">
    <w:name w:val="Zápatí Char"/>
    <w:basedOn w:val="Standardnpsmoodstavce"/>
    <w:link w:val="Zpat"/>
    <w:uiPriority w:val="99"/>
    <w:rsid w:val="007A506F"/>
  </w:style>
  <w:style w:type="paragraph" w:styleId="Textbubliny">
    <w:name w:val="Balloon Text"/>
    <w:basedOn w:val="Normln"/>
    <w:link w:val="TextbublinyChar"/>
    <w:uiPriority w:val="99"/>
    <w:semiHidden/>
    <w:unhideWhenUsed/>
    <w:rsid w:val="007A50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A506F"/>
    <w:rPr>
      <w:rFonts w:ascii="Tahoma" w:hAnsi="Tahoma" w:cs="Tahoma"/>
      <w:sz w:val="16"/>
      <w:szCs w:val="16"/>
    </w:rPr>
  </w:style>
  <w:style w:type="paragraph" w:styleId="Odstavecseseznamem">
    <w:name w:val="List Paragraph"/>
    <w:aliases w:val="Odstavec_muj,Nad,List Paragraph,Odstavec cíl se seznamem,Odstavec se seznamem5,Odstavec_muj1,Odstavec_muj2,Odstavec_muj3,Nad1,List Paragraph1,Odstavec_muj4,Nad2,List Paragraph2,Odstavec_muj5,Odstavec_muj6,Odstavec_muj7,Odstavec_muj8"/>
    <w:basedOn w:val="Normln"/>
    <w:link w:val="OdstavecseseznamemChar"/>
    <w:uiPriority w:val="34"/>
    <w:qFormat/>
    <w:rsid w:val="007A506F"/>
    <w:pPr>
      <w:ind w:left="720"/>
      <w:contextualSpacing/>
    </w:pPr>
  </w:style>
  <w:style w:type="paragraph" w:styleId="Textkomente">
    <w:name w:val="annotation text"/>
    <w:basedOn w:val="Normln"/>
    <w:link w:val="TextkomenteChar"/>
    <w:uiPriority w:val="99"/>
    <w:unhideWhenUsed/>
    <w:rsid w:val="0012674F"/>
    <w:pPr>
      <w:spacing w:line="240" w:lineRule="auto"/>
    </w:pPr>
    <w:rPr>
      <w:sz w:val="20"/>
      <w:szCs w:val="20"/>
    </w:rPr>
  </w:style>
  <w:style w:type="character" w:customStyle="1" w:styleId="TextkomenteChar">
    <w:name w:val="Text komentáře Char"/>
    <w:basedOn w:val="Standardnpsmoodstavce"/>
    <w:link w:val="Textkomente"/>
    <w:uiPriority w:val="99"/>
    <w:rsid w:val="0012674F"/>
    <w:rPr>
      <w:sz w:val="20"/>
      <w:szCs w:val="20"/>
    </w:rPr>
  </w:style>
  <w:style w:type="character" w:styleId="Odkaznakoment">
    <w:name w:val="annotation reference"/>
    <w:basedOn w:val="Standardnpsmoodstavce"/>
    <w:uiPriority w:val="99"/>
    <w:semiHidden/>
    <w:unhideWhenUsed/>
    <w:rsid w:val="0012674F"/>
    <w:rPr>
      <w:sz w:val="16"/>
      <w:szCs w:val="16"/>
    </w:rPr>
  </w:style>
  <w:style w:type="paragraph" w:styleId="Pedmtkomente">
    <w:name w:val="annotation subject"/>
    <w:basedOn w:val="Textkomente"/>
    <w:next w:val="Textkomente"/>
    <w:link w:val="PedmtkomenteChar"/>
    <w:uiPriority w:val="99"/>
    <w:semiHidden/>
    <w:unhideWhenUsed/>
    <w:rsid w:val="0012674F"/>
    <w:rPr>
      <w:b/>
      <w:bCs/>
    </w:rPr>
  </w:style>
  <w:style w:type="character" w:customStyle="1" w:styleId="PedmtkomenteChar">
    <w:name w:val="Předmět komentáře Char"/>
    <w:basedOn w:val="TextkomenteChar"/>
    <w:link w:val="Pedmtkomente"/>
    <w:uiPriority w:val="99"/>
    <w:semiHidden/>
    <w:rsid w:val="0012674F"/>
    <w:rPr>
      <w:b/>
      <w:bCs/>
      <w:sz w:val="20"/>
      <w:szCs w:val="20"/>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225DE"/>
    <w:pPr>
      <w:spacing w:after="0" w:line="240" w:lineRule="auto"/>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B225DE"/>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B225DE"/>
    <w:rPr>
      <w:vertAlign w:val="superscript"/>
    </w:rPr>
  </w:style>
  <w:style w:type="paragraph" w:styleId="Revize">
    <w:name w:val="Revision"/>
    <w:hidden/>
    <w:uiPriority w:val="99"/>
    <w:semiHidden/>
    <w:rsid w:val="004763DD"/>
    <w:pPr>
      <w:spacing w:after="0" w:line="240" w:lineRule="auto"/>
    </w:pPr>
  </w:style>
  <w:style w:type="character" w:customStyle="1" w:styleId="Nadpis1Char">
    <w:name w:val="Nadpis 1 Char"/>
    <w:basedOn w:val="Standardnpsmoodstavce"/>
    <w:link w:val="Nadpis1"/>
    <w:uiPriority w:val="9"/>
    <w:rsid w:val="00CF6EFE"/>
    <w:rPr>
      <w:rFonts w:ascii="Arial" w:eastAsia="Arial" w:hAnsi="Arial" w:cs="Arial"/>
      <w:b/>
      <w:sz w:val="24"/>
      <w:szCs w:val="40"/>
      <w:shd w:val="clear" w:color="auto" w:fill="D9D9D9" w:themeFill="background1" w:themeFillShade="D9"/>
      <w:lang w:val="cs"/>
    </w:rPr>
  </w:style>
  <w:style w:type="paragraph" w:styleId="Nadpisobsahu">
    <w:name w:val="TOC Heading"/>
    <w:basedOn w:val="Nadpis1"/>
    <w:next w:val="Normln"/>
    <w:uiPriority w:val="39"/>
    <w:unhideWhenUsed/>
    <w:qFormat/>
    <w:rsid w:val="00CA1AB2"/>
    <w:pPr>
      <w:numPr>
        <w:numId w:val="0"/>
      </w:numPr>
      <w:shd w:val="clear" w:color="auto" w:fill="auto"/>
      <w:spacing w:before="240" w:after="0" w:line="259" w:lineRule="auto"/>
      <w:outlineLvl w:val="9"/>
    </w:pPr>
    <w:rPr>
      <w:rFonts w:asciiTheme="majorHAnsi" w:eastAsiaTheme="majorEastAsia" w:hAnsiTheme="majorHAnsi" w:cstheme="majorBidi"/>
      <w:b w:val="0"/>
      <w:color w:val="365F91" w:themeColor="accent1" w:themeShade="BF"/>
      <w:sz w:val="32"/>
      <w:szCs w:val="32"/>
      <w:lang w:val="cs-CZ"/>
    </w:rPr>
  </w:style>
  <w:style w:type="paragraph" w:styleId="Obsah1">
    <w:name w:val="toc 1"/>
    <w:basedOn w:val="Normln"/>
    <w:next w:val="Normln"/>
    <w:autoRedefine/>
    <w:uiPriority w:val="39"/>
    <w:unhideWhenUsed/>
    <w:rsid w:val="006B0D44"/>
    <w:pPr>
      <w:tabs>
        <w:tab w:val="left" w:pos="660"/>
        <w:tab w:val="right" w:leader="dot" w:pos="9062"/>
      </w:tabs>
      <w:spacing w:after="100"/>
    </w:pPr>
  </w:style>
  <w:style w:type="character" w:styleId="Hypertextovodkaz">
    <w:name w:val="Hyperlink"/>
    <w:basedOn w:val="Standardnpsmoodstavce"/>
    <w:uiPriority w:val="99"/>
    <w:unhideWhenUsed/>
    <w:rsid w:val="00CA1AB2"/>
    <w:rPr>
      <w:color w:val="0000FF" w:themeColor="hyperlink"/>
      <w:u w:val="single"/>
    </w:rPr>
  </w:style>
  <w:style w:type="character" w:styleId="Sledovanodkaz">
    <w:name w:val="FollowedHyperlink"/>
    <w:basedOn w:val="Standardnpsmoodstavce"/>
    <w:uiPriority w:val="99"/>
    <w:semiHidden/>
    <w:unhideWhenUsed/>
    <w:rsid w:val="006901F0"/>
    <w:rPr>
      <w:color w:val="800080" w:themeColor="followedHyperlink"/>
      <w:u w:val="singl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customStyle="1" w:styleId="OdstavecseseznamemChar">
    <w:name w:val="Odstavec se seznamem Char"/>
    <w:aliases w:val="Odstavec_muj Char,Nad Char,List Paragraph Char,Odstavec cíl se seznamem Char,Odstavec se seznamem5 Char,Odstavec_muj1 Char,Odstavec_muj2 Char,Odstavec_muj3 Char,Nad1 Char,List Paragraph1 Char,Odstavec_muj4 Char,Nad2 Char"/>
    <w:basedOn w:val="Standardnpsmoodstavce"/>
    <w:link w:val="Odstavecseseznamem"/>
    <w:uiPriority w:val="34"/>
    <w:qFormat/>
    <w:rsid w:val="00643FB8"/>
  </w:style>
  <w:style w:type="paragraph" w:customStyle="1" w:styleId="l6">
    <w:name w:val="l6"/>
    <w:basedOn w:val="Normln"/>
    <w:rsid w:val="00A260F1"/>
    <w:pPr>
      <w:spacing w:before="100" w:beforeAutospacing="1" w:after="100" w:afterAutospacing="1" w:line="240" w:lineRule="auto"/>
    </w:pPr>
    <w:rPr>
      <w:rFonts w:ascii="Times New Roman" w:eastAsia="Times New Roman" w:hAnsi="Times New Roman" w:cs="Times New Roman"/>
      <w:sz w:val="24"/>
      <w:szCs w:val="24"/>
    </w:rPr>
  </w:style>
  <w:style w:type="character" w:styleId="Nevyeenzmnka">
    <w:name w:val="Unresolved Mention"/>
    <w:basedOn w:val="Standardnpsmoodstavce"/>
    <w:uiPriority w:val="99"/>
    <w:semiHidden/>
    <w:unhideWhenUsed/>
    <w:rsid w:val="00A4071A"/>
    <w:rPr>
      <w:color w:val="605E5C"/>
      <w:shd w:val="clear" w:color="auto" w:fill="E1DFDD"/>
    </w:rPr>
  </w:style>
  <w:style w:type="paragraph" w:customStyle="1" w:styleId="Default">
    <w:name w:val="Default"/>
    <w:rsid w:val="00F941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Tabulkatext">
    <w:name w:val="Tabulka text"/>
    <w:link w:val="TabulkatextChar"/>
    <w:uiPriority w:val="6"/>
    <w:qFormat/>
    <w:rsid w:val="00F94168"/>
    <w:pPr>
      <w:spacing w:before="60" w:after="60" w:line="240" w:lineRule="auto"/>
      <w:ind w:left="57" w:right="57"/>
    </w:pPr>
    <w:rPr>
      <w:rFonts w:asciiTheme="minorHAnsi" w:eastAsiaTheme="minorHAnsi" w:hAnsiTheme="minorHAnsi" w:cstheme="minorBidi"/>
      <w:color w:val="080808"/>
      <w:sz w:val="20"/>
      <w:lang w:eastAsia="en-US"/>
    </w:rPr>
  </w:style>
  <w:style w:type="character" w:customStyle="1" w:styleId="TabulkatextChar">
    <w:name w:val="Tabulka text Char"/>
    <w:basedOn w:val="Standardnpsmoodstavce"/>
    <w:link w:val="Tabulkatext"/>
    <w:uiPriority w:val="6"/>
    <w:rsid w:val="00F94168"/>
    <w:rPr>
      <w:rFonts w:asciiTheme="minorHAnsi" w:eastAsiaTheme="minorHAnsi" w:hAnsiTheme="minorHAnsi" w:cstheme="minorBidi"/>
      <w:color w:val="080808"/>
      <w:sz w:val="20"/>
      <w:lang w:eastAsia="en-US"/>
    </w:rPr>
  </w:style>
  <w:style w:type="character" w:styleId="Siln">
    <w:name w:val="Strong"/>
    <w:basedOn w:val="Standardnpsmoodstavce"/>
    <w:uiPriority w:val="22"/>
    <w:qFormat/>
    <w:rsid w:val="00EF77CD"/>
    <w:rPr>
      <w:b/>
      <w:bCs/>
    </w:rPr>
  </w:style>
  <w:style w:type="character" w:styleId="Zdraznn">
    <w:name w:val="Emphasis"/>
    <w:basedOn w:val="Standardnpsmoodstavce"/>
    <w:uiPriority w:val="20"/>
    <w:qFormat/>
    <w:rsid w:val="003F60A8"/>
    <w:rPr>
      <w:i/>
      <w:iCs/>
    </w:rPr>
  </w:style>
  <w:style w:type="character" w:customStyle="1" w:styleId="cf01">
    <w:name w:val="cf01"/>
    <w:basedOn w:val="Standardnpsmoodstavce"/>
    <w:rsid w:val="00646A94"/>
    <w:rPr>
      <w:rFonts w:ascii="Segoe UI" w:hAnsi="Segoe UI" w:cs="Segoe UI" w:hint="default"/>
      <w:sz w:val="18"/>
      <w:szCs w:val="18"/>
    </w:rPr>
  </w:style>
  <w:style w:type="character" w:customStyle="1" w:styleId="cf11">
    <w:name w:val="cf11"/>
    <w:basedOn w:val="Standardnpsmoodstavce"/>
    <w:rsid w:val="00646A94"/>
    <w:rPr>
      <w:rFonts w:ascii="Segoe UI" w:hAnsi="Segoe UI" w:cs="Segoe UI" w:hint="default"/>
      <w:sz w:val="18"/>
      <w:szCs w:val="18"/>
      <w:shd w:val="clear" w:color="auto" w:fill="FFFF00"/>
    </w:rPr>
  </w:style>
  <w:style w:type="paragraph" w:customStyle="1" w:styleId="font8">
    <w:name w:val="font_8"/>
    <w:basedOn w:val="Normln"/>
    <w:rsid w:val="00A009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7621">
      <w:bodyDiv w:val="1"/>
      <w:marLeft w:val="0"/>
      <w:marRight w:val="0"/>
      <w:marTop w:val="0"/>
      <w:marBottom w:val="0"/>
      <w:divBdr>
        <w:top w:val="none" w:sz="0" w:space="0" w:color="auto"/>
        <w:left w:val="none" w:sz="0" w:space="0" w:color="auto"/>
        <w:bottom w:val="none" w:sz="0" w:space="0" w:color="auto"/>
        <w:right w:val="none" w:sz="0" w:space="0" w:color="auto"/>
      </w:divBdr>
    </w:div>
    <w:div w:id="160976598">
      <w:bodyDiv w:val="1"/>
      <w:marLeft w:val="0"/>
      <w:marRight w:val="0"/>
      <w:marTop w:val="0"/>
      <w:marBottom w:val="0"/>
      <w:divBdr>
        <w:top w:val="none" w:sz="0" w:space="0" w:color="auto"/>
        <w:left w:val="none" w:sz="0" w:space="0" w:color="auto"/>
        <w:bottom w:val="none" w:sz="0" w:space="0" w:color="auto"/>
        <w:right w:val="none" w:sz="0" w:space="0" w:color="auto"/>
      </w:divBdr>
    </w:div>
    <w:div w:id="198053940">
      <w:bodyDiv w:val="1"/>
      <w:marLeft w:val="0"/>
      <w:marRight w:val="0"/>
      <w:marTop w:val="0"/>
      <w:marBottom w:val="0"/>
      <w:divBdr>
        <w:top w:val="none" w:sz="0" w:space="0" w:color="auto"/>
        <w:left w:val="none" w:sz="0" w:space="0" w:color="auto"/>
        <w:bottom w:val="none" w:sz="0" w:space="0" w:color="auto"/>
        <w:right w:val="none" w:sz="0" w:space="0" w:color="auto"/>
      </w:divBdr>
    </w:div>
    <w:div w:id="317659271">
      <w:bodyDiv w:val="1"/>
      <w:marLeft w:val="0"/>
      <w:marRight w:val="0"/>
      <w:marTop w:val="0"/>
      <w:marBottom w:val="0"/>
      <w:divBdr>
        <w:top w:val="none" w:sz="0" w:space="0" w:color="auto"/>
        <w:left w:val="none" w:sz="0" w:space="0" w:color="auto"/>
        <w:bottom w:val="none" w:sz="0" w:space="0" w:color="auto"/>
        <w:right w:val="none" w:sz="0" w:space="0" w:color="auto"/>
      </w:divBdr>
    </w:div>
    <w:div w:id="340163844">
      <w:bodyDiv w:val="1"/>
      <w:marLeft w:val="0"/>
      <w:marRight w:val="0"/>
      <w:marTop w:val="0"/>
      <w:marBottom w:val="0"/>
      <w:divBdr>
        <w:top w:val="none" w:sz="0" w:space="0" w:color="auto"/>
        <w:left w:val="none" w:sz="0" w:space="0" w:color="auto"/>
        <w:bottom w:val="none" w:sz="0" w:space="0" w:color="auto"/>
        <w:right w:val="none" w:sz="0" w:space="0" w:color="auto"/>
      </w:divBdr>
    </w:div>
    <w:div w:id="448010817">
      <w:bodyDiv w:val="1"/>
      <w:marLeft w:val="0"/>
      <w:marRight w:val="0"/>
      <w:marTop w:val="0"/>
      <w:marBottom w:val="0"/>
      <w:divBdr>
        <w:top w:val="none" w:sz="0" w:space="0" w:color="auto"/>
        <w:left w:val="none" w:sz="0" w:space="0" w:color="auto"/>
        <w:bottom w:val="none" w:sz="0" w:space="0" w:color="auto"/>
        <w:right w:val="none" w:sz="0" w:space="0" w:color="auto"/>
      </w:divBdr>
    </w:div>
    <w:div w:id="1147547463">
      <w:bodyDiv w:val="1"/>
      <w:marLeft w:val="0"/>
      <w:marRight w:val="0"/>
      <w:marTop w:val="0"/>
      <w:marBottom w:val="0"/>
      <w:divBdr>
        <w:top w:val="none" w:sz="0" w:space="0" w:color="auto"/>
        <w:left w:val="none" w:sz="0" w:space="0" w:color="auto"/>
        <w:bottom w:val="none" w:sz="0" w:space="0" w:color="auto"/>
        <w:right w:val="none" w:sz="0" w:space="0" w:color="auto"/>
      </w:divBdr>
    </w:div>
    <w:div w:id="1177816045">
      <w:bodyDiv w:val="1"/>
      <w:marLeft w:val="0"/>
      <w:marRight w:val="0"/>
      <w:marTop w:val="0"/>
      <w:marBottom w:val="0"/>
      <w:divBdr>
        <w:top w:val="none" w:sz="0" w:space="0" w:color="auto"/>
        <w:left w:val="none" w:sz="0" w:space="0" w:color="auto"/>
        <w:bottom w:val="none" w:sz="0" w:space="0" w:color="auto"/>
        <w:right w:val="none" w:sz="0" w:space="0" w:color="auto"/>
      </w:divBdr>
    </w:div>
    <w:div w:id="1272205479">
      <w:bodyDiv w:val="1"/>
      <w:marLeft w:val="0"/>
      <w:marRight w:val="0"/>
      <w:marTop w:val="0"/>
      <w:marBottom w:val="0"/>
      <w:divBdr>
        <w:top w:val="none" w:sz="0" w:space="0" w:color="auto"/>
        <w:left w:val="none" w:sz="0" w:space="0" w:color="auto"/>
        <w:bottom w:val="none" w:sz="0" w:space="0" w:color="auto"/>
        <w:right w:val="none" w:sz="0" w:space="0" w:color="auto"/>
      </w:divBdr>
    </w:div>
    <w:div w:id="1360275480">
      <w:bodyDiv w:val="1"/>
      <w:marLeft w:val="0"/>
      <w:marRight w:val="0"/>
      <w:marTop w:val="0"/>
      <w:marBottom w:val="0"/>
      <w:divBdr>
        <w:top w:val="none" w:sz="0" w:space="0" w:color="auto"/>
        <w:left w:val="none" w:sz="0" w:space="0" w:color="auto"/>
        <w:bottom w:val="none" w:sz="0" w:space="0" w:color="auto"/>
        <w:right w:val="none" w:sz="0" w:space="0" w:color="auto"/>
      </w:divBdr>
    </w:div>
    <w:div w:id="1390106651">
      <w:bodyDiv w:val="1"/>
      <w:marLeft w:val="0"/>
      <w:marRight w:val="0"/>
      <w:marTop w:val="0"/>
      <w:marBottom w:val="0"/>
      <w:divBdr>
        <w:top w:val="none" w:sz="0" w:space="0" w:color="auto"/>
        <w:left w:val="none" w:sz="0" w:space="0" w:color="auto"/>
        <w:bottom w:val="none" w:sz="0" w:space="0" w:color="auto"/>
        <w:right w:val="none" w:sz="0" w:space="0" w:color="auto"/>
      </w:divBdr>
    </w:div>
    <w:div w:id="1586259143">
      <w:bodyDiv w:val="1"/>
      <w:marLeft w:val="0"/>
      <w:marRight w:val="0"/>
      <w:marTop w:val="0"/>
      <w:marBottom w:val="0"/>
      <w:divBdr>
        <w:top w:val="none" w:sz="0" w:space="0" w:color="auto"/>
        <w:left w:val="none" w:sz="0" w:space="0" w:color="auto"/>
        <w:bottom w:val="none" w:sz="0" w:space="0" w:color="auto"/>
        <w:right w:val="none" w:sz="0" w:space="0" w:color="auto"/>
      </w:divBdr>
    </w:div>
    <w:div w:id="1621037331">
      <w:bodyDiv w:val="1"/>
      <w:marLeft w:val="0"/>
      <w:marRight w:val="0"/>
      <w:marTop w:val="0"/>
      <w:marBottom w:val="0"/>
      <w:divBdr>
        <w:top w:val="none" w:sz="0" w:space="0" w:color="auto"/>
        <w:left w:val="none" w:sz="0" w:space="0" w:color="auto"/>
        <w:bottom w:val="none" w:sz="0" w:space="0" w:color="auto"/>
        <w:right w:val="none" w:sz="0" w:space="0" w:color="auto"/>
      </w:divBdr>
    </w:div>
    <w:div w:id="194596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2003</Words>
  <Characters>11818</Characters>
  <Application>Microsoft Office Word</Application>
  <DocSecurity>0</DocSecurity>
  <Lines>98</Lines>
  <Paragraphs>27</Paragraphs>
  <ScaleCrop>false</ScaleCrop>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2025-10-14T10:26:00Z</dcterms:created>
  <dcterms:modified xsi:type="dcterms:W3CDTF">2025-10-14T10:29:00Z</dcterms:modified>
</cp:coreProperties>
</file>