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5D2B89" w:rsidRDefault="005D2B89">
      <w:bookmarkStart w:name="_GoBack" w:id="0"/>
      <w:bookmarkEnd w:id="0"/>
    </w:p>
    <w:p w:rsidR="00A90219" w:rsidRDefault="00A90219"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124800" cy="644400"/>
            <wp:effectExtent l="0" t="0" r="0" b="3810"/>
            <wp:docPr id="1" name="Obrázek 1" descr="C:\Users\Kozakova\AppData\Local\Temp\Logo OPZ černobílé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C:\Users\Kozakova\AppData\Local\Temp\Logo OPZ černobílé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5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19" w:rsidRDefault="00A90219"/>
    <w:p w:rsidR="00A90219" w:rsidRDefault="00A90219">
      <w:r>
        <w:t xml:space="preserve">Příloha č. </w:t>
      </w:r>
      <w:r w:rsidR="00C27C7B">
        <w:t>2</w:t>
      </w:r>
      <w:r>
        <w:t xml:space="preserve"> </w:t>
      </w:r>
    </w:p>
    <w:p w:rsidRPr="008C4A12" w:rsidR="00A90219" w:rsidRDefault="00C27C7B">
      <w:pPr>
        <w:rPr>
          <w:b/>
          <w:u w:val="single"/>
        </w:rPr>
      </w:pPr>
      <w:r>
        <w:rPr>
          <w:b/>
          <w:u w:val="single"/>
        </w:rPr>
        <w:t>SEZNAM SUBDODAVATELŮ</w:t>
      </w:r>
    </w:p>
    <w:p w:rsidRPr="00A90219" w:rsidR="00A90219" w:rsidP="00A90219" w:rsidRDefault="00A90219">
      <w:pPr>
        <w:pStyle w:val="Bezmezer"/>
      </w:pPr>
      <w:r w:rsidRPr="00A90219">
        <w:t xml:space="preserve">k veřejné zakázce s názvem </w:t>
      </w:r>
    </w:p>
    <w:p w:rsidR="00A90219" w:rsidP="00A90219" w:rsidRDefault="00A90219">
      <w:pPr>
        <w:pStyle w:val="Bezmezer"/>
        <w:rPr>
          <w:b/>
        </w:rPr>
      </w:pPr>
      <w:r>
        <w:rPr>
          <w:b/>
        </w:rPr>
        <w:t>Montér strojů a zařízení – rekvalifikační kurz se závěrečnou zkouškou u autorizované osoby dle profesní kvalifikace</w:t>
      </w:r>
    </w:p>
    <w:p w:rsidR="00A90219" w:rsidP="00A90219" w:rsidRDefault="00A90219">
      <w:pPr>
        <w:pStyle w:val="Bezmezer"/>
        <w:rPr>
          <w:b/>
        </w:rPr>
      </w:pPr>
    </w:p>
    <w:p w:rsidRPr="00CF2C67" w:rsidR="00C27C7B" w:rsidP="00C27C7B" w:rsidRDefault="00C27C7B">
      <w:pPr>
        <w:spacing w:after="0" w:line="240" w:lineRule="auto"/>
        <w:ind w:right="-115"/>
        <w:jc w:val="both"/>
        <w:rPr>
          <w:rFonts w:eastAsia="Times New Roman" w:cs="Arial"/>
          <w:sz w:val="10"/>
          <w:szCs w:val="20"/>
          <w:lang w:eastAsia="cs-CZ"/>
        </w:rPr>
      </w:pPr>
    </w:p>
    <w:p w:rsidRPr="00CF2C67" w:rsidR="00C27C7B" w:rsidP="00C27C7B" w:rsidRDefault="00C27C7B">
      <w:pPr>
        <w:spacing w:after="0" w:line="240" w:lineRule="auto"/>
        <w:ind w:right="-115"/>
        <w:jc w:val="both"/>
        <w:rPr>
          <w:rFonts w:eastAsia="Times New Roman" w:cs="Arial"/>
          <w:i/>
          <w:sz w:val="18"/>
          <w:szCs w:val="20"/>
          <w:lang w:eastAsia="cs-CZ"/>
        </w:rPr>
      </w:pPr>
      <w:r w:rsidRPr="00CF2C67">
        <w:rPr>
          <w:rFonts w:eastAsia="Times New Roman" w:cs="Arial"/>
          <w:i/>
          <w:sz w:val="18"/>
          <w:szCs w:val="20"/>
          <w:lang w:eastAsia="cs-CZ"/>
        </w:rPr>
        <w:t>Subdodavatel č. 1</w:t>
      </w: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4536"/>
        <w:gridCol w:w="4536"/>
      </w:tblGrid>
      <w:tr w:rsidRPr="00CF2C67" w:rsidR="00C27C7B" w:rsidTr="00452522">
        <w:trPr>
          <w:trHeight w:val="397"/>
        </w:trPr>
        <w:tc>
          <w:tcPr>
            <w:tcW w:w="4536" w:type="dxa"/>
            <w:tcBorders>
              <w:top w:val="triple" w:color="auto" w:sz="4" w:space="0"/>
              <w:left w:val="triple" w:color="auto" w:sz="4" w:space="0"/>
            </w:tcBorders>
            <w:vAlign w:val="center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F2C67">
              <w:rPr>
                <w:rFonts w:eastAsia="Times New Roman" w:cs="Arial"/>
                <w:sz w:val="20"/>
                <w:szCs w:val="20"/>
                <w:lang w:eastAsia="cs-CZ"/>
              </w:rPr>
              <w:t>Název subdodavatele:</w:t>
            </w:r>
          </w:p>
        </w:tc>
        <w:tc>
          <w:tcPr>
            <w:tcW w:w="4536" w:type="dxa"/>
            <w:tcBorders>
              <w:top w:val="triple" w:color="auto" w:sz="4" w:space="0"/>
              <w:right w:val="triple" w:color="auto" w:sz="4" w:space="0"/>
            </w:tcBorders>
            <w:shd w:val="clear" w:color="auto" w:fill="EAF1DD" w:themeFill="accent3" w:themeFillTint="33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CF2C67" w:rsidR="00C27C7B" w:rsidTr="00452522">
        <w:trPr>
          <w:trHeight w:val="397"/>
        </w:trPr>
        <w:tc>
          <w:tcPr>
            <w:tcW w:w="4536" w:type="dxa"/>
            <w:tcBorders>
              <w:left w:val="triple" w:color="auto" w:sz="4" w:space="0"/>
            </w:tcBorders>
            <w:vAlign w:val="center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F2C67">
              <w:rPr>
                <w:rFonts w:eastAsia="Times New Roman" w:cs="Arial"/>
                <w:sz w:val="20"/>
                <w:szCs w:val="20"/>
                <w:lang w:eastAsia="cs-CZ"/>
              </w:rPr>
              <w:t>Sídlo / místo podnikání:</w:t>
            </w:r>
          </w:p>
        </w:tc>
        <w:tc>
          <w:tcPr>
            <w:tcW w:w="4536" w:type="dxa"/>
            <w:tcBorders>
              <w:right w:val="triple" w:color="auto" w:sz="4" w:space="0"/>
            </w:tcBorders>
            <w:shd w:val="clear" w:color="auto" w:fill="EAF1DD" w:themeFill="accent3" w:themeFillTint="33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Pr="00CF2C67" w:rsidR="00C27C7B" w:rsidTr="00452522">
        <w:trPr>
          <w:trHeight w:val="397"/>
        </w:trPr>
        <w:tc>
          <w:tcPr>
            <w:tcW w:w="4536" w:type="dxa"/>
            <w:tcBorders>
              <w:left w:val="triple" w:color="auto" w:sz="4" w:space="0"/>
            </w:tcBorders>
            <w:vAlign w:val="center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F2C67">
              <w:rPr>
                <w:rFonts w:eastAsia="Times New Roman" w:cs="Arial"/>
                <w:sz w:val="20"/>
                <w:szCs w:val="20"/>
                <w:lang w:eastAsia="cs-CZ"/>
              </w:rPr>
              <w:t>IČ, bylo-li přiděleno:</w:t>
            </w:r>
          </w:p>
        </w:tc>
        <w:tc>
          <w:tcPr>
            <w:tcW w:w="4536" w:type="dxa"/>
            <w:tcBorders>
              <w:right w:val="triple" w:color="auto" w:sz="4" w:space="0"/>
            </w:tcBorders>
            <w:shd w:val="clear" w:color="auto" w:fill="EAF1DD" w:themeFill="accent3" w:themeFillTint="33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Pr="00CF2C67" w:rsidR="00C27C7B" w:rsidTr="00452522">
        <w:trPr>
          <w:trHeight w:val="397"/>
        </w:trPr>
        <w:tc>
          <w:tcPr>
            <w:tcW w:w="4536" w:type="dxa"/>
            <w:tcBorders>
              <w:left w:val="triple" w:color="auto" w:sz="4" w:space="0"/>
            </w:tcBorders>
            <w:vAlign w:val="center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F2C67">
              <w:rPr>
                <w:rFonts w:eastAsia="Times New Roman" w:cs="Arial"/>
                <w:sz w:val="20"/>
                <w:szCs w:val="20"/>
                <w:lang w:eastAsia="cs-CZ"/>
              </w:rPr>
              <w:t>Telefon / email:</w:t>
            </w:r>
          </w:p>
        </w:tc>
        <w:tc>
          <w:tcPr>
            <w:tcW w:w="4536" w:type="dxa"/>
            <w:tcBorders>
              <w:right w:val="triple" w:color="auto" w:sz="4" w:space="0"/>
            </w:tcBorders>
            <w:shd w:val="clear" w:color="auto" w:fill="EAF1DD" w:themeFill="accent3" w:themeFillTint="33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Pr="00CF2C67" w:rsidR="00C27C7B" w:rsidTr="00452522">
        <w:trPr>
          <w:trHeight w:val="601"/>
        </w:trPr>
        <w:tc>
          <w:tcPr>
            <w:tcW w:w="4536" w:type="dxa"/>
            <w:tcBorders>
              <w:left w:val="triple" w:color="auto" w:sz="4" w:space="0"/>
            </w:tcBorders>
            <w:vAlign w:val="center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F2C67">
              <w:rPr>
                <w:rFonts w:eastAsia="Times New Roman" w:cs="Arial"/>
                <w:sz w:val="20"/>
                <w:lang w:eastAsia="cs-CZ"/>
              </w:rPr>
              <w:t>Druh a rozsah služeb, které bude subdodavatel poskytovat:</w:t>
            </w:r>
          </w:p>
        </w:tc>
        <w:tc>
          <w:tcPr>
            <w:tcW w:w="4536" w:type="dxa"/>
            <w:tcBorders>
              <w:right w:val="triple" w:color="auto" w:sz="4" w:space="0"/>
            </w:tcBorders>
            <w:shd w:val="clear" w:color="auto" w:fill="EAF1DD" w:themeFill="accent3" w:themeFillTint="33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Pr="00CF2C67" w:rsidR="00C27C7B" w:rsidTr="00452522">
        <w:trPr>
          <w:trHeight w:val="397"/>
        </w:trPr>
        <w:tc>
          <w:tcPr>
            <w:tcW w:w="4536" w:type="dxa"/>
            <w:tcBorders>
              <w:left w:val="triple" w:color="auto" w:sz="4" w:space="0"/>
              <w:bottom w:val="triple" w:color="auto" w:sz="4" w:space="0"/>
            </w:tcBorders>
            <w:vAlign w:val="center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F2C67">
              <w:rPr>
                <w:rFonts w:eastAsia="Times New Roman" w:cs="Arial"/>
                <w:sz w:val="20"/>
                <w:lang w:eastAsia="cs-CZ"/>
              </w:rPr>
              <w:t>Procento celkových nákladů poradenské činnosti, které bude subdodavatel realizovat:</w:t>
            </w:r>
          </w:p>
        </w:tc>
        <w:tc>
          <w:tcPr>
            <w:tcW w:w="4536" w:type="dxa"/>
            <w:tcBorders>
              <w:bottom w:val="triple" w:color="auto" w:sz="4" w:space="0"/>
              <w:right w:val="triple" w:color="auto" w:sz="4" w:space="0"/>
            </w:tcBorders>
            <w:shd w:val="clear" w:color="auto" w:fill="EAF1DD" w:themeFill="accent3" w:themeFillTint="33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</w:tbl>
    <w:p w:rsidRPr="00CF2C67" w:rsidR="00C27C7B" w:rsidP="00C27C7B" w:rsidRDefault="00C27C7B">
      <w:pPr>
        <w:spacing w:after="0" w:line="240" w:lineRule="auto"/>
        <w:ind w:right="-115"/>
        <w:jc w:val="both"/>
        <w:rPr>
          <w:rFonts w:eastAsia="Times New Roman" w:cs="Arial"/>
          <w:sz w:val="2"/>
          <w:szCs w:val="20"/>
          <w:lang w:eastAsia="cs-CZ"/>
        </w:rPr>
      </w:pPr>
    </w:p>
    <w:p w:rsidRPr="00CF2C67" w:rsidR="00C27C7B" w:rsidP="00C27C7B" w:rsidRDefault="00C27C7B">
      <w:pPr>
        <w:spacing w:after="0" w:line="240" w:lineRule="auto"/>
        <w:ind w:right="-115"/>
        <w:jc w:val="both"/>
        <w:rPr>
          <w:rFonts w:eastAsia="Times New Roman" w:cs="Arial"/>
          <w:i/>
          <w:sz w:val="14"/>
          <w:szCs w:val="20"/>
          <w:lang w:eastAsia="cs-CZ"/>
        </w:rPr>
      </w:pPr>
    </w:p>
    <w:p w:rsidRPr="00CF2C67" w:rsidR="00C27C7B" w:rsidP="00C27C7B" w:rsidRDefault="00C27C7B">
      <w:pPr>
        <w:spacing w:after="0" w:line="240" w:lineRule="auto"/>
        <w:ind w:right="-115"/>
        <w:jc w:val="both"/>
        <w:rPr>
          <w:rFonts w:eastAsia="Times New Roman" w:cs="Arial"/>
          <w:i/>
          <w:sz w:val="18"/>
          <w:szCs w:val="20"/>
          <w:lang w:eastAsia="cs-CZ"/>
        </w:rPr>
      </w:pPr>
      <w:r w:rsidRPr="00CF2C67">
        <w:rPr>
          <w:rFonts w:eastAsia="Times New Roman" w:cs="Arial"/>
          <w:i/>
          <w:sz w:val="18"/>
          <w:szCs w:val="20"/>
          <w:lang w:eastAsia="cs-CZ"/>
        </w:rPr>
        <w:t>Subdodavatel č. 2</w:t>
      </w:r>
    </w:p>
    <w:tbl>
      <w:tblPr>
        <w:tblStyle w:val="Mkatabulky"/>
        <w:tblW w:w="9072" w:type="dxa"/>
        <w:tblInd w:w="108" w:type="dxa"/>
        <w:tblLook w:firstRow="1" w:lastRow="0" w:firstColumn="1" w:lastColumn="0" w:noHBand="0" w:noVBand="1" w:val="04A0"/>
      </w:tblPr>
      <w:tblGrid>
        <w:gridCol w:w="4536"/>
        <w:gridCol w:w="4536"/>
      </w:tblGrid>
      <w:tr w:rsidRPr="00CF2C67" w:rsidR="00C27C7B" w:rsidTr="00452522">
        <w:trPr>
          <w:trHeight w:val="397"/>
        </w:trPr>
        <w:tc>
          <w:tcPr>
            <w:tcW w:w="4536" w:type="dxa"/>
            <w:tcBorders>
              <w:top w:val="triple" w:color="auto" w:sz="4" w:space="0"/>
              <w:left w:val="triple" w:color="auto" w:sz="4" w:space="0"/>
            </w:tcBorders>
            <w:vAlign w:val="center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F2C67">
              <w:rPr>
                <w:rFonts w:eastAsia="Times New Roman" w:cs="Arial"/>
                <w:sz w:val="20"/>
                <w:szCs w:val="20"/>
                <w:lang w:eastAsia="cs-CZ"/>
              </w:rPr>
              <w:t>Název subdodavatele:</w:t>
            </w:r>
          </w:p>
        </w:tc>
        <w:tc>
          <w:tcPr>
            <w:tcW w:w="4536" w:type="dxa"/>
            <w:tcBorders>
              <w:top w:val="triple" w:color="auto" w:sz="4" w:space="0"/>
              <w:right w:val="triple" w:color="auto" w:sz="4" w:space="0"/>
            </w:tcBorders>
            <w:shd w:val="clear" w:color="auto" w:fill="EAF1DD" w:themeFill="accent3" w:themeFillTint="33"/>
            <w:vAlign w:val="center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Pr="00CF2C67" w:rsidR="00C27C7B" w:rsidTr="00452522">
        <w:trPr>
          <w:trHeight w:val="397"/>
        </w:trPr>
        <w:tc>
          <w:tcPr>
            <w:tcW w:w="4536" w:type="dxa"/>
            <w:tcBorders>
              <w:left w:val="triple" w:color="auto" w:sz="4" w:space="0"/>
            </w:tcBorders>
            <w:vAlign w:val="center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F2C67">
              <w:rPr>
                <w:rFonts w:eastAsia="Times New Roman" w:cs="Arial"/>
                <w:sz w:val="20"/>
                <w:szCs w:val="20"/>
                <w:lang w:eastAsia="cs-CZ"/>
              </w:rPr>
              <w:t>Sídlo / místo podnikání:</w:t>
            </w:r>
          </w:p>
        </w:tc>
        <w:tc>
          <w:tcPr>
            <w:tcW w:w="4536" w:type="dxa"/>
            <w:tcBorders>
              <w:right w:val="triple" w:color="auto" w:sz="4" w:space="0"/>
            </w:tcBorders>
            <w:shd w:val="clear" w:color="auto" w:fill="EAF1DD" w:themeFill="accent3" w:themeFillTint="33"/>
            <w:vAlign w:val="center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Pr="00CF2C67" w:rsidR="00C27C7B" w:rsidTr="00452522">
        <w:trPr>
          <w:trHeight w:val="397"/>
        </w:trPr>
        <w:tc>
          <w:tcPr>
            <w:tcW w:w="4536" w:type="dxa"/>
            <w:tcBorders>
              <w:left w:val="triple" w:color="auto" w:sz="4" w:space="0"/>
            </w:tcBorders>
            <w:vAlign w:val="center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F2C67">
              <w:rPr>
                <w:rFonts w:eastAsia="Times New Roman" w:cs="Arial"/>
                <w:sz w:val="20"/>
                <w:szCs w:val="20"/>
                <w:lang w:eastAsia="cs-CZ"/>
              </w:rPr>
              <w:t>IČ, bylo-li přiděleno:</w:t>
            </w:r>
          </w:p>
        </w:tc>
        <w:tc>
          <w:tcPr>
            <w:tcW w:w="4536" w:type="dxa"/>
            <w:tcBorders>
              <w:right w:val="triple" w:color="auto" w:sz="4" w:space="0"/>
            </w:tcBorders>
            <w:shd w:val="clear" w:color="auto" w:fill="EAF1DD" w:themeFill="accent3" w:themeFillTint="33"/>
            <w:vAlign w:val="center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Pr="00CF2C67" w:rsidR="00C27C7B" w:rsidTr="00452522">
        <w:trPr>
          <w:trHeight w:val="397"/>
        </w:trPr>
        <w:tc>
          <w:tcPr>
            <w:tcW w:w="4536" w:type="dxa"/>
            <w:tcBorders>
              <w:left w:val="triple" w:color="auto" w:sz="4" w:space="0"/>
            </w:tcBorders>
            <w:vAlign w:val="center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F2C67">
              <w:rPr>
                <w:rFonts w:eastAsia="Times New Roman" w:cs="Arial"/>
                <w:sz w:val="20"/>
                <w:szCs w:val="20"/>
                <w:lang w:eastAsia="cs-CZ"/>
              </w:rPr>
              <w:t>Telefon / email:</w:t>
            </w:r>
          </w:p>
        </w:tc>
        <w:tc>
          <w:tcPr>
            <w:tcW w:w="4536" w:type="dxa"/>
            <w:tcBorders>
              <w:right w:val="triple" w:color="auto" w:sz="4" w:space="0"/>
            </w:tcBorders>
            <w:shd w:val="clear" w:color="auto" w:fill="EAF1DD" w:themeFill="accent3" w:themeFillTint="33"/>
            <w:vAlign w:val="center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Pr="00CF2C67" w:rsidR="00C27C7B" w:rsidTr="00452522">
        <w:trPr>
          <w:trHeight w:val="619"/>
        </w:trPr>
        <w:tc>
          <w:tcPr>
            <w:tcW w:w="4536" w:type="dxa"/>
            <w:tcBorders>
              <w:left w:val="triple" w:color="auto" w:sz="4" w:space="0"/>
            </w:tcBorders>
            <w:vAlign w:val="center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F2C67">
              <w:rPr>
                <w:rFonts w:eastAsia="Times New Roman" w:cs="Arial"/>
                <w:sz w:val="20"/>
                <w:lang w:eastAsia="cs-CZ"/>
              </w:rPr>
              <w:t>Druh a rozsah služeb, které bude subdodavatel poskytovat:</w:t>
            </w:r>
          </w:p>
        </w:tc>
        <w:tc>
          <w:tcPr>
            <w:tcW w:w="4536" w:type="dxa"/>
            <w:tcBorders>
              <w:right w:val="triple" w:color="auto" w:sz="4" w:space="0"/>
            </w:tcBorders>
            <w:shd w:val="clear" w:color="auto" w:fill="EAF1DD" w:themeFill="accent3" w:themeFillTint="33"/>
            <w:vAlign w:val="center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Pr="00CF2C67" w:rsidR="00C27C7B" w:rsidTr="00452522">
        <w:trPr>
          <w:trHeight w:val="397"/>
        </w:trPr>
        <w:tc>
          <w:tcPr>
            <w:tcW w:w="4536" w:type="dxa"/>
            <w:tcBorders>
              <w:left w:val="triple" w:color="auto" w:sz="4" w:space="0"/>
              <w:bottom w:val="triple" w:color="auto" w:sz="4" w:space="0"/>
            </w:tcBorders>
            <w:vAlign w:val="center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F2C67">
              <w:rPr>
                <w:rFonts w:eastAsia="Times New Roman" w:cs="Arial"/>
                <w:sz w:val="20"/>
                <w:lang w:eastAsia="cs-CZ"/>
              </w:rPr>
              <w:t>Procento celkových nákladů poradenské činnosti, které bude subdodavatel realizovat:</w:t>
            </w:r>
          </w:p>
        </w:tc>
        <w:tc>
          <w:tcPr>
            <w:tcW w:w="4536" w:type="dxa"/>
            <w:tcBorders>
              <w:bottom w:val="triple" w:color="auto" w:sz="4" w:space="0"/>
              <w:right w:val="triple" w:color="auto" w:sz="4" w:space="0"/>
            </w:tcBorders>
            <w:shd w:val="clear" w:color="auto" w:fill="EAF1DD" w:themeFill="accent3" w:themeFillTint="33"/>
            <w:vAlign w:val="center"/>
          </w:tcPr>
          <w:p w:rsidRPr="00CF2C67" w:rsidR="00C27C7B" w:rsidP="00452522" w:rsidRDefault="00C27C7B">
            <w:pPr>
              <w:ind w:right="-115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</w:tbl>
    <w:p w:rsidRPr="00CF2C67" w:rsidR="00C27C7B" w:rsidP="00C27C7B" w:rsidRDefault="00C27C7B">
      <w:pPr>
        <w:spacing w:after="0" w:line="240" w:lineRule="auto"/>
        <w:ind w:left="-142" w:right="-284"/>
        <w:jc w:val="both"/>
        <w:rPr>
          <w:rFonts w:eastAsia="Times New Roman" w:cs="Arial"/>
          <w:lang w:eastAsia="cs-CZ"/>
        </w:rPr>
      </w:pPr>
    </w:p>
    <w:p w:rsidRPr="00CF2C67" w:rsidR="00C27C7B" w:rsidP="00C27C7B" w:rsidRDefault="00C27C7B">
      <w:pPr>
        <w:spacing w:after="0" w:line="240" w:lineRule="auto"/>
        <w:ind w:left="-142" w:right="-284"/>
        <w:jc w:val="both"/>
        <w:rPr>
          <w:rFonts w:eastAsia="Times New Roman" w:cs="Arial"/>
          <w:sz w:val="20"/>
          <w:lang w:eastAsia="cs-CZ"/>
        </w:rPr>
      </w:pPr>
      <w:r w:rsidRPr="00CF2C67">
        <w:rPr>
          <w:rFonts w:eastAsia="Times New Roman" w:cs="Arial"/>
          <w:sz w:val="20"/>
          <w:lang w:eastAsia="cs-CZ"/>
        </w:rPr>
        <w:t>V ………………… dne ……………</w:t>
      </w:r>
      <w:r>
        <w:rPr>
          <w:rFonts w:eastAsia="Times New Roman" w:cs="Arial"/>
          <w:sz w:val="20"/>
          <w:lang w:eastAsia="cs-CZ"/>
        </w:rPr>
        <w:t>………….</w:t>
      </w:r>
      <w:r w:rsidRPr="00CF2C67">
        <w:rPr>
          <w:rFonts w:eastAsia="Times New Roman" w:cs="Arial"/>
          <w:sz w:val="20"/>
          <w:lang w:eastAsia="cs-CZ"/>
        </w:rPr>
        <w:t xml:space="preserve">…. </w:t>
      </w:r>
    </w:p>
    <w:p w:rsidR="00C27C7B" w:rsidP="00C27C7B" w:rsidRDefault="00C27C7B">
      <w:pPr>
        <w:spacing w:after="0" w:line="240" w:lineRule="auto"/>
        <w:ind w:left="2835" w:hanging="2835"/>
        <w:jc w:val="right"/>
        <w:rPr>
          <w:rFonts w:eastAsia="Times New Roman" w:cs="Arial"/>
          <w:color w:val="FF0000"/>
          <w:sz w:val="20"/>
          <w:lang w:eastAsia="cs-CZ"/>
        </w:rPr>
      </w:pPr>
    </w:p>
    <w:p w:rsidRPr="00CF2C67" w:rsidR="00C27C7B" w:rsidP="00C27C7B" w:rsidRDefault="00C27C7B">
      <w:pPr>
        <w:spacing w:after="0" w:line="240" w:lineRule="auto"/>
        <w:ind w:left="2835" w:hanging="2835"/>
        <w:jc w:val="right"/>
        <w:rPr>
          <w:rFonts w:eastAsia="Times New Roman" w:cs="Arial"/>
          <w:sz w:val="20"/>
          <w:lang w:eastAsia="cs-CZ"/>
        </w:rPr>
      </w:pPr>
      <w:r w:rsidRPr="00CF2C67">
        <w:rPr>
          <w:rFonts w:eastAsia="Times New Roman" w:cs="Arial"/>
          <w:color w:val="FF0000"/>
          <w:sz w:val="20"/>
          <w:lang w:eastAsia="cs-CZ"/>
        </w:rPr>
        <w:tab/>
      </w:r>
      <w:r w:rsidRPr="00CF2C67">
        <w:rPr>
          <w:rFonts w:eastAsia="Times New Roman" w:cs="Arial"/>
          <w:color w:val="FF0000"/>
          <w:sz w:val="20"/>
          <w:lang w:eastAsia="cs-CZ"/>
        </w:rPr>
        <w:tab/>
      </w:r>
      <w:r w:rsidRPr="00CF2C67">
        <w:rPr>
          <w:rFonts w:eastAsia="Times New Roman" w:cs="Arial"/>
          <w:color w:val="FF0000"/>
          <w:sz w:val="20"/>
          <w:lang w:eastAsia="cs-CZ"/>
        </w:rPr>
        <w:tab/>
      </w:r>
      <w:r w:rsidRPr="00CF2C67">
        <w:rPr>
          <w:rFonts w:eastAsia="Times New Roman" w:cs="Arial"/>
          <w:color w:val="FF0000"/>
          <w:sz w:val="20"/>
          <w:lang w:eastAsia="cs-CZ"/>
        </w:rPr>
        <w:tab/>
      </w:r>
      <w:r w:rsidRPr="00CF2C67">
        <w:rPr>
          <w:rFonts w:eastAsia="Times New Roman" w:cs="Arial"/>
          <w:color w:val="FF0000"/>
          <w:sz w:val="20"/>
          <w:lang w:eastAsia="cs-CZ"/>
        </w:rPr>
        <w:tab/>
      </w:r>
      <w:r w:rsidRPr="00CF2C67">
        <w:rPr>
          <w:rFonts w:eastAsia="Times New Roman" w:cs="Arial"/>
          <w:color w:val="FF0000"/>
          <w:sz w:val="20"/>
          <w:lang w:eastAsia="cs-CZ"/>
        </w:rPr>
        <w:tab/>
      </w:r>
      <w:r w:rsidRPr="00CF2C67">
        <w:rPr>
          <w:rFonts w:eastAsia="Times New Roman" w:cs="Arial"/>
          <w:color w:val="FF0000"/>
          <w:sz w:val="20"/>
          <w:lang w:eastAsia="cs-CZ"/>
        </w:rPr>
        <w:tab/>
      </w:r>
      <w:r w:rsidRPr="00CF2C67">
        <w:rPr>
          <w:rFonts w:eastAsia="Times New Roman" w:cs="Arial"/>
          <w:color w:val="FF0000"/>
          <w:sz w:val="20"/>
          <w:lang w:eastAsia="cs-CZ"/>
        </w:rPr>
        <w:tab/>
      </w:r>
      <w:r w:rsidRPr="00CF2C67">
        <w:rPr>
          <w:rFonts w:eastAsia="Times New Roman" w:cs="Arial"/>
          <w:color w:val="FF0000"/>
          <w:sz w:val="20"/>
          <w:lang w:eastAsia="cs-CZ"/>
        </w:rPr>
        <w:tab/>
      </w:r>
      <w:r w:rsidRPr="00CF2C67">
        <w:rPr>
          <w:rFonts w:eastAsia="Times New Roman" w:cs="Arial"/>
          <w:sz w:val="20"/>
          <w:lang w:eastAsia="cs-CZ"/>
        </w:rPr>
        <w:t>……..…</w:t>
      </w:r>
      <w:r>
        <w:rPr>
          <w:rFonts w:eastAsia="Times New Roman" w:cs="Arial"/>
          <w:sz w:val="20"/>
          <w:lang w:eastAsia="cs-CZ"/>
        </w:rPr>
        <w:t>……………</w:t>
      </w:r>
      <w:r w:rsidRPr="00CF2C67">
        <w:rPr>
          <w:rFonts w:eastAsia="Times New Roman" w:cs="Arial"/>
          <w:sz w:val="20"/>
          <w:lang w:eastAsia="cs-CZ"/>
        </w:rPr>
        <w:t xml:space="preserve">……………………………………….                                                       </w:t>
      </w:r>
      <w:proofErr w:type="gramStart"/>
      <w:r w:rsidRPr="00CF2C67">
        <w:rPr>
          <w:rFonts w:eastAsia="Times New Roman" w:cs="Arial"/>
          <w:sz w:val="20"/>
          <w:lang w:eastAsia="cs-CZ"/>
        </w:rPr>
        <w:t>p</w:t>
      </w:r>
      <w:r w:rsidRPr="00CF2C67">
        <w:rPr>
          <w:rFonts w:eastAsia="Times New Roman" w:cs="Arial"/>
          <w:sz w:val="20"/>
          <w:szCs w:val="20"/>
          <w:lang w:eastAsia="cs-CZ"/>
        </w:rPr>
        <w:t>odpis</w:t>
      </w:r>
      <w:proofErr w:type="gramEnd"/>
      <w:r w:rsidRPr="00CF2C67">
        <w:rPr>
          <w:rFonts w:eastAsia="Times New Roman" w:cs="Arial"/>
          <w:sz w:val="20"/>
          <w:szCs w:val="20"/>
          <w:lang w:eastAsia="cs-CZ"/>
        </w:rPr>
        <w:t xml:space="preserve"> osoby oprávněné / podpisy osob</w:t>
      </w:r>
    </w:p>
    <w:p w:rsidRPr="00CF2C67" w:rsidR="00C27C7B" w:rsidP="00C27C7B" w:rsidRDefault="00C27C7B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cs-CZ"/>
        </w:rPr>
      </w:pPr>
      <w:r w:rsidRPr="00CF2C67">
        <w:rPr>
          <w:rFonts w:eastAsia="Times New Roman" w:cs="Arial"/>
          <w:sz w:val="20"/>
          <w:szCs w:val="20"/>
          <w:lang w:eastAsia="cs-CZ"/>
        </w:rPr>
        <w:t xml:space="preserve">            </w:t>
      </w:r>
      <w:r w:rsidRPr="00CF2C67">
        <w:rPr>
          <w:rFonts w:eastAsia="Times New Roman" w:cs="Arial"/>
          <w:sz w:val="20"/>
          <w:szCs w:val="20"/>
          <w:lang w:eastAsia="cs-CZ"/>
        </w:rPr>
        <w:tab/>
      </w:r>
      <w:r w:rsidRPr="00CF2C67">
        <w:rPr>
          <w:rFonts w:eastAsia="Times New Roman" w:cs="Arial"/>
          <w:sz w:val="20"/>
          <w:szCs w:val="20"/>
          <w:lang w:eastAsia="cs-CZ"/>
        </w:rPr>
        <w:tab/>
      </w:r>
      <w:r w:rsidRPr="00CF2C67">
        <w:rPr>
          <w:rFonts w:eastAsia="Times New Roman" w:cs="Arial"/>
          <w:sz w:val="20"/>
          <w:szCs w:val="20"/>
          <w:lang w:eastAsia="cs-CZ"/>
        </w:rPr>
        <w:tab/>
      </w:r>
      <w:r w:rsidRPr="00CF2C67">
        <w:rPr>
          <w:rFonts w:eastAsia="Times New Roman" w:cs="Arial"/>
          <w:sz w:val="20"/>
          <w:szCs w:val="20"/>
          <w:lang w:eastAsia="cs-CZ"/>
        </w:rPr>
        <w:tab/>
      </w:r>
      <w:r w:rsidRPr="00CF2C67">
        <w:rPr>
          <w:rFonts w:eastAsia="Times New Roman" w:cs="Arial"/>
          <w:sz w:val="20"/>
          <w:szCs w:val="20"/>
          <w:lang w:eastAsia="cs-CZ"/>
        </w:rPr>
        <w:tab/>
      </w:r>
      <w:r w:rsidRPr="00CF2C67">
        <w:rPr>
          <w:rFonts w:eastAsia="Times New Roman" w:cs="Arial"/>
          <w:sz w:val="20"/>
          <w:szCs w:val="20"/>
          <w:lang w:eastAsia="cs-CZ"/>
        </w:rPr>
        <w:tab/>
      </w:r>
      <w:r w:rsidRPr="00CF2C67">
        <w:rPr>
          <w:rFonts w:eastAsia="Times New Roman" w:cs="Arial"/>
          <w:sz w:val="20"/>
          <w:szCs w:val="20"/>
          <w:lang w:eastAsia="cs-CZ"/>
        </w:rPr>
        <w:tab/>
        <w:t xml:space="preserve"> oprávněných jednat za uchazeče</w:t>
      </w:r>
    </w:p>
    <w:p w:rsidRPr="00CF2C67" w:rsidR="00C27C7B" w:rsidP="00C27C7B" w:rsidRDefault="00C27C7B">
      <w:pPr>
        <w:spacing w:after="0" w:line="240" w:lineRule="auto"/>
        <w:ind w:right="-113"/>
        <w:jc w:val="both"/>
        <w:rPr>
          <w:rFonts w:eastAsia="Times New Roman" w:cs="Arial"/>
          <w:sz w:val="16"/>
          <w:szCs w:val="20"/>
          <w:lang w:eastAsia="cs-CZ"/>
        </w:rPr>
      </w:pPr>
    </w:p>
    <w:p w:rsidR="00C27C7B" w:rsidP="00C27C7B" w:rsidRDefault="00C27C7B">
      <w:pPr>
        <w:spacing w:after="0" w:line="240" w:lineRule="auto"/>
        <w:ind w:right="-113"/>
        <w:jc w:val="both"/>
        <w:rPr>
          <w:rFonts w:eastAsia="Times New Roman" w:cs="Arial"/>
          <w:sz w:val="18"/>
          <w:szCs w:val="20"/>
          <w:lang w:eastAsia="cs-CZ"/>
        </w:rPr>
      </w:pPr>
    </w:p>
    <w:p w:rsidR="00C27C7B" w:rsidP="006E3458" w:rsidRDefault="00C27C7B">
      <w:pPr>
        <w:spacing w:after="0" w:line="240" w:lineRule="auto"/>
        <w:ind w:right="-113"/>
        <w:jc w:val="both"/>
        <w:rPr>
          <w:b/>
        </w:rPr>
      </w:pPr>
      <w:r w:rsidRPr="00CF2C67">
        <w:rPr>
          <w:rFonts w:eastAsia="Times New Roman" w:cs="Arial"/>
          <w:sz w:val="18"/>
          <w:szCs w:val="20"/>
          <w:lang w:eastAsia="cs-CZ"/>
        </w:rPr>
        <w:t>V případě, že bude uchazeč využívat služeb subdodavatelů, musí být přílohou tohoto seznamu subdodavatelů písemné smlouvy s příslušnými subdodavateli. Tyto smlouvy se subdodavateli, včetně písemně oznámených případných změn takto uvedených subdodavatelů, podléhají odsouhlasení zadavatelem.</w:t>
      </w:r>
    </w:p>
    <w:p w:rsidR="00A90219" w:rsidP="00A90219" w:rsidRDefault="00A90219">
      <w:pPr>
        <w:pStyle w:val="Bezmezer"/>
        <w:rPr>
          <w:b/>
        </w:rPr>
      </w:pPr>
    </w:p>
    <w:sectPr w:rsidR="00A9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6DDC6A85"/>
    <w:multiLevelType w:val="multilevel"/>
    <w:tmpl w:val="63C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19"/>
    <w:rsid w:val="000D408B"/>
    <w:rsid w:val="005D2B89"/>
    <w:rsid w:val="006E3458"/>
    <w:rsid w:val="00837C02"/>
    <w:rsid w:val="008C4A12"/>
    <w:rsid w:val="00970A38"/>
    <w:rsid w:val="00A90219"/>
    <w:rsid w:val="00C2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A6C0CF93-D422-4167-9F37-41A3DBC1D1B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902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9021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90219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27C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471194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06503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media/image1.jpeg" Type="http://schemas.openxmlformats.org/officeDocument/2006/relationships/imag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174</properties:Words>
  <properties:Characters>1031</properties:Characters>
  <properties:Lines>8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1203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2016-06-02T19:09:00Z</dcterms:created>
  <dc:creator/>
  <cp:lastModifiedBy/>
  <dcterms:modified xmlns:xsi="http://www.w3.org/2001/XMLSchema-instance" xsi:type="dcterms:W3CDTF">2016-06-02T19:10:00Z</dcterms:modified>
  <cp:revision>3</cp:revision>
</cp:coreProperties>
</file>