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E766F9" w:rsidP="00A01157" w:rsidRDefault="00E766F9">
      <w:pPr>
        <w:widowControl w:val="false"/>
        <w:suppressAutoHyphens/>
        <w:spacing w:after="12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bookmarkStart w:name="_GoBack" w:id="0"/>
      <w:bookmarkEnd w:id="0"/>
    </w:p>
    <w:p w:rsidRPr="003025A5" w:rsidR="00A01157" w:rsidP="00A01157" w:rsidRDefault="00A01157">
      <w:pPr>
        <w:widowControl w:val="false"/>
        <w:suppressAutoHyphens/>
        <w:spacing w:after="12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 w:rsidRPr="003025A5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OBCHODNÍ A PLATEBNÍ PODMÍNKY – </w:t>
      </w:r>
    </w:p>
    <w:p w:rsidRPr="003025A5" w:rsidR="00A01157" w:rsidP="00A01157" w:rsidRDefault="00A01157">
      <w:pPr>
        <w:widowControl w:val="false"/>
        <w:suppressAutoHyphens/>
        <w:spacing w:after="12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NÁVRH </w:t>
      </w:r>
      <w:r w:rsidRPr="003025A5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SMLOUVY</w:t>
      </w:r>
    </w:p>
    <w:p w:rsidRPr="003025A5" w:rsidR="00A01157" w:rsidP="00A01157" w:rsidRDefault="00A01157">
      <w:pPr>
        <w:pBdr>
          <w:bottom w:val="single" w:color="auto" w:sz="12" w:space="1"/>
        </w:pBdr>
        <w:spacing w:before="120"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Pr="003025A5" w:rsidR="00A01157" w:rsidP="00A01157" w:rsidRDefault="00A01157">
      <w:pPr>
        <w:tabs>
          <w:tab w:val="left" w:pos="720"/>
        </w:tabs>
        <w:suppressAutoHyphens/>
        <w:spacing w:before="360" w:after="360" w:line="240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 w:rsidRPr="003025A5"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 xml:space="preserve">Preambule: </w:t>
      </w:r>
      <w:r w:rsidRPr="003025A5">
        <w:rPr>
          <w:rFonts w:ascii="Times New Roman" w:hAnsi="Times New Roman" w:eastAsia="Times New Roman" w:cs="Times New Roman"/>
          <w:sz w:val="24"/>
          <w:szCs w:val="24"/>
          <w:lang w:eastAsia="ar-SA"/>
        </w:rPr>
        <w:t>Tyto obchodní a platební podmínky jsou vyprac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ovány ve formě a struktuře</w:t>
      </w:r>
      <w:r w:rsidRPr="003025A5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smlouvy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o dílo</w:t>
      </w:r>
      <w:r w:rsidRPr="003025A5">
        <w:rPr>
          <w:rFonts w:ascii="Times New Roman" w:hAnsi="Times New Roman" w:eastAsia="Times New Roman" w:cs="Times New Roman"/>
          <w:sz w:val="24"/>
          <w:szCs w:val="24"/>
          <w:lang w:eastAsia="ar-SA"/>
        </w:rPr>
        <w:t>. Uchazeč doplní pouze údaje nezbytné pro vznik návrhu smlouvy (zejména vlastní identifikační údaje, cenu a případné další údaje, jejichž doplnění text obchodních a platebních podmínek předpokládá) a následně takto doplněné obchodní a platební podmínky předloží jako svůj závazný návrh smlouvy v rámci podávané nabídky.</w:t>
      </w:r>
    </w:p>
    <w:p w:rsidRPr="003025A5" w:rsidR="00A01157" w:rsidP="00A01157" w:rsidRDefault="00A01157">
      <w:pPr>
        <w:spacing w:after="160" w:line="259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:rsidRPr="003025A5" w:rsidR="00A01157" w:rsidP="00A01157" w:rsidRDefault="00A01157">
      <w:pPr>
        <w:spacing w:after="160" w:line="259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:rsidRPr="003025A5" w:rsidR="00A01157" w:rsidP="00A01157" w:rsidRDefault="00A01157">
      <w:pPr>
        <w:spacing w:after="160" w:line="259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:rsidRPr="003025A5" w:rsidR="00A01157" w:rsidP="00A01157" w:rsidRDefault="00A01157">
      <w:pPr>
        <w:spacing w:after="160" w:line="259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:rsidRPr="003025A5" w:rsidR="00A01157" w:rsidP="00A01157" w:rsidRDefault="00A01157">
      <w:pPr>
        <w:spacing w:after="160" w:line="259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:rsidRPr="003025A5" w:rsidR="00A01157" w:rsidP="00A01157" w:rsidRDefault="00A01157">
      <w:pPr>
        <w:spacing w:after="160" w:line="259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:rsidRPr="001C0689" w:rsidR="001C0689" w:rsidP="001C0689" w:rsidRDefault="001C0689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1C0689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VYTVOŘENÍ NOVÉ METODY PRO MĚŘENÍ „PROSTŘEDÍ“</w:t>
      </w:r>
    </w:p>
    <w:p w:rsidR="00A01157" w:rsidP="001C0689" w:rsidRDefault="001C0689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1C0689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VYHODNOCENÍ A INTERPRETACE DAT</w:t>
      </w:r>
    </w:p>
    <w:p w:rsidRPr="00975054" w:rsidR="00A01157" w:rsidP="00A01157" w:rsidRDefault="00A01157">
      <w:pPr>
        <w:jc w:val="center"/>
        <w:rPr>
          <w:b/>
          <w:sz w:val="32"/>
          <w:szCs w:val="32"/>
        </w:rPr>
      </w:pPr>
    </w:p>
    <w:p w:rsidRPr="003025A5" w:rsidR="00A01157" w:rsidP="00A01157" w:rsidRDefault="00A01157">
      <w:pPr>
        <w:spacing w:after="160" w:line="259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3025A5">
        <w:rPr>
          <w:rFonts w:ascii="Times New Roman" w:hAnsi="Times New Roman" w:eastAsia="Times New Roman" w:cs="Times New Roman"/>
          <w:sz w:val="24"/>
          <w:szCs w:val="24"/>
          <w:lang w:eastAsia="cs-CZ"/>
        </w:rPr>
        <w:br w:type="page"/>
      </w:r>
    </w:p>
    <w:p w:rsidRPr="003025A5" w:rsidR="00A01157" w:rsidP="00A01157" w:rsidRDefault="00A01157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mallCaps/>
          <w:sz w:val="24"/>
          <w:szCs w:val="24"/>
          <w:lang w:eastAsia="ar-SA"/>
        </w:rPr>
      </w:pPr>
      <w:r w:rsidRPr="003025A5">
        <w:rPr>
          <w:rFonts w:ascii="Times New Roman" w:hAnsi="Times New Roman" w:eastAsia="Times New Roman" w:cs="Times New Roman"/>
          <w:b/>
          <w:smallCaps/>
          <w:sz w:val="24"/>
          <w:szCs w:val="24"/>
          <w:lang w:eastAsia="ar-SA"/>
        </w:rPr>
        <w:lastRenderedPageBreak/>
        <w:t xml:space="preserve">  </w:t>
      </w:r>
    </w:p>
    <w:p w:rsidRPr="003025A5" w:rsidR="00A01157" w:rsidP="00A01157" w:rsidRDefault="00A01157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mallCaps/>
          <w:sz w:val="24"/>
          <w:szCs w:val="24"/>
          <w:lang w:eastAsia="ar-SA"/>
        </w:rPr>
      </w:pPr>
    </w:p>
    <w:p w:rsidRPr="00A01157" w:rsidR="00A01157" w:rsidP="00A01157" w:rsidRDefault="00A01157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mallCaps/>
          <w:color w:val="000000"/>
          <w:sz w:val="24"/>
          <w:szCs w:val="24"/>
          <w:lang w:eastAsia="ar-SA"/>
        </w:rPr>
      </w:pPr>
      <w:r w:rsidRPr="00A01157">
        <w:rPr>
          <w:rFonts w:ascii="Times New Roman" w:hAnsi="Times New Roman" w:eastAsia="Times New Roman" w:cs="Times New Roman"/>
          <w:b/>
          <w:smallCaps/>
          <w:sz w:val="24"/>
          <w:szCs w:val="24"/>
          <w:lang w:eastAsia="ar-SA"/>
        </w:rPr>
        <w:t xml:space="preserve">    </w:t>
      </w:r>
      <w:r w:rsidRPr="00A01157">
        <w:rPr>
          <w:rFonts w:ascii="Times New Roman" w:hAnsi="Times New Roman" w:eastAsia="Times New Roman" w:cs="Times New Roman"/>
          <w:b/>
          <w:smallCaps/>
          <w:color w:val="000000"/>
          <w:sz w:val="24"/>
          <w:szCs w:val="24"/>
          <w:lang w:eastAsia="ar-SA"/>
        </w:rPr>
        <w:t xml:space="preserve">smlouva č. </w:t>
      </w:r>
      <w:proofErr w:type="gramStart"/>
      <w:r w:rsidRPr="00A01157">
        <w:rPr>
          <w:rFonts w:ascii="Times New Roman" w:hAnsi="Times New Roman" w:eastAsia="Times New Roman" w:cs="Times New Roman"/>
          <w:b/>
          <w:smallCaps/>
          <w:color w:val="000000"/>
          <w:sz w:val="24"/>
          <w:szCs w:val="24"/>
          <w:lang w:eastAsia="ar-SA"/>
        </w:rPr>
        <w:t>….........................</w:t>
      </w:r>
      <w:proofErr w:type="gramEnd"/>
    </w:p>
    <w:p w:rsidRPr="00A01157" w:rsidR="00A01157" w:rsidP="00A01157" w:rsidRDefault="00A01157">
      <w:pPr>
        <w:keepNext/>
        <w:suppressAutoHyphens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b/>
          <w:smallCaps/>
          <w:color w:val="000000"/>
          <w:sz w:val="24"/>
          <w:szCs w:val="24"/>
          <w:lang w:eastAsia="ar-SA"/>
        </w:rPr>
      </w:pPr>
      <w:r w:rsidRPr="00A0115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115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115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115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115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115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Pr="00A01157" w:rsidR="00A01157" w:rsidP="00A01157" w:rsidRDefault="00A01157">
      <w:pPr>
        <w:spacing w:before="100" w:beforeAutospacing="true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57">
        <w:rPr>
          <w:rFonts w:ascii="Times New Roman" w:hAnsi="Times New Roman" w:cs="Times New Roman"/>
          <w:color w:val="000000"/>
          <w:sz w:val="24"/>
          <w:szCs w:val="24"/>
        </w:rPr>
        <w:t xml:space="preserve">uzavřená </w:t>
      </w:r>
      <w:r w:rsidRPr="00A01157">
        <w:rPr>
          <w:rFonts w:ascii="Times New Roman" w:hAnsi="Times New Roman" w:eastAsia="Times New Roman" w:cs="Times New Roman"/>
          <w:sz w:val="24"/>
          <w:szCs w:val="24"/>
          <w:lang w:eastAsia="cs-CZ"/>
        </w:rPr>
        <w:t>níže uvedeného dne, měsíce a roku v souladu s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e zákonem</w:t>
      </w:r>
      <w:r w:rsidRPr="00A01157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č. 89/2012 Sb., občanský zákoník, ve znění pozdějších předpisů</w:t>
      </w:r>
      <w:r w:rsidRPr="00A01157">
        <w:rPr>
          <w:rFonts w:ascii="Times New Roman" w:hAnsi="Times New Roman" w:cs="Times New Roman"/>
          <w:color w:val="000000"/>
          <w:sz w:val="24"/>
          <w:szCs w:val="24"/>
        </w:rPr>
        <w:t xml:space="preserve"> (dále jen „NOZ“)</w:t>
      </w:r>
    </w:p>
    <w:p w:rsidRPr="00A01157" w:rsidR="00A01157" w:rsidP="00A01157" w:rsidRDefault="00A01157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Pr="00A01157" w:rsidR="00A01157" w:rsidP="00A01157" w:rsidRDefault="00A01157">
      <w:pPr>
        <w:spacing w:after="0" w:line="259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157">
        <w:rPr>
          <w:rFonts w:ascii="Times New Roman" w:hAnsi="Times New Roman" w:cs="Times New Roman"/>
          <w:b/>
          <w:sz w:val="24"/>
          <w:szCs w:val="24"/>
        </w:rPr>
        <w:t>I.</w:t>
      </w:r>
    </w:p>
    <w:p w:rsidRPr="00A01157" w:rsidR="00A01157" w:rsidP="00A01157" w:rsidRDefault="00A01157">
      <w:pPr>
        <w:spacing w:after="0" w:line="259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1157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Pr="00A01157" w:rsidR="00A01157" w:rsidP="00A01157" w:rsidRDefault="00A01157">
      <w:pPr>
        <w:widowControl w:val="false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ar-SA"/>
        </w:rPr>
      </w:pPr>
    </w:p>
    <w:p w:rsidRPr="00A01157" w:rsidR="00A01157" w:rsidP="00A01157" w:rsidRDefault="00A01157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4F5685" w:rsidP="00A01157" w:rsidRDefault="00A01157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Objednatel</w:t>
      </w:r>
      <w:r w:rsidRPr="00A01157">
        <w:rPr>
          <w:rFonts w:ascii="Times New Roman" w:hAnsi="Times New Roman"/>
          <w:sz w:val="24"/>
          <w:szCs w:val="24"/>
        </w:rPr>
        <w:t>:</w:t>
      </w:r>
      <w:r w:rsidR="004F5685">
        <w:rPr>
          <w:rFonts w:ascii="Times New Roman" w:hAnsi="Times New Roman"/>
          <w:sz w:val="24"/>
          <w:szCs w:val="24"/>
        </w:rPr>
        <w:tab/>
      </w:r>
      <w:r w:rsidRPr="00A01157">
        <w:rPr>
          <w:rFonts w:ascii="Times New Roman" w:hAnsi="Times New Roman"/>
          <w:b/>
          <w:sz w:val="24"/>
          <w:szCs w:val="24"/>
        </w:rPr>
        <w:t xml:space="preserve">Konfederace zaměstnavatelských a podnikatelských svazů České </w:t>
      </w:r>
    </w:p>
    <w:p w:rsidRPr="00A01157" w:rsidR="00A01157" w:rsidP="00A01157" w:rsidRDefault="004F568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01157" w:rsidR="00A01157">
        <w:rPr>
          <w:rFonts w:ascii="Times New Roman" w:hAnsi="Times New Roman"/>
          <w:b/>
          <w:sz w:val="24"/>
          <w:szCs w:val="24"/>
        </w:rPr>
        <w:t>republiky</w:t>
      </w:r>
    </w:p>
    <w:p w:rsidR="00A01157" w:rsidP="00A01157" w:rsidRDefault="00A0115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  <w:r w:rsidR="004F5685">
        <w:rPr>
          <w:rFonts w:ascii="Times New Roman" w:hAnsi="Times New Roman"/>
          <w:sz w:val="24"/>
          <w:szCs w:val="24"/>
        </w:rPr>
        <w:tab/>
      </w:r>
      <w:r w:rsidR="004F5685">
        <w:rPr>
          <w:rFonts w:ascii="Times New Roman" w:hAnsi="Times New Roman"/>
          <w:sz w:val="24"/>
          <w:szCs w:val="24"/>
        </w:rPr>
        <w:tab/>
      </w:r>
      <w:r w:rsidRPr="00A01157">
        <w:rPr>
          <w:rFonts w:ascii="Times New Roman" w:hAnsi="Times New Roman"/>
          <w:sz w:val="24"/>
          <w:szCs w:val="24"/>
        </w:rPr>
        <w:t>Václavské náměstí 21, 110 00 Praha 1</w:t>
      </w:r>
    </w:p>
    <w:p w:rsidRPr="00A01157" w:rsidR="00A01157" w:rsidP="00A01157" w:rsidRDefault="00A0115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 w:rsidR="004F5685">
        <w:rPr>
          <w:rFonts w:ascii="Times New Roman" w:hAnsi="Times New Roman"/>
          <w:sz w:val="24"/>
          <w:szCs w:val="24"/>
        </w:rPr>
        <w:tab/>
      </w:r>
      <w:r w:rsidR="004F5685">
        <w:rPr>
          <w:rFonts w:ascii="Times New Roman" w:hAnsi="Times New Roman"/>
          <w:sz w:val="24"/>
          <w:szCs w:val="24"/>
        </w:rPr>
        <w:tab/>
        <w:t>4</w:t>
      </w:r>
      <w:r w:rsidRPr="00A01157">
        <w:rPr>
          <w:rFonts w:ascii="Times New Roman" w:hAnsi="Times New Roman"/>
          <w:sz w:val="24"/>
          <w:szCs w:val="24"/>
        </w:rPr>
        <w:t>9627325</w:t>
      </w:r>
    </w:p>
    <w:p w:rsidRPr="00A01157" w:rsidR="00A01157" w:rsidP="00A01157" w:rsidRDefault="00A0115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</w:t>
      </w:r>
      <w:r w:rsidR="004F5685">
        <w:rPr>
          <w:rFonts w:ascii="Times New Roman" w:hAnsi="Times New Roman"/>
          <w:sz w:val="24"/>
          <w:szCs w:val="24"/>
        </w:rPr>
        <w:tab/>
        <w:t>J</w:t>
      </w:r>
      <w:r w:rsidRPr="00A01157">
        <w:rPr>
          <w:rFonts w:ascii="Times New Roman" w:hAnsi="Times New Roman"/>
          <w:sz w:val="24"/>
          <w:szCs w:val="24"/>
        </w:rPr>
        <w:t>anem Wiesnerem, prezidentem KZPS ČR</w:t>
      </w:r>
    </w:p>
    <w:p w:rsidRPr="00A01157" w:rsidR="00A01157" w:rsidP="00A01157" w:rsidRDefault="006325A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Kontakt:</w:t>
      </w:r>
      <w:r w:rsidR="004F568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Dr. Jan Zikeš,</w:t>
      </w:r>
    </w:p>
    <w:p w:rsidRPr="00A01157" w:rsidR="00A01157" w:rsidP="00A01157" w:rsidRDefault="00A01157">
      <w:pPr>
        <w:pStyle w:val="Bezmezer"/>
        <w:rPr>
          <w:rFonts w:ascii="Times New Roman" w:hAnsi="Times New Roman"/>
          <w:sz w:val="24"/>
          <w:szCs w:val="24"/>
        </w:rPr>
      </w:pPr>
      <w:r w:rsidRPr="00A01157">
        <w:rPr>
          <w:rFonts w:ascii="Times New Roman" w:hAnsi="Times New Roman"/>
          <w:sz w:val="24"/>
          <w:szCs w:val="24"/>
        </w:rPr>
        <w:t>Tel.:</w:t>
      </w:r>
      <w:r w:rsidR="004F5685">
        <w:rPr>
          <w:rFonts w:ascii="Times New Roman" w:hAnsi="Times New Roman"/>
          <w:sz w:val="24"/>
          <w:szCs w:val="24"/>
        </w:rPr>
        <w:tab/>
      </w:r>
      <w:r w:rsidR="004F5685">
        <w:rPr>
          <w:rFonts w:ascii="Times New Roman" w:hAnsi="Times New Roman"/>
          <w:sz w:val="24"/>
          <w:szCs w:val="24"/>
        </w:rPr>
        <w:tab/>
      </w:r>
      <w:r w:rsidRPr="006325A5" w:rsidR="006325A5">
        <w:rPr>
          <w:rFonts w:ascii="Times New Roman" w:hAnsi="Times New Roman"/>
          <w:sz w:val="24"/>
          <w:szCs w:val="24"/>
        </w:rPr>
        <w:t>222 324 985, mob.: 775 15 77 50</w:t>
      </w:r>
    </w:p>
    <w:p w:rsidR="00A01157" w:rsidP="00A01157" w:rsidRDefault="00A01157">
      <w:pPr>
        <w:pStyle w:val="Bezmezer"/>
        <w:rPr>
          <w:rFonts w:ascii="Times New Roman" w:hAnsi="Times New Roman"/>
          <w:sz w:val="24"/>
          <w:szCs w:val="24"/>
        </w:rPr>
      </w:pPr>
      <w:r w:rsidRPr="00A01157">
        <w:rPr>
          <w:rFonts w:ascii="Times New Roman" w:hAnsi="Times New Roman"/>
          <w:sz w:val="24"/>
          <w:szCs w:val="24"/>
        </w:rPr>
        <w:t>Email:</w:t>
      </w:r>
      <w:r w:rsidR="004F5685">
        <w:rPr>
          <w:rFonts w:ascii="Times New Roman" w:hAnsi="Times New Roman"/>
          <w:sz w:val="24"/>
          <w:szCs w:val="24"/>
        </w:rPr>
        <w:tab/>
      </w:r>
      <w:r w:rsidR="004F5685">
        <w:rPr>
          <w:rFonts w:ascii="Times New Roman" w:hAnsi="Times New Roman"/>
          <w:sz w:val="24"/>
          <w:szCs w:val="24"/>
        </w:rPr>
        <w:tab/>
      </w:r>
      <w:hyperlink w:history="true" r:id="rId9">
        <w:r w:rsidRPr="00BC4772" w:rsidR="004F5685">
          <w:rPr>
            <w:rStyle w:val="Hypertextovodkaz"/>
            <w:rFonts w:ascii="Times New Roman" w:hAnsi="Times New Roman"/>
            <w:sz w:val="24"/>
            <w:szCs w:val="24"/>
          </w:rPr>
          <w:t>zikes@kzps.cz</w:t>
        </w:r>
      </w:hyperlink>
      <w:r w:rsidR="004F5685">
        <w:rPr>
          <w:rFonts w:ascii="Times New Roman" w:hAnsi="Times New Roman"/>
          <w:sz w:val="24"/>
          <w:szCs w:val="24"/>
        </w:rPr>
        <w:t xml:space="preserve"> </w:t>
      </w:r>
      <w:r w:rsidRPr="00A01157">
        <w:rPr>
          <w:rFonts w:ascii="Times New Roman" w:hAnsi="Times New Roman"/>
          <w:sz w:val="24"/>
          <w:szCs w:val="24"/>
        </w:rPr>
        <w:tab/>
      </w:r>
    </w:p>
    <w:p w:rsidRPr="00A01157" w:rsidR="00A01157" w:rsidP="00A01157" w:rsidRDefault="00A01157">
      <w:pPr>
        <w:pStyle w:val="Bezmezer"/>
        <w:rPr>
          <w:rFonts w:ascii="Times New Roman" w:hAnsi="Times New Roman"/>
          <w:sz w:val="24"/>
          <w:szCs w:val="24"/>
        </w:rPr>
      </w:pPr>
      <w:r w:rsidRPr="00A01157">
        <w:rPr>
          <w:rFonts w:ascii="Times New Roman" w:hAnsi="Times New Roman"/>
          <w:sz w:val="24"/>
          <w:szCs w:val="24"/>
        </w:rPr>
        <w:tab/>
      </w:r>
      <w:r w:rsidRPr="00A01157">
        <w:rPr>
          <w:rFonts w:ascii="Times New Roman" w:hAnsi="Times New Roman"/>
          <w:sz w:val="24"/>
          <w:szCs w:val="24"/>
        </w:rPr>
        <w:tab/>
      </w:r>
      <w:r w:rsidRPr="00A01157">
        <w:rPr>
          <w:rFonts w:ascii="Times New Roman" w:hAnsi="Times New Roman"/>
          <w:sz w:val="24"/>
          <w:szCs w:val="24"/>
        </w:rPr>
        <w:tab/>
      </w:r>
    </w:p>
    <w:p w:rsidRPr="00A01157" w:rsidR="00A01157" w:rsidP="00A01157" w:rsidRDefault="00A01157">
      <w:pPr>
        <w:pStyle w:val="Bezmezer"/>
        <w:rPr>
          <w:rFonts w:ascii="Times New Roman" w:hAnsi="Times New Roman"/>
          <w:sz w:val="24"/>
          <w:szCs w:val="24"/>
        </w:rPr>
      </w:pPr>
    </w:p>
    <w:p w:rsidRPr="00A01157" w:rsidR="00A01157" w:rsidP="00A01157" w:rsidRDefault="00A01157">
      <w:pPr>
        <w:widowControl w:val="false"/>
        <w:suppressAutoHyphens/>
        <w:spacing w:after="0" w:line="240" w:lineRule="auto"/>
        <w:ind w:firstLine="284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 w:rsidRPr="00A01157"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  <w:t xml:space="preserve">   </w:t>
      </w:r>
      <w:r w:rsidRPr="00A01157"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 w:rsidRPr="00A01157"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</w:p>
    <w:p w:rsidRPr="00A01157" w:rsidR="00A01157" w:rsidP="00A01157" w:rsidRDefault="00A01157">
      <w:pPr>
        <w:widowControl w:val="false"/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 w:rsidRPr="00A01157"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(dále jen „</w:t>
      </w:r>
      <w:r w:rsidR="006325A5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  <w:t>objednatel</w:t>
      </w:r>
      <w:r w:rsidRPr="00A01157"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“)</w:t>
      </w:r>
    </w:p>
    <w:p w:rsidRPr="00A01157" w:rsidR="00A01157" w:rsidP="00A01157" w:rsidRDefault="00A01157">
      <w:pPr>
        <w:widowControl w:val="false"/>
        <w:suppressAutoHyphens/>
        <w:spacing w:after="0" w:line="240" w:lineRule="auto"/>
        <w:ind w:left="284" w:firstLine="76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:rsidRPr="00A01157" w:rsidR="00A01157" w:rsidP="00A01157" w:rsidRDefault="00A01157">
      <w:pPr>
        <w:widowControl w:val="false"/>
        <w:suppressAutoHyphens/>
        <w:spacing w:after="0" w:line="240" w:lineRule="auto"/>
        <w:ind w:left="284" w:firstLine="76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 w:rsidRPr="00A01157">
        <w:rPr>
          <w:rFonts w:ascii="Times New Roman" w:hAnsi="Times New Roman" w:eastAsia="Times New Roman" w:cs="Times New Roman"/>
          <w:sz w:val="24"/>
          <w:szCs w:val="24"/>
          <w:lang w:eastAsia="ar-SA"/>
        </w:rPr>
        <w:t>a</w:t>
      </w:r>
    </w:p>
    <w:p w:rsidRPr="00A01157" w:rsidR="00A01157" w:rsidP="00A01157" w:rsidRDefault="00A01157">
      <w:pPr>
        <w:widowControl w:val="false"/>
        <w:suppressAutoHyphens/>
        <w:spacing w:after="0" w:line="240" w:lineRule="auto"/>
        <w:ind w:left="284" w:firstLine="76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:rsidRPr="00A01157" w:rsidR="00A01157" w:rsidP="00A01157" w:rsidRDefault="00A01157">
      <w:pPr>
        <w:spacing w:after="0" w:line="259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Pr="00A01157" w:rsidR="00A01157" w:rsidP="00A01157" w:rsidRDefault="006325A5">
      <w:pPr>
        <w:pStyle w:val="Bezmez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Poskytovatel</w:t>
      </w:r>
      <w:r w:rsidRPr="00A01157" w:rsidR="00A01157">
        <w:rPr>
          <w:rFonts w:ascii="Times New Roman" w:hAnsi="Times New Roman"/>
          <w:b/>
          <w:sz w:val="24"/>
          <w:szCs w:val="24"/>
        </w:rPr>
        <w:t>:</w:t>
      </w:r>
      <w:r w:rsidRPr="00A01157" w:rsidR="00A01157">
        <w:rPr>
          <w:rFonts w:ascii="Times New Roman" w:hAnsi="Times New Roman"/>
          <w:sz w:val="24"/>
          <w:szCs w:val="24"/>
        </w:rPr>
        <w:tab/>
      </w:r>
      <w:r w:rsidRPr="00A01157" w:rsidR="00A01157">
        <w:rPr>
          <w:rFonts w:ascii="Times New Roman" w:hAnsi="Times New Roman"/>
          <w:sz w:val="24"/>
          <w:szCs w:val="24"/>
        </w:rPr>
        <w:tab/>
      </w:r>
      <w:r w:rsidRPr="00A01157" w:rsidR="00A0115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A01157" w:rsidR="00A01157">
        <w:rPr>
          <w:rFonts w:ascii="Times New Roman" w:hAnsi="Times New Roman"/>
          <w:i/>
          <w:sz w:val="24"/>
          <w:szCs w:val="24"/>
        </w:rPr>
        <w:t>doplnit</w:t>
      </w:r>
    </w:p>
    <w:p w:rsidRPr="00A01157" w:rsidR="00A01157" w:rsidP="00A01157" w:rsidRDefault="00A01157">
      <w:pPr>
        <w:pStyle w:val="Bezmezer"/>
        <w:rPr>
          <w:rFonts w:ascii="Times New Roman" w:hAnsi="Times New Roman"/>
          <w:i/>
          <w:sz w:val="24"/>
          <w:szCs w:val="24"/>
        </w:rPr>
      </w:pPr>
      <w:r w:rsidRPr="00A01157">
        <w:rPr>
          <w:rFonts w:ascii="Times New Roman" w:hAnsi="Times New Roman"/>
          <w:sz w:val="24"/>
          <w:szCs w:val="24"/>
        </w:rPr>
        <w:t>Sídlo:</w:t>
      </w:r>
      <w:r w:rsidRPr="00A01157">
        <w:rPr>
          <w:rFonts w:ascii="Times New Roman" w:hAnsi="Times New Roman"/>
          <w:sz w:val="24"/>
          <w:szCs w:val="24"/>
        </w:rPr>
        <w:tab/>
      </w:r>
      <w:r w:rsidRPr="00A01157">
        <w:rPr>
          <w:rFonts w:ascii="Times New Roman" w:hAnsi="Times New Roman"/>
          <w:sz w:val="24"/>
          <w:szCs w:val="24"/>
        </w:rPr>
        <w:tab/>
      </w:r>
      <w:r w:rsidRPr="00A01157">
        <w:rPr>
          <w:rFonts w:ascii="Times New Roman" w:hAnsi="Times New Roman"/>
          <w:sz w:val="24"/>
          <w:szCs w:val="24"/>
        </w:rPr>
        <w:tab/>
      </w:r>
      <w:r w:rsidRPr="00A01157">
        <w:rPr>
          <w:rFonts w:ascii="Times New Roman" w:hAnsi="Times New Roman"/>
          <w:sz w:val="24"/>
          <w:szCs w:val="24"/>
        </w:rPr>
        <w:tab/>
      </w:r>
      <w:r w:rsidR="006325A5">
        <w:rPr>
          <w:rFonts w:ascii="Times New Roman" w:hAnsi="Times New Roman"/>
          <w:sz w:val="24"/>
          <w:szCs w:val="24"/>
        </w:rPr>
        <w:t xml:space="preserve">           </w:t>
      </w:r>
      <w:r w:rsidRPr="00A01157">
        <w:rPr>
          <w:rFonts w:ascii="Times New Roman" w:hAnsi="Times New Roman"/>
          <w:i/>
          <w:sz w:val="24"/>
          <w:szCs w:val="24"/>
        </w:rPr>
        <w:t>doplnit</w:t>
      </w:r>
    </w:p>
    <w:p w:rsidRPr="00A01157" w:rsidR="00A01157" w:rsidP="00A01157" w:rsidRDefault="00A01157">
      <w:pPr>
        <w:pStyle w:val="Bezmezer"/>
        <w:rPr>
          <w:rFonts w:ascii="Times New Roman" w:hAnsi="Times New Roman"/>
          <w:i/>
          <w:sz w:val="24"/>
          <w:szCs w:val="24"/>
        </w:rPr>
      </w:pPr>
      <w:r w:rsidRPr="00A01157">
        <w:rPr>
          <w:rFonts w:ascii="Times New Roman" w:hAnsi="Times New Roman"/>
          <w:sz w:val="24"/>
          <w:szCs w:val="24"/>
        </w:rPr>
        <w:t>Zastoupený:</w:t>
      </w:r>
      <w:r w:rsidRPr="00A01157">
        <w:rPr>
          <w:rFonts w:ascii="Times New Roman" w:hAnsi="Times New Roman"/>
          <w:sz w:val="24"/>
          <w:szCs w:val="24"/>
        </w:rPr>
        <w:tab/>
      </w:r>
      <w:r w:rsidRPr="00A01157">
        <w:rPr>
          <w:rFonts w:ascii="Times New Roman" w:hAnsi="Times New Roman"/>
          <w:sz w:val="24"/>
          <w:szCs w:val="24"/>
        </w:rPr>
        <w:tab/>
      </w:r>
      <w:r w:rsidRPr="00A01157">
        <w:rPr>
          <w:rFonts w:ascii="Times New Roman" w:hAnsi="Times New Roman"/>
          <w:sz w:val="24"/>
          <w:szCs w:val="24"/>
        </w:rPr>
        <w:tab/>
      </w:r>
      <w:r w:rsidR="006325A5">
        <w:rPr>
          <w:rFonts w:ascii="Times New Roman" w:hAnsi="Times New Roman"/>
          <w:sz w:val="24"/>
          <w:szCs w:val="24"/>
        </w:rPr>
        <w:t xml:space="preserve">            </w:t>
      </w:r>
      <w:r w:rsidRPr="00A01157">
        <w:rPr>
          <w:rFonts w:ascii="Times New Roman" w:hAnsi="Times New Roman"/>
          <w:i/>
          <w:sz w:val="24"/>
          <w:szCs w:val="24"/>
        </w:rPr>
        <w:t>doplnit</w:t>
      </w:r>
    </w:p>
    <w:p w:rsidRPr="00A01157" w:rsidR="00A01157" w:rsidP="00A01157" w:rsidRDefault="00A01157">
      <w:pPr>
        <w:pStyle w:val="Bezmezer"/>
        <w:rPr>
          <w:rFonts w:ascii="Times New Roman" w:hAnsi="Times New Roman"/>
          <w:i/>
          <w:sz w:val="24"/>
          <w:szCs w:val="24"/>
        </w:rPr>
      </w:pPr>
      <w:r w:rsidRPr="00A01157">
        <w:rPr>
          <w:rFonts w:ascii="Times New Roman" w:hAnsi="Times New Roman"/>
          <w:sz w:val="24"/>
          <w:szCs w:val="24"/>
        </w:rPr>
        <w:t>IČ:</w:t>
      </w:r>
      <w:r w:rsidRPr="00A01157">
        <w:rPr>
          <w:rFonts w:ascii="Times New Roman" w:hAnsi="Times New Roman"/>
          <w:sz w:val="24"/>
          <w:szCs w:val="24"/>
        </w:rPr>
        <w:tab/>
      </w:r>
      <w:r w:rsidRPr="00A01157">
        <w:rPr>
          <w:rFonts w:ascii="Times New Roman" w:hAnsi="Times New Roman"/>
          <w:sz w:val="24"/>
          <w:szCs w:val="24"/>
        </w:rPr>
        <w:tab/>
      </w:r>
      <w:r w:rsidRPr="00A01157">
        <w:rPr>
          <w:rFonts w:ascii="Times New Roman" w:hAnsi="Times New Roman"/>
          <w:sz w:val="24"/>
          <w:szCs w:val="24"/>
        </w:rPr>
        <w:tab/>
      </w:r>
      <w:r w:rsidRPr="00A01157">
        <w:rPr>
          <w:rFonts w:ascii="Times New Roman" w:hAnsi="Times New Roman"/>
          <w:sz w:val="24"/>
          <w:szCs w:val="24"/>
        </w:rPr>
        <w:tab/>
      </w:r>
      <w:r w:rsidR="006325A5">
        <w:rPr>
          <w:rFonts w:ascii="Times New Roman" w:hAnsi="Times New Roman"/>
          <w:sz w:val="24"/>
          <w:szCs w:val="24"/>
        </w:rPr>
        <w:t xml:space="preserve">            </w:t>
      </w:r>
      <w:r w:rsidRPr="00A01157">
        <w:rPr>
          <w:rFonts w:ascii="Times New Roman" w:hAnsi="Times New Roman"/>
          <w:i/>
          <w:sz w:val="24"/>
          <w:szCs w:val="24"/>
        </w:rPr>
        <w:t>doplnit</w:t>
      </w:r>
    </w:p>
    <w:p w:rsidRPr="00A01157" w:rsidR="00A01157" w:rsidP="00A01157" w:rsidRDefault="00A01157">
      <w:pPr>
        <w:pStyle w:val="Bezmezer"/>
        <w:rPr>
          <w:rFonts w:ascii="Times New Roman" w:hAnsi="Times New Roman"/>
          <w:sz w:val="24"/>
          <w:szCs w:val="24"/>
        </w:rPr>
      </w:pPr>
      <w:r w:rsidRPr="00A01157">
        <w:rPr>
          <w:rFonts w:ascii="Times New Roman" w:hAnsi="Times New Roman"/>
          <w:sz w:val="24"/>
          <w:szCs w:val="24"/>
        </w:rPr>
        <w:t>DIČ:</w:t>
      </w:r>
      <w:r w:rsidRPr="00A01157">
        <w:rPr>
          <w:rFonts w:ascii="Times New Roman" w:hAnsi="Times New Roman"/>
          <w:sz w:val="24"/>
          <w:szCs w:val="24"/>
        </w:rPr>
        <w:tab/>
      </w:r>
      <w:r w:rsidRPr="00A01157">
        <w:rPr>
          <w:rFonts w:ascii="Times New Roman" w:hAnsi="Times New Roman"/>
          <w:sz w:val="24"/>
          <w:szCs w:val="24"/>
        </w:rPr>
        <w:tab/>
      </w:r>
      <w:r w:rsidR="006325A5">
        <w:rPr>
          <w:rFonts w:ascii="Times New Roman" w:hAnsi="Times New Roman"/>
          <w:sz w:val="24"/>
          <w:szCs w:val="24"/>
        </w:rPr>
        <w:t xml:space="preserve">                   </w:t>
      </w:r>
      <w:r w:rsidRPr="00A01157">
        <w:rPr>
          <w:rFonts w:ascii="Times New Roman" w:hAnsi="Times New Roman"/>
          <w:sz w:val="24"/>
          <w:szCs w:val="24"/>
        </w:rPr>
        <w:tab/>
      </w:r>
      <w:r w:rsidRPr="00A01157">
        <w:rPr>
          <w:rFonts w:ascii="Times New Roman" w:hAnsi="Times New Roman"/>
          <w:sz w:val="24"/>
          <w:szCs w:val="24"/>
        </w:rPr>
        <w:tab/>
      </w:r>
      <w:r w:rsidRPr="00A01157">
        <w:rPr>
          <w:rFonts w:ascii="Times New Roman" w:hAnsi="Times New Roman"/>
          <w:i/>
          <w:sz w:val="24"/>
          <w:szCs w:val="24"/>
        </w:rPr>
        <w:t>doplnit</w:t>
      </w:r>
    </w:p>
    <w:p w:rsidRPr="00A01157" w:rsidR="00A01157" w:rsidP="00A01157" w:rsidRDefault="00A01157">
      <w:pPr>
        <w:pStyle w:val="Bezmezer"/>
        <w:rPr>
          <w:rFonts w:ascii="Times New Roman" w:hAnsi="Times New Roman"/>
          <w:sz w:val="24"/>
          <w:szCs w:val="24"/>
        </w:rPr>
      </w:pPr>
      <w:r w:rsidRPr="00A01157">
        <w:rPr>
          <w:rFonts w:ascii="Times New Roman" w:hAnsi="Times New Roman"/>
          <w:sz w:val="24"/>
          <w:szCs w:val="24"/>
        </w:rPr>
        <w:t>Kontaktní osoba:</w:t>
      </w:r>
      <w:r w:rsidRPr="00A01157">
        <w:rPr>
          <w:rFonts w:ascii="Times New Roman" w:hAnsi="Times New Roman"/>
          <w:sz w:val="24"/>
          <w:szCs w:val="24"/>
        </w:rPr>
        <w:tab/>
      </w:r>
      <w:r w:rsidRPr="00A01157">
        <w:rPr>
          <w:rFonts w:ascii="Times New Roman" w:hAnsi="Times New Roman"/>
          <w:sz w:val="24"/>
          <w:szCs w:val="24"/>
        </w:rPr>
        <w:tab/>
      </w:r>
      <w:r w:rsidRPr="00A01157">
        <w:rPr>
          <w:rFonts w:ascii="Times New Roman" w:hAnsi="Times New Roman"/>
          <w:sz w:val="24"/>
          <w:szCs w:val="24"/>
        </w:rPr>
        <w:tab/>
      </w:r>
      <w:r w:rsidRPr="00A01157">
        <w:rPr>
          <w:rFonts w:ascii="Times New Roman" w:hAnsi="Times New Roman"/>
          <w:i/>
          <w:sz w:val="24"/>
          <w:szCs w:val="24"/>
        </w:rPr>
        <w:t>doplnit</w:t>
      </w:r>
    </w:p>
    <w:p w:rsidRPr="00A01157" w:rsidR="00A01157" w:rsidP="00A01157" w:rsidRDefault="00A01157">
      <w:pPr>
        <w:pStyle w:val="Bezmezer"/>
        <w:rPr>
          <w:rFonts w:ascii="Times New Roman" w:hAnsi="Times New Roman"/>
          <w:i/>
          <w:sz w:val="24"/>
          <w:szCs w:val="24"/>
        </w:rPr>
      </w:pPr>
      <w:r w:rsidRPr="00A01157">
        <w:rPr>
          <w:rFonts w:ascii="Times New Roman" w:hAnsi="Times New Roman"/>
          <w:sz w:val="24"/>
          <w:szCs w:val="24"/>
        </w:rPr>
        <w:t>E-mail/telefon:</w:t>
      </w:r>
      <w:r w:rsidRPr="00A01157">
        <w:rPr>
          <w:rFonts w:ascii="Times New Roman" w:hAnsi="Times New Roman"/>
          <w:sz w:val="24"/>
          <w:szCs w:val="24"/>
        </w:rPr>
        <w:tab/>
      </w:r>
      <w:r w:rsidRPr="00A01157">
        <w:rPr>
          <w:rFonts w:ascii="Times New Roman" w:hAnsi="Times New Roman"/>
          <w:sz w:val="24"/>
          <w:szCs w:val="24"/>
        </w:rPr>
        <w:tab/>
      </w:r>
      <w:r w:rsidRPr="00A01157">
        <w:rPr>
          <w:rFonts w:ascii="Times New Roman" w:hAnsi="Times New Roman"/>
          <w:sz w:val="24"/>
          <w:szCs w:val="24"/>
        </w:rPr>
        <w:tab/>
      </w:r>
      <w:r w:rsidRPr="00A01157">
        <w:rPr>
          <w:rFonts w:ascii="Times New Roman" w:hAnsi="Times New Roman"/>
          <w:i/>
          <w:sz w:val="24"/>
          <w:szCs w:val="24"/>
        </w:rPr>
        <w:t>doplnit</w:t>
      </w:r>
    </w:p>
    <w:p w:rsidRPr="00A01157" w:rsidR="00A01157" w:rsidP="00A01157" w:rsidRDefault="00A01157">
      <w:pPr>
        <w:pStyle w:val="pole"/>
        <w:rPr>
          <w:rFonts w:ascii="Times New Roman" w:hAnsi="Times New Roman"/>
          <w:sz w:val="24"/>
          <w:szCs w:val="24"/>
        </w:rPr>
      </w:pPr>
    </w:p>
    <w:p w:rsidRPr="00A01157" w:rsidR="00A01157" w:rsidP="00A01157" w:rsidRDefault="00A01157">
      <w:pPr>
        <w:widowControl w:val="false"/>
        <w:tabs>
          <w:tab w:val="left" w:pos="3119"/>
          <w:tab w:val="left" w:pos="3402"/>
        </w:tabs>
        <w:suppressAutoHyphens/>
        <w:spacing w:after="0" w:line="240" w:lineRule="auto"/>
        <w:ind w:left="284" w:firstLine="76"/>
        <w:rPr>
          <w:rFonts w:ascii="Times New Roman" w:hAnsi="Times New Roman" w:eastAsia="Times New Roman" w:cs="Times New Roman"/>
          <w:color w:val="800000"/>
          <w:sz w:val="24"/>
          <w:szCs w:val="24"/>
          <w:lang w:eastAsia="ar-SA"/>
        </w:rPr>
      </w:pPr>
    </w:p>
    <w:p w:rsidRPr="00A01157" w:rsidR="00A01157" w:rsidP="00A01157" w:rsidRDefault="00A01157">
      <w:pPr>
        <w:widowControl w:val="false"/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 w:rsidRPr="00A01157">
        <w:rPr>
          <w:rFonts w:ascii="Times New Roman" w:hAnsi="Times New Roman" w:eastAsia="Times New Roman" w:cs="Times New Roman"/>
          <w:sz w:val="24"/>
          <w:szCs w:val="24"/>
          <w:lang w:eastAsia="ar-SA"/>
        </w:rPr>
        <w:t>(dále jen „</w:t>
      </w:r>
      <w:r w:rsidRPr="00A01157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prodávající</w:t>
      </w:r>
      <w:r w:rsidRPr="00A01157">
        <w:rPr>
          <w:rFonts w:ascii="Times New Roman" w:hAnsi="Times New Roman" w:eastAsia="Times New Roman" w:cs="Times New Roman"/>
          <w:sz w:val="24"/>
          <w:szCs w:val="24"/>
          <w:lang w:eastAsia="ar-SA"/>
        </w:rPr>
        <w:t>“)</w:t>
      </w:r>
    </w:p>
    <w:p w:rsidRPr="00A01157" w:rsidR="00A01157" w:rsidP="00A01157" w:rsidRDefault="00A01157">
      <w:pPr>
        <w:spacing w:before="100" w:beforeAutospacing="true"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  <w:r w:rsidRPr="00A01157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Preambule</w:t>
      </w:r>
    </w:p>
    <w:p w:rsidRPr="00A01157" w:rsidR="00A01157" w:rsidP="00A01157" w:rsidRDefault="00A01157">
      <w:pPr>
        <w:spacing w:before="100" w:beforeAutospacing="true"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</w:p>
    <w:p w:rsidRPr="00A01157" w:rsidR="00A01157" w:rsidP="00A01157" w:rsidRDefault="006325A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Poskytovatel</w:t>
      </w:r>
      <w:r w:rsidRPr="00A01157" w:rsidR="00A01157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tímto prohlašuje, že má veškerá práva, živnostenská oprávnění, zkušenosti, kapacity a odbornou znalost a způsobilost k tomu, aby plnil závazky vyplývající z této smlouvy a že neexistují žádné právní překážky, které by bránily, či omezovaly plnění jeho závazků a že uzavřením smlouvy nedojde k porušení žádného obecně závazného předpisu. </w:t>
      </w:r>
    </w:p>
    <w:p w:rsidRPr="00A01157" w:rsidR="00A01157" w:rsidP="00A01157" w:rsidRDefault="00A0115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A01157" w:rsidR="00A01157" w:rsidP="00A01157" w:rsidRDefault="006325A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lastRenderedPageBreak/>
        <w:t>Poskytovatel</w:t>
      </w:r>
      <w:r w:rsidRPr="00A01157" w:rsidR="00A01157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současně prohlašuje, že se dostatečným způsob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em seznámil se záměry objednatele</w:t>
      </w:r>
      <w:r w:rsidRPr="00A01157" w:rsidR="00A01157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ohledně přípravy a realizace akce specifikované v následujících ustanoveních této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smlouvy, s jejím</w:t>
      </w:r>
      <w:r w:rsidRPr="00A01157" w:rsidR="00A01157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rozsahem a povahou, místem provádění, s technickými kvalitativními podmínkami a dalšími podmínkami provádění a že na základě tohoto zjištění je schopný předmět smlouvy provést v souladu s podmínkami této smlouvy za sjednanou cenu v požadované lhůtě a kvalitě, aniž by splnění svého závazku podmiňoval poskytnutím jiné než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dohodnuté součinnosti objednatele</w:t>
      </w:r>
      <w:r w:rsidRPr="00A01157" w:rsidR="00A01157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nebo dalších stran.</w:t>
      </w:r>
    </w:p>
    <w:p w:rsidRPr="004827E3" w:rsidR="004827E3" w:rsidP="004827E3" w:rsidRDefault="004827E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4827E3" w:rsidR="004827E3" w:rsidP="004827E3" w:rsidRDefault="004827E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7E3">
        <w:rPr>
          <w:rFonts w:ascii="Times New Roman" w:hAnsi="Times New Roman" w:cs="Times New Roman"/>
          <w:b/>
          <w:bCs/>
          <w:sz w:val="24"/>
          <w:szCs w:val="24"/>
        </w:rPr>
        <w:t>Článek II.</w:t>
      </w:r>
    </w:p>
    <w:p w:rsidRPr="004827E3" w:rsidR="004827E3" w:rsidP="004827E3" w:rsidRDefault="004827E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7E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4827E3">
        <w:rPr>
          <w:rFonts w:ascii="Times New Roman" w:hAnsi="Times New Roman" w:cs="Times New Roman"/>
          <w:sz w:val="24"/>
          <w:szCs w:val="24"/>
        </w:rPr>
        <w:t>ř</w:t>
      </w:r>
      <w:r w:rsidRPr="004827E3">
        <w:rPr>
          <w:rFonts w:ascii="Times New Roman" w:hAnsi="Times New Roman" w:cs="Times New Roman"/>
          <w:b/>
          <w:bCs/>
          <w:sz w:val="24"/>
          <w:szCs w:val="24"/>
        </w:rPr>
        <w:t>edm</w:t>
      </w:r>
      <w:r w:rsidRPr="004827E3">
        <w:rPr>
          <w:rFonts w:ascii="Times New Roman" w:hAnsi="Times New Roman" w:cs="Times New Roman"/>
          <w:sz w:val="24"/>
          <w:szCs w:val="24"/>
        </w:rPr>
        <w:t>ě</w:t>
      </w:r>
      <w:r w:rsidRPr="004827E3">
        <w:rPr>
          <w:rFonts w:ascii="Times New Roman" w:hAnsi="Times New Roman" w:cs="Times New Roman"/>
          <w:b/>
          <w:bCs/>
          <w:sz w:val="24"/>
          <w:szCs w:val="24"/>
        </w:rPr>
        <w:t>t smlouvy</w:t>
      </w:r>
    </w:p>
    <w:p w:rsidRPr="004827E3" w:rsidR="004827E3" w:rsidP="004827E3" w:rsidRDefault="004827E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AB5BEE" w:rsidR="004827E3" w:rsidP="00AB5BEE" w:rsidRDefault="004827E3">
      <w:pPr>
        <w:pStyle w:val="Odstavecseseznamem"/>
        <w:numPr>
          <w:ilvl w:val="0"/>
          <w:numId w:val="6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EE">
        <w:rPr>
          <w:rFonts w:ascii="Times New Roman" w:hAnsi="Times New Roman" w:cs="Times New Roman"/>
          <w:sz w:val="24"/>
          <w:szCs w:val="24"/>
        </w:rPr>
        <w:t>Touto smlouvou se poskytovatel zavazuje k řádnému a včasnému poskytování služeb při realizaci veřejné zakázky s názvem „</w:t>
      </w:r>
      <w:r w:rsidRPr="00AB5BEE" w:rsidR="001C0689">
        <w:rPr>
          <w:rFonts w:ascii="Times New Roman" w:hAnsi="Times New Roman" w:cs="Times New Roman"/>
          <w:sz w:val="24"/>
          <w:szCs w:val="24"/>
        </w:rPr>
        <w:t>VYTVOŘENÍ NOVÉ METODY PRO MĚŘENÍ „PROSTŘEDÍ“ VYHODNOCENÍ A INTERPRETACE DAT</w:t>
      </w:r>
      <w:r w:rsidRPr="00AB5BEE">
        <w:rPr>
          <w:rFonts w:ascii="Times New Roman" w:hAnsi="Times New Roman" w:cs="Times New Roman"/>
          <w:sz w:val="24"/>
          <w:szCs w:val="24"/>
        </w:rPr>
        <w:t>“, která je zadávána v jednacím řízení bez uveřejnění dle zákona č. 137/2006 Sb., o veřejných zakázkách, ve znění pozdějších předpisů (dále jen „zákon“).</w:t>
      </w:r>
    </w:p>
    <w:p w:rsidRPr="004827E3" w:rsidR="004827E3" w:rsidP="004827E3" w:rsidRDefault="004827E3">
      <w:pPr>
        <w:autoSpaceDE w:val="false"/>
        <w:autoSpaceDN w:val="false"/>
        <w:adjustRightInd w:val="false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Pr="00AB5BEE" w:rsidR="004827E3" w:rsidP="00AB5BEE" w:rsidRDefault="004827E3">
      <w:pPr>
        <w:pStyle w:val="Odstavecseseznamem"/>
        <w:numPr>
          <w:ilvl w:val="0"/>
          <w:numId w:val="6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EE">
        <w:rPr>
          <w:rFonts w:ascii="Times New Roman" w:hAnsi="Times New Roman" w:cs="Times New Roman"/>
          <w:sz w:val="24"/>
          <w:szCs w:val="24"/>
        </w:rPr>
        <w:t xml:space="preserve">Tyto služby jsou blíže specifikovány v příloze č. 1 této smlouvy – Technická specifikace, </w:t>
      </w:r>
      <w:r w:rsidRPr="00AB5BEE" w:rsidR="001C0689">
        <w:rPr>
          <w:rFonts w:ascii="Times New Roman" w:hAnsi="Times New Roman" w:cs="Times New Roman"/>
          <w:sz w:val="24"/>
          <w:szCs w:val="24"/>
        </w:rPr>
        <w:t>a jsou v souladu s přílohou č. 1</w:t>
      </w:r>
      <w:r w:rsidRPr="00AB5BEE">
        <w:rPr>
          <w:rFonts w:ascii="Times New Roman" w:hAnsi="Times New Roman" w:cs="Times New Roman"/>
          <w:sz w:val="24"/>
          <w:szCs w:val="24"/>
        </w:rPr>
        <w:t xml:space="preserve"> </w:t>
      </w:r>
      <w:r w:rsidRPr="00AB5BEE" w:rsidR="001C0689">
        <w:rPr>
          <w:rFonts w:ascii="Times New Roman" w:hAnsi="Times New Roman" w:cs="Times New Roman"/>
          <w:sz w:val="24"/>
          <w:szCs w:val="24"/>
        </w:rPr>
        <w:t>Zadávací dokumentace</w:t>
      </w:r>
      <w:r w:rsidRPr="00AB5B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27E3" w:rsidP="004827E3" w:rsidRDefault="004827E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AB5BEE" w:rsidR="007010C5" w:rsidP="00AB5BEE" w:rsidRDefault="004827E3">
      <w:pPr>
        <w:pStyle w:val="Odstavecseseznamem"/>
        <w:numPr>
          <w:ilvl w:val="0"/>
          <w:numId w:val="6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EE">
        <w:rPr>
          <w:rFonts w:ascii="Times New Roman" w:hAnsi="Times New Roman" w:cs="Times New Roman"/>
          <w:sz w:val="24"/>
          <w:szCs w:val="24"/>
        </w:rPr>
        <w:t>Objednatel se zavazuje k převzetí řádně a včas poskytnutých služeb a zaplacení</w:t>
      </w:r>
      <w:r w:rsidRPr="00AB5BEE" w:rsidR="005729FA">
        <w:rPr>
          <w:rFonts w:ascii="Times New Roman" w:hAnsi="Times New Roman" w:cs="Times New Roman"/>
          <w:sz w:val="24"/>
          <w:szCs w:val="24"/>
        </w:rPr>
        <w:t xml:space="preserve"> </w:t>
      </w:r>
      <w:r w:rsidRPr="00AB5BEE">
        <w:rPr>
          <w:rFonts w:ascii="Times New Roman" w:hAnsi="Times New Roman" w:cs="Times New Roman"/>
          <w:sz w:val="24"/>
          <w:szCs w:val="24"/>
        </w:rPr>
        <w:t>sjednané ceny za jejich provedení podle podmínek sjednaných v této smlouvě.</w:t>
      </w:r>
    </w:p>
    <w:p w:rsidR="007010C5" w:rsidP="004827E3" w:rsidRDefault="007010C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85FB3" w:rsidR="004827E3" w:rsidP="00AB5BEE" w:rsidRDefault="004827E3">
      <w:pPr>
        <w:pStyle w:val="Odstavecseseznamem"/>
        <w:numPr>
          <w:ilvl w:val="0"/>
          <w:numId w:val="6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5BEE">
        <w:rPr>
          <w:rFonts w:ascii="Times New Roman" w:hAnsi="Times New Roman" w:cs="Times New Roman"/>
          <w:sz w:val="24"/>
          <w:szCs w:val="24"/>
        </w:rPr>
        <w:t xml:space="preserve">Podkladem pro uzavření této smlouvy o </w:t>
      </w:r>
      <w:r w:rsidRPr="00AB5BEE" w:rsidR="007010C5">
        <w:rPr>
          <w:rFonts w:ascii="Times New Roman" w:hAnsi="Times New Roman" w:cs="Times New Roman"/>
          <w:sz w:val="24"/>
          <w:szCs w:val="24"/>
        </w:rPr>
        <w:t>dílo</w:t>
      </w:r>
      <w:r w:rsidRPr="00AB5BEE">
        <w:rPr>
          <w:rFonts w:ascii="Times New Roman" w:hAnsi="Times New Roman" w:cs="Times New Roman"/>
          <w:sz w:val="24"/>
          <w:szCs w:val="24"/>
        </w:rPr>
        <w:t xml:space="preserve"> </w:t>
      </w:r>
      <w:r w:rsidRPr="00785FB3">
        <w:rPr>
          <w:rFonts w:ascii="Times New Roman" w:hAnsi="Times New Roman" w:cs="Times New Roman"/>
          <w:sz w:val="24"/>
          <w:szCs w:val="24"/>
        </w:rPr>
        <w:t>je nabídka poskytovatele</w:t>
      </w:r>
      <w:r w:rsidRPr="00785FB3" w:rsidR="005729FA">
        <w:rPr>
          <w:rFonts w:ascii="Times New Roman" w:hAnsi="Times New Roman" w:cs="Times New Roman"/>
          <w:sz w:val="24"/>
          <w:szCs w:val="24"/>
        </w:rPr>
        <w:t xml:space="preserve"> ze dne ……</w:t>
      </w:r>
      <w:r w:rsidRPr="00785FB3" w:rsidR="007010C5">
        <w:rPr>
          <w:rFonts w:ascii="Times New Roman" w:hAnsi="Times New Roman" w:cs="Times New Roman"/>
          <w:sz w:val="24"/>
          <w:szCs w:val="24"/>
        </w:rPr>
        <w:t>…</w:t>
      </w:r>
      <w:r w:rsidRPr="00785FB3" w:rsidR="005729FA">
        <w:rPr>
          <w:rFonts w:ascii="Times New Roman" w:hAnsi="Times New Roman" w:cs="Times New Roman"/>
          <w:sz w:val="24"/>
          <w:szCs w:val="24"/>
        </w:rPr>
        <w:t xml:space="preserve"> 2016</w:t>
      </w:r>
      <w:r w:rsidRPr="00785FB3" w:rsidR="00785FB3">
        <w:rPr>
          <w:rFonts w:ascii="Times New Roman" w:hAnsi="Times New Roman" w:cs="Times New Roman"/>
          <w:sz w:val="24"/>
          <w:szCs w:val="24"/>
        </w:rPr>
        <w:t xml:space="preserve"> </w:t>
      </w:r>
      <w:r w:rsidRPr="00785FB3" w:rsidR="00785FB3">
        <w:rPr>
          <w:rFonts w:ascii="Times New Roman" w:hAnsi="Times New Roman" w:cs="Times New Roman"/>
          <w:i/>
          <w:sz w:val="24"/>
          <w:szCs w:val="24"/>
        </w:rPr>
        <w:t>(bude doplněno před uzavřením smlouvy)</w:t>
      </w:r>
      <w:r w:rsidRPr="00785FB3">
        <w:rPr>
          <w:rFonts w:ascii="Times New Roman" w:hAnsi="Times New Roman" w:cs="Times New Roman"/>
          <w:i/>
          <w:sz w:val="24"/>
          <w:szCs w:val="24"/>
        </w:rPr>
        <w:t>.</w:t>
      </w:r>
    </w:p>
    <w:p w:rsidRPr="004827E3" w:rsidR="004827E3" w:rsidP="004827E3" w:rsidRDefault="004827E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4827E3" w:rsidR="004827E3" w:rsidP="005729FA" w:rsidRDefault="004827E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7E3">
        <w:rPr>
          <w:rFonts w:ascii="Times New Roman" w:hAnsi="Times New Roman" w:cs="Times New Roman"/>
          <w:b/>
          <w:bCs/>
          <w:sz w:val="24"/>
          <w:szCs w:val="24"/>
        </w:rPr>
        <w:t>Článek III.</w:t>
      </w:r>
    </w:p>
    <w:p w:rsidRPr="004827E3" w:rsidR="004827E3" w:rsidP="005729FA" w:rsidRDefault="004827E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7E3">
        <w:rPr>
          <w:rFonts w:ascii="Times New Roman" w:hAnsi="Times New Roman" w:cs="Times New Roman"/>
          <w:b/>
          <w:bCs/>
          <w:sz w:val="24"/>
          <w:szCs w:val="24"/>
        </w:rPr>
        <w:t>Zp</w:t>
      </w:r>
      <w:r w:rsidRPr="004827E3">
        <w:rPr>
          <w:rFonts w:ascii="Times New Roman" w:hAnsi="Times New Roman" w:cs="Times New Roman"/>
          <w:sz w:val="24"/>
          <w:szCs w:val="24"/>
        </w:rPr>
        <w:t>ů</w:t>
      </w:r>
      <w:r w:rsidRPr="004827E3">
        <w:rPr>
          <w:rFonts w:ascii="Times New Roman" w:hAnsi="Times New Roman" w:cs="Times New Roman"/>
          <w:b/>
          <w:bCs/>
          <w:sz w:val="24"/>
          <w:szCs w:val="24"/>
        </w:rPr>
        <w:t>sob, termín a místo poskytování služeb</w:t>
      </w:r>
    </w:p>
    <w:p w:rsidRPr="004827E3" w:rsidR="004827E3" w:rsidP="004827E3" w:rsidRDefault="004827E3">
      <w:pPr>
        <w:autoSpaceDE w:val="false"/>
        <w:autoSpaceDN w:val="false"/>
        <w:adjustRightInd w:val="false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785FB3" w:rsidR="007010C5" w:rsidP="00AB5BEE" w:rsidRDefault="004827E3">
      <w:pPr>
        <w:pStyle w:val="Odstavecseseznamem"/>
        <w:numPr>
          <w:ilvl w:val="0"/>
          <w:numId w:val="7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EE">
        <w:rPr>
          <w:rFonts w:ascii="Times New Roman" w:hAnsi="Times New Roman" w:cs="Times New Roman"/>
          <w:sz w:val="24"/>
          <w:szCs w:val="24"/>
        </w:rPr>
        <w:t>Poskytovatel je povinen zahájit poskytování služeb nejpozději v den následující po</w:t>
      </w:r>
      <w:r w:rsidRPr="00AB5BEE" w:rsidR="005729FA">
        <w:rPr>
          <w:rFonts w:ascii="Times New Roman" w:hAnsi="Times New Roman" w:cs="Times New Roman"/>
          <w:sz w:val="24"/>
          <w:szCs w:val="24"/>
        </w:rPr>
        <w:t xml:space="preserve"> </w:t>
      </w:r>
      <w:r w:rsidRPr="00785FB3">
        <w:rPr>
          <w:rFonts w:ascii="Times New Roman" w:hAnsi="Times New Roman" w:cs="Times New Roman"/>
          <w:sz w:val="24"/>
          <w:szCs w:val="24"/>
        </w:rPr>
        <w:t>podpisu této smlouvy,</w:t>
      </w:r>
      <w:r w:rsidRPr="00785FB3" w:rsidR="007010C5">
        <w:rPr>
          <w:rFonts w:ascii="Times New Roman" w:hAnsi="Times New Roman" w:cs="Times New Roman"/>
          <w:sz w:val="24"/>
          <w:szCs w:val="24"/>
        </w:rPr>
        <w:t xml:space="preserve"> ukončit plnění takto:</w:t>
      </w:r>
    </w:p>
    <w:p w:rsidRPr="00785FB3" w:rsidR="007010C5" w:rsidP="007010C5" w:rsidRDefault="007010C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766F9" w:rsidR="00E766F9" w:rsidP="00E766F9" w:rsidRDefault="00E766F9">
      <w:pPr>
        <w:autoSpaceDE w:val="false"/>
        <w:autoSpaceDN w:val="false"/>
        <w:adjustRightInd w:val="false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766F9">
        <w:rPr>
          <w:rFonts w:ascii="Times New Roman" w:hAnsi="Times New Roman" w:cs="Times New Roman"/>
          <w:sz w:val="24"/>
          <w:szCs w:val="24"/>
        </w:rPr>
        <w:t xml:space="preserve">I. fáze –do 4 měsíců od podpisu smlouvy, nejpozději však do </w:t>
      </w:r>
      <w:proofErr w:type="gramStart"/>
      <w:r w:rsidRPr="00E766F9">
        <w:rPr>
          <w:rFonts w:ascii="Times New Roman" w:hAnsi="Times New Roman" w:cs="Times New Roman"/>
          <w:sz w:val="24"/>
          <w:szCs w:val="24"/>
        </w:rPr>
        <w:t>31.12.2016</w:t>
      </w:r>
      <w:proofErr w:type="gramEnd"/>
      <w:r w:rsidRPr="00E766F9">
        <w:rPr>
          <w:rFonts w:ascii="Times New Roman" w:hAnsi="Times New Roman" w:cs="Times New Roman"/>
          <w:sz w:val="24"/>
          <w:szCs w:val="24"/>
        </w:rPr>
        <w:t>.</w:t>
      </w:r>
    </w:p>
    <w:p w:rsidR="00187596" w:rsidP="00187596" w:rsidRDefault="00E30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II. </w:t>
      </w:r>
      <w:proofErr w:type="gramStart"/>
      <w:r>
        <w:rPr>
          <w:rFonts w:ascii="Times New Roman" w:hAnsi="Times New Roman" w:cs="Times New Roman"/>
          <w:sz w:val="24"/>
          <w:szCs w:val="24"/>
        </w:rPr>
        <w:t>fáze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Start"/>
      <w:r>
        <w:rPr>
          <w:rFonts w:ascii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31. 12. 2017,</w:t>
      </w:r>
    </w:p>
    <w:p w:rsidRPr="00187596" w:rsidR="00F13A64" w:rsidP="00187596" w:rsidRDefault="00E3070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87596">
        <w:rPr>
          <w:rFonts w:ascii="Times New Roman" w:hAnsi="Times New Roman" w:cs="Times New Roman"/>
          <w:sz w:val="24"/>
          <w:szCs w:val="24"/>
        </w:rPr>
        <w:t xml:space="preserve"> pokud smluvní strany nesjednají jinak.</w:t>
      </w:r>
    </w:p>
    <w:p w:rsidRPr="00785FB3" w:rsidR="004827E3" w:rsidP="005729FA" w:rsidRDefault="004827E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187596" w:rsidR="000E4BAF" w:rsidP="000E4BAF" w:rsidRDefault="004827E3">
      <w:pPr>
        <w:pStyle w:val="Odstavecseseznamem"/>
        <w:numPr>
          <w:ilvl w:val="0"/>
          <w:numId w:val="7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C94">
        <w:rPr>
          <w:rFonts w:ascii="Times New Roman" w:hAnsi="Times New Roman" w:cs="Times New Roman"/>
          <w:sz w:val="24"/>
          <w:szCs w:val="24"/>
        </w:rPr>
        <w:t xml:space="preserve">Služby budou </w:t>
      </w:r>
      <w:r w:rsidRPr="00187596">
        <w:rPr>
          <w:rFonts w:ascii="Times New Roman" w:hAnsi="Times New Roman" w:cs="Times New Roman"/>
          <w:sz w:val="24"/>
          <w:szCs w:val="24"/>
        </w:rPr>
        <w:t>poskytovány dle</w:t>
      </w:r>
      <w:r w:rsidRPr="00187596" w:rsidR="002C79C9">
        <w:rPr>
          <w:rFonts w:ascii="Times New Roman" w:hAnsi="Times New Roman" w:cs="Times New Roman"/>
          <w:sz w:val="24"/>
          <w:szCs w:val="24"/>
        </w:rPr>
        <w:t xml:space="preserve"> </w:t>
      </w:r>
      <w:r w:rsidRPr="00187596" w:rsidR="009F1C94">
        <w:rPr>
          <w:rFonts w:ascii="Times New Roman" w:hAnsi="Times New Roman" w:cs="Times New Roman"/>
          <w:sz w:val="24"/>
          <w:szCs w:val="24"/>
        </w:rPr>
        <w:t xml:space="preserve">harmonogramu </w:t>
      </w:r>
      <w:r w:rsidRPr="00187596" w:rsidR="002C79C9">
        <w:rPr>
          <w:rFonts w:ascii="Times New Roman" w:hAnsi="Times New Roman" w:cs="Times New Roman"/>
          <w:sz w:val="24"/>
          <w:szCs w:val="24"/>
        </w:rPr>
        <w:t>průběžně</w:t>
      </w:r>
      <w:r w:rsidRPr="00187596" w:rsidR="009F1C94">
        <w:rPr>
          <w:rFonts w:ascii="Times New Roman" w:hAnsi="Times New Roman" w:cs="Times New Roman"/>
          <w:sz w:val="24"/>
          <w:szCs w:val="24"/>
        </w:rPr>
        <w:t xml:space="preserve"> schvalovaného</w:t>
      </w:r>
      <w:r w:rsidRPr="00187596">
        <w:rPr>
          <w:rFonts w:ascii="Times New Roman" w:hAnsi="Times New Roman" w:cs="Times New Roman"/>
          <w:sz w:val="24"/>
          <w:szCs w:val="24"/>
        </w:rPr>
        <w:t xml:space="preserve"> oběma stranami</w:t>
      </w:r>
      <w:r w:rsidRPr="00187596" w:rsidR="009F1C94">
        <w:rPr>
          <w:rFonts w:ascii="Times New Roman" w:hAnsi="Times New Roman" w:cs="Times New Roman"/>
          <w:sz w:val="24"/>
          <w:szCs w:val="24"/>
        </w:rPr>
        <w:t xml:space="preserve"> během plnění této sm</w:t>
      </w:r>
      <w:r w:rsidRPr="00187596" w:rsidR="005C270C">
        <w:rPr>
          <w:rFonts w:ascii="Times New Roman" w:hAnsi="Times New Roman" w:cs="Times New Roman"/>
          <w:sz w:val="24"/>
          <w:szCs w:val="24"/>
        </w:rPr>
        <w:t>l</w:t>
      </w:r>
      <w:r w:rsidRPr="00187596" w:rsidR="009F1C94">
        <w:rPr>
          <w:rFonts w:ascii="Times New Roman" w:hAnsi="Times New Roman" w:cs="Times New Roman"/>
          <w:sz w:val="24"/>
          <w:szCs w:val="24"/>
        </w:rPr>
        <w:t>ouvy</w:t>
      </w:r>
    </w:p>
    <w:p w:rsidRPr="00187596" w:rsidR="009F1C94" w:rsidP="009F1C94" w:rsidRDefault="009F1C94">
      <w:pPr>
        <w:pStyle w:val="Odstavecseseznamem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187596" w:rsidR="000E4BAF" w:rsidP="000E4BAF" w:rsidRDefault="000E4BAF">
      <w:pPr>
        <w:pStyle w:val="Odstavecseseznamem"/>
        <w:numPr>
          <w:ilvl w:val="0"/>
          <w:numId w:val="16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596">
        <w:rPr>
          <w:rFonts w:ascii="Times New Roman" w:hAnsi="Times New Roman" w:cs="Times New Roman"/>
          <w:sz w:val="24"/>
          <w:szCs w:val="24"/>
        </w:rPr>
        <w:t xml:space="preserve">Poskytovatel se zavazuje implementovat hotový dotazník pro danou pozici do SW (možnost volby mezi 5 a 6 bodovou hodnotící škálou) ve ……………. </w:t>
      </w:r>
      <w:proofErr w:type="gramStart"/>
      <w:r w:rsidRPr="00187596">
        <w:rPr>
          <w:rFonts w:ascii="Times New Roman" w:hAnsi="Times New Roman" w:cs="Times New Roman"/>
          <w:sz w:val="24"/>
          <w:szCs w:val="24"/>
        </w:rPr>
        <w:t>kalendářních</w:t>
      </w:r>
      <w:proofErr w:type="gramEnd"/>
      <w:r w:rsidRPr="00187596">
        <w:rPr>
          <w:rFonts w:ascii="Times New Roman" w:hAnsi="Times New Roman" w:cs="Times New Roman"/>
          <w:sz w:val="24"/>
          <w:szCs w:val="24"/>
        </w:rPr>
        <w:t xml:space="preserve"> dnech (</w:t>
      </w:r>
      <w:r w:rsidRPr="00187596">
        <w:rPr>
          <w:rFonts w:ascii="Times New Roman" w:hAnsi="Times New Roman" w:cs="Times New Roman"/>
          <w:i/>
          <w:sz w:val="24"/>
          <w:szCs w:val="24"/>
        </w:rPr>
        <w:t>uchazeč doplní v návrhu smlouvy, který předkládá jako součást své nabídky</w:t>
      </w:r>
      <w:r w:rsidRPr="00187596" w:rsidR="00203832">
        <w:rPr>
          <w:rFonts w:ascii="Times New Roman" w:hAnsi="Times New Roman" w:cs="Times New Roman"/>
          <w:i/>
          <w:sz w:val="24"/>
          <w:szCs w:val="24"/>
        </w:rPr>
        <w:t>, max. 1</w:t>
      </w:r>
      <w:r w:rsidRPr="00187596" w:rsidR="002C79C9">
        <w:rPr>
          <w:rFonts w:ascii="Times New Roman" w:hAnsi="Times New Roman" w:cs="Times New Roman"/>
          <w:i/>
          <w:sz w:val="24"/>
          <w:szCs w:val="24"/>
        </w:rPr>
        <w:t>0 kalendářních dní</w:t>
      </w:r>
      <w:r w:rsidRPr="00187596">
        <w:rPr>
          <w:rFonts w:ascii="Times New Roman" w:hAnsi="Times New Roman" w:cs="Times New Roman"/>
          <w:i/>
          <w:sz w:val="24"/>
          <w:szCs w:val="24"/>
        </w:rPr>
        <w:t>).</w:t>
      </w:r>
      <w:r w:rsidRPr="00187596">
        <w:t xml:space="preserve"> </w:t>
      </w:r>
      <w:r w:rsidRPr="00187596">
        <w:rPr>
          <w:rFonts w:ascii="Times New Roman" w:hAnsi="Times New Roman" w:cs="Times New Roman"/>
          <w:sz w:val="24"/>
          <w:szCs w:val="24"/>
        </w:rPr>
        <w:t>Lhůta počítána od okamžiku písemného odsouhlasení obsahové části dotazníku zástupcem zadavatele (bude zvlášť pro každou pozici) do okamžiku implementace hotového dotazníku pro danou pozici do SW</w:t>
      </w:r>
      <w:r w:rsidRPr="00187596">
        <w:rPr>
          <w:rFonts w:ascii="Times New Roman" w:hAnsi="Times New Roman" w:cs="Times New Roman"/>
          <w:i/>
          <w:sz w:val="24"/>
          <w:szCs w:val="24"/>
        </w:rPr>
        <w:t>.</w:t>
      </w:r>
    </w:p>
    <w:p w:rsidRPr="00187596" w:rsidR="000E4BAF" w:rsidP="000E4BAF" w:rsidRDefault="000E4BAF">
      <w:pPr>
        <w:pStyle w:val="Odstavecseseznamem"/>
        <w:autoSpaceDE w:val="false"/>
        <w:autoSpaceDN w:val="false"/>
        <w:adjustRightInd w:val="false"/>
        <w:spacing w:after="0" w:line="240" w:lineRule="auto"/>
        <w:ind w:left="108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187596" w:rsidR="005C270C" w:rsidP="005C270C" w:rsidRDefault="005C270C">
      <w:pPr>
        <w:pStyle w:val="Odstavecseseznamem"/>
        <w:numPr>
          <w:ilvl w:val="0"/>
          <w:numId w:val="16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596">
        <w:rPr>
          <w:rFonts w:ascii="Times New Roman" w:hAnsi="Times New Roman" w:eastAsia="Times New Roman" w:cs="Times New Roman"/>
          <w:sz w:val="24"/>
          <w:szCs w:val="24"/>
          <w:lang w:eastAsia="cs-CZ"/>
        </w:rPr>
        <w:lastRenderedPageBreak/>
        <w:t>Poskytovatel se zavazuje dodat interpretaci dat a zpracovat závěrečnou zprávu pro danou pozici nejpozději ve 20  kalendářních dnech</w:t>
      </w:r>
      <w:r w:rsidRPr="00187596">
        <w:rPr>
          <w:rFonts w:ascii="Times New Roman" w:hAnsi="Times New Roman" w:cs="Times New Roman"/>
          <w:i/>
          <w:sz w:val="24"/>
          <w:szCs w:val="24"/>
        </w:rPr>
        <w:t>.</w:t>
      </w:r>
      <w:r w:rsidRPr="00187596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Lhůta počítána od okamžiku ukončení sběru dat a jeho předání on-line dodavateli do okamžiku předání závěrečné zprávy objednateli.</w:t>
      </w:r>
    </w:p>
    <w:p w:rsidRPr="00187596" w:rsidR="005C270C" w:rsidP="000E4BAF" w:rsidRDefault="005C270C">
      <w:pPr>
        <w:pStyle w:val="Odstavecseseznamem"/>
        <w:autoSpaceDE w:val="false"/>
        <w:autoSpaceDN w:val="false"/>
        <w:adjustRightInd w:val="false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187596" w:rsidR="005729FA" w:rsidP="005729FA" w:rsidRDefault="005729F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AB5BEE" w:rsidR="004827E3" w:rsidP="000E4BAF" w:rsidRDefault="004827E3">
      <w:pPr>
        <w:pStyle w:val="Odstavecseseznamem"/>
        <w:numPr>
          <w:ilvl w:val="0"/>
          <w:numId w:val="7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596">
        <w:rPr>
          <w:rFonts w:ascii="Times New Roman" w:hAnsi="Times New Roman" w:cs="Times New Roman"/>
          <w:sz w:val="24"/>
          <w:szCs w:val="24"/>
        </w:rPr>
        <w:t>Poskytovatel je při poskytování služeb povinen postupovat s odbornou péčí, podle</w:t>
      </w:r>
      <w:r w:rsidRPr="00187596" w:rsidR="005729FA">
        <w:rPr>
          <w:rFonts w:ascii="Times New Roman" w:hAnsi="Times New Roman" w:cs="Times New Roman"/>
          <w:sz w:val="24"/>
          <w:szCs w:val="24"/>
        </w:rPr>
        <w:t xml:space="preserve"> </w:t>
      </w:r>
      <w:r w:rsidRPr="00187596">
        <w:rPr>
          <w:rFonts w:ascii="Times New Roman" w:hAnsi="Times New Roman" w:cs="Times New Roman"/>
          <w:sz w:val="24"/>
          <w:szCs w:val="24"/>
        </w:rPr>
        <w:t xml:space="preserve">svých </w:t>
      </w:r>
      <w:r w:rsidRPr="00187596" w:rsidR="005729FA">
        <w:rPr>
          <w:rFonts w:ascii="Times New Roman" w:hAnsi="Times New Roman" w:cs="Times New Roman"/>
          <w:sz w:val="24"/>
          <w:szCs w:val="24"/>
        </w:rPr>
        <w:t>n</w:t>
      </w:r>
      <w:r w:rsidRPr="00187596">
        <w:rPr>
          <w:rFonts w:ascii="Times New Roman" w:hAnsi="Times New Roman" w:cs="Times New Roman"/>
          <w:sz w:val="24"/>
          <w:szCs w:val="24"/>
        </w:rPr>
        <w:t>ejlepších znalostí a schopností, přičemž je při své činnosti povinen sledovat a</w:t>
      </w:r>
      <w:r w:rsidRPr="00187596" w:rsidR="005729FA">
        <w:rPr>
          <w:rFonts w:ascii="Times New Roman" w:hAnsi="Times New Roman" w:cs="Times New Roman"/>
          <w:sz w:val="24"/>
          <w:szCs w:val="24"/>
        </w:rPr>
        <w:t xml:space="preserve"> </w:t>
      </w:r>
      <w:r w:rsidRPr="00187596">
        <w:rPr>
          <w:rFonts w:ascii="Times New Roman" w:hAnsi="Times New Roman" w:cs="Times New Roman"/>
          <w:sz w:val="24"/>
          <w:szCs w:val="24"/>
        </w:rPr>
        <w:t>chránit zájmy a dobré jméno objednatele a</w:t>
      </w:r>
      <w:r w:rsidRPr="00AB5BEE">
        <w:rPr>
          <w:rFonts w:ascii="Times New Roman" w:hAnsi="Times New Roman" w:cs="Times New Roman"/>
          <w:sz w:val="24"/>
          <w:szCs w:val="24"/>
        </w:rPr>
        <w:t xml:space="preserve"> postupovat v souladu s jeho pokyny.</w:t>
      </w:r>
    </w:p>
    <w:p w:rsidRPr="004827E3" w:rsidR="005729FA" w:rsidP="005729FA" w:rsidRDefault="005729F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AB5BEE" w:rsidR="004827E3" w:rsidP="000E4BAF" w:rsidRDefault="004827E3">
      <w:pPr>
        <w:pStyle w:val="Odstavecseseznamem"/>
        <w:numPr>
          <w:ilvl w:val="0"/>
          <w:numId w:val="7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EE">
        <w:rPr>
          <w:rFonts w:ascii="Times New Roman" w:hAnsi="Times New Roman" w:cs="Times New Roman"/>
          <w:sz w:val="24"/>
          <w:szCs w:val="24"/>
        </w:rPr>
        <w:t>Objednatel je povinen poskytovat poskytovateli součinnost nezbytnou k</w:t>
      </w:r>
      <w:r w:rsidRPr="00AB5BEE" w:rsidR="005729FA">
        <w:rPr>
          <w:rFonts w:ascii="Times New Roman" w:hAnsi="Times New Roman" w:cs="Times New Roman"/>
          <w:sz w:val="24"/>
          <w:szCs w:val="24"/>
        </w:rPr>
        <w:t> </w:t>
      </w:r>
      <w:r w:rsidRPr="00AB5BEE">
        <w:rPr>
          <w:rFonts w:ascii="Times New Roman" w:hAnsi="Times New Roman" w:cs="Times New Roman"/>
          <w:sz w:val="24"/>
          <w:szCs w:val="24"/>
        </w:rPr>
        <w:t>řádnému</w:t>
      </w:r>
      <w:r w:rsidRPr="00AB5BEE" w:rsidR="005729FA">
        <w:rPr>
          <w:rFonts w:ascii="Times New Roman" w:hAnsi="Times New Roman" w:cs="Times New Roman"/>
          <w:sz w:val="24"/>
          <w:szCs w:val="24"/>
        </w:rPr>
        <w:t xml:space="preserve"> </w:t>
      </w:r>
      <w:r w:rsidRPr="00AB5BEE">
        <w:rPr>
          <w:rFonts w:ascii="Times New Roman" w:hAnsi="Times New Roman" w:cs="Times New Roman"/>
          <w:sz w:val="24"/>
          <w:szCs w:val="24"/>
        </w:rPr>
        <w:t>plnění povinností poskytovatele dle této smlouvy. V případě nevhodných pokynů</w:t>
      </w:r>
      <w:r w:rsidRPr="00AB5BEE" w:rsidR="005729FA">
        <w:rPr>
          <w:rFonts w:ascii="Times New Roman" w:hAnsi="Times New Roman" w:cs="Times New Roman"/>
          <w:sz w:val="24"/>
          <w:szCs w:val="24"/>
        </w:rPr>
        <w:t xml:space="preserve"> </w:t>
      </w:r>
      <w:r w:rsidRPr="00AB5BEE">
        <w:rPr>
          <w:rFonts w:ascii="Times New Roman" w:hAnsi="Times New Roman" w:cs="Times New Roman"/>
          <w:sz w:val="24"/>
          <w:szCs w:val="24"/>
        </w:rPr>
        <w:t>objednatele je poskytovatel povinen na nevhodnost těchto pokynů objednatele</w:t>
      </w:r>
      <w:r w:rsidRPr="00AB5BEE" w:rsidR="005729FA">
        <w:rPr>
          <w:rFonts w:ascii="Times New Roman" w:hAnsi="Times New Roman" w:cs="Times New Roman"/>
          <w:sz w:val="24"/>
          <w:szCs w:val="24"/>
        </w:rPr>
        <w:t xml:space="preserve"> </w:t>
      </w:r>
      <w:r w:rsidRPr="00AB5BEE">
        <w:rPr>
          <w:rFonts w:ascii="Times New Roman" w:hAnsi="Times New Roman" w:cs="Times New Roman"/>
          <w:sz w:val="24"/>
          <w:szCs w:val="24"/>
        </w:rPr>
        <w:t>písemně upozornit, v opačném případě nese poskytovatel zejména odpovědnost za</w:t>
      </w:r>
      <w:r w:rsidRPr="00AB5BEE" w:rsidR="005729FA">
        <w:rPr>
          <w:rFonts w:ascii="Times New Roman" w:hAnsi="Times New Roman" w:cs="Times New Roman"/>
          <w:sz w:val="24"/>
          <w:szCs w:val="24"/>
        </w:rPr>
        <w:t xml:space="preserve"> </w:t>
      </w:r>
      <w:r w:rsidRPr="00AB5BEE">
        <w:rPr>
          <w:rFonts w:ascii="Times New Roman" w:hAnsi="Times New Roman" w:cs="Times New Roman"/>
          <w:sz w:val="24"/>
          <w:szCs w:val="24"/>
        </w:rPr>
        <w:t>vady a za škodu, které v důsledku nevhodných pokynů objednatele některé ze</w:t>
      </w:r>
      <w:r w:rsidRPr="00AB5BEE" w:rsidR="005729FA">
        <w:rPr>
          <w:rFonts w:ascii="Times New Roman" w:hAnsi="Times New Roman" w:cs="Times New Roman"/>
          <w:sz w:val="24"/>
          <w:szCs w:val="24"/>
        </w:rPr>
        <w:t xml:space="preserve"> </w:t>
      </w:r>
      <w:r w:rsidRPr="00AB5BEE">
        <w:rPr>
          <w:rFonts w:ascii="Times New Roman" w:hAnsi="Times New Roman" w:cs="Times New Roman"/>
          <w:sz w:val="24"/>
          <w:szCs w:val="24"/>
        </w:rPr>
        <w:t>smluvních stran a/nebo třetím osobám vznikly.</w:t>
      </w:r>
    </w:p>
    <w:p w:rsidRPr="004827E3" w:rsidR="005729FA" w:rsidP="005729FA" w:rsidRDefault="005729F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35070" w:rsidR="00F365D6" w:rsidP="000E4BAF" w:rsidRDefault="004827E3">
      <w:pPr>
        <w:pStyle w:val="Odstavecseseznamem"/>
        <w:numPr>
          <w:ilvl w:val="0"/>
          <w:numId w:val="7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EE">
        <w:rPr>
          <w:rFonts w:ascii="Times New Roman" w:hAnsi="Times New Roman" w:cs="Times New Roman"/>
          <w:sz w:val="24"/>
          <w:szCs w:val="24"/>
        </w:rPr>
        <w:t>Výstupy ze služeb budou poskytovatelem předány objednateli v českém jazyce, a to</w:t>
      </w:r>
      <w:r w:rsidRPr="00AB5BEE" w:rsidR="005729FA">
        <w:rPr>
          <w:rFonts w:ascii="Times New Roman" w:hAnsi="Times New Roman" w:cs="Times New Roman"/>
          <w:sz w:val="24"/>
          <w:szCs w:val="24"/>
        </w:rPr>
        <w:t xml:space="preserve"> </w:t>
      </w:r>
      <w:r w:rsidRPr="00AB5BEE">
        <w:rPr>
          <w:rFonts w:ascii="Times New Roman" w:hAnsi="Times New Roman" w:cs="Times New Roman"/>
          <w:sz w:val="24"/>
          <w:szCs w:val="24"/>
        </w:rPr>
        <w:t>tak, že ho poskytovatel předá ve stanovených termínech pro poskytnutí jednotlivých</w:t>
      </w:r>
      <w:r w:rsidRPr="00AB5BEE" w:rsidR="005729FA">
        <w:rPr>
          <w:rFonts w:ascii="Times New Roman" w:hAnsi="Times New Roman" w:cs="Times New Roman"/>
          <w:sz w:val="24"/>
          <w:szCs w:val="24"/>
        </w:rPr>
        <w:t xml:space="preserve"> </w:t>
      </w:r>
      <w:r w:rsidRPr="00AB5BEE">
        <w:rPr>
          <w:rFonts w:ascii="Times New Roman" w:hAnsi="Times New Roman" w:cs="Times New Roman"/>
          <w:sz w:val="24"/>
          <w:szCs w:val="24"/>
        </w:rPr>
        <w:t xml:space="preserve">služeb objednateli v </w:t>
      </w:r>
      <w:r w:rsidRPr="00AB5BEE" w:rsidR="009E02E8">
        <w:rPr>
          <w:rFonts w:ascii="Times New Roman" w:hAnsi="Times New Roman" w:cs="Times New Roman"/>
          <w:sz w:val="24"/>
          <w:szCs w:val="24"/>
        </w:rPr>
        <w:t xml:space="preserve">editovatelné </w:t>
      </w:r>
      <w:r w:rsidRPr="00AB5BEE">
        <w:rPr>
          <w:rFonts w:ascii="Times New Roman" w:hAnsi="Times New Roman" w:cs="Times New Roman"/>
          <w:sz w:val="24"/>
          <w:szCs w:val="24"/>
        </w:rPr>
        <w:t>formě, v elektronické formě ve</w:t>
      </w:r>
      <w:r w:rsidRPr="00AB5BEE" w:rsidR="005729FA">
        <w:rPr>
          <w:rFonts w:ascii="Times New Roman" w:hAnsi="Times New Roman" w:cs="Times New Roman"/>
          <w:sz w:val="24"/>
          <w:szCs w:val="24"/>
        </w:rPr>
        <w:t xml:space="preserve"> </w:t>
      </w:r>
      <w:r w:rsidRPr="00AB5BEE">
        <w:rPr>
          <w:rFonts w:ascii="Times New Roman" w:hAnsi="Times New Roman" w:cs="Times New Roman"/>
          <w:sz w:val="24"/>
          <w:szCs w:val="24"/>
        </w:rPr>
        <w:t>formátu souboru aplikace Microsoft Word</w:t>
      </w:r>
      <w:r w:rsidRPr="00AB5BEE" w:rsidR="006325A5">
        <w:rPr>
          <w:rFonts w:ascii="Times New Roman" w:hAnsi="Times New Roman" w:cs="Times New Roman"/>
          <w:sz w:val="24"/>
          <w:szCs w:val="24"/>
        </w:rPr>
        <w:t>, Excel apod</w:t>
      </w:r>
      <w:r w:rsidRPr="00AB5BEE">
        <w:rPr>
          <w:rFonts w:ascii="Times New Roman" w:hAnsi="Times New Roman" w:cs="Times New Roman"/>
          <w:sz w:val="24"/>
          <w:szCs w:val="24"/>
        </w:rPr>
        <w:t xml:space="preserve">. </w:t>
      </w:r>
      <w:r w:rsidRPr="00C35070">
        <w:rPr>
          <w:rFonts w:ascii="Times New Roman" w:hAnsi="Times New Roman" w:cs="Times New Roman"/>
          <w:sz w:val="24"/>
          <w:szCs w:val="24"/>
        </w:rPr>
        <w:t xml:space="preserve">V případě obrazových výstupů ve formátu PDF (Portable </w:t>
      </w:r>
      <w:proofErr w:type="spellStart"/>
      <w:r w:rsidRPr="00C35070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C35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070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Pr="00C35070">
        <w:rPr>
          <w:rFonts w:ascii="Times New Roman" w:hAnsi="Times New Roman" w:cs="Times New Roman"/>
          <w:sz w:val="24"/>
          <w:szCs w:val="24"/>
        </w:rPr>
        <w:t>)</w:t>
      </w:r>
      <w:r w:rsidRPr="00C35070" w:rsidR="005729FA">
        <w:rPr>
          <w:rFonts w:ascii="Times New Roman" w:hAnsi="Times New Roman" w:cs="Times New Roman"/>
          <w:sz w:val="24"/>
          <w:szCs w:val="24"/>
        </w:rPr>
        <w:t xml:space="preserve"> </w:t>
      </w:r>
      <w:r w:rsidRPr="00C35070">
        <w:rPr>
          <w:rFonts w:ascii="Times New Roman" w:hAnsi="Times New Roman" w:cs="Times New Roman"/>
          <w:sz w:val="24"/>
          <w:szCs w:val="24"/>
        </w:rPr>
        <w:t>nebo v běžně používaných grafických formátech (BMP, JPG, GIF).</w:t>
      </w:r>
      <w:r w:rsidRPr="00C35070" w:rsidR="00F365D6">
        <w:t xml:space="preserve"> </w:t>
      </w:r>
      <w:r w:rsidRPr="00C35070" w:rsidR="00F365D6">
        <w:rPr>
          <w:rFonts w:ascii="Times New Roman" w:hAnsi="Times New Roman" w:cs="Times New Roman"/>
          <w:sz w:val="24"/>
          <w:szCs w:val="24"/>
        </w:rPr>
        <w:t>Výstupy ze služeb budou zároveň objednateli k dispozici v online podobě, včetně přenositelnosti výstupů na server objednatele</w:t>
      </w:r>
      <w:r w:rsidRPr="00C35070" w:rsidR="009A269D">
        <w:rPr>
          <w:rFonts w:ascii="Times New Roman" w:hAnsi="Times New Roman" w:cs="Times New Roman"/>
          <w:sz w:val="24"/>
          <w:szCs w:val="24"/>
        </w:rPr>
        <w:t xml:space="preserve"> (požadavky na systém blíže definovány v Technické specifikaci, která tvoří přílohu č. 1 této smlouvy.</w:t>
      </w:r>
    </w:p>
    <w:p w:rsidRPr="00C35070" w:rsidR="00F365D6" w:rsidP="009A269D" w:rsidRDefault="00F365D6">
      <w:pPr>
        <w:pStyle w:val="Odstavecseseznamem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AB5BEE" w:rsidR="004827E3" w:rsidP="000E4BAF" w:rsidRDefault="009E02E8">
      <w:pPr>
        <w:pStyle w:val="Odstavecseseznamem"/>
        <w:numPr>
          <w:ilvl w:val="0"/>
          <w:numId w:val="7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70">
        <w:rPr>
          <w:rFonts w:ascii="Times New Roman" w:hAnsi="Times New Roman" w:cs="Times New Roman"/>
          <w:sz w:val="24"/>
          <w:szCs w:val="24"/>
        </w:rPr>
        <w:t>Předání výstupů</w:t>
      </w:r>
      <w:r w:rsidRPr="00C35070" w:rsidR="009A269D">
        <w:rPr>
          <w:rFonts w:ascii="Times New Roman" w:hAnsi="Times New Roman" w:cs="Times New Roman"/>
          <w:sz w:val="24"/>
          <w:szCs w:val="24"/>
        </w:rPr>
        <w:t xml:space="preserve"> může být požadováno rovněž </w:t>
      </w:r>
      <w:r w:rsidRPr="00C35070">
        <w:rPr>
          <w:rFonts w:ascii="Times New Roman" w:hAnsi="Times New Roman" w:cs="Times New Roman"/>
          <w:sz w:val="24"/>
          <w:szCs w:val="24"/>
        </w:rPr>
        <w:t>elektronicky formou e-mailové</w:t>
      </w:r>
      <w:r w:rsidRPr="00AB5BEE">
        <w:rPr>
          <w:rFonts w:ascii="Times New Roman" w:hAnsi="Times New Roman" w:cs="Times New Roman"/>
          <w:sz w:val="24"/>
          <w:szCs w:val="24"/>
        </w:rPr>
        <w:t xml:space="preserve"> zprávy s přílohou (přílohami) viz výše. E-mailové adresy budou Poskytovateli zaslány po podpisu smlouvy. </w:t>
      </w:r>
    </w:p>
    <w:p w:rsidRPr="004827E3" w:rsidR="005729FA" w:rsidP="005729FA" w:rsidRDefault="005729F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AB5BEE" w:rsidR="004827E3" w:rsidP="000E4BAF" w:rsidRDefault="004827E3">
      <w:pPr>
        <w:pStyle w:val="Odstavecseseznamem"/>
        <w:numPr>
          <w:ilvl w:val="0"/>
          <w:numId w:val="7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EE">
        <w:rPr>
          <w:rFonts w:ascii="Times New Roman" w:hAnsi="Times New Roman" w:cs="Times New Roman"/>
          <w:sz w:val="24"/>
          <w:szCs w:val="24"/>
        </w:rPr>
        <w:t>Objednatel je oprávněn odmítnout převzetí výstupu, pokud služby nebyly poskytnuty</w:t>
      </w:r>
      <w:r w:rsidRPr="00AB5BEE" w:rsidR="005729FA">
        <w:rPr>
          <w:rFonts w:ascii="Times New Roman" w:hAnsi="Times New Roman" w:cs="Times New Roman"/>
          <w:sz w:val="24"/>
          <w:szCs w:val="24"/>
        </w:rPr>
        <w:t xml:space="preserve"> </w:t>
      </w:r>
      <w:r w:rsidRPr="00AB5BEE">
        <w:rPr>
          <w:rFonts w:ascii="Times New Roman" w:hAnsi="Times New Roman" w:cs="Times New Roman"/>
          <w:sz w:val="24"/>
          <w:szCs w:val="24"/>
        </w:rPr>
        <w:t>řádně v souladu s touto smlouvou a/nebo ve sjednané kvalitě a/nebo pokud výstupy</w:t>
      </w:r>
      <w:r w:rsidRPr="00AB5BEE" w:rsidR="005729FA">
        <w:rPr>
          <w:rFonts w:ascii="Times New Roman" w:hAnsi="Times New Roman" w:cs="Times New Roman"/>
          <w:sz w:val="24"/>
          <w:szCs w:val="24"/>
        </w:rPr>
        <w:t xml:space="preserve"> </w:t>
      </w:r>
      <w:r w:rsidRPr="00AB5BEE">
        <w:rPr>
          <w:rFonts w:ascii="Times New Roman" w:hAnsi="Times New Roman" w:cs="Times New Roman"/>
          <w:sz w:val="24"/>
          <w:szCs w:val="24"/>
        </w:rPr>
        <w:t>neobsahovaly veškeré údaje požadované objednatelem, přičemž v takovém případě</w:t>
      </w:r>
      <w:r w:rsidRPr="00AB5BEE" w:rsidR="005729FA">
        <w:rPr>
          <w:rFonts w:ascii="Times New Roman" w:hAnsi="Times New Roman" w:cs="Times New Roman"/>
          <w:sz w:val="24"/>
          <w:szCs w:val="24"/>
        </w:rPr>
        <w:t xml:space="preserve"> </w:t>
      </w:r>
      <w:r w:rsidRPr="00AB5BEE">
        <w:rPr>
          <w:rFonts w:ascii="Times New Roman" w:hAnsi="Times New Roman" w:cs="Times New Roman"/>
          <w:sz w:val="24"/>
          <w:szCs w:val="24"/>
        </w:rPr>
        <w:t>objednatel písemně sdělí poskytovateli důvody odmítnutí převzetí výstupu, a to</w:t>
      </w:r>
      <w:r w:rsidRPr="00AB5BEE" w:rsidR="005729FA">
        <w:rPr>
          <w:rFonts w:ascii="Times New Roman" w:hAnsi="Times New Roman" w:cs="Times New Roman"/>
          <w:sz w:val="24"/>
          <w:szCs w:val="24"/>
        </w:rPr>
        <w:t xml:space="preserve"> </w:t>
      </w:r>
      <w:r w:rsidRPr="00AB5BEE">
        <w:rPr>
          <w:rFonts w:ascii="Times New Roman" w:hAnsi="Times New Roman" w:cs="Times New Roman"/>
          <w:sz w:val="24"/>
          <w:szCs w:val="24"/>
        </w:rPr>
        <w:t>nejpozději do pěti (5) pracovních dnů od stanoveného termínu předání</w:t>
      </w:r>
      <w:r w:rsidRPr="00AB5BEE" w:rsidR="009E02E8">
        <w:rPr>
          <w:rFonts w:ascii="Times New Roman" w:hAnsi="Times New Roman" w:cs="Times New Roman"/>
          <w:sz w:val="24"/>
          <w:szCs w:val="24"/>
        </w:rPr>
        <w:t>/zaslání</w:t>
      </w:r>
      <w:r w:rsidRPr="00AB5BEE">
        <w:rPr>
          <w:rFonts w:ascii="Times New Roman" w:hAnsi="Times New Roman" w:cs="Times New Roman"/>
          <w:sz w:val="24"/>
          <w:szCs w:val="24"/>
        </w:rPr>
        <w:t xml:space="preserve"> výstupu. Na</w:t>
      </w:r>
      <w:r w:rsidRPr="00AB5BEE" w:rsidR="005729FA">
        <w:rPr>
          <w:rFonts w:ascii="Times New Roman" w:hAnsi="Times New Roman" w:cs="Times New Roman"/>
          <w:sz w:val="24"/>
          <w:szCs w:val="24"/>
        </w:rPr>
        <w:t xml:space="preserve"> </w:t>
      </w:r>
      <w:r w:rsidRPr="00AB5BEE">
        <w:rPr>
          <w:rFonts w:ascii="Times New Roman" w:hAnsi="Times New Roman" w:cs="Times New Roman"/>
          <w:sz w:val="24"/>
          <w:szCs w:val="24"/>
        </w:rPr>
        <w:t>následné předání výstupu se použijí výše uvedená ustanovení tohoto článku.</w:t>
      </w:r>
    </w:p>
    <w:p w:rsidRPr="004827E3" w:rsidR="005729FA" w:rsidP="005729FA" w:rsidRDefault="005729F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AB5BEE" w:rsidR="004827E3" w:rsidP="000E4BAF" w:rsidRDefault="004827E3">
      <w:pPr>
        <w:pStyle w:val="Odstavecseseznamem"/>
        <w:numPr>
          <w:ilvl w:val="0"/>
          <w:numId w:val="7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EE">
        <w:rPr>
          <w:rFonts w:ascii="Times New Roman" w:hAnsi="Times New Roman" w:cs="Times New Roman"/>
          <w:sz w:val="24"/>
          <w:szCs w:val="24"/>
        </w:rPr>
        <w:t>Pokud objednatel uplatní písemný nárok na odstranění vad výstupu, poskytovatel se</w:t>
      </w:r>
      <w:r w:rsidRPr="00AB5BEE" w:rsidR="005729FA">
        <w:rPr>
          <w:rFonts w:ascii="Times New Roman" w:hAnsi="Times New Roman" w:cs="Times New Roman"/>
          <w:sz w:val="24"/>
          <w:szCs w:val="24"/>
        </w:rPr>
        <w:t xml:space="preserve"> </w:t>
      </w:r>
      <w:r w:rsidRPr="00AB5BEE">
        <w:rPr>
          <w:rFonts w:ascii="Times New Roman" w:hAnsi="Times New Roman" w:cs="Times New Roman"/>
          <w:sz w:val="24"/>
          <w:szCs w:val="24"/>
        </w:rPr>
        <w:t>zavazuje tyto vady odstranit bez zbytečného odkladu, nejpozději však do pěti (5)</w:t>
      </w:r>
      <w:r w:rsidRPr="00AB5BEE" w:rsidR="005729FA">
        <w:rPr>
          <w:rFonts w:ascii="Times New Roman" w:hAnsi="Times New Roman" w:cs="Times New Roman"/>
          <w:sz w:val="24"/>
          <w:szCs w:val="24"/>
        </w:rPr>
        <w:t xml:space="preserve"> </w:t>
      </w:r>
      <w:r w:rsidRPr="00AB5BEE">
        <w:rPr>
          <w:rFonts w:ascii="Times New Roman" w:hAnsi="Times New Roman" w:cs="Times New Roman"/>
          <w:sz w:val="24"/>
          <w:szCs w:val="24"/>
        </w:rPr>
        <w:t>pracovních dnů ode dne jeho uplatnění vůči poskytovateli, nestanoví-li objednatel jinak.</w:t>
      </w:r>
    </w:p>
    <w:p w:rsidRPr="004827E3" w:rsidR="005729FA" w:rsidP="005729FA" w:rsidRDefault="005729F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AB5BEE" w:rsidR="004827E3" w:rsidP="000E4BAF" w:rsidRDefault="004827E3">
      <w:pPr>
        <w:pStyle w:val="Odstavecseseznamem"/>
        <w:numPr>
          <w:ilvl w:val="0"/>
          <w:numId w:val="7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EE">
        <w:rPr>
          <w:rFonts w:ascii="Times New Roman" w:hAnsi="Times New Roman" w:cs="Times New Roman"/>
          <w:sz w:val="24"/>
          <w:szCs w:val="24"/>
        </w:rPr>
        <w:t>Poskytovatel se zavazuje, že bude poskytovat služby na celém území České republiky,</w:t>
      </w:r>
      <w:r w:rsidRPr="00AB5BEE" w:rsidR="005729FA">
        <w:rPr>
          <w:rFonts w:ascii="Times New Roman" w:hAnsi="Times New Roman" w:cs="Times New Roman"/>
          <w:sz w:val="24"/>
          <w:szCs w:val="24"/>
        </w:rPr>
        <w:t xml:space="preserve"> </w:t>
      </w:r>
      <w:r w:rsidRPr="00AB5BEE">
        <w:rPr>
          <w:rFonts w:ascii="Times New Roman" w:hAnsi="Times New Roman" w:cs="Times New Roman"/>
          <w:sz w:val="24"/>
          <w:szCs w:val="24"/>
        </w:rPr>
        <w:t>přičemž veškeré výlohy, výdaje a náklady vzniklé poskytovateli v</w:t>
      </w:r>
      <w:r w:rsidRPr="00AB5BEE" w:rsidR="005729FA">
        <w:rPr>
          <w:rFonts w:ascii="Times New Roman" w:hAnsi="Times New Roman" w:cs="Times New Roman"/>
          <w:sz w:val="24"/>
          <w:szCs w:val="24"/>
        </w:rPr>
        <w:t> </w:t>
      </w:r>
      <w:r w:rsidRPr="00AB5BEE">
        <w:rPr>
          <w:rFonts w:ascii="Times New Roman" w:hAnsi="Times New Roman" w:cs="Times New Roman"/>
          <w:sz w:val="24"/>
          <w:szCs w:val="24"/>
        </w:rPr>
        <w:t>souvislosti</w:t>
      </w:r>
      <w:r w:rsidRPr="00AB5BEE" w:rsidR="005729FA">
        <w:rPr>
          <w:rFonts w:ascii="Times New Roman" w:hAnsi="Times New Roman" w:cs="Times New Roman"/>
          <w:sz w:val="24"/>
          <w:szCs w:val="24"/>
        </w:rPr>
        <w:t xml:space="preserve"> </w:t>
      </w:r>
      <w:r w:rsidRPr="00AB5BEE">
        <w:rPr>
          <w:rFonts w:ascii="Times New Roman" w:hAnsi="Times New Roman" w:cs="Times New Roman"/>
          <w:sz w:val="24"/>
          <w:szCs w:val="24"/>
        </w:rPr>
        <w:t>s poskytováním služeb dle této smlouvy jsou již zahrnuty v celkové ceně</w:t>
      </w:r>
      <w:r w:rsidRPr="00AB5BEE" w:rsidR="005729FA">
        <w:rPr>
          <w:rFonts w:ascii="Times New Roman" w:hAnsi="Times New Roman" w:cs="Times New Roman"/>
          <w:sz w:val="24"/>
          <w:szCs w:val="24"/>
        </w:rPr>
        <w:t xml:space="preserve"> </w:t>
      </w:r>
      <w:r w:rsidRPr="00AB5BEE">
        <w:rPr>
          <w:rFonts w:ascii="Times New Roman" w:hAnsi="Times New Roman" w:cs="Times New Roman"/>
          <w:sz w:val="24"/>
          <w:szCs w:val="24"/>
        </w:rPr>
        <w:t>poskytovaných služeb, uvedené v článku IV. této smlouvy.</w:t>
      </w:r>
    </w:p>
    <w:p w:rsidRPr="004827E3" w:rsidR="004827E3" w:rsidP="005729FA" w:rsidRDefault="004827E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4827E3" w:rsidR="00081D92" w:rsidP="00081D92" w:rsidRDefault="00081D9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7E3">
        <w:rPr>
          <w:rFonts w:ascii="Times New Roman" w:hAnsi="Times New Roman" w:cs="Times New Roman"/>
          <w:b/>
          <w:bCs/>
          <w:sz w:val="24"/>
          <w:szCs w:val="24"/>
        </w:rPr>
        <w:t>Článek IV.</w:t>
      </w:r>
    </w:p>
    <w:p w:rsidRPr="004827E3" w:rsidR="00081D92" w:rsidP="00081D92" w:rsidRDefault="00081D9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7E3">
        <w:rPr>
          <w:rFonts w:ascii="Times New Roman" w:hAnsi="Times New Roman" w:cs="Times New Roman"/>
          <w:b/>
          <w:bCs/>
          <w:sz w:val="24"/>
          <w:szCs w:val="24"/>
        </w:rPr>
        <w:t>Cena a platební podmínky</w:t>
      </w:r>
    </w:p>
    <w:p w:rsidRPr="004827E3" w:rsidR="00081D92" w:rsidP="00081D92" w:rsidRDefault="00081D92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AB5BEE" w:rsidR="00AB5BEE" w:rsidP="00AB5BEE" w:rsidRDefault="00081D92">
      <w:pPr>
        <w:pStyle w:val="Odstavecseseznamem"/>
        <w:numPr>
          <w:ilvl w:val="0"/>
          <w:numId w:val="9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EE">
        <w:rPr>
          <w:rFonts w:ascii="Times New Roman" w:hAnsi="Times New Roman" w:cs="Times New Roman"/>
          <w:sz w:val="24"/>
          <w:szCs w:val="24"/>
        </w:rPr>
        <w:t xml:space="preserve">Smluvní strany se dohodly, že za služby poskytnuté řádně ve sjednané kvalitě podle této smlouvy objednatel zaplatí poskytovateli </w:t>
      </w:r>
      <w:r w:rsidRPr="00AB5BEE" w:rsidR="00AB5BEE">
        <w:rPr>
          <w:rFonts w:ascii="Times New Roman" w:hAnsi="Times New Roman" w:cs="Times New Roman"/>
          <w:sz w:val="24"/>
          <w:szCs w:val="24"/>
        </w:rPr>
        <w:t>následující</w:t>
      </w:r>
      <w:r w:rsidRPr="00AB5BEE">
        <w:rPr>
          <w:rFonts w:ascii="Times New Roman" w:hAnsi="Times New Roman" w:cs="Times New Roman"/>
          <w:sz w:val="24"/>
          <w:szCs w:val="24"/>
        </w:rPr>
        <w:t xml:space="preserve"> cenu</w:t>
      </w:r>
      <w:r w:rsidR="000E4BAF">
        <w:rPr>
          <w:rFonts w:ascii="Times New Roman" w:hAnsi="Times New Roman" w:cs="Times New Roman"/>
          <w:sz w:val="24"/>
          <w:szCs w:val="24"/>
        </w:rPr>
        <w:t xml:space="preserve"> (</w:t>
      </w:r>
      <w:r w:rsidRPr="000E4BAF" w:rsidR="000E4BAF">
        <w:rPr>
          <w:rFonts w:ascii="Times New Roman" w:hAnsi="Times New Roman" w:cs="Times New Roman"/>
          <w:i/>
          <w:sz w:val="24"/>
          <w:szCs w:val="24"/>
        </w:rPr>
        <w:t>uchazeč doplní v návrhu smlouvy, který předkládá jako součást své nabídky)</w:t>
      </w:r>
      <w:r w:rsidRPr="00AB5BEE" w:rsidR="00AB5BEE">
        <w:rPr>
          <w:rFonts w:ascii="Times New Roman" w:hAnsi="Times New Roman" w:cs="Times New Roman"/>
          <w:sz w:val="24"/>
          <w:szCs w:val="24"/>
        </w:rPr>
        <w:t>:</w:t>
      </w:r>
    </w:p>
    <w:p w:rsidRPr="00AB5BEE" w:rsidR="00AB5BEE" w:rsidP="00AB5BEE" w:rsidRDefault="00AB5BEE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Calibri" w:cs="Times New Roman"/>
        </w:rPr>
      </w:pPr>
    </w:p>
    <w:p w:rsidRPr="00FA20B2" w:rsidR="00AB5BEE" w:rsidP="00AB5BEE" w:rsidRDefault="00AB5BE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662"/>
        <w:gridCol w:w="2767"/>
        <w:gridCol w:w="956"/>
        <w:gridCol w:w="958"/>
        <w:gridCol w:w="958"/>
        <w:gridCol w:w="958"/>
        <w:gridCol w:w="953"/>
      </w:tblGrid>
      <w:tr w:rsidRPr="00FA20B2" w:rsidR="00FA20B2" w:rsidTr="00464E33">
        <w:trPr>
          <w:trHeight w:val="980"/>
        </w:trPr>
        <w:tc>
          <w:tcPr>
            <w:tcW w:w="9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A20B2" w:rsidR="00FA20B2" w:rsidP="00FA20B2" w:rsidRDefault="00FA20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BP (bipartitní platforma)</w:t>
            </w:r>
          </w:p>
        </w:tc>
        <w:tc>
          <w:tcPr>
            <w:tcW w:w="150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A20B2" w:rsidR="00FA20B2" w:rsidP="00FA20B2" w:rsidRDefault="00FA20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Pozice</w:t>
            </w:r>
          </w:p>
        </w:tc>
        <w:tc>
          <w:tcPr>
            <w:tcW w:w="51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:rsidRPr="00FA20B2" w:rsidR="00FA20B2" w:rsidP="00FA20B2" w:rsidRDefault="00FA20B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00FA20B2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Jednotková cena za I. fázi v Kč bez DPH</w:t>
            </w:r>
          </w:p>
        </w:tc>
        <w:tc>
          <w:tcPr>
            <w:tcW w:w="5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:rsidRPr="00FA20B2" w:rsidR="00FA20B2" w:rsidP="00FA20B2" w:rsidRDefault="00FA20B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00FA20B2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Jednotková cena za II. fázi v Kč bez DPH</w:t>
            </w:r>
          </w:p>
        </w:tc>
        <w:tc>
          <w:tcPr>
            <w:tcW w:w="5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:rsidRPr="00FA20B2" w:rsidR="00FA20B2" w:rsidP="00FA20B2" w:rsidRDefault="00FA20B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00FA20B2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Celkem za měření (I. a II. fáze) v Kč bez DPH</w:t>
            </w:r>
          </w:p>
        </w:tc>
        <w:tc>
          <w:tcPr>
            <w:tcW w:w="5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:rsidRPr="00FA20B2" w:rsidR="00FA20B2" w:rsidP="00FA20B2" w:rsidRDefault="00FA20B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00FA20B2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51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:rsidRPr="00FA20B2" w:rsidR="00FA20B2" w:rsidP="00FA20B2" w:rsidRDefault="00FA20B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00FA20B2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Cena celkem v Kč včetně DPH</w:t>
            </w:r>
          </w:p>
        </w:tc>
      </w:tr>
      <w:tr w:rsidRPr="00FA20B2" w:rsidR="00FA20B2" w:rsidTr="00464E33">
        <w:trPr>
          <w:trHeight w:val="300"/>
        </w:trPr>
        <w:tc>
          <w:tcPr>
            <w:tcW w:w="9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Řidiči mezinárodní kamionové dopravy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FA20B2" w:rsidR="00FA20B2" w:rsidTr="00464E33">
        <w:trPr>
          <w:trHeight w:val="315"/>
        </w:trPr>
        <w:tc>
          <w:tcPr>
            <w:tcW w:w="9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Řidiči vnitrostátní autobusové dopravy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FA20B2" w:rsidR="00FA20B2" w:rsidTr="00464E33">
        <w:trPr>
          <w:trHeight w:val="300"/>
        </w:trPr>
        <w:tc>
          <w:tcPr>
            <w:tcW w:w="9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Kultura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Knihovník katalogizátor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FA20B2" w:rsidR="00FA20B2" w:rsidTr="00464E33">
        <w:trPr>
          <w:trHeight w:val="300"/>
        </w:trPr>
        <w:tc>
          <w:tcPr>
            <w:tcW w:w="9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Kultura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Knihovník v knihovně pro děti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FA20B2" w:rsidR="00FA20B2" w:rsidTr="00464E33">
        <w:trPr>
          <w:trHeight w:val="315"/>
        </w:trPr>
        <w:tc>
          <w:tcPr>
            <w:tcW w:w="9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Kultura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Referenční knihovník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FA20B2" w:rsidR="00FA20B2" w:rsidTr="00464E33">
        <w:trPr>
          <w:trHeight w:val="300"/>
        </w:trPr>
        <w:tc>
          <w:tcPr>
            <w:tcW w:w="9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Polygrafie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Pracovník přípravy tisku – grafik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FA20B2" w:rsidR="00FA20B2" w:rsidTr="00464E33">
        <w:trPr>
          <w:trHeight w:val="300"/>
        </w:trPr>
        <w:tc>
          <w:tcPr>
            <w:tcW w:w="9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Polygrafie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Pracovník konečné úpravy tisku – knihař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FA20B2" w:rsidR="00FA20B2" w:rsidTr="00464E33">
        <w:trPr>
          <w:trHeight w:val="315"/>
        </w:trPr>
        <w:tc>
          <w:tcPr>
            <w:tcW w:w="9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Polygrafie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Tiskař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FA20B2" w:rsidR="00FA20B2" w:rsidTr="00464E33">
        <w:trPr>
          <w:trHeight w:val="300"/>
        </w:trPr>
        <w:tc>
          <w:tcPr>
            <w:tcW w:w="9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Stavebnictví I.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Stavební zámečníci a stavební klempíři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FA20B2" w:rsidR="00FA20B2" w:rsidTr="00464E33">
        <w:trPr>
          <w:trHeight w:val="300"/>
        </w:trPr>
        <w:tc>
          <w:tcPr>
            <w:tcW w:w="9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Stavebnictví I.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Stavební montážník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FA20B2" w:rsidR="00FA20B2" w:rsidTr="00464E33">
        <w:trPr>
          <w:trHeight w:val="300"/>
        </w:trPr>
        <w:tc>
          <w:tcPr>
            <w:tcW w:w="9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Stavebnictví I.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Podlaháři a obkladači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FA20B2" w:rsidR="00FA20B2" w:rsidTr="00464E33">
        <w:trPr>
          <w:trHeight w:val="300"/>
        </w:trPr>
        <w:tc>
          <w:tcPr>
            <w:tcW w:w="9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Stavebnictví I.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Tesaři a stavební truhláři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FA20B2" w:rsidR="00FA20B2" w:rsidTr="00464E33">
        <w:trPr>
          <w:trHeight w:val="315"/>
        </w:trPr>
        <w:tc>
          <w:tcPr>
            <w:tcW w:w="9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Stavebnictví I.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Zedníci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FA20B2" w:rsidR="00FA20B2" w:rsidTr="00464E33">
        <w:trPr>
          <w:trHeight w:val="300"/>
        </w:trPr>
        <w:tc>
          <w:tcPr>
            <w:tcW w:w="9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Stavebnictví II.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Malíři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FA20B2" w:rsidR="00FA20B2" w:rsidTr="00464E33">
        <w:trPr>
          <w:trHeight w:val="300"/>
        </w:trPr>
        <w:tc>
          <w:tcPr>
            <w:tcW w:w="9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Stavebnictví II.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Obkladači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FA20B2" w:rsidR="00FA20B2" w:rsidTr="00464E33">
        <w:trPr>
          <w:trHeight w:val="300"/>
        </w:trPr>
        <w:tc>
          <w:tcPr>
            <w:tcW w:w="9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Stavebnictví II.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A20B2" w:rsidR="00FA20B2" w:rsidP="00FA20B2" w:rsidRDefault="00E575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Montéři suchých staveb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FA20B2" w:rsidR="00FA20B2" w:rsidTr="00464E33">
        <w:trPr>
          <w:trHeight w:val="315"/>
        </w:trPr>
        <w:tc>
          <w:tcPr>
            <w:tcW w:w="9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Stavebnictví II.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Kamnáři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FA20B2" w:rsidR="00FA20B2" w:rsidTr="00464E33">
        <w:trPr>
          <w:trHeight w:val="300"/>
        </w:trPr>
        <w:tc>
          <w:tcPr>
            <w:tcW w:w="9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Školství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učitel na střední škole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FA20B2" w:rsidR="00FA20B2" w:rsidTr="00464E33">
        <w:trPr>
          <w:trHeight w:val="300"/>
        </w:trPr>
        <w:tc>
          <w:tcPr>
            <w:tcW w:w="9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Školství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učitel na základní škole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FA20B2" w:rsidR="00FA20B2" w:rsidTr="00464E33">
        <w:trPr>
          <w:trHeight w:val="300"/>
        </w:trPr>
        <w:tc>
          <w:tcPr>
            <w:tcW w:w="9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Školství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učitel v předškolním vzdělávání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FA20B2" w:rsidR="00FA20B2" w:rsidTr="00464E33">
        <w:trPr>
          <w:trHeight w:val="315"/>
        </w:trPr>
        <w:tc>
          <w:tcPr>
            <w:tcW w:w="9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Školství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učitel na speciální základní škole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FA20B2" w:rsidR="00FA20B2" w:rsidTr="00464E33">
        <w:trPr>
          <w:trHeight w:val="1200"/>
        </w:trPr>
        <w:tc>
          <w:tcPr>
            <w:tcW w:w="9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TOP (textilní a oděvní průmysl)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Modeláři oděvů, střihači a příbuzní pracovníci (Oděvní technik střihač, Střihač oděvů) + Obsluha šicích a vyšívacích strojů (Šička interiérového vybavení, Šička kusových výrobků, Šička oděvních výrobků, Šička kožešinových a usňových výrobků, Seřizovač šicích strojů)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FA20B2" w:rsidR="00FA20B2" w:rsidTr="00464E33">
        <w:trPr>
          <w:trHeight w:val="900"/>
        </w:trPr>
        <w:tc>
          <w:tcPr>
            <w:tcW w:w="9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TOP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A20B2" w:rsidR="00FA20B2" w:rsidP="00355701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Obsluha strojů na výrobu a úpravu textilních, kožených a kožešinových výrobků jinde neuvedená (Provazník, Výrobce netkaných textil</w:t>
            </w:r>
            <w:r w:rsidR="0035570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i</w:t>
            </w: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í,</w:t>
            </w:r>
            <w:r w:rsidR="0035570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Výrobce technických textil</w:t>
            </w:r>
            <w:r w:rsidR="0035570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i</w:t>
            </w: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 xml:space="preserve">í, Tiskař textilií na digitálních strojích, Tiskař textilií, </w:t>
            </w:r>
            <w:proofErr w:type="spellStart"/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Plsťař</w:t>
            </w:r>
            <w:proofErr w:type="spellEnd"/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 xml:space="preserve">, Úpravář plsti, </w:t>
            </w:r>
            <w:proofErr w:type="spellStart"/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Zušlechťovač</w:t>
            </w:r>
            <w:proofErr w:type="spellEnd"/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 xml:space="preserve"> plsti) 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FA20B2" w:rsidR="00FA20B2" w:rsidTr="00464E33">
        <w:trPr>
          <w:trHeight w:val="600"/>
        </w:trPr>
        <w:tc>
          <w:tcPr>
            <w:tcW w:w="9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TOP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Obsluha strojů na úpravu vláken, dopřádání a navíjení příze a nití (Přadlák, Úpravář textilií)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FA20B2" w:rsidR="00FA20B2" w:rsidTr="00464E33">
        <w:trPr>
          <w:trHeight w:val="300"/>
        </w:trPr>
        <w:tc>
          <w:tcPr>
            <w:tcW w:w="9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TOP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 xml:space="preserve">Obsluha tkacích a pletacích strojů (Krajkář, Pletař, Prýmkař, </w:t>
            </w:r>
            <w:proofErr w:type="spellStart"/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Siťař</w:t>
            </w:r>
            <w:proofErr w:type="spellEnd"/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, Tkadlec)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FA20B2" w:rsidR="00FA20B2" w:rsidTr="00464E33">
        <w:trPr>
          <w:trHeight w:val="615"/>
        </w:trPr>
        <w:tc>
          <w:tcPr>
            <w:tcW w:w="9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TOP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Švadleny, šičky, vyšívači a pracovníci v příbuzných oborech (</w:t>
            </w:r>
            <w:proofErr w:type="spellStart"/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vysv</w:t>
            </w:r>
            <w:proofErr w:type="spellEnd"/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. Pracují hlavně manuálně s jehlou a nití, některé úkony na šicích strojích)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FA20B2" w:rsidR="00FA20B2" w:rsidTr="00464E33">
        <w:trPr>
          <w:trHeight w:val="300"/>
        </w:trPr>
        <w:tc>
          <w:tcPr>
            <w:tcW w:w="9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Zemědělství</w:t>
            </w:r>
          </w:p>
        </w:tc>
        <w:tc>
          <w:tcPr>
            <w:tcW w:w="1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Chovatelé hospodářských zvířat s výjimkou drůbeže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FA20B2" w:rsidR="00FA20B2" w:rsidTr="00464E33">
        <w:trPr>
          <w:trHeight w:val="315"/>
        </w:trPr>
        <w:tc>
          <w:tcPr>
            <w:tcW w:w="90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Zemědělství</w:t>
            </w:r>
          </w:p>
        </w:tc>
        <w:tc>
          <w:tcPr>
            <w:tcW w:w="15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  <w:t>Řidiči a obsluha zemědělských a lesnických strojů a pěstitelé zemědělských plodin</w:t>
            </w:r>
          </w:p>
        </w:tc>
        <w:tc>
          <w:tcPr>
            <w:tcW w:w="5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FA20B2" w:rsidR="00FA20B2" w:rsidP="00FA20B2" w:rsidRDefault="00FA20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FA20B2" w:rsidR="00FA20B2" w:rsidTr="00464E33">
        <w:trPr>
          <w:trHeight w:val="315"/>
        </w:trPr>
        <w:tc>
          <w:tcPr>
            <w:tcW w:w="2404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20B2" w:rsidR="00FA20B2" w:rsidP="00FA20B2" w:rsidRDefault="00FA20B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FA20B2"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519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:rsidRPr="00FA20B2" w:rsidR="00FA20B2" w:rsidP="00FA20B2" w:rsidRDefault="00FA20B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:rsidRPr="00FA20B2" w:rsidR="00FA20B2" w:rsidP="00FA20B2" w:rsidRDefault="00FA20B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:rsidRPr="00FA20B2" w:rsidR="00FA20B2" w:rsidP="00FA20B2" w:rsidRDefault="00FA20B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:rsidRPr="00FA20B2" w:rsidR="00FA20B2" w:rsidP="00FA20B2" w:rsidRDefault="00FA20B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:rsidRPr="00FA20B2" w:rsidR="00FA20B2" w:rsidP="00FA20B2" w:rsidRDefault="00FA20B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Pr="00FA20B2" w:rsidR="00081D92" w:rsidP="00081D92" w:rsidRDefault="00081D92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AB5BEE" w:rsidR="00081D92" w:rsidP="00AB5BEE" w:rsidRDefault="00081D92">
      <w:pPr>
        <w:pStyle w:val="Odstavecseseznamem"/>
        <w:numPr>
          <w:ilvl w:val="0"/>
          <w:numId w:val="9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EE">
        <w:rPr>
          <w:rFonts w:ascii="Times New Roman" w:hAnsi="Times New Roman" w:cs="Times New Roman"/>
          <w:sz w:val="24"/>
          <w:szCs w:val="24"/>
        </w:rPr>
        <w:t>Celková sjednaná cena poskytovaných služeb je stanovena jako cena nejvýše přípustná a nepřekročitelná a zahrnuje zejména veškeré výlohy, výdaje a náklady vzniklé poskytovateli v souvislosti s poskytováním služeb, vyhotovením a předáním výstupů dle této smlouvy.</w:t>
      </w:r>
    </w:p>
    <w:p w:rsidR="00081D92" w:rsidP="00081D92" w:rsidRDefault="00081D92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AB5BEE" w:rsidR="00081D92" w:rsidP="00AB5BEE" w:rsidRDefault="00081D92">
      <w:pPr>
        <w:pStyle w:val="Odstavecseseznamem"/>
        <w:numPr>
          <w:ilvl w:val="0"/>
          <w:numId w:val="9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EE">
        <w:rPr>
          <w:rFonts w:ascii="Times New Roman" w:hAnsi="Times New Roman" w:cs="Times New Roman"/>
          <w:sz w:val="24"/>
          <w:szCs w:val="24"/>
        </w:rPr>
        <w:t xml:space="preserve">Cena za jednotlivé fáze měření plnění bude splatná měsíčně na základě předání jednotlivých dílčích výstupů/zpráv. </w:t>
      </w:r>
    </w:p>
    <w:p w:rsidRPr="004827E3" w:rsidR="00081D92" w:rsidP="00081D92" w:rsidRDefault="00081D92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AB5BEE" w:rsidR="00081D92" w:rsidP="00AB5BEE" w:rsidRDefault="00081D92">
      <w:pPr>
        <w:pStyle w:val="Odstavecseseznamem"/>
        <w:numPr>
          <w:ilvl w:val="0"/>
          <w:numId w:val="9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EE">
        <w:rPr>
          <w:rFonts w:ascii="Times New Roman" w:hAnsi="Times New Roman" w:cs="Times New Roman"/>
          <w:sz w:val="24"/>
          <w:szCs w:val="24"/>
        </w:rPr>
        <w:t>Cena bude uhrazena objednatelem na základě faktury vystavené poskytovatelem po řádném poskytnutí služeb a po akceptaci soupisu objednatelem. Objednatel je povinen vyjádřit se k soupisu nejpozději do 5 pracovních dnů od jeho předložení poskytovatelem, jinak se soupis považuje za akceptovaný.</w:t>
      </w:r>
    </w:p>
    <w:p w:rsidR="00AB5BEE" w:rsidP="00081D92" w:rsidRDefault="00AB5BEE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AB5BEE" w:rsidR="00081D92" w:rsidP="00AB5BEE" w:rsidRDefault="00081D92">
      <w:pPr>
        <w:pStyle w:val="Odstavecseseznamem"/>
        <w:numPr>
          <w:ilvl w:val="0"/>
          <w:numId w:val="9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EE">
        <w:rPr>
          <w:rFonts w:ascii="Times New Roman" w:hAnsi="Times New Roman" w:cs="Times New Roman"/>
          <w:sz w:val="24"/>
          <w:szCs w:val="24"/>
        </w:rPr>
        <w:t>Povinnou přílohou každé faktury poskytovatele bude soupis dokončených poskytnutých služeb a specifikací poskytnutých služeb (dále jen „</w:t>
      </w:r>
      <w:r w:rsidRPr="00AB5BEE">
        <w:rPr>
          <w:rFonts w:ascii="Times New Roman" w:hAnsi="Times New Roman" w:cs="Times New Roman"/>
          <w:b/>
          <w:bCs/>
          <w:sz w:val="24"/>
          <w:szCs w:val="24"/>
        </w:rPr>
        <w:t>soupis</w:t>
      </w:r>
      <w:r w:rsidRPr="00AB5BEE">
        <w:rPr>
          <w:rFonts w:ascii="Times New Roman" w:hAnsi="Times New Roman" w:cs="Times New Roman"/>
          <w:sz w:val="24"/>
          <w:szCs w:val="24"/>
        </w:rPr>
        <w:t xml:space="preserve">“).  </w:t>
      </w:r>
    </w:p>
    <w:p w:rsidR="00081D92" w:rsidP="00081D92" w:rsidRDefault="00081D92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4F40D3" w:rsidR="00081D92" w:rsidP="00081D92" w:rsidRDefault="00081D92">
      <w:pPr>
        <w:pStyle w:val="Odstavecseseznamem"/>
        <w:numPr>
          <w:ilvl w:val="0"/>
          <w:numId w:val="9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0D3">
        <w:rPr>
          <w:rFonts w:ascii="Times New Roman" w:hAnsi="Times New Roman" w:cs="Times New Roman"/>
          <w:sz w:val="24"/>
          <w:szCs w:val="24"/>
        </w:rPr>
        <w:t>Faktura (daňový doklad) vystavená poskytovatelem musí obsahovat náležitosti stanovené právními předpisy, které v ČR platí a dále zvlášť vyčíslení ceny služeb bez DPH, zvlášť DPH a cenu služeb včetně DPH. Dodavatel se zavazuje, že bude předkládat pouze faktury, které obsahují název a číslo projektu:</w:t>
      </w:r>
      <w:r w:rsidRPr="004F40D3" w:rsidR="00AB5BEE">
        <w:rPr>
          <w:rFonts w:ascii="Times New Roman" w:hAnsi="Times New Roman" w:cs="Times New Roman"/>
          <w:sz w:val="24"/>
          <w:szCs w:val="24"/>
        </w:rPr>
        <w:t xml:space="preserve"> </w:t>
      </w:r>
      <w:r w:rsidRPr="00644A04">
        <w:rPr>
          <w:rFonts w:ascii="Times New Roman" w:hAnsi="Times New Roman" w:cs="Times New Roman"/>
          <w:sz w:val="24"/>
          <w:szCs w:val="24"/>
        </w:rPr>
        <w:t xml:space="preserve">"Společným postupem sociálních partnerů k přípravě odvětví na změny důchodového systému - II. etapa." </w:t>
      </w:r>
      <w:r w:rsidRPr="00644A04" w:rsidR="00AB5BEE">
        <w:rPr>
          <w:rFonts w:ascii="Times New Roman" w:hAnsi="Times New Roman" w:cs="Times New Roman"/>
          <w:sz w:val="24"/>
          <w:szCs w:val="24"/>
        </w:rPr>
        <w:t xml:space="preserve"> </w:t>
      </w:r>
      <w:r w:rsidRPr="00644A04">
        <w:rPr>
          <w:rFonts w:ascii="Times New Roman" w:hAnsi="Times New Roman" w:cs="Times New Roman"/>
          <w:sz w:val="24"/>
          <w:szCs w:val="24"/>
        </w:rPr>
        <w:t>Registrační číslo projektu CZ.03.1.52/0.0/0.0/15_002/0001783</w:t>
      </w:r>
      <w:r w:rsidRPr="00644A04" w:rsidR="0033063E">
        <w:rPr>
          <w:rFonts w:ascii="Times New Roman" w:hAnsi="Times New Roman" w:cs="Times New Roman"/>
          <w:sz w:val="24"/>
          <w:szCs w:val="24"/>
        </w:rPr>
        <w:t>.</w:t>
      </w:r>
      <w:r w:rsidRPr="004F40D3" w:rsidR="004F40D3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4827E3" w:rsidR="00081D92" w:rsidP="00081D92" w:rsidRDefault="00081D92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AB5BEE" w:rsidR="00081D92" w:rsidP="00AB5BEE" w:rsidRDefault="00081D92">
      <w:pPr>
        <w:pStyle w:val="Odstavecseseznamem"/>
        <w:numPr>
          <w:ilvl w:val="0"/>
          <w:numId w:val="9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EE">
        <w:rPr>
          <w:rFonts w:ascii="Times New Roman" w:hAnsi="Times New Roman" w:cs="Times New Roman"/>
          <w:sz w:val="24"/>
          <w:szCs w:val="24"/>
        </w:rPr>
        <w:t xml:space="preserve">Smluvní strany se dohodly na lhůtě splatnosti faktury a zálohové faktury v délce </w:t>
      </w:r>
      <w:r w:rsidRPr="00644A04">
        <w:rPr>
          <w:rFonts w:ascii="Times New Roman" w:hAnsi="Times New Roman" w:cs="Times New Roman"/>
          <w:sz w:val="24"/>
          <w:szCs w:val="24"/>
        </w:rPr>
        <w:t>patnácti (15) kalendářních dnů</w:t>
      </w:r>
      <w:r w:rsidRPr="00AB5BEE">
        <w:rPr>
          <w:rFonts w:ascii="Times New Roman" w:hAnsi="Times New Roman" w:cs="Times New Roman"/>
          <w:sz w:val="24"/>
          <w:szCs w:val="24"/>
        </w:rPr>
        <w:t xml:space="preserve"> ode dne doručení faktury objednateli na kontaktní adresu objednatele. Cena za poskytnuté služby se považuje za uhrazenou okamžikem </w:t>
      </w:r>
      <w:r w:rsidRPr="00AB5BEE">
        <w:rPr>
          <w:rFonts w:ascii="Times New Roman" w:hAnsi="Times New Roman" w:cs="Times New Roman"/>
          <w:sz w:val="24"/>
          <w:szCs w:val="24"/>
        </w:rPr>
        <w:lastRenderedPageBreak/>
        <w:t>odepsání fakturované ceny za poskytnuté služby z bankovního účtu objednatele. V případě pochybností se má za to, že dnem doručení se rozumí třetí den ode dne odeslání faktury poskytovatelem.</w:t>
      </w:r>
    </w:p>
    <w:p w:rsidRPr="004827E3" w:rsidR="00081D92" w:rsidP="00081D92" w:rsidRDefault="00081D92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AB5BEE" w:rsidR="00081D92" w:rsidP="00AB5BEE" w:rsidRDefault="00081D92">
      <w:pPr>
        <w:pStyle w:val="Odstavecseseznamem"/>
        <w:numPr>
          <w:ilvl w:val="0"/>
          <w:numId w:val="9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EE">
        <w:rPr>
          <w:rFonts w:ascii="Times New Roman" w:hAnsi="Times New Roman" w:cs="Times New Roman"/>
          <w:sz w:val="24"/>
          <w:szCs w:val="24"/>
        </w:rPr>
        <w:t>Objednatel je oprávněn před uplynutím lhůty splatnosti faktury vrátit bez zaplacení fakturu, která neobsahuje náležitosti stanovené touto smlouvou nebo budou-li tyto údaje uvedeny chybně a/nebo nesouhlasí-li objednatel se zaslaným soupisem. Pokud objednatel nesouhlasil se zaslaným soupisem, uvede při vrácení faktury i odůvodnění jeho nesouhlasu se soupisem. Poskytovatel je povinen podle povahy nesprávnosti fakturu a/nebo soupis opravit nebo nově vyhotovit. V takovém případě není objednatel v prodlení se zaplacením ceny poskytnutých služeb. Okamžikem doručení náležitě doplněné či opravené faktury a soupisu začne běžet nová lhůta splatnosti faktury v délce patnácti (15) kalendářních dnů.</w:t>
      </w:r>
    </w:p>
    <w:p w:rsidRPr="004827E3" w:rsidR="00081D92" w:rsidP="00081D92" w:rsidRDefault="00081D92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AB5BEE" w:rsidR="00081D92" w:rsidP="00AB5BEE" w:rsidRDefault="00081D92">
      <w:pPr>
        <w:pStyle w:val="Odstavecseseznamem"/>
        <w:numPr>
          <w:ilvl w:val="0"/>
          <w:numId w:val="9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EE">
        <w:rPr>
          <w:rFonts w:ascii="Times New Roman" w:hAnsi="Times New Roman" w:cs="Times New Roman"/>
          <w:sz w:val="24"/>
          <w:szCs w:val="24"/>
        </w:rPr>
        <w:t>Pokud bude poskytovatel v prodlení s plněním jakékoli povinnosti podle této smlouvy, zejména pokud neposkytne služby řádně a včas a/nebo ve sjednané kvalitě, nebude objednatel povinen provést úhradu ceny za poskytnuté služby podle této smlouvy, dokud poskytovatel nezjedná nápravu.</w:t>
      </w:r>
    </w:p>
    <w:p w:rsidR="00081D92" w:rsidP="00081D92" w:rsidRDefault="00081D92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9A269D" w:rsidR="00081D92" w:rsidP="00AB5BEE" w:rsidRDefault="00081D92">
      <w:pPr>
        <w:pStyle w:val="Odstavecseseznamem"/>
        <w:numPr>
          <w:ilvl w:val="0"/>
          <w:numId w:val="9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69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Vzhledem k tomu, že platba za dílo je vázána na poskytování dotace OPZ, nedostane se objednatel do prodlení v případě zpoždění platby ze strany poskytovatele dotace. O této situaci je objednatel povinen zhotovitele neprodleně informovat a příslušnou částku za řádně zhotovené dílo (část díla) je povinen poukázat zhotoviteli do 5 dnů poté, co platbu dotace obdrží.</w:t>
      </w:r>
    </w:p>
    <w:p w:rsidRPr="004827E3" w:rsidR="004827E3" w:rsidP="005729FA" w:rsidRDefault="004827E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4827E3" w:rsidR="004827E3" w:rsidP="00AD3672" w:rsidRDefault="004827E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7E3">
        <w:rPr>
          <w:rFonts w:ascii="Times New Roman" w:hAnsi="Times New Roman" w:cs="Times New Roman"/>
          <w:b/>
          <w:bCs/>
          <w:sz w:val="24"/>
          <w:szCs w:val="24"/>
        </w:rPr>
        <w:t>Článek V.</w:t>
      </w:r>
    </w:p>
    <w:p w:rsidRPr="004827E3" w:rsidR="004827E3" w:rsidP="00AD3672" w:rsidRDefault="004827E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7E3">
        <w:rPr>
          <w:rFonts w:ascii="Times New Roman" w:hAnsi="Times New Roman" w:cs="Times New Roman"/>
          <w:b/>
          <w:bCs/>
          <w:sz w:val="24"/>
          <w:szCs w:val="24"/>
        </w:rPr>
        <w:t>Kontrola provád</w:t>
      </w:r>
      <w:r w:rsidRPr="004827E3">
        <w:rPr>
          <w:rFonts w:ascii="Times New Roman" w:hAnsi="Times New Roman" w:cs="Times New Roman"/>
          <w:sz w:val="24"/>
          <w:szCs w:val="24"/>
        </w:rPr>
        <w:t>ě</w:t>
      </w:r>
      <w:r w:rsidRPr="004827E3">
        <w:rPr>
          <w:rFonts w:ascii="Times New Roman" w:hAnsi="Times New Roman" w:cs="Times New Roman"/>
          <w:b/>
          <w:bCs/>
          <w:sz w:val="24"/>
          <w:szCs w:val="24"/>
        </w:rPr>
        <w:t>ní služby</w:t>
      </w:r>
    </w:p>
    <w:p w:rsidRPr="004827E3" w:rsidR="004827E3" w:rsidP="005729FA" w:rsidRDefault="004827E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70258E" w:rsidR="004827E3" w:rsidP="0070258E" w:rsidRDefault="004827E3">
      <w:pPr>
        <w:pStyle w:val="Odstavecseseznamem"/>
        <w:numPr>
          <w:ilvl w:val="0"/>
          <w:numId w:val="10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58E">
        <w:rPr>
          <w:rFonts w:ascii="Times New Roman" w:hAnsi="Times New Roman" w:cs="Times New Roman"/>
          <w:sz w:val="24"/>
          <w:szCs w:val="24"/>
        </w:rPr>
        <w:t>Kontrola průběhu realizace služby bude vykonávána dle potřeb objednatele.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Poskytovatel se zavazuje předkládat objednateli na jeho žádost písemné informace o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průběhu a obsahu prací, a to nejpozději do dvou (2) pracovních dnů od doručení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žádosti objednatele, která může být učiněna a doručena i prostřednictvím e-mailu nebo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faxu na kontaktní osobu, která je určena v nabídce na základě zadávacího řízení.</w:t>
      </w:r>
    </w:p>
    <w:p w:rsidRPr="00C16F70" w:rsidR="00C16F70" w:rsidP="00C16F70" w:rsidRDefault="00C16F70">
      <w:pPr>
        <w:pStyle w:val="Odstavecseseznamem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0258E" w:rsidR="004827E3" w:rsidP="0070258E" w:rsidRDefault="004827E3">
      <w:pPr>
        <w:pStyle w:val="Odstavecseseznamem"/>
        <w:numPr>
          <w:ilvl w:val="0"/>
          <w:numId w:val="10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58E">
        <w:rPr>
          <w:rFonts w:ascii="Times New Roman" w:hAnsi="Times New Roman" w:cs="Times New Roman"/>
          <w:sz w:val="24"/>
          <w:szCs w:val="24"/>
        </w:rPr>
        <w:t>Objednatel je oprávněn nařídit v rámci vyhodnocování kontrolní den, který se bude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konat v místě a době určené objednatelem, a poskytovatel je povinen se kontrolního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dne účastnit a předložit veškeré požadované informace a dokumenty. Objednatel je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povinen písemně oznámit poskytovateli kontrolní den, a to nejméně dva (2) pracovní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dny před jeho uskutečněním.</w:t>
      </w:r>
    </w:p>
    <w:p w:rsidRPr="004827E3" w:rsidR="00C16F70" w:rsidP="005729FA" w:rsidRDefault="00C16F7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0258E" w:rsidR="004827E3" w:rsidP="0070258E" w:rsidRDefault="004827E3">
      <w:pPr>
        <w:pStyle w:val="Odstavecseseznamem"/>
        <w:numPr>
          <w:ilvl w:val="0"/>
          <w:numId w:val="10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58E">
        <w:rPr>
          <w:rFonts w:ascii="Times New Roman" w:hAnsi="Times New Roman" w:cs="Times New Roman"/>
          <w:sz w:val="24"/>
          <w:szCs w:val="24"/>
        </w:rPr>
        <w:t>Poskytovatel je povinen respektovat připomínky uplatněné objednatelem po celou dobu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realizace služby, případně je zapracovat do již vzniklých dokumentů.</w:t>
      </w:r>
    </w:p>
    <w:p w:rsidRPr="004827E3" w:rsidR="004827E3" w:rsidP="005729FA" w:rsidRDefault="004827E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4827E3" w:rsidR="004827E3" w:rsidP="00C16F70" w:rsidRDefault="004827E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7E3">
        <w:rPr>
          <w:rFonts w:ascii="Times New Roman" w:hAnsi="Times New Roman" w:cs="Times New Roman"/>
          <w:b/>
          <w:bCs/>
          <w:sz w:val="24"/>
          <w:szCs w:val="24"/>
        </w:rPr>
        <w:t>Článek VI.</w:t>
      </w:r>
    </w:p>
    <w:p w:rsidRPr="004827E3" w:rsidR="004827E3" w:rsidP="00C16F70" w:rsidRDefault="004827E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7E3">
        <w:rPr>
          <w:rFonts w:ascii="Times New Roman" w:hAnsi="Times New Roman" w:cs="Times New Roman"/>
          <w:b/>
          <w:bCs/>
          <w:sz w:val="24"/>
          <w:szCs w:val="24"/>
        </w:rPr>
        <w:t>Práva duševního vlastnictví</w:t>
      </w:r>
    </w:p>
    <w:p w:rsidRPr="004827E3" w:rsidR="004827E3" w:rsidP="005729FA" w:rsidRDefault="004827E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70258E" w:rsidR="004827E3" w:rsidP="0070258E" w:rsidRDefault="004827E3">
      <w:pPr>
        <w:pStyle w:val="Odstavecseseznamem"/>
        <w:numPr>
          <w:ilvl w:val="0"/>
          <w:numId w:val="11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58E">
        <w:rPr>
          <w:rFonts w:ascii="Times New Roman" w:hAnsi="Times New Roman" w:cs="Times New Roman"/>
          <w:sz w:val="24"/>
          <w:szCs w:val="24"/>
        </w:rPr>
        <w:t>Poskytovatel se zavazuje, že při poskytování služeb neporuší práva třetích osob, která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těmto osobám mohou plynout z práv k duševnímu vlastnictví, zejména z</w:t>
      </w:r>
      <w:r w:rsidRPr="0070258E" w:rsidR="00C16F70">
        <w:rPr>
          <w:rFonts w:ascii="Times New Roman" w:hAnsi="Times New Roman" w:cs="Times New Roman"/>
          <w:sz w:val="24"/>
          <w:szCs w:val="24"/>
        </w:rPr>
        <w:t> </w:t>
      </w:r>
      <w:r w:rsidRPr="0070258E">
        <w:rPr>
          <w:rFonts w:ascii="Times New Roman" w:hAnsi="Times New Roman" w:cs="Times New Roman"/>
          <w:sz w:val="24"/>
          <w:szCs w:val="24"/>
        </w:rPr>
        <w:t>autorských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práv a práv průmyslového vlastnictví. Poskytovatel se zavazuje, že objednateli uhradí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veškeré náklady, výdaje, škody a majetkovou i nemajetkovou újmu, které objednateli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lastRenderedPageBreak/>
        <w:t>vzniknou v důsledku uplatnění práv třetích osob vůči objednateli v souvislosti s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porušením povinnosti poskytovatele dle předchozí věty.</w:t>
      </w:r>
    </w:p>
    <w:p w:rsidRPr="004827E3" w:rsidR="00C16F70" w:rsidP="005729FA" w:rsidRDefault="00C16F7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0258E" w:rsidR="004827E3" w:rsidP="0070258E" w:rsidRDefault="004827E3">
      <w:pPr>
        <w:pStyle w:val="Odstavecseseznamem"/>
        <w:numPr>
          <w:ilvl w:val="0"/>
          <w:numId w:val="11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58E">
        <w:rPr>
          <w:rFonts w:ascii="Times New Roman" w:hAnsi="Times New Roman" w:cs="Times New Roman"/>
          <w:sz w:val="24"/>
          <w:szCs w:val="24"/>
        </w:rPr>
        <w:t>Bude-li výsledkem nebo součástí poskytovaných služeb i dílo, které je předmětem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autorských práv, práv souvisejících s právem autorským či předmětem práv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pořizovatele k jím pořízené databázi, poskytuje poskytovatel jako autor objednateli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licenci k užití díla všemi způsoby užití a v neomezeném rozsahu, a to ode dne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předání takovéhoto díla objednateli, na neomezenou dobu a pro území celého světa,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přičemž výše odměny za poskytnutí licence je již zahrnuta v ceně poskytovaných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služeb</w:t>
      </w:r>
      <w:r w:rsidRPr="001A1842" w:rsidR="001A1842">
        <w:t xml:space="preserve"> </w:t>
      </w:r>
      <w:r w:rsidRPr="0070258E" w:rsidR="001A1842">
        <w:rPr>
          <w:rFonts w:ascii="Times New Roman" w:hAnsi="Times New Roman" w:cs="Times New Roman"/>
          <w:sz w:val="24"/>
          <w:szCs w:val="24"/>
        </w:rPr>
        <w:t>(</w:t>
      </w:r>
      <w:r w:rsidRPr="0070258E" w:rsidR="00321FEC">
        <w:rPr>
          <w:rFonts w:ascii="Times New Roman" w:hAnsi="Times New Roman" w:cs="Times New Roman"/>
          <w:sz w:val="24"/>
          <w:szCs w:val="24"/>
        </w:rPr>
        <w:t xml:space="preserve">tj. </w:t>
      </w:r>
      <w:r w:rsidRPr="0070258E" w:rsidR="001A1842">
        <w:rPr>
          <w:rFonts w:ascii="Times New Roman" w:hAnsi="Times New Roman" w:cs="Times New Roman"/>
          <w:sz w:val="24"/>
          <w:szCs w:val="24"/>
        </w:rPr>
        <w:t>licence včetně předmětného díla (produktu) samotného, a to v zásadě v elektronické formě ve smyslu čl. 23</w:t>
      </w:r>
      <w:r w:rsidRPr="001A1842" w:rsidR="001A1842">
        <w:t xml:space="preserve"> </w:t>
      </w:r>
      <w:r w:rsidRPr="0070258E" w:rsidR="001A1842">
        <w:rPr>
          <w:rFonts w:ascii="Times New Roman" w:hAnsi="Times New Roman" w:cs="Times New Roman"/>
          <w:sz w:val="24"/>
          <w:szCs w:val="24"/>
        </w:rPr>
        <w:t xml:space="preserve">dokumentu: OBECNÁ ČÁST PRAVIDEL PRO ŽADATELE A PŘÍJEMCE V RÁMCI OPERAČNÍHO PROGRAMU ZAMĚSTNANOST, Číslo vydání: </w:t>
      </w:r>
      <w:r w:rsidR="00D872A2">
        <w:rPr>
          <w:rFonts w:ascii="Times New Roman" w:hAnsi="Times New Roman" w:cs="Times New Roman"/>
          <w:sz w:val="24"/>
          <w:szCs w:val="24"/>
        </w:rPr>
        <w:t>4, Datum účinnosti: 1. 06. 2016</w:t>
      </w:r>
      <w:r w:rsidRPr="0070258E" w:rsidR="001A1842">
        <w:rPr>
          <w:rFonts w:ascii="Times New Roman" w:hAnsi="Times New Roman" w:cs="Times New Roman"/>
          <w:sz w:val="24"/>
          <w:szCs w:val="24"/>
        </w:rPr>
        <w:t>, dále jen „Metodika.“ Poskytovatel prohlašuje, že se s čl. 23 Metodiky seznámil</w:t>
      </w:r>
      <w:r w:rsidRPr="0070258E" w:rsidR="001C0689">
        <w:rPr>
          <w:rFonts w:ascii="Times New Roman" w:hAnsi="Times New Roman" w:cs="Times New Roman"/>
          <w:sz w:val="24"/>
          <w:szCs w:val="24"/>
        </w:rPr>
        <w:t>.</w:t>
      </w:r>
      <w:r w:rsidRPr="0070258E" w:rsidR="001A1842">
        <w:rPr>
          <w:rFonts w:ascii="Times New Roman" w:hAnsi="Times New Roman" w:cs="Times New Roman"/>
          <w:sz w:val="24"/>
          <w:szCs w:val="24"/>
        </w:rPr>
        <w:t>)</w:t>
      </w:r>
      <w:r w:rsidRPr="0070258E">
        <w:rPr>
          <w:rFonts w:ascii="Times New Roman" w:hAnsi="Times New Roman" w:cs="Times New Roman"/>
          <w:sz w:val="24"/>
          <w:szCs w:val="24"/>
        </w:rPr>
        <w:t>. Objednatel je zároveň oprávněn upravit či jinak měnit dílo, jeho název, spojit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dílo s jiným dílem či zařadit dílo do díla souborného. Objednatel může výše uvedenou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licenci poskytnout jako podlicenci nebo ji postoupit třetím osobám dle vlastního výběru,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přičemž poskytovatel s tímto výslovně předem souhlasí. Objednatel není povinen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licenci využít.</w:t>
      </w:r>
    </w:p>
    <w:p w:rsidR="00C16F70" w:rsidP="005729FA" w:rsidRDefault="00C16F7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0258E" w:rsidR="004827E3" w:rsidP="0070258E" w:rsidRDefault="004827E3">
      <w:pPr>
        <w:pStyle w:val="Odstavecseseznamem"/>
        <w:numPr>
          <w:ilvl w:val="0"/>
          <w:numId w:val="11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58E">
        <w:rPr>
          <w:rFonts w:ascii="Times New Roman" w:hAnsi="Times New Roman" w:cs="Times New Roman"/>
          <w:sz w:val="24"/>
          <w:szCs w:val="24"/>
        </w:rPr>
        <w:t>Bude-li výsledkem nebo součástí poskytovaných služeb i zaměstnanecké či kolektivní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dílo, které je předmětem autorských práv, práv souvisejících s právem autorským či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práv pořizovatele k jím pořízené databázi, postupuje poskytovatel jako zaměstnavatel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či osoba, z jejíhož podnětu a pod jejímž vedením je dílo vytvářeno a pod jejímž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jménem je dílo uváděno na veřejnost, právo výkonu majetkových práv autora k dílu na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objednatele, a to ke dni předání takovéhoto díla, přičemž výše odměny za postoupení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je již zahrnuta v ceně poskytovaných služeb. Poskytovatel prohlašuje, že autor svolil i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ke zveřejnění, úpravám, zpracování včetně překladu, spojení s jiným dílem, zařazení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do díla souborného, dokončení svého zaměstnaneckého díla, jakož i k tomu, aby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poskytovatel uváděl zaměstnanecké dílo na veřejnost pod svým jménem, a že autor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výslovně souhlasil s dalším postoupením výkonu těchto práv na objednatele a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z objednatele na třetí osoby. Poskytovatel prohlašuje, že všem autorům poskytl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dostatečnou přiměřenou odměnu a že všechny závazky poskytovatele vůči autorovi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jsou vypořádány.</w:t>
      </w:r>
    </w:p>
    <w:p w:rsidRPr="004827E3" w:rsidR="004827E3" w:rsidP="005729FA" w:rsidRDefault="004827E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0258E" w:rsidR="004827E3" w:rsidP="0070258E" w:rsidRDefault="004827E3">
      <w:pPr>
        <w:pStyle w:val="Odstavecseseznamem"/>
        <w:numPr>
          <w:ilvl w:val="0"/>
          <w:numId w:val="11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58E">
        <w:rPr>
          <w:rFonts w:ascii="Times New Roman" w:hAnsi="Times New Roman" w:cs="Times New Roman"/>
          <w:sz w:val="24"/>
          <w:szCs w:val="24"/>
        </w:rPr>
        <w:t>Poskytovatel výslovně prohlašuje, že je plně oprávněn disponovat právy k</w:t>
      </w:r>
      <w:r w:rsidRPr="0070258E" w:rsidR="00C16F70">
        <w:rPr>
          <w:rFonts w:ascii="Times New Roman" w:hAnsi="Times New Roman" w:cs="Times New Roman"/>
          <w:sz w:val="24"/>
          <w:szCs w:val="24"/>
        </w:rPr>
        <w:t> </w:t>
      </w:r>
      <w:r w:rsidRPr="0070258E">
        <w:rPr>
          <w:rFonts w:ascii="Times New Roman" w:hAnsi="Times New Roman" w:cs="Times New Roman"/>
          <w:sz w:val="24"/>
          <w:szCs w:val="24"/>
        </w:rPr>
        <w:t>duševnímu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vlastnictví včetně výše uvedených autorských práv, a zavazuje se za tímto účelem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zajistit řádné a nerušené užívání díla objednatelem, včetně případného zajištění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dalších souhlasů a licencí od autorů děl v souladu s autorským zákonem, popř. od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vlastníků jiných práv duševního vlastnictví v souladu s právními předpisy. Poskytovatel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se zavazuje, že objednateli uhradí veškeré náklady, výdaje, škody a majetkovou i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nemajetkovou újmu, které objednateli vzniknou v důsledku toho, že objednatel nemohl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dílo užívat řádně a nerušeně.</w:t>
      </w:r>
    </w:p>
    <w:p w:rsidRPr="004827E3" w:rsidR="004827E3" w:rsidP="005729FA" w:rsidRDefault="004827E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4827E3" w:rsidR="004827E3" w:rsidP="00C16F70" w:rsidRDefault="004827E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7E3">
        <w:rPr>
          <w:rFonts w:ascii="Times New Roman" w:hAnsi="Times New Roman" w:cs="Times New Roman"/>
          <w:b/>
          <w:bCs/>
          <w:sz w:val="24"/>
          <w:szCs w:val="24"/>
        </w:rPr>
        <w:t>Článek VII.</w:t>
      </w:r>
    </w:p>
    <w:p w:rsidRPr="004827E3" w:rsidR="004827E3" w:rsidP="00C16F70" w:rsidRDefault="004827E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7E3">
        <w:rPr>
          <w:rFonts w:ascii="Times New Roman" w:hAnsi="Times New Roman" w:cs="Times New Roman"/>
          <w:b/>
          <w:bCs/>
          <w:sz w:val="24"/>
          <w:szCs w:val="24"/>
        </w:rPr>
        <w:t>Povinnost ml</w:t>
      </w:r>
      <w:r w:rsidRPr="004827E3">
        <w:rPr>
          <w:rFonts w:ascii="Times New Roman" w:hAnsi="Times New Roman" w:cs="Times New Roman"/>
          <w:sz w:val="24"/>
          <w:szCs w:val="24"/>
        </w:rPr>
        <w:t>č</w:t>
      </w:r>
      <w:r w:rsidRPr="004827E3">
        <w:rPr>
          <w:rFonts w:ascii="Times New Roman" w:hAnsi="Times New Roman" w:cs="Times New Roman"/>
          <w:b/>
          <w:bCs/>
          <w:sz w:val="24"/>
          <w:szCs w:val="24"/>
        </w:rPr>
        <w:t>enlivosti</w:t>
      </w:r>
    </w:p>
    <w:p w:rsidRPr="004827E3" w:rsidR="004827E3" w:rsidP="005729FA" w:rsidRDefault="004827E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70258E" w:rsidR="004827E3" w:rsidP="0070258E" w:rsidRDefault="004827E3">
      <w:pPr>
        <w:pStyle w:val="Odstavecseseznamem"/>
        <w:numPr>
          <w:ilvl w:val="0"/>
          <w:numId w:val="1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58E">
        <w:rPr>
          <w:rFonts w:ascii="Times New Roman" w:hAnsi="Times New Roman" w:cs="Times New Roman"/>
          <w:sz w:val="24"/>
          <w:szCs w:val="24"/>
        </w:rPr>
        <w:t>Poskytovatel se zavazuje zachovávat ve vztahu ke třetím osobám mlčenlivost o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informacích, které při plnění této smlouvy získá od objednatele nebo o objednateli či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jeho zaměstnancích a spolupracovnících a které nesmí zpřístupnit bez písemného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lastRenderedPageBreak/>
        <w:t>souhlasu objednatele žádné třetí osobě ani je použít v rozporu s účelem této smlouvy,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ledaže se jedná:</w:t>
      </w:r>
    </w:p>
    <w:p w:rsidRPr="004827E3" w:rsidR="00C16F70" w:rsidP="005729FA" w:rsidRDefault="00C16F7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0258E" w:rsidR="00C16F70" w:rsidP="0070258E" w:rsidRDefault="004827E3">
      <w:pPr>
        <w:pStyle w:val="Odstavecseseznamem"/>
        <w:numPr>
          <w:ilvl w:val="1"/>
          <w:numId w:val="1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58E">
        <w:rPr>
          <w:rFonts w:ascii="Times New Roman" w:hAnsi="Times New Roman" w:cs="Times New Roman"/>
          <w:sz w:val="24"/>
          <w:szCs w:val="24"/>
        </w:rPr>
        <w:t>o informace, které jsou veřejně přístupné, nebo</w:t>
      </w:r>
    </w:p>
    <w:p w:rsidRPr="0070258E" w:rsidR="004827E3" w:rsidP="0070258E" w:rsidRDefault="004827E3">
      <w:pPr>
        <w:pStyle w:val="Odstavecseseznamem"/>
        <w:numPr>
          <w:ilvl w:val="1"/>
          <w:numId w:val="1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58E">
        <w:rPr>
          <w:rFonts w:ascii="Times New Roman" w:hAnsi="Times New Roman" w:cs="Times New Roman"/>
          <w:sz w:val="24"/>
          <w:szCs w:val="24"/>
        </w:rPr>
        <w:t>o případ, kdy je zpřístupnění informace vyžadováno zákonem nebo závazným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rozhodnutím oprávněného orgánu.</w:t>
      </w:r>
    </w:p>
    <w:p w:rsidRPr="004827E3" w:rsidR="00C16F70" w:rsidP="005729FA" w:rsidRDefault="00C16F7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0258E" w:rsidR="004827E3" w:rsidP="0070258E" w:rsidRDefault="004827E3">
      <w:pPr>
        <w:pStyle w:val="Odstavecseseznamem"/>
        <w:numPr>
          <w:ilvl w:val="0"/>
          <w:numId w:val="1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58E">
        <w:rPr>
          <w:rFonts w:ascii="Times New Roman" w:hAnsi="Times New Roman" w:cs="Times New Roman"/>
          <w:sz w:val="24"/>
          <w:szCs w:val="24"/>
        </w:rPr>
        <w:t xml:space="preserve">Poskytovatel je povinen zavázat povinností mlčenlivosti podle odstavce 1 </w:t>
      </w:r>
      <w:proofErr w:type="gramStart"/>
      <w:r w:rsidRPr="0070258E">
        <w:rPr>
          <w:rFonts w:ascii="Times New Roman" w:hAnsi="Times New Roman" w:cs="Times New Roman"/>
          <w:sz w:val="24"/>
          <w:szCs w:val="24"/>
        </w:rPr>
        <w:t>všechny</w:t>
      </w:r>
      <w:proofErr w:type="gramEnd"/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osoby, které se budou podílet na poskytování služeb objednateli dle této smlouvy.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4827E3" w:rsidR="00C16F70" w:rsidP="005729FA" w:rsidRDefault="00C16F7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0258E" w:rsidR="004827E3" w:rsidP="0070258E" w:rsidRDefault="004827E3">
      <w:pPr>
        <w:pStyle w:val="Odstavecseseznamem"/>
        <w:numPr>
          <w:ilvl w:val="0"/>
          <w:numId w:val="1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58E">
        <w:rPr>
          <w:rFonts w:ascii="Times New Roman" w:hAnsi="Times New Roman" w:cs="Times New Roman"/>
          <w:sz w:val="24"/>
          <w:szCs w:val="24"/>
        </w:rPr>
        <w:t>Za porušení povinnosti mlčenlivosti osobami, které se budou podílet na poskytování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služeb dle této smlouvy, odpovídá poskytovatel tak, jako by povinnost porušil on sám.</w:t>
      </w:r>
    </w:p>
    <w:p w:rsidRPr="004827E3" w:rsidR="00C16F70" w:rsidP="005729FA" w:rsidRDefault="00C16F7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0258E" w:rsidR="004827E3" w:rsidP="0070258E" w:rsidRDefault="004827E3">
      <w:pPr>
        <w:pStyle w:val="Odstavecseseznamem"/>
        <w:numPr>
          <w:ilvl w:val="0"/>
          <w:numId w:val="1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58E">
        <w:rPr>
          <w:rFonts w:ascii="Times New Roman" w:hAnsi="Times New Roman" w:cs="Times New Roman"/>
          <w:sz w:val="24"/>
          <w:szCs w:val="24"/>
        </w:rPr>
        <w:t>Povinnost mlčenlivosti trvá i po skončení účinnosti této smlouvy.</w:t>
      </w:r>
    </w:p>
    <w:p w:rsidRPr="004827E3" w:rsidR="00C16F70" w:rsidP="005729FA" w:rsidRDefault="00C16F7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0258E" w:rsidR="004827E3" w:rsidP="0070258E" w:rsidRDefault="004827E3">
      <w:pPr>
        <w:pStyle w:val="Odstavecseseznamem"/>
        <w:numPr>
          <w:ilvl w:val="0"/>
          <w:numId w:val="1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58E">
        <w:rPr>
          <w:rFonts w:ascii="Times New Roman" w:hAnsi="Times New Roman" w:cs="Times New Roman"/>
          <w:sz w:val="24"/>
          <w:szCs w:val="24"/>
        </w:rPr>
        <w:t>Veškerá komunikace mezi smluvními stranami bude probíhat prostřednictvím osob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oprávněných jednat jménem smluvních stran, kontaktních osob, popř. jimi pověřených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pracovníků.</w:t>
      </w:r>
    </w:p>
    <w:p w:rsidRPr="004827E3" w:rsidR="004827E3" w:rsidP="005729FA" w:rsidRDefault="004827E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4827E3" w:rsidR="004827E3" w:rsidP="00C16F70" w:rsidRDefault="004827E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7E3">
        <w:rPr>
          <w:rFonts w:ascii="Times New Roman" w:hAnsi="Times New Roman" w:cs="Times New Roman"/>
          <w:b/>
          <w:bCs/>
          <w:sz w:val="24"/>
          <w:szCs w:val="24"/>
        </w:rPr>
        <w:t>Článek VIII.</w:t>
      </w:r>
    </w:p>
    <w:p w:rsidRPr="004827E3" w:rsidR="004827E3" w:rsidP="00C16F70" w:rsidRDefault="00492E17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Odstoupení od smlouvy,</w:t>
      </w:r>
      <w:r w:rsidRPr="004827E3" w:rsidR="004827E3">
        <w:rPr>
          <w:rFonts w:ascii="Times New Roman" w:hAnsi="Times New Roman" w:cs="Times New Roman"/>
          <w:b/>
          <w:bCs/>
          <w:sz w:val="24"/>
          <w:szCs w:val="24"/>
        </w:rPr>
        <w:t xml:space="preserve"> výpov</w:t>
      </w:r>
      <w:r w:rsidRPr="004827E3" w:rsidR="004827E3">
        <w:rPr>
          <w:rFonts w:ascii="Times New Roman" w:hAnsi="Times New Roman" w:cs="Times New Roman"/>
          <w:sz w:val="24"/>
          <w:szCs w:val="24"/>
        </w:rPr>
        <w:t xml:space="preserve">ěď </w:t>
      </w:r>
      <w:r w:rsidRPr="004827E3" w:rsidR="004827E3">
        <w:rPr>
          <w:rFonts w:ascii="Times New Roman" w:hAnsi="Times New Roman" w:cs="Times New Roman"/>
          <w:b/>
          <w:bCs/>
          <w:sz w:val="24"/>
          <w:szCs w:val="24"/>
        </w:rPr>
        <w:t>smlouvy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smluvní pokuty</w:t>
      </w:r>
    </w:p>
    <w:p w:rsidRPr="004827E3" w:rsidR="004827E3" w:rsidP="005729FA" w:rsidRDefault="004827E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70258E" w:rsidR="004827E3" w:rsidP="0070258E" w:rsidRDefault="004827E3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58E">
        <w:rPr>
          <w:rFonts w:ascii="Times New Roman" w:hAnsi="Times New Roman" w:cs="Times New Roman"/>
          <w:sz w:val="24"/>
          <w:szCs w:val="24"/>
        </w:rPr>
        <w:t>Poskytovatel je oprávněn od této smlouvy odstoupit v případě, že objednatel bude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v prodlení s úhradou svých peněžitých závazků vyplývajících z této smlouvy po dobu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delší než třicet (30) kalendářních dní.</w:t>
      </w:r>
    </w:p>
    <w:p w:rsidRPr="004827E3" w:rsidR="00C16F70" w:rsidP="005729FA" w:rsidRDefault="00C16F7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0258E" w:rsidR="004827E3" w:rsidP="0070258E" w:rsidRDefault="004827E3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58E">
        <w:rPr>
          <w:rFonts w:ascii="Times New Roman" w:hAnsi="Times New Roman" w:cs="Times New Roman"/>
          <w:sz w:val="24"/>
          <w:szCs w:val="24"/>
        </w:rPr>
        <w:t>Objednatel je oprávněn vypovědět tuto smlouvu kdykoliv s třicetidenní (30) výpovědní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lhůtou, která počíná běžet prvním dnem následujícím po doručení výpovědi. V</w:t>
      </w:r>
      <w:r w:rsidRPr="0070258E" w:rsidR="00C16F70">
        <w:rPr>
          <w:rFonts w:ascii="Times New Roman" w:hAnsi="Times New Roman" w:cs="Times New Roman"/>
          <w:sz w:val="24"/>
          <w:szCs w:val="24"/>
        </w:rPr>
        <w:t> </w:t>
      </w:r>
      <w:r w:rsidRPr="0070258E">
        <w:rPr>
          <w:rFonts w:ascii="Times New Roman" w:hAnsi="Times New Roman" w:cs="Times New Roman"/>
          <w:sz w:val="24"/>
          <w:szCs w:val="24"/>
        </w:rPr>
        <w:t>takovém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případě je poskytovatel povinen učinit již jen takové úkony, bez nichž by mohly být</w:t>
      </w:r>
      <w:r w:rsidRPr="0070258E" w:rsidR="00C16F70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zájmy objednatele vážně ohroženy.</w:t>
      </w:r>
    </w:p>
    <w:p w:rsidRPr="004827E3" w:rsidR="00C16F70" w:rsidP="005729FA" w:rsidRDefault="00C16F7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38B" w:rsidP="00A2338B" w:rsidRDefault="004827E3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8B">
        <w:rPr>
          <w:rFonts w:ascii="Times New Roman" w:hAnsi="Times New Roman" w:cs="Times New Roman"/>
          <w:sz w:val="24"/>
          <w:szCs w:val="24"/>
        </w:rPr>
        <w:t>Účinky každého odstoupení od smlouvy nastávají okamžikem doručení písemného</w:t>
      </w:r>
      <w:r w:rsidRPr="00A2338B" w:rsidR="005C5F85">
        <w:rPr>
          <w:rFonts w:ascii="Times New Roman" w:hAnsi="Times New Roman" w:cs="Times New Roman"/>
          <w:sz w:val="24"/>
          <w:szCs w:val="24"/>
        </w:rPr>
        <w:t xml:space="preserve"> </w:t>
      </w:r>
      <w:r w:rsidRPr="00A2338B">
        <w:rPr>
          <w:rFonts w:ascii="Times New Roman" w:hAnsi="Times New Roman" w:cs="Times New Roman"/>
          <w:sz w:val="24"/>
          <w:szCs w:val="24"/>
        </w:rPr>
        <w:t>projevu vůle odstoupit od této smlouvy druhé smluvní straně. Odstoupení od smlouvy</w:t>
      </w:r>
      <w:r w:rsidRPr="00A2338B" w:rsidR="005C5F85">
        <w:rPr>
          <w:rFonts w:ascii="Times New Roman" w:hAnsi="Times New Roman" w:cs="Times New Roman"/>
          <w:sz w:val="24"/>
          <w:szCs w:val="24"/>
        </w:rPr>
        <w:t xml:space="preserve"> </w:t>
      </w:r>
      <w:r w:rsidRPr="00A2338B">
        <w:rPr>
          <w:rFonts w:ascii="Times New Roman" w:hAnsi="Times New Roman" w:cs="Times New Roman"/>
          <w:sz w:val="24"/>
          <w:szCs w:val="24"/>
        </w:rPr>
        <w:t>se nedotýká zejména nároku na náhradu škody, smluvní pokuty a povinnosti</w:t>
      </w:r>
      <w:r w:rsidRPr="00A2338B" w:rsidR="005C5F85">
        <w:rPr>
          <w:rFonts w:ascii="Times New Roman" w:hAnsi="Times New Roman" w:cs="Times New Roman"/>
          <w:sz w:val="24"/>
          <w:szCs w:val="24"/>
        </w:rPr>
        <w:t xml:space="preserve"> </w:t>
      </w:r>
      <w:r w:rsidRPr="00A2338B">
        <w:rPr>
          <w:rFonts w:ascii="Times New Roman" w:hAnsi="Times New Roman" w:cs="Times New Roman"/>
          <w:sz w:val="24"/>
          <w:szCs w:val="24"/>
        </w:rPr>
        <w:t>mlčenlivosti.</w:t>
      </w:r>
    </w:p>
    <w:p w:rsidRPr="00A2338B" w:rsidR="00A2338B" w:rsidP="00A2338B" w:rsidRDefault="00A2338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Pr="00187596" w:rsidR="00A2338B" w:rsidP="00A2338B" w:rsidRDefault="00A2338B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A04">
        <w:rPr>
          <w:rFonts w:ascii="Times New Roman" w:hAnsi="Times New Roman" w:cs="Times New Roman"/>
          <w:sz w:val="24"/>
          <w:szCs w:val="24"/>
        </w:rPr>
        <w:t xml:space="preserve">Smluvní pokuta za prodlení s termínem splnění předmětu smlouvy dle čl. III. odst. 1 písm. a) této smlouvy poskytovatelem je stanovena ve prospěch objednatele a činí 0,2% z celkové ceny díla za každý započatý den </w:t>
      </w:r>
      <w:r w:rsidRPr="00187596">
        <w:rPr>
          <w:rFonts w:ascii="Times New Roman" w:hAnsi="Times New Roman" w:cs="Times New Roman"/>
          <w:sz w:val="24"/>
          <w:szCs w:val="24"/>
        </w:rPr>
        <w:t>prodlení.</w:t>
      </w:r>
    </w:p>
    <w:p w:rsidRPr="00187596" w:rsidR="00A2338B" w:rsidP="00A2338B" w:rsidRDefault="00A2338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Pr="00187596" w:rsidR="00A2338B" w:rsidP="00A2338B" w:rsidRDefault="00A2338B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596">
        <w:rPr>
          <w:rFonts w:ascii="Times New Roman" w:hAnsi="Times New Roman" w:cs="Times New Roman"/>
          <w:sz w:val="24"/>
          <w:szCs w:val="24"/>
        </w:rPr>
        <w:t>Smluvní pokuta za prodlení s termínem splnění předmětu smlouvy dle čl. III. odst. 2 písm. a)</w:t>
      </w:r>
      <w:r w:rsidRPr="00187596" w:rsidR="00B745EA">
        <w:rPr>
          <w:rFonts w:ascii="Times New Roman" w:hAnsi="Times New Roman" w:cs="Times New Roman"/>
          <w:sz w:val="24"/>
          <w:szCs w:val="24"/>
        </w:rPr>
        <w:t>, b)</w:t>
      </w:r>
      <w:r w:rsidRPr="00187596">
        <w:rPr>
          <w:rFonts w:ascii="Times New Roman" w:hAnsi="Times New Roman" w:cs="Times New Roman"/>
          <w:sz w:val="24"/>
          <w:szCs w:val="24"/>
        </w:rPr>
        <w:t xml:space="preserve">, této smlouvy poskytovatelem je stanovena ve prospěch objednatele a činí </w:t>
      </w:r>
      <w:r w:rsidRPr="00187596" w:rsidR="006E0C73">
        <w:rPr>
          <w:rFonts w:ascii="Times New Roman" w:hAnsi="Times New Roman" w:cs="Times New Roman"/>
          <w:sz w:val="24"/>
          <w:szCs w:val="24"/>
        </w:rPr>
        <w:t>1</w:t>
      </w:r>
      <w:r w:rsidRPr="00187596">
        <w:rPr>
          <w:rFonts w:ascii="Times New Roman" w:hAnsi="Times New Roman" w:cs="Times New Roman"/>
          <w:sz w:val="24"/>
          <w:szCs w:val="24"/>
        </w:rPr>
        <w:t>% z celkové ceny díla za každý započatý den prodlení.</w:t>
      </w:r>
    </w:p>
    <w:p w:rsidRPr="00187596" w:rsidR="00492E17" w:rsidP="00492E17" w:rsidRDefault="00492E17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0258E" w:rsidR="00492E17" w:rsidP="0070258E" w:rsidRDefault="00492E17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596">
        <w:rPr>
          <w:rFonts w:ascii="Times New Roman" w:hAnsi="Times New Roman" w:cs="Times New Roman"/>
          <w:sz w:val="24"/>
          <w:szCs w:val="24"/>
        </w:rPr>
        <w:t>Náhradu škody způsobené p</w:t>
      </w:r>
      <w:r w:rsidRPr="00187596" w:rsidR="003D3F5E">
        <w:rPr>
          <w:rFonts w:ascii="Times New Roman" w:hAnsi="Times New Roman" w:cs="Times New Roman"/>
          <w:sz w:val="24"/>
          <w:szCs w:val="24"/>
        </w:rPr>
        <w:t>orušením povinnosti poskytovatelem</w:t>
      </w:r>
      <w:r w:rsidRPr="00187596">
        <w:rPr>
          <w:rFonts w:ascii="Times New Roman" w:hAnsi="Times New Roman" w:cs="Times New Roman"/>
          <w:sz w:val="24"/>
          <w:szCs w:val="24"/>
        </w:rPr>
        <w:t>, na kterou se vztahuje smluvní pokuta</w:t>
      </w:r>
      <w:r w:rsidRPr="00187596" w:rsidR="003D3F5E">
        <w:rPr>
          <w:rFonts w:ascii="Times New Roman" w:hAnsi="Times New Roman" w:cs="Times New Roman"/>
          <w:sz w:val="24"/>
          <w:szCs w:val="24"/>
        </w:rPr>
        <w:t xml:space="preserve"> podle této smlouvy, má objednatel</w:t>
      </w:r>
      <w:r w:rsidRPr="0070258E">
        <w:rPr>
          <w:rFonts w:ascii="Times New Roman" w:hAnsi="Times New Roman" w:cs="Times New Roman"/>
          <w:sz w:val="24"/>
          <w:szCs w:val="24"/>
        </w:rPr>
        <w:t xml:space="preserve"> právo požadovat bez omezení a bez ohledu na uplatnění či zapla</w:t>
      </w:r>
      <w:r w:rsidRPr="0070258E" w:rsidR="003D3F5E">
        <w:rPr>
          <w:rFonts w:ascii="Times New Roman" w:hAnsi="Times New Roman" w:cs="Times New Roman"/>
          <w:sz w:val="24"/>
          <w:szCs w:val="24"/>
        </w:rPr>
        <w:t>cení smluvní pokuty poskytovatelem</w:t>
      </w:r>
      <w:r w:rsidRPr="0070258E">
        <w:rPr>
          <w:rFonts w:ascii="Times New Roman" w:hAnsi="Times New Roman" w:cs="Times New Roman"/>
          <w:sz w:val="24"/>
          <w:szCs w:val="24"/>
        </w:rPr>
        <w:t>.</w:t>
      </w:r>
    </w:p>
    <w:p w:rsidR="003D3F5E" w:rsidP="00492E17" w:rsidRDefault="003D3F5E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644A04" w:rsidR="000E4BAF" w:rsidP="000E4BAF" w:rsidRDefault="000E4BAF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4A04">
        <w:rPr>
          <w:rFonts w:ascii="Times New Roman" w:hAnsi="Times New Roman" w:cs="Times New Roman"/>
          <w:sz w:val="24"/>
          <w:szCs w:val="24"/>
        </w:rPr>
        <w:lastRenderedPageBreak/>
        <w:t xml:space="preserve">Poskytovatel je oprávněn požadovat po objednateli smluvní pokutu ve výši </w:t>
      </w:r>
      <w:r w:rsidRPr="00644A04" w:rsidR="00A2338B">
        <w:rPr>
          <w:rFonts w:ascii="Times New Roman" w:hAnsi="Times New Roman" w:cs="Times New Roman"/>
          <w:sz w:val="24"/>
          <w:szCs w:val="24"/>
        </w:rPr>
        <w:t>0,</w:t>
      </w:r>
      <w:r w:rsidRPr="00644A04" w:rsidR="00344758">
        <w:rPr>
          <w:rFonts w:ascii="Times New Roman" w:hAnsi="Times New Roman" w:cs="Times New Roman"/>
          <w:sz w:val="24"/>
          <w:szCs w:val="24"/>
        </w:rPr>
        <w:t>05</w:t>
      </w:r>
      <w:r w:rsidRPr="00644A04">
        <w:rPr>
          <w:rFonts w:ascii="Times New Roman" w:hAnsi="Times New Roman" w:cs="Times New Roman"/>
          <w:sz w:val="24"/>
          <w:szCs w:val="24"/>
        </w:rPr>
        <w:t>% z dlužné částky ceny díla</w:t>
      </w:r>
      <w:r w:rsidRPr="00644A04" w:rsidR="00A2338B">
        <w:rPr>
          <w:rFonts w:ascii="Times New Roman" w:hAnsi="Times New Roman" w:cs="Times New Roman"/>
          <w:sz w:val="24"/>
          <w:szCs w:val="24"/>
        </w:rPr>
        <w:t xml:space="preserve"> (tj. z příslušné části ceny, která je předmětem uplatněné fakturace, nikoli z celkové ceny díla)</w:t>
      </w:r>
      <w:r w:rsidRPr="00644A04">
        <w:rPr>
          <w:rFonts w:ascii="Times New Roman" w:hAnsi="Times New Roman" w:cs="Times New Roman"/>
          <w:sz w:val="24"/>
          <w:szCs w:val="24"/>
        </w:rPr>
        <w:t xml:space="preserve"> za každý den prodlení se zaplacením.</w:t>
      </w:r>
      <w:r w:rsidRPr="00644A04" w:rsidR="00A2338B">
        <w:rPr>
          <w:rFonts w:ascii="Times New Roman" w:hAnsi="Times New Roman" w:cs="Times New Roman"/>
          <w:sz w:val="24"/>
          <w:szCs w:val="24"/>
        </w:rPr>
        <w:t xml:space="preserve"> Tato smluvní pokuta se však uplatní, jen pokud není prodlení s uhrazením ceny díla na straně objednatele způsobeno situací definovanou v čl. IV. odst. 10 této smlouvy.</w:t>
      </w:r>
      <w:r w:rsidRPr="00644A04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E4BAF" w:rsidR="000E4BAF" w:rsidP="000E4BAF" w:rsidRDefault="000E4BA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Pr="0070258E" w:rsidR="00492E17" w:rsidP="0070258E" w:rsidRDefault="003D3F5E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58E">
        <w:rPr>
          <w:rFonts w:ascii="Times New Roman" w:hAnsi="Times New Roman" w:cs="Times New Roman"/>
          <w:sz w:val="24"/>
          <w:szCs w:val="24"/>
        </w:rPr>
        <w:t>Ž</w:t>
      </w:r>
      <w:r w:rsidRPr="0070258E" w:rsidR="00492E17">
        <w:rPr>
          <w:rFonts w:ascii="Times New Roman" w:hAnsi="Times New Roman" w:cs="Times New Roman"/>
          <w:sz w:val="24"/>
          <w:szCs w:val="24"/>
        </w:rPr>
        <w:t xml:space="preserve">ádné jiné smluvní pokuty či jakékoliv sankce </w:t>
      </w:r>
      <w:r w:rsidRPr="0070258E">
        <w:rPr>
          <w:rFonts w:ascii="Times New Roman" w:hAnsi="Times New Roman" w:cs="Times New Roman"/>
          <w:sz w:val="24"/>
          <w:szCs w:val="24"/>
        </w:rPr>
        <w:t xml:space="preserve">mezi smluvními stranami </w:t>
      </w:r>
      <w:r w:rsidRPr="0070258E" w:rsidR="00492E17">
        <w:rPr>
          <w:rFonts w:ascii="Times New Roman" w:hAnsi="Times New Roman" w:cs="Times New Roman"/>
          <w:sz w:val="24"/>
          <w:szCs w:val="24"/>
        </w:rPr>
        <w:t>nejsou přípustné.</w:t>
      </w:r>
    </w:p>
    <w:p w:rsidRPr="004827E3" w:rsidR="004827E3" w:rsidP="005729FA" w:rsidRDefault="004827E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4827E3" w:rsidR="004827E3" w:rsidP="005729FA" w:rsidRDefault="004827E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4827E3" w:rsidR="004827E3" w:rsidP="005C5F85" w:rsidRDefault="004827E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7E3">
        <w:rPr>
          <w:rFonts w:ascii="Times New Roman" w:hAnsi="Times New Roman" w:cs="Times New Roman"/>
          <w:b/>
          <w:bCs/>
          <w:sz w:val="24"/>
          <w:szCs w:val="24"/>
        </w:rPr>
        <w:t>Článek IX.</w:t>
      </w:r>
    </w:p>
    <w:p w:rsidRPr="004827E3" w:rsidR="004827E3" w:rsidP="005C5F85" w:rsidRDefault="004827E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7E3">
        <w:rPr>
          <w:rFonts w:ascii="Times New Roman" w:hAnsi="Times New Roman" w:cs="Times New Roman"/>
          <w:b/>
          <w:bCs/>
          <w:sz w:val="24"/>
          <w:szCs w:val="24"/>
        </w:rPr>
        <w:t>Ostatní ujednání</w:t>
      </w:r>
    </w:p>
    <w:p w:rsidRPr="004827E3" w:rsidR="004827E3" w:rsidP="005729FA" w:rsidRDefault="004827E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9A269D" w:rsidR="004827E3" w:rsidP="0070258E" w:rsidRDefault="004827E3">
      <w:pPr>
        <w:pStyle w:val="Odstavecseseznamem"/>
        <w:numPr>
          <w:ilvl w:val="0"/>
          <w:numId w:val="14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69D">
        <w:rPr>
          <w:rFonts w:ascii="Times New Roman" w:hAnsi="Times New Roman" w:cs="Times New Roman"/>
          <w:sz w:val="24"/>
          <w:szCs w:val="24"/>
        </w:rPr>
        <w:t>Poskytovatel je oprávněn provádět změny ve složení realizačního týmu, který</w:t>
      </w:r>
      <w:r w:rsidRPr="009A269D" w:rsidR="005C5F85">
        <w:rPr>
          <w:rFonts w:ascii="Times New Roman" w:hAnsi="Times New Roman" w:cs="Times New Roman"/>
          <w:sz w:val="24"/>
          <w:szCs w:val="24"/>
        </w:rPr>
        <w:t xml:space="preserve"> </w:t>
      </w:r>
      <w:r w:rsidRPr="009A269D">
        <w:rPr>
          <w:rFonts w:ascii="Times New Roman" w:hAnsi="Times New Roman" w:cs="Times New Roman"/>
          <w:sz w:val="24"/>
          <w:szCs w:val="24"/>
        </w:rPr>
        <w:t xml:space="preserve">poskytuje objednateli služby </w:t>
      </w:r>
      <w:r w:rsidRPr="009A269D" w:rsidR="009A269D">
        <w:rPr>
          <w:rFonts w:ascii="Times New Roman" w:hAnsi="Times New Roman" w:cs="Times New Roman"/>
          <w:sz w:val="24"/>
          <w:szCs w:val="24"/>
        </w:rPr>
        <w:t>na základě této smlouvy, pouze za podmínky</w:t>
      </w:r>
      <w:r w:rsidRPr="009A269D">
        <w:rPr>
          <w:rFonts w:ascii="Times New Roman" w:hAnsi="Times New Roman" w:cs="Times New Roman"/>
          <w:sz w:val="24"/>
          <w:szCs w:val="24"/>
        </w:rPr>
        <w:t xml:space="preserve"> </w:t>
      </w:r>
      <w:r w:rsidRPr="009A269D" w:rsidR="009A269D">
        <w:rPr>
          <w:rFonts w:ascii="Times New Roman" w:hAnsi="Times New Roman" w:cs="Times New Roman"/>
          <w:sz w:val="24"/>
          <w:szCs w:val="24"/>
        </w:rPr>
        <w:t>předchozího</w:t>
      </w:r>
      <w:r w:rsidRPr="009A269D">
        <w:rPr>
          <w:rFonts w:ascii="Times New Roman" w:hAnsi="Times New Roman" w:cs="Times New Roman"/>
          <w:sz w:val="24"/>
          <w:szCs w:val="24"/>
        </w:rPr>
        <w:t xml:space="preserve"> </w:t>
      </w:r>
      <w:r w:rsidRPr="009A269D" w:rsidR="009A269D">
        <w:rPr>
          <w:rFonts w:ascii="Times New Roman" w:hAnsi="Times New Roman" w:cs="Times New Roman"/>
          <w:sz w:val="24"/>
          <w:szCs w:val="24"/>
        </w:rPr>
        <w:t>oznámení objednateli</w:t>
      </w:r>
      <w:r w:rsidRPr="009A269D">
        <w:rPr>
          <w:rFonts w:ascii="Times New Roman" w:hAnsi="Times New Roman" w:cs="Times New Roman"/>
          <w:sz w:val="24"/>
          <w:szCs w:val="24"/>
        </w:rPr>
        <w:t>. Poskytovatel je povinen provést změnu člena realizačního týmu na</w:t>
      </w:r>
      <w:r w:rsidRPr="009A269D" w:rsidR="005C5F85">
        <w:rPr>
          <w:rFonts w:ascii="Times New Roman" w:hAnsi="Times New Roman" w:cs="Times New Roman"/>
          <w:sz w:val="24"/>
          <w:szCs w:val="24"/>
        </w:rPr>
        <w:t xml:space="preserve"> </w:t>
      </w:r>
      <w:r w:rsidRPr="009A269D" w:rsidR="009A269D">
        <w:rPr>
          <w:rFonts w:ascii="Times New Roman" w:hAnsi="Times New Roman" w:cs="Times New Roman"/>
          <w:sz w:val="24"/>
          <w:szCs w:val="24"/>
        </w:rPr>
        <w:t>základě odůvodněného požadavku o</w:t>
      </w:r>
      <w:r w:rsidRPr="009A269D">
        <w:rPr>
          <w:rFonts w:ascii="Times New Roman" w:hAnsi="Times New Roman" w:cs="Times New Roman"/>
          <w:sz w:val="24"/>
          <w:szCs w:val="24"/>
        </w:rPr>
        <w:t>bjednatele, a to bez zbytečného odkladu po</w:t>
      </w:r>
      <w:r w:rsidRPr="009A269D" w:rsidR="005C5F85">
        <w:rPr>
          <w:rFonts w:ascii="Times New Roman" w:hAnsi="Times New Roman" w:cs="Times New Roman"/>
          <w:sz w:val="24"/>
          <w:szCs w:val="24"/>
        </w:rPr>
        <w:t xml:space="preserve"> </w:t>
      </w:r>
      <w:r w:rsidRPr="009A269D">
        <w:rPr>
          <w:rFonts w:ascii="Times New Roman" w:hAnsi="Times New Roman" w:cs="Times New Roman"/>
          <w:sz w:val="24"/>
          <w:szCs w:val="24"/>
        </w:rPr>
        <w:t>uplatnění tohoto požadavku u poskytovatele.</w:t>
      </w:r>
    </w:p>
    <w:p w:rsidRPr="004827E3" w:rsidR="005C5F85" w:rsidP="005729FA" w:rsidRDefault="005C5F8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0258E" w:rsidR="004827E3" w:rsidP="0070258E" w:rsidRDefault="004827E3">
      <w:pPr>
        <w:pStyle w:val="Odstavecseseznamem"/>
        <w:numPr>
          <w:ilvl w:val="0"/>
          <w:numId w:val="14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58E">
        <w:rPr>
          <w:rFonts w:ascii="Times New Roman" w:hAnsi="Times New Roman" w:cs="Times New Roman"/>
          <w:sz w:val="24"/>
          <w:szCs w:val="24"/>
        </w:rPr>
        <w:t>Poskytovatel není bez předchozího písemného souhlasu objednatele oprávněn</w:t>
      </w:r>
      <w:r w:rsidRPr="0070258E" w:rsidR="005C5F85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postoupit práva a povinnosti z této smlouvy na třetí osobu.</w:t>
      </w:r>
    </w:p>
    <w:p w:rsidRPr="004827E3" w:rsidR="005C5F85" w:rsidP="005729FA" w:rsidRDefault="005C5F8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0258E" w:rsidR="004827E3" w:rsidP="0070258E" w:rsidRDefault="004827E3">
      <w:pPr>
        <w:pStyle w:val="Odstavecseseznamem"/>
        <w:numPr>
          <w:ilvl w:val="0"/>
          <w:numId w:val="14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58E">
        <w:rPr>
          <w:rFonts w:ascii="Times New Roman" w:hAnsi="Times New Roman" w:cs="Times New Roman"/>
          <w:sz w:val="24"/>
          <w:szCs w:val="24"/>
        </w:rPr>
        <w:t>Smluvní strany jsou povinny bez zbytečného odkladu oznámit změnu údajů v</w:t>
      </w:r>
      <w:r w:rsidRPr="0070258E" w:rsidR="005C5F85">
        <w:rPr>
          <w:rFonts w:ascii="Times New Roman" w:hAnsi="Times New Roman" w:cs="Times New Roman"/>
          <w:sz w:val="24"/>
          <w:szCs w:val="24"/>
        </w:rPr>
        <w:t> </w:t>
      </w:r>
      <w:r w:rsidRPr="0070258E">
        <w:rPr>
          <w:rFonts w:ascii="Times New Roman" w:hAnsi="Times New Roman" w:cs="Times New Roman"/>
          <w:sz w:val="24"/>
          <w:szCs w:val="24"/>
        </w:rPr>
        <w:t>záhlaví</w:t>
      </w:r>
      <w:r w:rsidRPr="0070258E" w:rsidR="005C5F85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smlouvy.</w:t>
      </w:r>
    </w:p>
    <w:p w:rsidRPr="004827E3" w:rsidR="005C5F85" w:rsidP="005729FA" w:rsidRDefault="005C5F8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0258E" w:rsidR="004827E3" w:rsidP="00355701" w:rsidRDefault="004827E3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258E">
        <w:rPr>
          <w:rFonts w:ascii="Times New Roman" w:hAnsi="Times New Roman" w:cs="Times New Roman"/>
          <w:sz w:val="24"/>
          <w:szCs w:val="24"/>
        </w:rPr>
        <w:t>Poskytovatel je povinen řádně uchovávat veškerou dokumentaci související s</w:t>
      </w:r>
      <w:r w:rsidRPr="0070258E" w:rsidR="005C5F85">
        <w:rPr>
          <w:rFonts w:ascii="Times New Roman" w:hAnsi="Times New Roman" w:cs="Times New Roman"/>
          <w:sz w:val="24"/>
          <w:szCs w:val="24"/>
        </w:rPr>
        <w:t> </w:t>
      </w:r>
      <w:r w:rsidRPr="0070258E">
        <w:rPr>
          <w:rFonts w:ascii="Times New Roman" w:hAnsi="Times New Roman" w:cs="Times New Roman"/>
          <w:sz w:val="24"/>
          <w:szCs w:val="24"/>
        </w:rPr>
        <w:t>realizací</w:t>
      </w:r>
      <w:r w:rsidRPr="0070258E" w:rsidR="005C5F85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služeb, včetně účetních dokladů nejméně po dobu pěti (5) let od konce účetního</w:t>
      </w:r>
      <w:r w:rsidRPr="0070258E" w:rsidR="005C5F85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období, ve kterém došlo k zaplacení poslední části ceny poskytnutých služeb popř.</w:t>
      </w:r>
      <w:r w:rsidRPr="0070258E" w:rsidR="005C5F85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k poslednímu zdanitelnému plnění dle této smlouvy, a to zejména pro účely kontroly</w:t>
      </w:r>
      <w:r w:rsidRPr="0070258E" w:rsidR="005C5F85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oprávněnými kontrolními orgány.</w:t>
      </w:r>
    </w:p>
    <w:p w:rsidRPr="004827E3" w:rsidR="005C5F85" w:rsidP="00344758" w:rsidRDefault="005C5F8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344758" w:rsidR="00344758" w:rsidP="00344758" w:rsidRDefault="004827E3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758">
        <w:rPr>
          <w:rFonts w:ascii="Times New Roman" w:hAnsi="Times New Roman" w:cs="Times New Roman"/>
          <w:sz w:val="24"/>
          <w:szCs w:val="24"/>
        </w:rPr>
        <w:t>Poskytovatel je podle ustanovení § 2 písm. e) zákona č. 320/2001 Sb., o finanční</w:t>
      </w:r>
      <w:r w:rsidRPr="00344758" w:rsidR="005C5F85">
        <w:rPr>
          <w:rFonts w:ascii="Times New Roman" w:hAnsi="Times New Roman" w:cs="Times New Roman"/>
          <w:sz w:val="24"/>
          <w:szCs w:val="24"/>
        </w:rPr>
        <w:t xml:space="preserve"> </w:t>
      </w:r>
      <w:r w:rsidRPr="00344758">
        <w:rPr>
          <w:rFonts w:ascii="Times New Roman" w:hAnsi="Times New Roman" w:cs="Times New Roman"/>
          <w:sz w:val="24"/>
          <w:szCs w:val="24"/>
        </w:rPr>
        <w:t>kontrole ve veřejné správě a o změně některých zákonů (zákon o finanční kontrole),</w:t>
      </w:r>
      <w:r w:rsidRPr="00344758" w:rsidR="005C5F85">
        <w:rPr>
          <w:rFonts w:ascii="Times New Roman" w:hAnsi="Times New Roman" w:cs="Times New Roman"/>
          <w:sz w:val="24"/>
          <w:szCs w:val="24"/>
        </w:rPr>
        <w:t xml:space="preserve"> </w:t>
      </w:r>
      <w:r w:rsidRPr="00344758">
        <w:rPr>
          <w:rFonts w:ascii="Times New Roman" w:hAnsi="Times New Roman" w:cs="Times New Roman"/>
          <w:sz w:val="24"/>
          <w:szCs w:val="24"/>
        </w:rPr>
        <w:t>povinen poskytovat plnou součinnost objednateli při výkonu finanční kontroly.</w:t>
      </w:r>
      <w:r w:rsidRPr="00344758" w:rsidR="005C5F85">
        <w:rPr>
          <w:rFonts w:ascii="Times New Roman" w:hAnsi="Times New Roman" w:cs="Times New Roman"/>
          <w:sz w:val="24"/>
          <w:szCs w:val="24"/>
        </w:rPr>
        <w:t xml:space="preserve"> </w:t>
      </w:r>
      <w:r w:rsidR="00344758">
        <w:rPr>
          <w:rFonts w:ascii="Times New Roman" w:hAnsi="Times New Roman" w:cs="Times New Roman"/>
          <w:sz w:val="24"/>
          <w:szCs w:val="24"/>
        </w:rPr>
        <w:t xml:space="preserve">Poskytovatel je dále </w:t>
      </w:r>
      <w:r w:rsidRPr="00344758" w:rsidR="00344758">
        <w:rPr>
          <w:rFonts w:ascii="Times New Roman" w:hAnsi="Times New Roman" w:cs="Times New Roman"/>
          <w:sz w:val="24"/>
          <w:szCs w:val="24"/>
        </w:rPr>
        <w:t xml:space="preserve">zavázán povinností umožnit osobám oprávněným k výkonu kontroly projektu (zejména se jedná o poskytovatele, MPSV, MF, NKÚ, EK, Evropský účetní dvůr), z něhož je zakázka hrazena, provést kontrolu dokladů souvisejících s plněním </w:t>
      </w:r>
      <w:r w:rsidR="00344758">
        <w:rPr>
          <w:rFonts w:ascii="Times New Roman" w:hAnsi="Times New Roman" w:cs="Times New Roman"/>
          <w:sz w:val="24"/>
          <w:szCs w:val="24"/>
        </w:rPr>
        <w:t>smlouvy</w:t>
      </w:r>
      <w:r w:rsidRPr="00344758" w:rsidR="00344758">
        <w:rPr>
          <w:rFonts w:ascii="Times New Roman" w:hAnsi="Times New Roman" w:cs="Times New Roman"/>
          <w:sz w:val="24"/>
          <w:szCs w:val="24"/>
        </w:rPr>
        <w:t>, a to po dobu danou právními předpisy ČR k jejich archivaci (zákon č. 563/1991 Sb., o účetnictví, a zákon č. 235/2004 Sb., o dani z přidané hodnoty).</w:t>
      </w:r>
    </w:p>
    <w:p w:rsidRPr="0070258E" w:rsidR="004827E3" w:rsidP="00344758" w:rsidRDefault="004827E3">
      <w:pPr>
        <w:pStyle w:val="Odstavecseseznamem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4827E3" w:rsidR="005C5F85" w:rsidP="005729FA" w:rsidRDefault="005C5F8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0258E" w:rsidR="004827E3" w:rsidP="00355701" w:rsidRDefault="004827E3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258E">
        <w:rPr>
          <w:rFonts w:ascii="Times New Roman" w:hAnsi="Times New Roman" w:cs="Times New Roman"/>
          <w:sz w:val="24"/>
          <w:szCs w:val="24"/>
        </w:rPr>
        <w:t>Poskytovatel je povinen upozornit objednatele písemně na existující či hrozící střet</w:t>
      </w:r>
      <w:r w:rsidRPr="0070258E" w:rsidR="005C5F85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zájmů bezodkladně poté, co střet zájmů vznikne nebo vyjde najevo, pokud</w:t>
      </w:r>
      <w:r w:rsidRPr="0070258E" w:rsidR="005C5F85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poskytovatel i při vynaložení veškeré odborné péče nemohl střet zájmů zjistit před</w:t>
      </w:r>
      <w:r w:rsidRPr="0070258E" w:rsidR="005C5F85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uzavřením této smlouvy.</w:t>
      </w:r>
    </w:p>
    <w:p w:rsidRPr="004827E3" w:rsidR="005C5F85" w:rsidP="005729FA" w:rsidRDefault="005C5F8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0258E" w:rsidR="004827E3" w:rsidP="00355701" w:rsidRDefault="004827E3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258E">
        <w:rPr>
          <w:rFonts w:ascii="Times New Roman" w:hAnsi="Times New Roman" w:cs="Times New Roman"/>
          <w:sz w:val="24"/>
          <w:szCs w:val="24"/>
        </w:rPr>
        <w:t>Poskytovatel bez jakýchkoliv výhrad souhlasí se zveřejněním své identifikace a všech</w:t>
      </w:r>
      <w:r w:rsidRPr="0070258E" w:rsidR="005C5F85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dalších údajů uvedených v této smlouvě včetně ceny poskytovaných služeb.</w:t>
      </w:r>
    </w:p>
    <w:p w:rsidRPr="004827E3" w:rsidR="005C5F85" w:rsidP="005729FA" w:rsidRDefault="005C5F8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4827E3" w:rsidR="004827E3" w:rsidP="005729FA" w:rsidRDefault="004827E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4827E3" w:rsidR="004827E3" w:rsidP="005C5F85" w:rsidRDefault="004827E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7E3">
        <w:rPr>
          <w:rFonts w:ascii="Times New Roman" w:hAnsi="Times New Roman" w:cs="Times New Roman"/>
          <w:b/>
          <w:bCs/>
          <w:sz w:val="24"/>
          <w:szCs w:val="24"/>
        </w:rPr>
        <w:t>Článek X.</w:t>
      </w:r>
    </w:p>
    <w:p w:rsidR="004827E3" w:rsidP="005C5F85" w:rsidRDefault="004827E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7E3">
        <w:rPr>
          <w:rFonts w:ascii="Times New Roman" w:hAnsi="Times New Roman" w:cs="Times New Roman"/>
          <w:b/>
          <w:bCs/>
          <w:sz w:val="24"/>
          <w:szCs w:val="24"/>
        </w:rPr>
        <w:t>Záv</w:t>
      </w:r>
      <w:r w:rsidRPr="004827E3">
        <w:rPr>
          <w:rFonts w:ascii="Times New Roman" w:hAnsi="Times New Roman" w:cs="Times New Roman"/>
          <w:sz w:val="24"/>
          <w:szCs w:val="24"/>
        </w:rPr>
        <w:t>ě</w:t>
      </w:r>
      <w:r w:rsidRPr="004827E3"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Pr="004827E3">
        <w:rPr>
          <w:rFonts w:ascii="Times New Roman" w:hAnsi="Times New Roman" w:cs="Times New Roman"/>
          <w:sz w:val="24"/>
          <w:szCs w:val="24"/>
        </w:rPr>
        <w:t>č</w:t>
      </w:r>
      <w:r w:rsidRPr="004827E3">
        <w:rPr>
          <w:rFonts w:ascii="Times New Roman" w:hAnsi="Times New Roman" w:cs="Times New Roman"/>
          <w:b/>
          <w:bCs/>
          <w:sz w:val="24"/>
          <w:szCs w:val="24"/>
        </w:rPr>
        <w:t>ná ustanovení</w:t>
      </w:r>
    </w:p>
    <w:p w:rsidRPr="004827E3" w:rsidR="005C5F85" w:rsidP="005C5F85" w:rsidRDefault="005C5F85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70258E" w:rsidR="004827E3" w:rsidP="0070258E" w:rsidRDefault="004827E3">
      <w:pPr>
        <w:pStyle w:val="Odstavecseseznamem"/>
        <w:numPr>
          <w:ilvl w:val="0"/>
          <w:numId w:val="15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58E">
        <w:rPr>
          <w:rFonts w:ascii="Times New Roman" w:hAnsi="Times New Roman" w:cs="Times New Roman"/>
          <w:sz w:val="24"/>
          <w:szCs w:val="24"/>
        </w:rPr>
        <w:t>Tato smlouva nabývá platnosti a účinnosti dnem jejího podpisu oběma smluvními</w:t>
      </w:r>
      <w:r w:rsidRPr="0070258E" w:rsidR="005C5F85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stranami.</w:t>
      </w:r>
    </w:p>
    <w:p w:rsidR="005C5F85" w:rsidP="005729FA" w:rsidRDefault="005C5F8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C27" w:rsidP="0070258E" w:rsidRDefault="004827E3">
      <w:pPr>
        <w:pStyle w:val="Odstavecseseznamem"/>
        <w:numPr>
          <w:ilvl w:val="0"/>
          <w:numId w:val="15"/>
        </w:numPr>
        <w:autoSpaceDE w:val="false"/>
        <w:autoSpaceDN w:val="false"/>
        <w:adjustRightInd w:val="false"/>
        <w:spacing w:after="0" w:line="240" w:lineRule="auto"/>
        <w:jc w:val="both"/>
      </w:pPr>
      <w:r w:rsidRPr="0070258E">
        <w:rPr>
          <w:rFonts w:ascii="Times New Roman" w:hAnsi="Times New Roman" w:cs="Times New Roman"/>
          <w:sz w:val="24"/>
          <w:szCs w:val="24"/>
        </w:rPr>
        <w:t>Práva a povinnosti smluvních stran, které nejsou přímo upraveny touto smlouvou, se</w:t>
      </w:r>
      <w:r w:rsidRPr="0070258E" w:rsidR="005C5F85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řídí pří</w:t>
      </w:r>
      <w:r w:rsidRPr="0070258E" w:rsidR="005C5F85">
        <w:rPr>
          <w:rFonts w:ascii="Times New Roman" w:hAnsi="Times New Roman" w:cs="Times New Roman"/>
          <w:sz w:val="24"/>
          <w:szCs w:val="24"/>
        </w:rPr>
        <w:t>slušnými ustanoveními občanského</w:t>
      </w:r>
      <w:r w:rsidRPr="0070258E">
        <w:rPr>
          <w:rFonts w:ascii="Times New Roman" w:hAnsi="Times New Roman" w:cs="Times New Roman"/>
          <w:sz w:val="24"/>
          <w:szCs w:val="24"/>
        </w:rPr>
        <w:t xml:space="preserve"> zákoníku</w:t>
      </w:r>
      <w:r w:rsidRPr="0070258E" w:rsidR="005C5F85">
        <w:rPr>
          <w:rFonts w:ascii="Times New Roman" w:hAnsi="Times New Roman" w:cs="Times New Roman"/>
          <w:sz w:val="24"/>
          <w:szCs w:val="24"/>
        </w:rPr>
        <w:t xml:space="preserve"> (zákon č. 89/2012 Sb., v platném znění)</w:t>
      </w:r>
      <w:r w:rsidRPr="0070258E">
        <w:rPr>
          <w:rFonts w:ascii="Times New Roman" w:hAnsi="Times New Roman" w:cs="Times New Roman"/>
          <w:sz w:val="24"/>
          <w:szCs w:val="24"/>
        </w:rPr>
        <w:t>.</w:t>
      </w:r>
      <w:r w:rsidRPr="00012C27" w:rsidR="00012C27">
        <w:t xml:space="preserve"> </w:t>
      </w:r>
    </w:p>
    <w:p w:rsidR="00012C27" w:rsidP="00012C27" w:rsidRDefault="00012C27">
      <w:pPr>
        <w:autoSpaceDE w:val="false"/>
        <w:autoSpaceDN w:val="false"/>
        <w:adjustRightInd w:val="false"/>
        <w:spacing w:after="0" w:line="240" w:lineRule="auto"/>
        <w:jc w:val="both"/>
      </w:pPr>
    </w:p>
    <w:p w:rsidRPr="009A269D" w:rsidR="004827E3" w:rsidP="0070258E" w:rsidRDefault="00012C27">
      <w:pPr>
        <w:pStyle w:val="Odstavecseseznamem"/>
        <w:numPr>
          <w:ilvl w:val="0"/>
          <w:numId w:val="15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69D">
        <w:rPr>
          <w:rFonts w:ascii="Times New Roman" w:hAnsi="Times New Roman" w:cs="Times New Roman"/>
          <w:sz w:val="24"/>
          <w:szCs w:val="24"/>
        </w:rPr>
        <w:t>Tato smlouva je založena na pravidlech specifikovaných v </w:t>
      </w:r>
      <w:r w:rsidRPr="009A269D" w:rsidR="001A1842">
        <w:rPr>
          <w:rFonts w:ascii="Times New Roman" w:hAnsi="Times New Roman" w:cs="Times New Roman"/>
          <w:sz w:val="24"/>
          <w:szCs w:val="24"/>
        </w:rPr>
        <w:t>Metodice</w:t>
      </w:r>
      <w:r w:rsidRPr="009A269D">
        <w:rPr>
          <w:rFonts w:ascii="Times New Roman" w:hAnsi="Times New Roman" w:cs="Times New Roman"/>
          <w:sz w:val="24"/>
          <w:szCs w:val="24"/>
        </w:rPr>
        <w:t>. V případě rozporu mezi ustanovením této smlouvy a Metodikou, má přednost Metodika.</w:t>
      </w:r>
    </w:p>
    <w:p w:rsidRPr="009A269D" w:rsidR="004827E3" w:rsidP="005729FA" w:rsidRDefault="004827E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9A269D" w:rsidR="004827E3" w:rsidP="0070258E" w:rsidRDefault="004827E3">
      <w:pPr>
        <w:pStyle w:val="Odstavecseseznamem"/>
        <w:numPr>
          <w:ilvl w:val="0"/>
          <w:numId w:val="15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69D">
        <w:rPr>
          <w:rFonts w:ascii="Times New Roman" w:hAnsi="Times New Roman" w:cs="Times New Roman"/>
          <w:sz w:val="24"/>
          <w:szCs w:val="24"/>
        </w:rPr>
        <w:t>Smluvní strany se zavazují, že veškeré spory vzniklé v souvislosti s realizací smlouvy</w:t>
      </w:r>
      <w:r w:rsidRPr="009A269D" w:rsidR="005C5F85">
        <w:rPr>
          <w:rFonts w:ascii="Times New Roman" w:hAnsi="Times New Roman" w:cs="Times New Roman"/>
          <w:sz w:val="24"/>
          <w:szCs w:val="24"/>
        </w:rPr>
        <w:t xml:space="preserve"> </w:t>
      </w:r>
      <w:r w:rsidRPr="009A269D">
        <w:rPr>
          <w:rFonts w:ascii="Times New Roman" w:hAnsi="Times New Roman" w:cs="Times New Roman"/>
          <w:sz w:val="24"/>
          <w:szCs w:val="24"/>
        </w:rPr>
        <w:t>budou řešeny smírnou cestou – dohodou. Nedojde-li k dohodě, budou spory řešeny</w:t>
      </w:r>
      <w:r w:rsidRPr="009A269D" w:rsidR="005C5F85">
        <w:rPr>
          <w:rFonts w:ascii="Times New Roman" w:hAnsi="Times New Roman" w:cs="Times New Roman"/>
          <w:sz w:val="24"/>
          <w:szCs w:val="24"/>
        </w:rPr>
        <w:t xml:space="preserve"> </w:t>
      </w:r>
      <w:r w:rsidRPr="009A269D">
        <w:rPr>
          <w:rFonts w:ascii="Times New Roman" w:hAnsi="Times New Roman" w:cs="Times New Roman"/>
          <w:sz w:val="24"/>
          <w:szCs w:val="24"/>
        </w:rPr>
        <w:t>příslušnými soudy ČR.</w:t>
      </w:r>
    </w:p>
    <w:p w:rsidRPr="004827E3" w:rsidR="005C5F85" w:rsidP="005729FA" w:rsidRDefault="005C5F8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0258E" w:rsidR="004827E3" w:rsidP="0070258E" w:rsidRDefault="004827E3">
      <w:pPr>
        <w:pStyle w:val="Odstavecseseznamem"/>
        <w:numPr>
          <w:ilvl w:val="0"/>
          <w:numId w:val="15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58E">
        <w:rPr>
          <w:rFonts w:ascii="Times New Roman" w:hAnsi="Times New Roman" w:cs="Times New Roman"/>
          <w:sz w:val="24"/>
          <w:szCs w:val="24"/>
        </w:rPr>
        <w:t>Tato smlouva může být změněna pouze dohodou smluvních stran v písemné formě.</w:t>
      </w:r>
    </w:p>
    <w:p w:rsidRPr="004827E3" w:rsidR="005C5F85" w:rsidP="005729FA" w:rsidRDefault="005C5F8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0258E" w:rsidR="004827E3" w:rsidP="0070258E" w:rsidRDefault="004827E3">
      <w:pPr>
        <w:pStyle w:val="Odstavecseseznamem"/>
        <w:numPr>
          <w:ilvl w:val="0"/>
          <w:numId w:val="15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58E">
        <w:rPr>
          <w:rFonts w:ascii="Times New Roman" w:hAnsi="Times New Roman" w:cs="Times New Roman"/>
          <w:sz w:val="24"/>
          <w:szCs w:val="24"/>
        </w:rPr>
        <w:t>Tato smlouva je vyhotovena v dvou (2) stejnopisech, z nichž jeden (1) obdrží</w:t>
      </w:r>
      <w:r w:rsidRPr="0070258E" w:rsidR="005C5F85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objednatel a jeden (1) poskytovatel. Objednatel po podpisu této smlouvy vyznačí na</w:t>
      </w:r>
      <w:r w:rsidRPr="0070258E" w:rsidR="005C5F85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všechny stejnopisy evidenční číslo této smlouvy.</w:t>
      </w:r>
    </w:p>
    <w:p w:rsidRPr="004827E3" w:rsidR="005C5F85" w:rsidP="005729FA" w:rsidRDefault="005C5F8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9A269D" w:rsidR="00CA4057" w:rsidP="0070258E" w:rsidRDefault="004827E3">
      <w:pPr>
        <w:pStyle w:val="Odstavecseseznamem"/>
        <w:numPr>
          <w:ilvl w:val="0"/>
          <w:numId w:val="15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58E">
        <w:rPr>
          <w:rFonts w:ascii="Times New Roman" w:hAnsi="Times New Roman" w:cs="Times New Roman"/>
          <w:sz w:val="24"/>
          <w:szCs w:val="24"/>
        </w:rPr>
        <w:t>Každá ze smluvních stran prohlašuje, že tuto smlouvu uzavírá svobodně a vážně, že</w:t>
      </w:r>
      <w:r w:rsidRPr="0070258E" w:rsidR="005C5F85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považuje obsah této smlouvy za určitý a srozumitelný a že jsou jí známy veškeré</w:t>
      </w:r>
      <w:r w:rsidRPr="0070258E" w:rsidR="005C5F85">
        <w:rPr>
          <w:rFonts w:ascii="Times New Roman" w:hAnsi="Times New Roman" w:cs="Times New Roman"/>
          <w:sz w:val="24"/>
          <w:szCs w:val="24"/>
        </w:rPr>
        <w:t xml:space="preserve"> </w:t>
      </w:r>
      <w:r w:rsidRPr="0070258E">
        <w:rPr>
          <w:rFonts w:ascii="Times New Roman" w:hAnsi="Times New Roman" w:cs="Times New Roman"/>
          <w:sz w:val="24"/>
          <w:szCs w:val="24"/>
        </w:rPr>
        <w:t>skutečnosti, jež jsou pro uzavření této smlouvy rozhodující, na důkaz čehož připojují</w:t>
      </w:r>
      <w:r w:rsidRPr="0070258E" w:rsidR="005C5F85">
        <w:rPr>
          <w:rFonts w:ascii="Times New Roman" w:hAnsi="Times New Roman" w:cs="Times New Roman"/>
          <w:sz w:val="24"/>
          <w:szCs w:val="24"/>
        </w:rPr>
        <w:t xml:space="preserve"> </w:t>
      </w:r>
      <w:r w:rsidRPr="009A269D">
        <w:rPr>
          <w:rFonts w:ascii="Times New Roman" w:hAnsi="Times New Roman" w:cs="Times New Roman"/>
          <w:sz w:val="24"/>
          <w:szCs w:val="24"/>
        </w:rPr>
        <w:t>smluvní strany k této smlouvě své podpisy.</w:t>
      </w:r>
    </w:p>
    <w:p w:rsidRPr="009A269D" w:rsidR="009E02E8" w:rsidP="005C5F85" w:rsidRDefault="009E02E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9A269D" w:rsidR="00012C27" w:rsidP="00012C27" w:rsidRDefault="00012C27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lang w:eastAsia="cs-CZ"/>
        </w:rPr>
      </w:pPr>
      <w:r w:rsidRPr="009A269D">
        <w:rPr>
          <w:rFonts w:ascii="Times New Roman" w:hAnsi="Times New Roman" w:eastAsia="Times New Roman" w:cs="Times New Roman"/>
          <w:b/>
          <w:sz w:val="28"/>
          <w:szCs w:val="24"/>
          <w:lang w:eastAsia="cs-CZ"/>
        </w:rPr>
        <w:t>P</w:t>
      </w:r>
      <w:r w:rsidRPr="009A269D">
        <w:rPr>
          <w:rFonts w:ascii="Times New Roman" w:hAnsi="Times New Roman" w:eastAsia="Times New Roman" w:cs="Times New Roman"/>
          <w:b/>
          <w:sz w:val="24"/>
          <w:lang w:eastAsia="cs-CZ"/>
        </w:rPr>
        <w:t>říloha č. 1:</w:t>
      </w:r>
      <w:r w:rsidRPr="009A269D">
        <w:rPr>
          <w:rFonts w:ascii="Times New Roman" w:hAnsi="Times New Roman" w:eastAsia="Times New Roman" w:cs="Times New Roman"/>
          <w:sz w:val="24"/>
          <w:lang w:eastAsia="cs-CZ"/>
        </w:rPr>
        <w:t xml:space="preserve"> Technická specifikace </w:t>
      </w:r>
      <w:r w:rsidRPr="009A269D">
        <w:rPr>
          <w:rFonts w:ascii="Times New Roman" w:hAnsi="Times New Roman" w:eastAsia="Times New Roman" w:cs="Times New Roman"/>
          <w:i/>
          <w:sz w:val="24"/>
          <w:lang w:eastAsia="cs-CZ"/>
        </w:rPr>
        <w:t>(předkládá uchazeč - musí být v souladu s přílohou č. 1 zadávací dokumentace)</w:t>
      </w:r>
    </w:p>
    <w:p w:rsidRPr="00492489" w:rsidR="001C0689" w:rsidP="00012C27" w:rsidRDefault="001C0689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lang w:eastAsia="cs-CZ"/>
        </w:rPr>
      </w:pPr>
    </w:p>
    <w:p w:rsidR="00012C27" w:rsidP="00012C27" w:rsidRDefault="00012C27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lang w:eastAsia="cs-CZ"/>
        </w:rPr>
      </w:pPr>
    </w:p>
    <w:p w:rsidR="00644A04" w:rsidP="00012C27" w:rsidRDefault="00644A04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lang w:eastAsia="cs-CZ"/>
        </w:rPr>
      </w:pPr>
    </w:p>
    <w:p w:rsidRPr="00492489" w:rsidR="00644A04" w:rsidP="00012C27" w:rsidRDefault="00644A04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lang w:eastAsia="cs-CZ"/>
        </w:rPr>
      </w:pPr>
    </w:p>
    <w:p w:rsidRPr="00492489" w:rsidR="00012C27" w:rsidP="00012C27" w:rsidRDefault="00012C27">
      <w:pPr>
        <w:spacing w:after="0" w:line="240" w:lineRule="auto"/>
        <w:rPr>
          <w:rFonts w:ascii="Times New Roman" w:hAnsi="Times New Roman" w:eastAsia="Times New Roman" w:cs="Times New Roman"/>
          <w:sz w:val="24"/>
          <w:lang w:eastAsia="cs-CZ"/>
        </w:rPr>
      </w:pPr>
      <w:proofErr w:type="gramStart"/>
      <w:r w:rsidRPr="00492489">
        <w:rPr>
          <w:rFonts w:ascii="Times New Roman" w:hAnsi="Times New Roman" w:eastAsia="Times New Roman" w:cs="Times New Roman"/>
          <w:sz w:val="24"/>
          <w:lang w:eastAsia="cs-CZ"/>
        </w:rPr>
        <w:t>V ...............dne</w:t>
      </w:r>
      <w:proofErr w:type="gramEnd"/>
      <w:r w:rsidRPr="00492489">
        <w:rPr>
          <w:rFonts w:ascii="Times New Roman" w:hAnsi="Times New Roman" w:eastAsia="Times New Roman" w:cs="Times New Roman"/>
          <w:sz w:val="24"/>
          <w:lang w:eastAsia="cs-CZ"/>
        </w:rPr>
        <w:t>..........................</w:t>
      </w:r>
      <w:r w:rsidRPr="00492489">
        <w:rPr>
          <w:rFonts w:ascii="Times New Roman" w:hAnsi="Times New Roman" w:eastAsia="Times New Roman" w:cs="Times New Roman"/>
          <w:sz w:val="24"/>
          <w:lang w:eastAsia="cs-CZ"/>
        </w:rPr>
        <w:tab/>
      </w:r>
      <w:r w:rsidRPr="00492489">
        <w:rPr>
          <w:rFonts w:ascii="Times New Roman" w:hAnsi="Times New Roman" w:eastAsia="Times New Roman" w:cs="Times New Roman"/>
          <w:sz w:val="24"/>
          <w:lang w:eastAsia="cs-CZ"/>
        </w:rPr>
        <w:tab/>
      </w:r>
      <w:r w:rsidRPr="00492489">
        <w:rPr>
          <w:rFonts w:ascii="Times New Roman" w:hAnsi="Times New Roman" w:eastAsia="Times New Roman" w:cs="Times New Roman"/>
          <w:sz w:val="24"/>
          <w:lang w:eastAsia="cs-CZ"/>
        </w:rPr>
        <w:tab/>
      </w:r>
      <w:r w:rsidRPr="00492489">
        <w:rPr>
          <w:rFonts w:ascii="Times New Roman" w:hAnsi="Times New Roman" w:eastAsia="Times New Roman" w:cs="Times New Roman"/>
          <w:sz w:val="24"/>
          <w:lang w:eastAsia="cs-CZ"/>
        </w:rPr>
        <w:tab/>
        <w:t>V ...............dne..........................</w:t>
      </w:r>
      <w:r w:rsidRPr="00492489">
        <w:rPr>
          <w:rFonts w:ascii="Times New Roman" w:hAnsi="Times New Roman" w:eastAsia="Times New Roman" w:cs="Times New Roman"/>
          <w:sz w:val="24"/>
          <w:lang w:eastAsia="cs-CZ"/>
        </w:rPr>
        <w:br/>
      </w:r>
    </w:p>
    <w:p w:rsidRPr="00492489" w:rsidR="00012C27" w:rsidP="00012C27" w:rsidRDefault="00012C27">
      <w:pPr>
        <w:spacing w:after="0" w:line="240" w:lineRule="auto"/>
        <w:rPr>
          <w:rFonts w:ascii="Times New Roman" w:hAnsi="Times New Roman" w:eastAsia="Times New Roman" w:cs="Times New Roman"/>
          <w:sz w:val="24"/>
          <w:lang w:eastAsia="cs-CZ"/>
        </w:rPr>
      </w:pPr>
      <w:r w:rsidRPr="00492489">
        <w:rPr>
          <w:rFonts w:ascii="Times New Roman" w:hAnsi="Times New Roman" w:eastAsia="Times New Roman" w:cs="Times New Roman"/>
          <w:sz w:val="24"/>
          <w:lang w:eastAsia="cs-CZ"/>
        </w:rPr>
        <w:t>Za poskytovatele:                                                                         </w:t>
      </w:r>
      <w:r w:rsidRPr="00492489">
        <w:rPr>
          <w:rFonts w:ascii="Times New Roman" w:hAnsi="Times New Roman" w:eastAsia="Times New Roman" w:cs="Times New Roman"/>
          <w:sz w:val="24"/>
          <w:lang w:eastAsia="cs-CZ"/>
        </w:rPr>
        <w:tab/>
        <w:t xml:space="preserve"> Za objednatele:</w:t>
      </w:r>
    </w:p>
    <w:p w:rsidRPr="00492489" w:rsidR="00012C27" w:rsidP="00012C27" w:rsidRDefault="00012C27">
      <w:pPr>
        <w:spacing w:after="0" w:line="240" w:lineRule="auto"/>
        <w:rPr>
          <w:rFonts w:ascii="Times New Roman" w:hAnsi="Times New Roman" w:eastAsia="Times New Roman" w:cs="Times New Roman"/>
          <w:sz w:val="24"/>
          <w:lang w:eastAsia="cs-CZ"/>
        </w:rPr>
      </w:pPr>
      <w:r w:rsidRPr="00492489">
        <w:rPr>
          <w:rFonts w:ascii="Times New Roman" w:hAnsi="Times New Roman" w:eastAsia="Times New Roman" w:cs="Times New Roman"/>
          <w:sz w:val="24"/>
          <w:lang w:eastAsia="cs-CZ"/>
        </w:rPr>
        <w:t xml:space="preserve">                                                                                                      </w:t>
      </w:r>
    </w:p>
    <w:p w:rsidRPr="00492489" w:rsidR="00012C27" w:rsidP="00012C27" w:rsidRDefault="00012C27">
      <w:pPr>
        <w:spacing w:after="0" w:line="240" w:lineRule="auto"/>
        <w:rPr>
          <w:rFonts w:ascii="Times New Roman" w:hAnsi="Times New Roman" w:eastAsia="Times New Roman" w:cs="Times New Roman"/>
          <w:sz w:val="24"/>
          <w:lang w:eastAsia="cs-CZ"/>
        </w:rPr>
      </w:pPr>
    </w:p>
    <w:p w:rsidRPr="00492489" w:rsidR="00012C27" w:rsidP="00012C27" w:rsidRDefault="00012C27">
      <w:pPr>
        <w:pStyle w:val="Bezmezer"/>
        <w:rPr>
          <w:rFonts w:ascii="Times New Roman" w:hAnsi="Times New Roman" w:eastAsia="Times New Roman"/>
          <w:kern w:val="0"/>
          <w:sz w:val="24"/>
          <w:szCs w:val="22"/>
        </w:rPr>
      </w:pPr>
      <w:r w:rsidRPr="00492489">
        <w:rPr>
          <w:rFonts w:ascii="Times New Roman" w:hAnsi="Times New Roman" w:eastAsia="Times New Roman"/>
          <w:sz w:val="22"/>
        </w:rPr>
        <w:t>…………………………………</w:t>
      </w:r>
      <w:r w:rsidRPr="00492489">
        <w:rPr>
          <w:rFonts w:ascii="Times New Roman" w:hAnsi="Times New Roman" w:eastAsia="Times New Roman"/>
          <w:sz w:val="22"/>
        </w:rPr>
        <w:tab/>
      </w:r>
      <w:r w:rsidRPr="00492489">
        <w:rPr>
          <w:rFonts w:ascii="Times New Roman" w:hAnsi="Times New Roman" w:eastAsia="Times New Roman"/>
          <w:sz w:val="22"/>
        </w:rPr>
        <w:tab/>
      </w:r>
      <w:r w:rsidRPr="00492489">
        <w:rPr>
          <w:rFonts w:ascii="Times New Roman" w:hAnsi="Times New Roman" w:eastAsia="Times New Roman"/>
          <w:sz w:val="22"/>
        </w:rPr>
        <w:tab/>
      </w:r>
      <w:r w:rsidRPr="00492489">
        <w:rPr>
          <w:rFonts w:ascii="Times New Roman" w:hAnsi="Times New Roman" w:eastAsia="Times New Roman"/>
          <w:sz w:val="22"/>
        </w:rPr>
        <w:tab/>
      </w:r>
      <w:r w:rsidRPr="00492489">
        <w:rPr>
          <w:rFonts w:ascii="Times New Roman" w:hAnsi="Times New Roman" w:eastAsia="Times New Roman"/>
          <w:sz w:val="22"/>
        </w:rPr>
        <w:tab/>
        <w:t>………………………………</w:t>
      </w:r>
      <w:r w:rsidRPr="00492489">
        <w:rPr>
          <w:rFonts w:ascii="Times New Roman" w:hAnsi="Times New Roman" w:eastAsia="Times New Roman"/>
          <w:sz w:val="22"/>
        </w:rPr>
        <w:tab/>
      </w:r>
      <w:r w:rsidRPr="00492489">
        <w:rPr>
          <w:rFonts w:ascii="Times New Roman" w:hAnsi="Times New Roman" w:eastAsia="Times New Roman"/>
          <w:sz w:val="22"/>
        </w:rPr>
        <w:tab/>
      </w:r>
      <w:r w:rsidRPr="00492489">
        <w:rPr>
          <w:rFonts w:ascii="Times New Roman" w:hAnsi="Times New Roman" w:eastAsia="Times New Roman"/>
          <w:sz w:val="22"/>
        </w:rPr>
        <w:tab/>
      </w:r>
      <w:r w:rsidRPr="00492489">
        <w:rPr>
          <w:rFonts w:ascii="Times New Roman" w:hAnsi="Times New Roman" w:eastAsia="Times New Roman"/>
          <w:sz w:val="22"/>
        </w:rPr>
        <w:tab/>
      </w:r>
      <w:r w:rsidRPr="00492489">
        <w:rPr>
          <w:rFonts w:ascii="Times New Roman" w:hAnsi="Times New Roman" w:eastAsia="Times New Roman"/>
          <w:kern w:val="0"/>
          <w:sz w:val="24"/>
          <w:szCs w:val="22"/>
        </w:rPr>
        <w:t xml:space="preserve">                                                 Jan Wiesner, prezident KZPS ČR</w:t>
      </w:r>
    </w:p>
    <w:p w:rsidR="009E02E8" w:rsidP="00012C27" w:rsidRDefault="009E02E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8E2" w:rsidP="00012C27" w:rsidRDefault="004E68E2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4827E3" w:rsidR="004E68E2" w:rsidP="003B445A" w:rsidRDefault="004E68E2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Pr="004827E3" w:rsidR="004E68E2" w:rsidSect="00F42A7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6161C975" w15:done="0"/>
  <w15:commentEx w15:paraId="7F7A71D4" w15:done="0"/>
  <w15:commentEx w15:paraId="176DDA8A" w15:done="0"/>
  <w15:commentEx w15:paraId="6C6591CF" w15:done="0"/>
  <w15:commentEx w15:paraId="0F979C73" w15:done="0"/>
  <w15:commentEx w15:paraId="4659B122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07C0E" w:rsidP="00A01157" w:rsidRDefault="00B07C0E">
      <w:pPr>
        <w:spacing w:after="0" w:line="240" w:lineRule="auto"/>
      </w:pPr>
      <w:r>
        <w:separator/>
      </w:r>
    </w:p>
  </w:endnote>
  <w:endnote w:type="continuationSeparator" w:id="0">
    <w:p w:rsidR="00B07C0E" w:rsidP="00A01157" w:rsidRDefault="00B0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07C0E" w:rsidP="00A01157" w:rsidRDefault="00B07C0E">
      <w:pPr>
        <w:spacing w:after="0" w:line="240" w:lineRule="auto"/>
      </w:pPr>
      <w:r>
        <w:separator/>
      </w:r>
    </w:p>
  </w:footnote>
  <w:footnote w:type="continuationSeparator" w:id="0">
    <w:p w:rsidR="00B07C0E" w:rsidP="00A01157" w:rsidRDefault="00B07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B445A" w:rsidRDefault="003B445A">
    <w:pPr>
      <w:pStyle w:val="Zhlav"/>
    </w:pPr>
    <w:r>
      <w:rPr>
        <w:noProof/>
        <w:lang w:eastAsia="cs-CZ"/>
      </w:rPr>
      <w:drawing>
        <wp:inline distT="0" distB="0" distL="0" distR="0">
          <wp:extent cx="4455994" cy="513833"/>
          <wp:effectExtent l="0" t="0" r="1905" b="635"/>
          <wp:docPr id="1" name="Obrázek 1" descr="Z:\CZ.03.1.52_000015_002_0001783\Šablony\logo_barev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Z:\CZ.03.1.52_000015_002_0001783\Šablony\logo_barev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050" cy="51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7961679"/>
    <w:multiLevelType w:val="hybridMultilevel"/>
    <w:tmpl w:val="1E8C4536"/>
    <w:lvl w:ilvl="0" w:tplc="678A74BE">
      <w:start w:val="50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3472426"/>
    <w:multiLevelType w:val="hybridMultilevel"/>
    <w:tmpl w:val="F664DB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9155E"/>
    <w:multiLevelType w:val="hybridMultilevel"/>
    <w:tmpl w:val="E26ABB5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4DD301A"/>
    <w:multiLevelType w:val="hybridMultilevel"/>
    <w:tmpl w:val="0346D6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3781C"/>
    <w:multiLevelType w:val="hybridMultilevel"/>
    <w:tmpl w:val="64686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2C20F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33FAF"/>
    <w:multiLevelType w:val="singleLevel"/>
    <w:tmpl w:val="CBFCFF4C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>
    <w:nsid w:val="4FC61F84"/>
    <w:multiLevelType w:val="hybridMultilevel"/>
    <w:tmpl w:val="CBE8F734"/>
    <w:lvl w:ilvl="0" w:tplc="3B1886E6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>
    <w:nsid w:val="567B78BA"/>
    <w:multiLevelType w:val="hybridMultilevel"/>
    <w:tmpl w:val="8F86A0A4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8D53B6"/>
    <w:multiLevelType w:val="hybridMultilevel"/>
    <w:tmpl w:val="661A558A"/>
    <w:lvl w:ilvl="0" w:tplc="166A4342">
      <w:start w:val="1"/>
      <w:numFmt w:val="decimal"/>
      <w:lvlText w:val="%1."/>
      <w:lvlJc w:val="left"/>
      <w:pPr>
        <w:ind w:left="720" w:hanging="360"/>
      </w:pPr>
      <w:rPr>
        <w:i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7D2BA9"/>
    <w:multiLevelType w:val="hybridMultilevel"/>
    <w:tmpl w:val="B1DE1F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7F6882"/>
    <w:multiLevelType w:val="hybridMultilevel"/>
    <w:tmpl w:val="315E4A24"/>
    <w:lvl w:ilvl="0" w:tplc="AE0803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DF097D"/>
    <w:multiLevelType w:val="hybridMultilevel"/>
    <w:tmpl w:val="5942B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105854"/>
    <w:multiLevelType w:val="hybridMultilevel"/>
    <w:tmpl w:val="A82E73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6569A7"/>
    <w:multiLevelType w:val="hybridMultilevel"/>
    <w:tmpl w:val="899E0C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AA5E2F"/>
    <w:multiLevelType w:val="hybridMultilevel"/>
    <w:tmpl w:val="FA02CB2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6AA676E"/>
    <w:multiLevelType w:val="hybridMultilevel"/>
    <w:tmpl w:val="58F04D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662495"/>
    <w:multiLevelType w:val="hybridMultilevel"/>
    <w:tmpl w:val="D848D8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544404"/>
    <w:multiLevelType w:val="hybridMultilevel"/>
    <w:tmpl w:val="1F6856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14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11"/>
  </w:num>
  <w:num w:numId="10">
    <w:abstractNumId w:val="15"/>
  </w:num>
  <w:num w:numId="11">
    <w:abstractNumId w:val="17"/>
  </w:num>
  <w:num w:numId="12">
    <w:abstractNumId w:val="4"/>
  </w:num>
  <w:num w:numId="13">
    <w:abstractNumId w:val="13"/>
  </w:num>
  <w:num w:numId="14">
    <w:abstractNumId w:val="1"/>
  </w:num>
  <w:num w:numId="15">
    <w:abstractNumId w:val="12"/>
  </w:num>
  <w:num w:numId="16">
    <w:abstractNumId w:val="10"/>
  </w:num>
  <w:num w:numId="17">
    <w:abstractNumId w:val="7"/>
  </w:num>
  <w:num w:numId="18">
    <w:abstractNumId w:val="0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monika bayerova">
    <w15:presenceInfo w15:providerId="Windows Live" w15:userId="251f5c9e7b0004d6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27E3"/>
    <w:rsid w:val="00005A8D"/>
    <w:rsid w:val="000073E5"/>
    <w:rsid w:val="00007FAC"/>
    <w:rsid w:val="00012C27"/>
    <w:rsid w:val="00012E11"/>
    <w:rsid w:val="00012E62"/>
    <w:rsid w:val="00012ED9"/>
    <w:rsid w:val="000139BB"/>
    <w:rsid w:val="00013E33"/>
    <w:rsid w:val="0001571C"/>
    <w:rsid w:val="000166A6"/>
    <w:rsid w:val="00017E20"/>
    <w:rsid w:val="00020EA5"/>
    <w:rsid w:val="000227C6"/>
    <w:rsid w:val="00022F55"/>
    <w:rsid w:val="0002390D"/>
    <w:rsid w:val="000253CA"/>
    <w:rsid w:val="0002544E"/>
    <w:rsid w:val="000259AD"/>
    <w:rsid w:val="00027B5C"/>
    <w:rsid w:val="000300CB"/>
    <w:rsid w:val="0003053B"/>
    <w:rsid w:val="000327AD"/>
    <w:rsid w:val="00033A57"/>
    <w:rsid w:val="00044F2E"/>
    <w:rsid w:val="00045F57"/>
    <w:rsid w:val="00046E70"/>
    <w:rsid w:val="00046EB3"/>
    <w:rsid w:val="00050277"/>
    <w:rsid w:val="0005041F"/>
    <w:rsid w:val="000530BD"/>
    <w:rsid w:val="00053C70"/>
    <w:rsid w:val="00054589"/>
    <w:rsid w:val="00055068"/>
    <w:rsid w:val="00055946"/>
    <w:rsid w:val="00055C0D"/>
    <w:rsid w:val="00056064"/>
    <w:rsid w:val="00056583"/>
    <w:rsid w:val="0005706F"/>
    <w:rsid w:val="00060E90"/>
    <w:rsid w:val="0006203E"/>
    <w:rsid w:val="00063C55"/>
    <w:rsid w:val="000649A7"/>
    <w:rsid w:val="00064EEA"/>
    <w:rsid w:val="00064EF7"/>
    <w:rsid w:val="000654D5"/>
    <w:rsid w:val="00066122"/>
    <w:rsid w:val="00066890"/>
    <w:rsid w:val="00067E9C"/>
    <w:rsid w:val="0007029C"/>
    <w:rsid w:val="00072994"/>
    <w:rsid w:val="00073538"/>
    <w:rsid w:val="00073E21"/>
    <w:rsid w:val="00074A08"/>
    <w:rsid w:val="00074E38"/>
    <w:rsid w:val="00076530"/>
    <w:rsid w:val="000769FB"/>
    <w:rsid w:val="00077B76"/>
    <w:rsid w:val="0008001B"/>
    <w:rsid w:val="00081D92"/>
    <w:rsid w:val="00082F77"/>
    <w:rsid w:val="00084225"/>
    <w:rsid w:val="00084341"/>
    <w:rsid w:val="00084CF1"/>
    <w:rsid w:val="0008559C"/>
    <w:rsid w:val="000856C9"/>
    <w:rsid w:val="00086AF2"/>
    <w:rsid w:val="00087DCC"/>
    <w:rsid w:val="00090ADA"/>
    <w:rsid w:val="00091842"/>
    <w:rsid w:val="0009241D"/>
    <w:rsid w:val="00092E78"/>
    <w:rsid w:val="000944C2"/>
    <w:rsid w:val="000944EA"/>
    <w:rsid w:val="00095F01"/>
    <w:rsid w:val="000A114F"/>
    <w:rsid w:val="000A17FA"/>
    <w:rsid w:val="000A46CC"/>
    <w:rsid w:val="000A4FED"/>
    <w:rsid w:val="000A54BF"/>
    <w:rsid w:val="000A5B34"/>
    <w:rsid w:val="000A671E"/>
    <w:rsid w:val="000A6DCD"/>
    <w:rsid w:val="000A7021"/>
    <w:rsid w:val="000A7BF5"/>
    <w:rsid w:val="000B183E"/>
    <w:rsid w:val="000B1F7B"/>
    <w:rsid w:val="000B21FF"/>
    <w:rsid w:val="000B333E"/>
    <w:rsid w:val="000B5796"/>
    <w:rsid w:val="000B7630"/>
    <w:rsid w:val="000B7918"/>
    <w:rsid w:val="000C06B2"/>
    <w:rsid w:val="000C1626"/>
    <w:rsid w:val="000C19D8"/>
    <w:rsid w:val="000C3077"/>
    <w:rsid w:val="000C3E9B"/>
    <w:rsid w:val="000C5102"/>
    <w:rsid w:val="000C5514"/>
    <w:rsid w:val="000C6F7D"/>
    <w:rsid w:val="000C7605"/>
    <w:rsid w:val="000D03DC"/>
    <w:rsid w:val="000D2474"/>
    <w:rsid w:val="000D5174"/>
    <w:rsid w:val="000D54C2"/>
    <w:rsid w:val="000D55D0"/>
    <w:rsid w:val="000D6731"/>
    <w:rsid w:val="000D6AE0"/>
    <w:rsid w:val="000D700D"/>
    <w:rsid w:val="000E2688"/>
    <w:rsid w:val="000E45BE"/>
    <w:rsid w:val="000E483B"/>
    <w:rsid w:val="000E4BA8"/>
    <w:rsid w:val="000E4BAF"/>
    <w:rsid w:val="000E4E91"/>
    <w:rsid w:val="000E5995"/>
    <w:rsid w:val="000E5B01"/>
    <w:rsid w:val="000E65B9"/>
    <w:rsid w:val="000E7C24"/>
    <w:rsid w:val="000F10D1"/>
    <w:rsid w:val="000F182E"/>
    <w:rsid w:val="000F40E5"/>
    <w:rsid w:val="000F585E"/>
    <w:rsid w:val="000F589D"/>
    <w:rsid w:val="000F6206"/>
    <w:rsid w:val="000F6910"/>
    <w:rsid w:val="000F7258"/>
    <w:rsid w:val="000F7635"/>
    <w:rsid w:val="00100567"/>
    <w:rsid w:val="00100C68"/>
    <w:rsid w:val="001011B7"/>
    <w:rsid w:val="00103B90"/>
    <w:rsid w:val="0010431D"/>
    <w:rsid w:val="001064D2"/>
    <w:rsid w:val="00110109"/>
    <w:rsid w:val="001109C9"/>
    <w:rsid w:val="00114856"/>
    <w:rsid w:val="00117399"/>
    <w:rsid w:val="0012102B"/>
    <w:rsid w:val="001210BD"/>
    <w:rsid w:val="00121B07"/>
    <w:rsid w:val="00122035"/>
    <w:rsid w:val="0012251F"/>
    <w:rsid w:val="00125B2C"/>
    <w:rsid w:val="00125D3E"/>
    <w:rsid w:val="00125EA7"/>
    <w:rsid w:val="00130B34"/>
    <w:rsid w:val="00132621"/>
    <w:rsid w:val="0013277C"/>
    <w:rsid w:val="00132F55"/>
    <w:rsid w:val="0013377D"/>
    <w:rsid w:val="00133818"/>
    <w:rsid w:val="00134844"/>
    <w:rsid w:val="00135DDF"/>
    <w:rsid w:val="001371CF"/>
    <w:rsid w:val="00140887"/>
    <w:rsid w:val="001411B1"/>
    <w:rsid w:val="001418D1"/>
    <w:rsid w:val="0014277B"/>
    <w:rsid w:val="00142944"/>
    <w:rsid w:val="001430F8"/>
    <w:rsid w:val="00143393"/>
    <w:rsid w:val="00144E34"/>
    <w:rsid w:val="00144E78"/>
    <w:rsid w:val="001454FB"/>
    <w:rsid w:val="00145BA1"/>
    <w:rsid w:val="00145BD2"/>
    <w:rsid w:val="00145E7F"/>
    <w:rsid w:val="00146CAB"/>
    <w:rsid w:val="0014767F"/>
    <w:rsid w:val="00147DB7"/>
    <w:rsid w:val="0015068B"/>
    <w:rsid w:val="00151C28"/>
    <w:rsid w:val="00152DCB"/>
    <w:rsid w:val="00153801"/>
    <w:rsid w:val="0015445B"/>
    <w:rsid w:val="00155512"/>
    <w:rsid w:val="00155A73"/>
    <w:rsid w:val="0015745D"/>
    <w:rsid w:val="001607E4"/>
    <w:rsid w:val="0016228F"/>
    <w:rsid w:val="00162E64"/>
    <w:rsid w:val="0016320A"/>
    <w:rsid w:val="00164899"/>
    <w:rsid w:val="0016502D"/>
    <w:rsid w:val="0016530E"/>
    <w:rsid w:val="0016733B"/>
    <w:rsid w:val="00170684"/>
    <w:rsid w:val="00175420"/>
    <w:rsid w:val="001771D9"/>
    <w:rsid w:val="001801BA"/>
    <w:rsid w:val="00180292"/>
    <w:rsid w:val="001809FF"/>
    <w:rsid w:val="0018137C"/>
    <w:rsid w:val="001814D9"/>
    <w:rsid w:val="00183C58"/>
    <w:rsid w:val="0018417A"/>
    <w:rsid w:val="00187266"/>
    <w:rsid w:val="001873C2"/>
    <w:rsid w:val="00187596"/>
    <w:rsid w:val="00187BD0"/>
    <w:rsid w:val="00187D05"/>
    <w:rsid w:val="00190AAB"/>
    <w:rsid w:val="00192786"/>
    <w:rsid w:val="00192A06"/>
    <w:rsid w:val="00194412"/>
    <w:rsid w:val="00194656"/>
    <w:rsid w:val="001A1842"/>
    <w:rsid w:val="001A2066"/>
    <w:rsid w:val="001A2501"/>
    <w:rsid w:val="001A4C23"/>
    <w:rsid w:val="001A591A"/>
    <w:rsid w:val="001A5BFB"/>
    <w:rsid w:val="001A5D8D"/>
    <w:rsid w:val="001A6D78"/>
    <w:rsid w:val="001A7ACA"/>
    <w:rsid w:val="001B1400"/>
    <w:rsid w:val="001B1ACD"/>
    <w:rsid w:val="001B3A1D"/>
    <w:rsid w:val="001B3A65"/>
    <w:rsid w:val="001B3D43"/>
    <w:rsid w:val="001C0689"/>
    <w:rsid w:val="001C2687"/>
    <w:rsid w:val="001C2EE3"/>
    <w:rsid w:val="001C305C"/>
    <w:rsid w:val="001C3617"/>
    <w:rsid w:val="001C3771"/>
    <w:rsid w:val="001C697D"/>
    <w:rsid w:val="001D06B3"/>
    <w:rsid w:val="001D25DD"/>
    <w:rsid w:val="001D2C9D"/>
    <w:rsid w:val="001D4268"/>
    <w:rsid w:val="001D4D46"/>
    <w:rsid w:val="001D6B82"/>
    <w:rsid w:val="001D7E3F"/>
    <w:rsid w:val="001E0D52"/>
    <w:rsid w:val="001E0F12"/>
    <w:rsid w:val="001E2F98"/>
    <w:rsid w:val="001E369C"/>
    <w:rsid w:val="001E3CF3"/>
    <w:rsid w:val="001E3D1E"/>
    <w:rsid w:val="001E41D5"/>
    <w:rsid w:val="001E4360"/>
    <w:rsid w:val="001E4FCC"/>
    <w:rsid w:val="001E544E"/>
    <w:rsid w:val="001E5FD0"/>
    <w:rsid w:val="001E64A8"/>
    <w:rsid w:val="001E69F0"/>
    <w:rsid w:val="001E71C4"/>
    <w:rsid w:val="001E7EA8"/>
    <w:rsid w:val="001F0A24"/>
    <w:rsid w:val="001F3551"/>
    <w:rsid w:val="001F4748"/>
    <w:rsid w:val="001F4DBE"/>
    <w:rsid w:val="001F5103"/>
    <w:rsid w:val="001F516A"/>
    <w:rsid w:val="001F5315"/>
    <w:rsid w:val="001F5C7B"/>
    <w:rsid w:val="001F7705"/>
    <w:rsid w:val="00200914"/>
    <w:rsid w:val="00200F83"/>
    <w:rsid w:val="0020102B"/>
    <w:rsid w:val="002015E2"/>
    <w:rsid w:val="002028AE"/>
    <w:rsid w:val="00203064"/>
    <w:rsid w:val="00203176"/>
    <w:rsid w:val="00203832"/>
    <w:rsid w:val="00207E94"/>
    <w:rsid w:val="002109F2"/>
    <w:rsid w:val="00212C84"/>
    <w:rsid w:val="00213084"/>
    <w:rsid w:val="002140BC"/>
    <w:rsid w:val="0021627B"/>
    <w:rsid w:val="002163D6"/>
    <w:rsid w:val="00216A5A"/>
    <w:rsid w:val="0021754A"/>
    <w:rsid w:val="00217CBC"/>
    <w:rsid w:val="00220700"/>
    <w:rsid w:val="00223775"/>
    <w:rsid w:val="00223E29"/>
    <w:rsid w:val="00227360"/>
    <w:rsid w:val="002305C3"/>
    <w:rsid w:val="002315FA"/>
    <w:rsid w:val="00231AD7"/>
    <w:rsid w:val="002321E3"/>
    <w:rsid w:val="00232C11"/>
    <w:rsid w:val="00233C01"/>
    <w:rsid w:val="00234037"/>
    <w:rsid w:val="0023435C"/>
    <w:rsid w:val="002365A0"/>
    <w:rsid w:val="00236796"/>
    <w:rsid w:val="002411F2"/>
    <w:rsid w:val="0024232C"/>
    <w:rsid w:val="002442BA"/>
    <w:rsid w:val="00245DD1"/>
    <w:rsid w:val="00245DFE"/>
    <w:rsid w:val="00246D7C"/>
    <w:rsid w:val="0024748E"/>
    <w:rsid w:val="002474B1"/>
    <w:rsid w:val="00247BAB"/>
    <w:rsid w:val="00250B1C"/>
    <w:rsid w:val="0025413B"/>
    <w:rsid w:val="00254D35"/>
    <w:rsid w:val="002577C7"/>
    <w:rsid w:val="00260EF2"/>
    <w:rsid w:val="00262411"/>
    <w:rsid w:val="002624CC"/>
    <w:rsid w:val="00262624"/>
    <w:rsid w:val="002635AA"/>
    <w:rsid w:val="00263652"/>
    <w:rsid w:val="00263705"/>
    <w:rsid w:val="00265D18"/>
    <w:rsid w:val="00266652"/>
    <w:rsid w:val="0027074E"/>
    <w:rsid w:val="002718CB"/>
    <w:rsid w:val="00271A87"/>
    <w:rsid w:val="002757DD"/>
    <w:rsid w:val="00275960"/>
    <w:rsid w:val="00281088"/>
    <w:rsid w:val="00281D94"/>
    <w:rsid w:val="00283212"/>
    <w:rsid w:val="002846EA"/>
    <w:rsid w:val="002859C3"/>
    <w:rsid w:val="002865F4"/>
    <w:rsid w:val="002865FB"/>
    <w:rsid w:val="002866C8"/>
    <w:rsid w:val="0029035F"/>
    <w:rsid w:val="0029074F"/>
    <w:rsid w:val="0029257B"/>
    <w:rsid w:val="00293723"/>
    <w:rsid w:val="00293F9F"/>
    <w:rsid w:val="00295441"/>
    <w:rsid w:val="002954E8"/>
    <w:rsid w:val="002962C8"/>
    <w:rsid w:val="002970EA"/>
    <w:rsid w:val="0029752D"/>
    <w:rsid w:val="002A076C"/>
    <w:rsid w:val="002A1FD2"/>
    <w:rsid w:val="002A2413"/>
    <w:rsid w:val="002A511A"/>
    <w:rsid w:val="002A5298"/>
    <w:rsid w:val="002B0F08"/>
    <w:rsid w:val="002B1977"/>
    <w:rsid w:val="002B1F9A"/>
    <w:rsid w:val="002B2339"/>
    <w:rsid w:val="002B2C3D"/>
    <w:rsid w:val="002B3CE1"/>
    <w:rsid w:val="002B4162"/>
    <w:rsid w:val="002B6AAC"/>
    <w:rsid w:val="002C1C5A"/>
    <w:rsid w:val="002C2B8F"/>
    <w:rsid w:val="002C37B3"/>
    <w:rsid w:val="002C38DE"/>
    <w:rsid w:val="002C4AE2"/>
    <w:rsid w:val="002C4AF6"/>
    <w:rsid w:val="002C5224"/>
    <w:rsid w:val="002C581E"/>
    <w:rsid w:val="002C6CC6"/>
    <w:rsid w:val="002C79C9"/>
    <w:rsid w:val="002D1911"/>
    <w:rsid w:val="002D3087"/>
    <w:rsid w:val="002D35CC"/>
    <w:rsid w:val="002D6E28"/>
    <w:rsid w:val="002D7C1B"/>
    <w:rsid w:val="002E080C"/>
    <w:rsid w:val="002E199C"/>
    <w:rsid w:val="002E1B87"/>
    <w:rsid w:val="002E3350"/>
    <w:rsid w:val="002E5C41"/>
    <w:rsid w:val="002E67CE"/>
    <w:rsid w:val="002E6840"/>
    <w:rsid w:val="002E6F8A"/>
    <w:rsid w:val="002F164F"/>
    <w:rsid w:val="002F2D02"/>
    <w:rsid w:val="002F4353"/>
    <w:rsid w:val="002F533B"/>
    <w:rsid w:val="002F7FBE"/>
    <w:rsid w:val="00301085"/>
    <w:rsid w:val="00301905"/>
    <w:rsid w:val="00301DF3"/>
    <w:rsid w:val="00303800"/>
    <w:rsid w:val="00304A3C"/>
    <w:rsid w:val="003072EE"/>
    <w:rsid w:val="003103DB"/>
    <w:rsid w:val="00312099"/>
    <w:rsid w:val="003120A8"/>
    <w:rsid w:val="00315DA5"/>
    <w:rsid w:val="0031625B"/>
    <w:rsid w:val="00317938"/>
    <w:rsid w:val="00321AD9"/>
    <w:rsid w:val="00321FEC"/>
    <w:rsid w:val="003236AE"/>
    <w:rsid w:val="00323A9C"/>
    <w:rsid w:val="0032400D"/>
    <w:rsid w:val="00324528"/>
    <w:rsid w:val="0032718E"/>
    <w:rsid w:val="0033063E"/>
    <w:rsid w:val="003314B6"/>
    <w:rsid w:val="00333A85"/>
    <w:rsid w:val="00333EEB"/>
    <w:rsid w:val="00337E85"/>
    <w:rsid w:val="00340E0F"/>
    <w:rsid w:val="00342848"/>
    <w:rsid w:val="0034375F"/>
    <w:rsid w:val="00344287"/>
    <w:rsid w:val="00344758"/>
    <w:rsid w:val="00344958"/>
    <w:rsid w:val="0035032F"/>
    <w:rsid w:val="00350330"/>
    <w:rsid w:val="0035056C"/>
    <w:rsid w:val="00353514"/>
    <w:rsid w:val="00355701"/>
    <w:rsid w:val="00361316"/>
    <w:rsid w:val="00363067"/>
    <w:rsid w:val="00363DBE"/>
    <w:rsid w:val="00365E49"/>
    <w:rsid w:val="00367326"/>
    <w:rsid w:val="003675FC"/>
    <w:rsid w:val="003677DE"/>
    <w:rsid w:val="00372060"/>
    <w:rsid w:val="00373FA4"/>
    <w:rsid w:val="003776B6"/>
    <w:rsid w:val="003810BA"/>
    <w:rsid w:val="0038133E"/>
    <w:rsid w:val="003820D0"/>
    <w:rsid w:val="00386599"/>
    <w:rsid w:val="00386FED"/>
    <w:rsid w:val="0038711A"/>
    <w:rsid w:val="00394120"/>
    <w:rsid w:val="0039421F"/>
    <w:rsid w:val="003943E3"/>
    <w:rsid w:val="00395576"/>
    <w:rsid w:val="0039561F"/>
    <w:rsid w:val="003956A0"/>
    <w:rsid w:val="00396A2F"/>
    <w:rsid w:val="003971A0"/>
    <w:rsid w:val="003A11B1"/>
    <w:rsid w:val="003A1F81"/>
    <w:rsid w:val="003A24C6"/>
    <w:rsid w:val="003A649B"/>
    <w:rsid w:val="003A6C79"/>
    <w:rsid w:val="003A6EC1"/>
    <w:rsid w:val="003B445A"/>
    <w:rsid w:val="003B79E1"/>
    <w:rsid w:val="003B7C11"/>
    <w:rsid w:val="003C16C3"/>
    <w:rsid w:val="003C2304"/>
    <w:rsid w:val="003C31AF"/>
    <w:rsid w:val="003C437C"/>
    <w:rsid w:val="003C502B"/>
    <w:rsid w:val="003C54A7"/>
    <w:rsid w:val="003C5F08"/>
    <w:rsid w:val="003D10F0"/>
    <w:rsid w:val="003D1FAE"/>
    <w:rsid w:val="003D2048"/>
    <w:rsid w:val="003D2926"/>
    <w:rsid w:val="003D3632"/>
    <w:rsid w:val="003D3F5E"/>
    <w:rsid w:val="003D486C"/>
    <w:rsid w:val="003D6F54"/>
    <w:rsid w:val="003D7B74"/>
    <w:rsid w:val="003D7CEE"/>
    <w:rsid w:val="003D7E61"/>
    <w:rsid w:val="003E13AF"/>
    <w:rsid w:val="003F0CB2"/>
    <w:rsid w:val="003F3CCA"/>
    <w:rsid w:val="003F49A5"/>
    <w:rsid w:val="003F5667"/>
    <w:rsid w:val="003F5A9B"/>
    <w:rsid w:val="003F5CA7"/>
    <w:rsid w:val="003F6EBB"/>
    <w:rsid w:val="004001D1"/>
    <w:rsid w:val="0040146E"/>
    <w:rsid w:val="00402FE9"/>
    <w:rsid w:val="00403386"/>
    <w:rsid w:val="00403EE8"/>
    <w:rsid w:val="00405735"/>
    <w:rsid w:val="00407D8B"/>
    <w:rsid w:val="004100AF"/>
    <w:rsid w:val="00411268"/>
    <w:rsid w:val="00413DFF"/>
    <w:rsid w:val="00416635"/>
    <w:rsid w:val="00417951"/>
    <w:rsid w:val="00420875"/>
    <w:rsid w:val="00421AB1"/>
    <w:rsid w:val="00423889"/>
    <w:rsid w:val="00424425"/>
    <w:rsid w:val="00426A76"/>
    <w:rsid w:val="0043137D"/>
    <w:rsid w:val="00431AD6"/>
    <w:rsid w:val="00431E1E"/>
    <w:rsid w:val="00432D32"/>
    <w:rsid w:val="00433FA8"/>
    <w:rsid w:val="00434C4D"/>
    <w:rsid w:val="004358E0"/>
    <w:rsid w:val="00437429"/>
    <w:rsid w:val="00437BCD"/>
    <w:rsid w:val="004420BF"/>
    <w:rsid w:val="00442396"/>
    <w:rsid w:val="004425ED"/>
    <w:rsid w:val="00443A34"/>
    <w:rsid w:val="004452AE"/>
    <w:rsid w:val="00445D73"/>
    <w:rsid w:val="00453603"/>
    <w:rsid w:val="00454699"/>
    <w:rsid w:val="00454BEE"/>
    <w:rsid w:val="00454C97"/>
    <w:rsid w:val="0045669D"/>
    <w:rsid w:val="004571D4"/>
    <w:rsid w:val="00457244"/>
    <w:rsid w:val="004579B1"/>
    <w:rsid w:val="00460AA7"/>
    <w:rsid w:val="0046100F"/>
    <w:rsid w:val="00461F0E"/>
    <w:rsid w:val="004631CF"/>
    <w:rsid w:val="0046444A"/>
    <w:rsid w:val="00464586"/>
    <w:rsid w:val="00464707"/>
    <w:rsid w:val="0046477D"/>
    <w:rsid w:val="00465EB6"/>
    <w:rsid w:val="00467BDA"/>
    <w:rsid w:val="00467C61"/>
    <w:rsid w:val="004706BF"/>
    <w:rsid w:val="00470A48"/>
    <w:rsid w:val="0047392E"/>
    <w:rsid w:val="004746DD"/>
    <w:rsid w:val="004757CE"/>
    <w:rsid w:val="00475B1B"/>
    <w:rsid w:val="004778D2"/>
    <w:rsid w:val="004802B7"/>
    <w:rsid w:val="00481012"/>
    <w:rsid w:val="004818C1"/>
    <w:rsid w:val="00481B00"/>
    <w:rsid w:val="004827E3"/>
    <w:rsid w:val="00484995"/>
    <w:rsid w:val="00490D8D"/>
    <w:rsid w:val="00490F0D"/>
    <w:rsid w:val="00491E6D"/>
    <w:rsid w:val="00492489"/>
    <w:rsid w:val="00492882"/>
    <w:rsid w:val="00492E17"/>
    <w:rsid w:val="00493100"/>
    <w:rsid w:val="00496B99"/>
    <w:rsid w:val="004A0C48"/>
    <w:rsid w:val="004A0D1E"/>
    <w:rsid w:val="004A1AFB"/>
    <w:rsid w:val="004A483C"/>
    <w:rsid w:val="004A57E3"/>
    <w:rsid w:val="004A5AD7"/>
    <w:rsid w:val="004B0D40"/>
    <w:rsid w:val="004B0E12"/>
    <w:rsid w:val="004B485E"/>
    <w:rsid w:val="004C118A"/>
    <w:rsid w:val="004C2534"/>
    <w:rsid w:val="004C2ADF"/>
    <w:rsid w:val="004C2E75"/>
    <w:rsid w:val="004C377E"/>
    <w:rsid w:val="004C66DC"/>
    <w:rsid w:val="004C736A"/>
    <w:rsid w:val="004C7377"/>
    <w:rsid w:val="004C74AF"/>
    <w:rsid w:val="004D273D"/>
    <w:rsid w:val="004D2E50"/>
    <w:rsid w:val="004D32E0"/>
    <w:rsid w:val="004D3AAD"/>
    <w:rsid w:val="004D477E"/>
    <w:rsid w:val="004D630D"/>
    <w:rsid w:val="004D6B7C"/>
    <w:rsid w:val="004D7319"/>
    <w:rsid w:val="004E0EF9"/>
    <w:rsid w:val="004E1F78"/>
    <w:rsid w:val="004E2EF8"/>
    <w:rsid w:val="004E49E5"/>
    <w:rsid w:val="004E4B7E"/>
    <w:rsid w:val="004E505C"/>
    <w:rsid w:val="004E5C70"/>
    <w:rsid w:val="004E68E2"/>
    <w:rsid w:val="004E6BE7"/>
    <w:rsid w:val="004E7083"/>
    <w:rsid w:val="004F2ADC"/>
    <w:rsid w:val="004F3B00"/>
    <w:rsid w:val="004F40D3"/>
    <w:rsid w:val="004F41DB"/>
    <w:rsid w:val="004F5685"/>
    <w:rsid w:val="004F6397"/>
    <w:rsid w:val="004F7352"/>
    <w:rsid w:val="004F7463"/>
    <w:rsid w:val="00502888"/>
    <w:rsid w:val="00502921"/>
    <w:rsid w:val="0050581E"/>
    <w:rsid w:val="00505B73"/>
    <w:rsid w:val="0050646D"/>
    <w:rsid w:val="00506FF7"/>
    <w:rsid w:val="005073C7"/>
    <w:rsid w:val="00512362"/>
    <w:rsid w:val="005132D3"/>
    <w:rsid w:val="00513923"/>
    <w:rsid w:val="0051422F"/>
    <w:rsid w:val="005144B9"/>
    <w:rsid w:val="00515108"/>
    <w:rsid w:val="005202D9"/>
    <w:rsid w:val="00520719"/>
    <w:rsid w:val="0052135A"/>
    <w:rsid w:val="00521D9F"/>
    <w:rsid w:val="00521FA5"/>
    <w:rsid w:val="00524B3C"/>
    <w:rsid w:val="00524D9D"/>
    <w:rsid w:val="00525F43"/>
    <w:rsid w:val="00526D62"/>
    <w:rsid w:val="00527107"/>
    <w:rsid w:val="0052781B"/>
    <w:rsid w:val="00533F9B"/>
    <w:rsid w:val="00533FC6"/>
    <w:rsid w:val="00534AAD"/>
    <w:rsid w:val="00535EAF"/>
    <w:rsid w:val="005364AC"/>
    <w:rsid w:val="00536A4A"/>
    <w:rsid w:val="00537072"/>
    <w:rsid w:val="00537C8E"/>
    <w:rsid w:val="00540754"/>
    <w:rsid w:val="00540C6B"/>
    <w:rsid w:val="00542421"/>
    <w:rsid w:val="005431B9"/>
    <w:rsid w:val="00547256"/>
    <w:rsid w:val="005472BC"/>
    <w:rsid w:val="00553AC7"/>
    <w:rsid w:val="005540D7"/>
    <w:rsid w:val="00555092"/>
    <w:rsid w:val="00555CD6"/>
    <w:rsid w:val="00557EF9"/>
    <w:rsid w:val="00557FF9"/>
    <w:rsid w:val="005607C6"/>
    <w:rsid w:val="00560EF2"/>
    <w:rsid w:val="0056197C"/>
    <w:rsid w:val="00562435"/>
    <w:rsid w:val="00563F72"/>
    <w:rsid w:val="005662A3"/>
    <w:rsid w:val="00570B74"/>
    <w:rsid w:val="00570BF7"/>
    <w:rsid w:val="00570C4C"/>
    <w:rsid w:val="00571A77"/>
    <w:rsid w:val="005729FA"/>
    <w:rsid w:val="00574E4F"/>
    <w:rsid w:val="0057568E"/>
    <w:rsid w:val="005758A1"/>
    <w:rsid w:val="00575E1A"/>
    <w:rsid w:val="00582373"/>
    <w:rsid w:val="00583795"/>
    <w:rsid w:val="0058423F"/>
    <w:rsid w:val="00587233"/>
    <w:rsid w:val="0059021B"/>
    <w:rsid w:val="00590348"/>
    <w:rsid w:val="00590BAB"/>
    <w:rsid w:val="00595817"/>
    <w:rsid w:val="0059592A"/>
    <w:rsid w:val="005974F0"/>
    <w:rsid w:val="005978AC"/>
    <w:rsid w:val="00597C6B"/>
    <w:rsid w:val="00597E6C"/>
    <w:rsid w:val="00597F1C"/>
    <w:rsid w:val="005A0E8B"/>
    <w:rsid w:val="005A105E"/>
    <w:rsid w:val="005A2EDC"/>
    <w:rsid w:val="005A5016"/>
    <w:rsid w:val="005A65D4"/>
    <w:rsid w:val="005B4019"/>
    <w:rsid w:val="005C080F"/>
    <w:rsid w:val="005C124E"/>
    <w:rsid w:val="005C17BA"/>
    <w:rsid w:val="005C2167"/>
    <w:rsid w:val="005C270C"/>
    <w:rsid w:val="005C4AA4"/>
    <w:rsid w:val="005C5446"/>
    <w:rsid w:val="005C5447"/>
    <w:rsid w:val="005C5F85"/>
    <w:rsid w:val="005C75E1"/>
    <w:rsid w:val="005C764D"/>
    <w:rsid w:val="005C76BD"/>
    <w:rsid w:val="005D075D"/>
    <w:rsid w:val="005D0932"/>
    <w:rsid w:val="005D16DA"/>
    <w:rsid w:val="005D3819"/>
    <w:rsid w:val="005D3882"/>
    <w:rsid w:val="005D4596"/>
    <w:rsid w:val="005D5297"/>
    <w:rsid w:val="005D5A42"/>
    <w:rsid w:val="005D5E23"/>
    <w:rsid w:val="005D768C"/>
    <w:rsid w:val="005D7CA4"/>
    <w:rsid w:val="005E1B08"/>
    <w:rsid w:val="005E21D4"/>
    <w:rsid w:val="005E269B"/>
    <w:rsid w:val="005E3965"/>
    <w:rsid w:val="005E4288"/>
    <w:rsid w:val="005E4F0B"/>
    <w:rsid w:val="005E73B2"/>
    <w:rsid w:val="005E757D"/>
    <w:rsid w:val="005E7DBE"/>
    <w:rsid w:val="005F022C"/>
    <w:rsid w:val="005F0275"/>
    <w:rsid w:val="005F11A6"/>
    <w:rsid w:val="005F2CFD"/>
    <w:rsid w:val="005F4A1F"/>
    <w:rsid w:val="005F5224"/>
    <w:rsid w:val="005F5B71"/>
    <w:rsid w:val="005F5D89"/>
    <w:rsid w:val="006001CA"/>
    <w:rsid w:val="00600939"/>
    <w:rsid w:val="00602BA3"/>
    <w:rsid w:val="006040E9"/>
    <w:rsid w:val="00604574"/>
    <w:rsid w:val="006066D3"/>
    <w:rsid w:val="0060741C"/>
    <w:rsid w:val="00607E41"/>
    <w:rsid w:val="00607E4C"/>
    <w:rsid w:val="006107DB"/>
    <w:rsid w:val="00612B76"/>
    <w:rsid w:val="00615464"/>
    <w:rsid w:val="00620FA4"/>
    <w:rsid w:val="00621319"/>
    <w:rsid w:val="00621BD3"/>
    <w:rsid w:val="00622726"/>
    <w:rsid w:val="006229F7"/>
    <w:rsid w:val="00623407"/>
    <w:rsid w:val="00623777"/>
    <w:rsid w:val="006267E4"/>
    <w:rsid w:val="00626D70"/>
    <w:rsid w:val="006278C9"/>
    <w:rsid w:val="00632081"/>
    <w:rsid w:val="0063259B"/>
    <w:rsid w:val="006325A5"/>
    <w:rsid w:val="00634F69"/>
    <w:rsid w:val="00635478"/>
    <w:rsid w:val="00635D8A"/>
    <w:rsid w:val="00641BE3"/>
    <w:rsid w:val="00641D4D"/>
    <w:rsid w:val="00643B61"/>
    <w:rsid w:val="00644A04"/>
    <w:rsid w:val="00647AA6"/>
    <w:rsid w:val="00647B82"/>
    <w:rsid w:val="00647C0B"/>
    <w:rsid w:val="0065028F"/>
    <w:rsid w:val="0065244A"/>
    <w:rsid w:val="00653477"/>
    <w:rsid w:val="00653595"/>
    <w:rsid w:val="00654B0D"/>
    <w:rsid w:val="006558C0"/>
    <w:rsid w:val="00656936"/>
    <w:rsid w:val="00657645"/>
    <w:rsid w:val="00660171"/>
    <w:rsid w:val="0066037A"/>
    <w:rsid w:val="00660AFF"/>
    <w:rsid w:val="00661E0B"/>
    <w:rsid w:val="00662083"/>
    <w:rsid w:val="00662678"/>
    <w:rsid w:val="0066550C"/>
    <w:rsid w:val="00667216"/>
    <w:rsid w:val="00667492"/>
    <w:rsid w:val="00667821"/>
    <w:rsid w:val="00667B03"/>
    <w:rsid w:val="0067091A"/>
    <w:rsid w:val="006722A3"/>
    <w:rsid w:val="0067317D"/>
    <w:rsid w:val="00673552"/>
    <w:rsid w:val="00674C8C"/>
    <w:rsid w:val="006754C7"/>
    <w:rsid w:val="00675FA6"/>
    <w:rsid w:val="006765B3"/>
    <w:rsid w:val="00677D69"/>
    <w:rsid w:val="00680482"/>
    <w:rsid w:val="00681EE9"/>
    <w:rsid w:val="0068256A"/>
    <w:rsid w:val="00682A54"/>
    <w:rsid w:val="006832B9"/>
    <w:rsid w:val="0068391B"/>
    <w:rsid w:val="00684785"/>
    <w:rsid w:val="00686F5B"/>
    <w:rsid w:val="0068730F"/>
    <w:rsid w:val="006906FD"/>
    <w:rsid w:val="00690896"/>
    <w:rsid w:val="00690D59"/>
    <w:rsid w:val="006918DC"/>
    <w:rsid w:val="00692A9E"/>
    <w:rsid w:val="006955E0"/>
    <w:rsid w:val="006A23A7"/>
    <w:rsid w:val="006A380D"/>
    <w:rsid w:val="006A3FF0"/>
    <w:rsid w:val="006A4549"/>
    <w:rsid w:val="006A67B5"/>
    <w:rsid w:val="006A6C66"/>
    <w:rsid w:val="006A70E3"/>
    <w:rsid w:val="006A7605"/>
    <w:rsid w:val="006B03F8"/>
    <w:rsid w:val="006B0578"/>
    <w:rsid w:val="006B0860"/>
    <w:rsid w:val="006B28CD"/>
    <w:rsid w:val="006B2A37"/>
    <w:rsid w:val="006B2D6C"/>
    <w:rsid w:val="006B34A3"/>
    <w:rsid w:val="006B49DD"/>
    <w:rsid w:val="006B7456"/>
    <w:rsid w:val="006B7B01"/>
    <w:rsid w:val="006C02C2"/>
    <w:rsid w:val="006C285A"/>
    <w:rsid w:val="006C481B"/>
    <w:rsid w:val="006C56D6"/>
    <w:rsid w:val="006C5ABD"/>
    <w:rsid w:val="006C64D8"/>
    <w:rsid w:val="006C6FB9"/>
    <w:rsid w:val="006C7B48"/>
    <w:rsid w:val="006D0C8C"/>
    <w:rsid w:val="006D0EDA"/>
    <w:rsid w:val="006D336C"/>
    <w:rsid w:val="006D5FD1"/>
    <w:rsid w:val="006D6513"/>
    <w:rsid w:val="006D7CDE"/>
    <w:rsid w:val="006E0133"/>
    <w:rsid w:val="006E0541"/>
    <w:rsid w:val="006E0C73"/>
    <w:rsid w:val="006E4BBE"/>
    <w:rsid w:val="006E66E1"/>
    <w:rsid w:val="006E7D31"/>
    <w:rsid w:val="006F05DC"/>
    <w:rsid w:val="006F206A"/>
    <w:rsid w:val="006F3E25"/>
    <w:rsid w:val="006F4066"/>
    <w:rsid w:val="006F64BC"/>
    <w:rsid w:val="007004AD"/>
    <w:rsid w:val="0070075F"/>
    <w:rsid w:val="00700A8A"/>
    <w:rsid w:val="007010C5"/>
    <w:rsid w:val="0070258E"/>
    <w:rsid w:val="00705425"/>
    <w:rsid w:val="00705ADD"/>
    <w:rsid w:val="00705D2B"/>
    <w:rsid w:val="0070677D"/>
    <w:rsid w:val="00706EB1"/>
    <w:rsid w:val="00706FF9"/>
    <w:rsid w:val="0070756C"/>
    <w:rsid w:val="00711AD1"/>
    <w:rsid w:val="00714211"/>
    <w:rsid w:val="00714484"/>
    <w:rsid w:val="00714AD0"/>
    <w:rsid w:val="007165A3"/>
    <w:rsid w:val="007166EE"/>
    <w:rsid w:val="00717637"/>
    <w:rsid w:val="00717BE5"/>
    <w:rsid w:val="007202C4"/>
    <w:rsid w:val="00721BE0"/>
    <w:rsid w:val="00722542"/>
    <w:rsid w:val="0072289B"/>
    <w:rsid w:val="00722BD7"/>
    <w:rsid w:val="00724A6B"/>
    <w:rsid w:val="00726C14"/>
    <w:rsid w:val="00730B9E"/>
    <w:rsid w:val="00730FB1"/>
    <w:rsid w:val="007316DF"/>
    <w:rsid w:val="0073588D"/>
    <w:rsid w:val="00735994"/>
    <w:rsid w:val="00737891"/>
    <w:rsid w:val="00737D1E"/>
    <w:rsid w:val="00740A85"/>
    <w:rsid w:val="00741301"/>
    <w:rsid w:val="00742FB7"/>
    <w:rsid w:val="00744FF1"/>
    <w:rsid w:val="00745066"/>
    <w:rsid w:val="0074613D"/>
    <w:rsid w:val="007506C8"/>
    <w:rsid w:val="00750A5E"/>
    <w:rsid w:val="007515DF"/>
    <w:rsid w:val="007525CB"/>
    <w:rsid w:val="007528EE"/>
    <w:rsid w:val="00754404"/>
    <w:rsid w:val="007545D3"/>
    <w:rsid w:val="00757016"/>
    <w:rsid w:val="0075715A"/>
    <w:rsid w:val="00757654"/>
    <w:rsid w:val="007604ED"/>
    <w:rsid w:val="0076094E"/>
    <w:rsid w:val="007615AC"/>
    <w:rsid w:val="00761A1D"/>
    <w:rsid w:val="00762D64"/>
    <w:rsid w:val="00764764"/>
    <w:rsid w:val="00767E33"/>
    <w:rsid w:val="007732D0"/>
    <w:rsid w:val="00773BBA"/>
    <w:rsid w:val="00774512"/>
    <w:rsid w:val="00774826"/>
    <w:rsid w:val="00774AA2"/>
    <w:rsid w:val="00774E36"/>
    <w:rsid w:val="0077538C"/>
    <w:rsid w:val="00776B90"/>
    <w:rsid w:val="00777D78"/>
    <w:rsid w:val="007810F0"/>
    <w:rsid w:val="00781873"/>
    <w:rsid w:val="00781CC1"/>
    <w:rsid w:val="0078306B"/>
    <w:rsid w:val="00785FB3"/>
    <w:rsid w:val="007861FB"/>
    <w:rsid w:val="00786266"/>
    <w:rsid w:val="00787562"/>
    <w:rsid w:val="00787599"/>
    <w:rsid w:val="00790636"/>
    <w:rsid w:val="00790BB3"/>
    <w:rsid w:val="00790E2E"/>
    <w:rsid w:val="00791B52"/>
    <w:rsid w:val="00793DC8"/>
    <w:rsid w:val="0079498A"/>
    <w:rsid w:val="0079721B"/>
    <w:rsid w:val="007974F9"/>
    <w:rsid w:val="007A370A"/>
    <w:rsid w:val="007A395A"/>
    <w:rsid w:val="007A46F2"/>
    <w:rsid w:val="007A78CA"/>
    <w:rsid w:val="007A7CA9"/>
    <w:rsid w:val="007B10D3"/>
    <w:rsid w:val="007B1500"/>
    <w:rsid w:val="007B3539"/>
    <w:rsid w:val="007B3903"/>
    <w:rsid w:val="007B65AF"/>
    <w:rsid w:val="007B66A2"/>
    <w:rsid w:val="007B757B"/>
    <w:rsid w:val="007B791F"/>
    <w:rsid w:val="007B7C45"/>
    <w:rsid w:val="007C07E1"/>
    <w:rsid w:val="007C1B13"/>
    <w:rsid w:val="007C1CBD"/>
    <w:rsid w:val="007C2447"/>
    <w:rsid w:val="007C4275"/>
    <w:rsid w:val="007C451C"/>
    <w:rsid w:val="007C7123"/>
    <w:rsid w:val="007D078C"/>
    <w:rsid w:val="007D0A10"/>
    <w:rsid w:val="007D1D65"/>
    <w:rsid w:val="007D22DB"/>
    <w:rsid w:val="007D7C77"/>
    <w:rsid w:val="007E1CF0"/>
    <w:rsid w:val="007E2BD4"/>
    <w:rsid w:val="007E3D2B"/>
    <w:rsid w:val="007E5642"/>
    <w:rsid w:val="007F11D5"/>
    <w:rsid w:val="007F1331"/>
    <w:rsid w:val="007F47F8"/>
    <w:rsid w:val="007F49C3"/>
    <w:rsid w:val="007F6677"/>
    <w:rsid w:val="007F7271"/>
    <w:rsid w:val="007F7353"/>
    <w:rsid w:val="007F7E44"/>
    <w:rsid w:val="00800851"/>
    <w:rsid w:val="00800AB1"/>
    <w:rsid w:val="00801AE9"/>
    <w:rsid w:val="00801F92"/>
    <w:rsid w:val="00802839"/>
    <w:rsid w:val="00804800"/>
    <w:rsid w:val="00804AA2"/>
    <w:rsid w:val="00810AEA"/>
    <w:rsid w:val="00810CFF"/>
    <w:rsid w:val="00812421"/>
    <w:rsid w:val="008127D4"/>
    <w:rsid w:val="00813FF2"/>
    <w:rsid w:val="00815B92"/>
    <w:rsid w:val="00815C40"/>
    <w:rsid w:val="00816591"/>
    <w:rsid w:val="00816BD6"/>
    <w:rsid w:val="008203F5"/>
    <w:rsid w:val="008218F7"/>
    <w:rsid w:val="00823423"/>
    <w:rsid w:val="008249F8"/>
    <w:rsid w:val="00824D33"/>
    <w:rsid w:val="00825B66"/>
    <w:rsid w:val="008274C5"/>
    <w:rsid w:val="00830FC2"/>
    <w:rsid w:val="00830FE7"/>
    <w:rsid w:val="0083102F"/>
    <w:rsid w:val="008310F6"/>
    <w:rsid w:val="0083160B"/>
    <w:rsid w:val="00831854"/>
    <w:rsid w:val="00831A5C"/>
    <w:rsid w:val="008327ED"/>
    <w:rsid w:val="008342CD"/>
    <w:rsid w:val="0083446B"/>
    <w:rsid w:val="008377F4"/>
    <w:rsid w:val="00837C27"/>
    <w:rsid w:val="00840250"/>
    <w:rsid w:val="00842AD6"/>
    <w:rsid w:val="00842C3C"/>
    <w:rsid w:val="0084510B"/>
    <w:rsid w:val="00847B86"/>
    <w:rsid w:val="00851A2B"/>
    <w:rsid w:val="00853D5A"/>
    <w:rsid w:val="00853DA8"/>
    <w:rsid w:val="0086016C"/>
    <w:rsid w:val="00863017"/>
    <w:rsid w:val="00864004"/>
    <w:rsid w:val="0086413D"/>
    <w:rsid w:val="00864AA4"/>
    <w:rsid w:val="00864D9C"/>
    <w:rsid w:val="008666F6"/>
    <w:rsid w:val="0087212F"/>
    <w:rsid w:val="00872ACE"/>
    <w:rsid w:val="0087334B"/>
    <w:rsid w:val="0087498F"/>
    <w:rsid w:val="00875349"/>
    <w:rsid w:val="00875A0E"/>
    <w:rsid w:val="00877296"/>
    <w:rsid w:val="00882BD4"/>
    <w:rsid w:val="00882C06"/>
    <w:rsid w:val="00883DDA"/>
    <w:rsid w:val="0088464F"/>
    <w:rsid w:val="00885305"/>
    <w:rsid w:val="00886EA3"/>
    <w:rsid w:val="00890386"/>
    <w:rsid w:val="00890702"/>
    <w:rsid w:val="00891057"/>
    <w:rsid w:val="0089184D"/>
    <w:rsid w:val="008921A8"/>
    <w:rsid w:val="00892526"/>
    <w:rsid w:val="0089255E"/>
    <w:rsid w:val="00892CA1"/>
    <w:rsid w:val="0089683E"/>
    <w:rsid w:val="008A0786"/>
    <w:rsid w:val="008A1914"/>
    <w:rsid w:val="008A222C"/>
    <w:rsid w:val="008A490D"/>
    <w:rsid w:val="008A61A2"/>
    <w:rsid w:val="008A6CBB"/>
    <w:rsid w:val="008A75A3"/>
    <w:rsid w:val="008A79B1"/>
    <w:rsid w:val="008A7CED"/>
    <w:rsid w:val="008A7E64"/>
    <w:rsid w:val="008B04C7"/>
    <w:rsid w:val="008B0D59"/>
    <w:rsid w:val="008B176A"/>
    <w:rsid w:val="008B1A81"/>
    <w:rsid w:val="008B2740"/>
    <w:rsid w:val="008B4CBD"/>
    <w:rsid w:val="008C06B1"/>
    <w:rsid w:val="008C152D"/>
    <w:rsid w:val="008C295A"/>
    <w:rsid w:val="008C395F"/>
    <w:rsid w:val="008C396E"/>
    <w:rsid w:val="008C44CD"/>
    <w:rsid w:val="008C5CEB"/>
    <w:rsid w:val="008C6540"/>
    <w:rsid w:val="008C6574"/>
    <w:rsid w:val="008C6C3B"/>
    <w:rsid w:val="008C7BD3"/>
    <w:rsid w:val="008C7C30"/>
    <w:rsid w:val="008D01E7"/>
    <w:rsid w:val="008D085B"/>
    <w:rsid w:val="008D2811"/>
    <w:rsid w:val="008D3BFB"/>
    <w:rsid w:val="008D47FA"/>
    <w:rsid w:val="008D6C3B"/>
    <w:rsid w:val="008E0AC5"/>
    <w:rsid w:val="008E2C58"/>
    <w:rsid w:val="008E500C"/>
    <w:rsid w:val="008E5DFE"/>
    <w:rsid w:val="008E71AE"/>
    <w:rsid w:val="008E7C53"/>
    <w:rsid w:val="008F0EDB"/>
    <w:rsid w:val="008F22E9"/>
    <w:rsid w:val="008F373D"/>
    <w:rsid w:val="008F4DFB"/>
    <w:rsid w:val="008F64B9"/>
    <w:rsid w:val="009001D7"/>
    <w:rsid w:val="00900990"/>
    <w:rsid w:val="00901BE8"/>
    <w:rsid w:val="00902997"/>
    <w:rsid w:val="00902CB0"/>
    <w:rsid w:val="0090337C"/>
    <w:rsid w:val="0090535D"/>
    <w:rsid w:val="00906148"/>
    <w:rsid w:val="00911FDD"/>
    <w:rsid w:val="0091262B"/>
    <w:rsid w:val="009205BE"/>
    <w:rsid w:val="00920BF5"/>
    <w:rsid w:val="00921C22"/>
    <w:rsid w:val="00921ED5"/>
    <w:rsid w:val="00922DF3"/>
    <w:rsid w:val="00923A45"/>
    <w:rsid w:val="00925934"/>
    <w:rsid w:val="0092747A"/>
    <w:rsid w:val="0092779D"/>
    <w:rsid w:val="0093133B"/>
    <w:rsid w:val="00931A77"/>
    <w:rsid w:val="00932DA0"/>
    <w:rsid w:val="0093361C"/>
    <w:rsid w:val="00934CDD"/>
    <w:rsid w:val="009358BD"/>
    <w:rsid w:val="00941A82"/>
    <w:rsid w:val="00941F23"/>
    <w:rsid w:val="00942344"/>
    <w:rsid w:val="0094327E"/>
    <w:rsid w:val="00944640"/>
    <w:rsid w:val="009450E5"/>
    <w:rsid w:val="0094537C"/>
    <w:rsid w:val="00947C18"/>
    <w:rsid w:val="00950627"/>
    <w:rsid w:val="009506E9"/>
    <w:rsid w:val="00951BD1"/>
    <w:rsid w:val="009532D3"/>
    <w:rsid w:val="00954481"/>
    <w:rsid w:val="009566FE"/>
    <w:rsid w:val="00957CD7"/>
    <w:rsid w:val="00957D30"/>
    <w:rsid w:val="00957E60"/>
    <w:rsid w:val="00961D9E"/>
    <w:rsid w:val="009639A1"/>
    <w:rsid w:val="00964C2A"/>
    <w:rsid w:val="009664FF"/>
    <w:rsid w:val="00966E53"/>
    <w:rsid w:val="00967817"/>
    <w:rsid w:val="009703A8"/>
    <w:rsid w:val="009724A7"/>
    <w:rsid w:val="00972B1E"/>
    <w:rsid w:val="00973237"/>
    <w:rsid w:val="00975C8C"/>
    <w:rsid w:val="00976735"/>
    <w:rsid w:val="00976848"/>
    <w:rsid w:val="00981C5C"/>
    <w:rsid w:val="00981E0D"/>
    <w:rsid w:val="009821E6"/>
    <w:rsid w:val="00982CD4"/>
    <w:rsid w:val="0098444E"/>
    <w:rsid w:val="00985DC9"/>
    <w:rsid w:val="00986A19"/>
    <w:rsid w:val="00986CAC"/>
    <w:rsid w:val="0098731C"/>
    <w:rsid w:val="00987999"/>
    <w:rsid w:val="0099018E"/>
    <w:rsid w:val="00990F66"/>
    <w:rsid w:val="0099125A"/>
    <w:rsid w:val="00991F56"/>
    <w:rsid w:val="00994F55"/>
    <w:rsid w:val="009957E6"/>
    <w:rsid w:val="00996473"/>
    <w:rsid w:val="00996524"/>
    <w:rsid w:val="0099782C"/>
    <w:rsid w:val="009A0125"/>
    <w:rsid w:val="009A0329"/>
    <w:rsid w:val="009A07FB"/>
    <w:rsid w:val="009A0D07"/>
    <w:rsid w:val="009A0D61"/>
    <w:rsid w:val="009A103D"/>
    <w:rsid w:val="009A269D"/>
    <w:rsid w:val="009A2D79"/>
    <w:rsid w:val="009A3487"/>
    <w:rsid w:val="009A34B8"/>
    <w:rsid w:val="009A4BBA"/>
    <w:rsid w:val="009A67C3"/>
    <w:rsid w:val="009A7CD0"/>
    <w:rsid w:val="009B3AD7"/>
    <w:rsid w:val="009B5BDF"/>
    <w:rsid w:val="009B66F9"/>
    <w:rsid w:val="009C1344"/>
    <w:rsid w:val="009C1C9E"/>
    <w:rsid w:val="009C3ADB"/>
    <w:rsid w:val="009C589B"/>
    <w:rsid w:val="009C614C"/>
    <w:rsid w:val="009D0626"/>
    <w:rsid w:val="009D0BC7"/>
    <w:rsid w:val="009D0ED2"/>
    <w:rsid w:val="009D1E7C"/>
    <w:rsid w:val="009D3ED9"/>
    <w:rsid w:val="009D5A0E"/>
    <w:rsid w:val="009D61A9"/>
    <w:rsid w:val="009E02E8"/>
    <w:rsid w:val="009E109C"/>
    <w:rsid w:val="009E1857"/>
    <w:rsid w:val="009E2888"/>
    <w:rsid w:val="009E5F85"/>
    <w:rsid w:val="009E5FA9"/>
    <w:rsid w:val="009E7F95"/>
    <w:rsid w:val="009F17BE"/>
    <w:rsid w:val="009F1C94"/>
    <w:rsid w:val="009F35BD"/>
    <w:rsid w:val="009F3BBF"/>
    <w:rsid w:val="009F3F88"/>
    <w:rsid w:val="009F579D"/>
    <w:rsid w:val="00A00249"/>
    <w:rsid w:val="00A00267"/>
    <w:rsid w:val="00A01157"/>
    <w:rsid w:val="00A02194"/>
    <w:rsid w:val="00A071AD"/>
    <w:rsid w:val="00A072DA"/>
    <w:rsid w:val="00A100F5"/>
    <w:rsid w:val="00A11562"/>
    <w:rsid w:val="00A1236E"/>
    <w:rsid w:val="00A13B95"/>
    <w:rsid w:val="00A16165"/>
    <w:rsid w:val="00A20C15"/>
    <w:rsid w:val="00A21943"/>
    <w:rsid w:val="00A22557"/>
    <w:rsid w:val="00A23296"/>
    <w:rsid w:val="00A2338B"/>
    <w:rsid w:val="00A2360C"/>
    <w:rsid w:val="00A24513"/>
    <w:rsid w:val="00A267D7"/>
    <w:rsid w:val="00A26814"/>
    <w:rsid w:val="00A30B70"/>
    <w:rsid w:val="00A33B03"/>
    <w:rsid w:val="00A34BD9"/>
    <w:rsid w:val="00A3560B"/>
    <w:rsid w:val="00A36C03"/>
    <w:rsid w:val="00A3751B"/>
    <w:rsid w:val="00A377C1"/>
    <w:rsid w:val="00A37AB2"/>
    <w:rsid w:val="00A40F67"/>
    <w:rsid w:val="00A4541B"/>
    <w:rsid w:val="00A45E55"/>
    <w:rsid w:val="00A46A21"/>
    <w:rsid w:val="00A47CD3"/>
    <w:rsid w:val="00A51976"/>
    <w:rsid w:val="00A51B35"/>
    <w:rsid w:val="00A51B37"/>
    <w:rsid w:val="00A554FF"/>
    <w:rsid w:val="00A5691F"/>
    <w:rsid w:val="00A60683"/>
    <w:rsid w:val="00A60ACD"/>
    <w:rsid w:val="00A64B1B"/>
    <w:rsid w:val="00A66478"/>
    <w:rsid w:val="00A66CA4"/>
    <w:rsid w:val="00A71488"/>
    <w:rsid w:val="00A72413"/>
    <w:rsid w:val="00A72532"/>
    <w:rsid w:val="00A7415D"/>
    <w:rsid w:val="00A749F2"/>
    <w:rsid w:val="00A760C8"/>
    <w:rsid w:val="00A76451"/>
    <w:rsid w:val="00A77AEA"/>
    <w:rsid w:val="00A77DDB"/>
    <w:rsid w:val="00A80827"/>
    <w:rsid w:val="00A81C23"/>
    <w:rsid w:val="00A82135"/>
    <w:rsid w:val="00A8319F"/>
    <w:rsid w:val="00A84A9C"/>
    <w:rsid w:val="00A870EB"/>
    <w:rsid w:val="00A871BC"/>
    <w:rsid w:val="00A875CC"/>
    <w:rsid w:val="00A9160D"/>
    <w:rsid w:val="00A91D13"/>
    <w:rsid w:val="00A934C4"/>
    <w:rsid w:val="00A95283"/>
    <w:rsid w:val="00A955D1"/>
    <w:rsid w:val="00A97E79"/>
    <w:rsid w:val="00AA3988"/>
    <w:rsid w:val="00AA4801"/>
    <w:rsid w:val="00AA53D0"/>
    <w:rsid w:val="00AA6809"/>
    <w:rsid w:val="00AA6E59"/>
    <w:rsid w:val="00AB050C"/>
    <w:rsid w:val="00AB05BC"/>
    <w:rsid w:val="00AB0DBD"/>
    <w:rsid w:val="00AB0FC4"/>
    <w:rsid w:val="00AB218A"/>
    <w:rsid w:val="00AB4A2A"/>
    <w:rsid w:val="00AB4DE6"/>
    <w:rsid w:val="00AB5BEE"/>
    <w:rsid w:val="00AB5D4D"/>
    <w:rsid w:val="00AB6CCD"/>
    <w:rsid w:val="00AB7D12"/>
    <w:rsid w:val="00AC2301"/>
    <w:rsid w:val="00AC232F"/>
    <w:rsid w:val="00AC5871"/>
    <w:rsid w:val="00AC65AC"/>
    <w:rsid w:val="00AC6D08"/>
    <w:rsid w:val="00AC6E97"/>
    <w:rsid w:val="00AC750D"/>
    <w:rsid w:val="00AC7D7F"/>
    <w:rsid w:val="00AD0C92"/>
    <w:rsid w:val="00AD1738"/>
    <w:rsid w:val="00AD23ED"/>
    <w:rsid w:val="00AD2905"/>
    <w:rsid w:val="00AD339B"/>
    <w:rsid w:val="00AD3672"/>
    <w:rsid w:val="00AD3AE4"/>
    <w:rsid w:val="00AD4817"/>
    <w:rsid w:val="00AD7B97"/>
    <w:rsid w:val="00AE394E"/>
    <w:rsid w:val="00AE3D36"/>
    <w:rsid w:val="00AE58EC"/>
    <w:rsid w:val="00AE6B35"/>
    <w:rsid w:val="00AE7F98"/>
    <w:rsid w:val="00AF0D61"/>
    <w:rsid w:val="00AF2B20"/>
    <w:rsid w:val="00AF3308"/>
    <w:rsid w:val="00AF4AD6"/>
    <w:rsid w:val="00AF4FB9"/>
    <w:rsid w:val="00AF5856"/>
    <w:rsid w:val="00AF5987"/>
    <w:rsid w:val="00B003CA"/>
    <w:rsid w:val="00B05E33"/>
    <w:rsid w:val="00B07277"/>
    <w:rsid w:val="00B07C0E"/>
    <w:rsid w:val="00B10762"/>
    <w:rsid w:val="00B13992"/>
    <w:rsid w:val="00B13B78"/>
    <w:rsid w:val="00B143C1"/>
    <w:rsid w:val="00B14C8F"/>
    <w:rsid w:val="00B151D2"/>
    <w:rsid w:val="00B15DA3"/>
    <w:rsid w:val="00B17B10"/>
    <w:rsid w:val="00B203E0"/>
    <w:rsid w:val="00B213C8"/>
    <w:rsid w:val="00B21D6C"/>
    <w:rsid w:val="00B21EC3"/>
    <w:rsid w:val="00B22179"/>
    <w:rsid w:val="00B2224B"/>
    <w:rsid w:val="00B24A9C"/>
    <w:rsid w:val="00B251B9"/>
    <w:rsid w:val="00B27CAE"/>
    <w:rsid w:val="00B30033"/>
    <w:rsid w:val="00B3132B"/>
    <w:rsid w:val="00B317F7"/>
    <w:rsid w:val="00B319B3"/>
    <w:rsid w:val="00B3235D"/>
    <w:rsid w:val="00B331DD"/>
    <w:rsid w:val="00B34B2C"/>
    <w:rsid w:val="00B34DAA"/>
    <w:rsid w:val="00B362C9"/>
    <w:rsid w:val="00B36471"/>
    <w:rsid w:val="00B36769"/>
    <w:rsid w:val="00B36C9E"/>
    <w:rsid w:val="00B372D8"/>
    <w:rsid w:val="00B4167F"/>
    <w:rsid w:val="00B45962"/>
    <w:rsid w:val="00B45F6F"/>
    <w:rsid w:val="00B46106"/>
    <w:rsid w:val="00B5060C"/>
    <w:rsid w:val="00B52249"/>
    <w:rsid w:val="00B52538"/>
    <w:rsid w:val="00B53960"/>
    <w:rsid w:val="00B53E36"/>
    <w:rsid w:val="00B5538A"/>
    <w:rsid w:val="00B56EDF"/>
    <w:rsid w:val="00B57257"/>
    <w:rsid w:val="00B57386"/>
    <w:rsid w:val="00B6090E"/>
    <w:rsid w:val="00B60CD5"/>
    <w:rsid w:val="00B611F2"/>
    <w:rsid w:val="00B62B47"/>
    <w:rsid w:val="00B63346"/>
    <w:rsid w:val="00B64EA2"/>
    <w:rsid w:val="00B6704E"/>
    <w:rsid w:val="00B673BF"/>
    <w:rsid w:val="00B67EF2"/>
    <w:rsid w:val="00B711AF"/>
    <w:rsid w:val="00B71791"/>
    <w:rsid w:val="00B7195A"/>
    <w:rsid w:val="00B71ED4"/>
    <w:rsid w:val="00B7312A"/>
    <w:rsid w:val="00B7366D"/>
    <w:rsid w:val="00B745EA"/>
    <w:rsid w:val="00B82499"/>
    <w:rsid w:val="00B82F3B"/>
    <w:rsid w:val="00B85488"/>
    <w:rsid w:val="00B855B3"/>
    <w:rsid w:val="00B85E92"/>
    <w:rsid w:val="00B92F98"/>
    <w:rsid w:val="00B93799"/>
    <w:rsid w:val="00B93AE9"/>
    <w:rsid w:val="00B94EF5"/>
    <w:rsid w:val="00B95577"/>
    <w:rsid w:val="00B95598"/>
    <w:rsid w:val="00B95F23"/>
    <w:rsid w:val="00B972A0"/>
    <w:rsid w:val="00BA1D42"/>
    <w:rsid w:val="00BA5537"/>
    <w:rsid w:val="00BA5DF4"/>
    <w:rsid w:val="00BA78AC"/>
    <w:rsid w:val="00BA7B20"/>
    <w:rsid w:val="00BB0EE7"/>
    <w:rsid w:val="00BB1A8F"/>
    <w:rsid w:val="00BB1EC9"/>
    <w:rsid w:val="00BB2128"/>
    <w:rsid w:val="00BB2F33"/>
    <w:rsid w:val="00BB4177"/>
    <w:rsid w:val="00BB424D"/>
    <w:rsid w:val="00BB431E"/>
    <w:rsid w:val="00BB69B8"/>
    <w:rsid w:val="00BB69D8"/>
    <w:rsid w:val="00BB6B85"/>
    <w:rsid w:val="00BB7794"/>
    <w:rsid w:val="00BB79C8"/>
    <w:rsid w:val="00BB7DFD"/>
    <w:rsid w:val="00BC1EFA"/>
    <w:rsid w:val="00BC2F1D"/>
    <w:rsid w:val="00BC2FC9"/>
    <w:rsid w:val="00BC3B92"/>
    <w:rsid w:val="00BC43A5"/>
    <w:rsid w:val="00BC6C63"/>
    <w:rsid w:val="00BD04CB"/>
    <w:rsid w:val="00BD238B"/>
    <w:rsid w:val="00BD3041"/>
    <w:rsid w:val="00BD31F8"/>
    <w:rsid w:val="00BD6377"/>
    <w:rsid w:val="00BD6879"/>
    <w:rsid w:val="00BE0279"/>
    <w:rsid w:val="00BE062D"/>
    <w:rsid w:val="00BE15D4"/>
    <w:rsid w:val="00BE23DF"/>
    <w:rsid w:val="00BE5828"/>
    <w:rsid w:val="00BF2002"/>
    <w:rsid w:val="00BF5968"/>
    <w:rsid w:val="00BF6601"/>
    <w:rsid w:val="00BF6AB9"/>
    <w:rsid w:val="00BF6D82"/>
    <w:rsid w:val="00C0026B"/>
    <w:rsid w:val="00C008B6"/>
    <w:rsid w:val="00C016A5"/>
    <w:rsid w:val="00C0230F"/>
    <w:rsid w:val="00C044DD"/>
    <w:rsid w:val="00C0699C"/>
    <w:rsid w:val="00C06B1B"/>
    <w:rsid w:val="00C06EDB"/>
    <w:rsid w:val="00C07767"/>
    <w:rsid w:val="00C1166D"/>
    <w:rsid w:val="00C1205F"/>
    <w:rsid w:val="00C124D4"/>
    <w:rsid w:val="00C1272B"/>
    <w:rsid w:val="00C14850"/>
    <w:rsid w:val="00C16F70"/>
    <w:rsid w:val="00C2081A"/>
    <w:rsid w:val="00C210C1"/>
    <w:rsid w:val="00C239A8"/>
    <w:rsid w:val="00C24B54"/>
    <w:rsid w:val="00C2579A"/>
    <w:rsid w:val="00C26ABB"/>
    <w:rsid w:val="00C30A61"/>
    <w:rsid w:val="00C3180C"/>
    <w:rsid w:val="00C31BE6"/>
    <w:rsid w:val="00C330FD"/>
    <w:rsid w:val="00C34C64"/>
    <w:rsid w:val="00C35070"/>
    <w:rsid w:val="00C3585C"/>
    <w:rsid w:val="00C36B1B"/>
    <w:rsid w:val="00C36BF0"/>
    <w:rsid w:val="00C403DF"/>
    <w:rsid w:val="00C420F3"/>
    <w:rsid w:val="00C44EFE"/>
    <w:rsid w:val="00C47618"/>
    <w:rsid w:val="00C47A97"/>
    <w:rsid w:val="00C47FEC"/>
    <w:rsid w:val="00C508A4"/>
    <w:rsid w:val="00C50FD4"/>
    <w:rsid w:val="00C54A6D"/>
    <w:rsid w:val="00C54C47"/>
    <w:rsid w:val="00C55766"/>
    <w:rsid w:val="00C55C9A"/>
    <w:rsid w:val="00C57C33"/>
    <w:rsid w:val="00C601C1"/>
    <w:rsid w:val="00C602E7"/>
    <w:rsid w:val="00C6157E"/>
    <w:rsid w:val="00C62381"/>
    <w:rsid w:val="00C6334C"/>
    <w:rsid w:val="00C635EE"/>
    <w:rsid w:val="00C63AE5"/>
    <w:rsid w:val="00C644E4"/>
    <w:rsid w:val="00C66381"/>
    <w:rsid w:val="00C66CC4"/>
    <w:rsid w:val="00C66D04"/>
    <w:rsid w:val="00C70C21"/>
    <w:rsid w:val="00C71D1F"/>
    <w:rsid w:val="00C77402"/>
    <w:rsid w:val="00C77635"/>
    <w:rsid w:val="00C77C91"/>
    <w:rsid w:val="00C81E05"/>
    <w:rsid w:val="00C82454"/>
    <w:rsid w:val="00C82CC3"/>
    <w:rsid w:val="00C82D47"/>
    <w:rsid w:val="00C83929"/>
    <w:rsid w:val="00C839B9"/>
    <w:rsid w:val="00C856FF"/>
    <w:rsid w:val="00C8701E"/>
    <w:rsid w:val="00C8779F"/>
    <w:rsid w:val="00C90F1A"/>
    <w:rsid w:val="00C95F45"/>
    <w:rsid w:val="00C96DD6"/>
    <w:rsid w:val="00CA0115"/>
    <w:rsid w:val="00CA17B1"/>
    <w:rsid w:val="00CA206E"/>
    <w:rsid w:val="00CA39D7"/>
    <w:rsid w:val="00CA3B04"/>
    <w:rsid w:val="00CA4057"/>
    <w:rsid w:val="00CA4450"/>
    <w:rsid w:val="00CA474D"/>
    <w:rsid w:val="00CB114C"/>
    <w:rsid w:val="00CB21C1"/>
    <w:rsid w:val="00CB3001"/>
    <w:rsid w:val="00CB3335"/>
    <w:rsid w:val="00CB651A"/>
    <w:rsid w:val="00CB76A8"/>
    <w:rsid w:val="00CB782D"/>
    <w:rsid w:val="00CC00C4"/>
    <w:rsid w:val="00CC1483"/>
    <w:rsid w:val="00CC1542"/>
    <w:rsid w:val="00CC3AAF"/>
    <w:rsid w:val="00CC3CB9"/>
    <w:rsid w:val="00CC4097"/>
    <w:rsid w:val="00CC4215"/>
    <w:rsid w:val="00CC73C6"/>
    <w:rsid w:val="00CC7592"/>
    <w:rsid w:val="00CD3170"/>
    <w:rsid w:val="00CD3CBC"/>
    <w:rsid w:val="00CD3D02"/>
    <w:rsid w:val="00CD3D5E"/>
    <w:rsid w:val="00CD411D"/>
    <w:rsid w:val="00CD5552"/>
    <w:rsid w:val="00CD60D1"/>
    <w:rsid w:val="00CE248D"/>
    <w:rsid w:val="00CE48E7"/>
    <w:rsid w:val="00CE4A4C"/>
    <w:rsid w:val="00CE6D9A"/>
    <w:rsid w:val="00CF033D"/>
    <w:rsid w:val="00CF1BA7"/>
    <w:rsid w:val="00CF1BB3"/>
    <w:rsid w:val="00CF25BE"/>
    <w:rsid w:val="00CF280D"/>
    <w:rsid w:val="00CF362F"/>
    <w:rsid w:val="00CF5AFA"/>
    <w:rsid w:val="00CF5DD8"/>
    <w:rsid w:val="00CF7383"/>
    <w:rsid w:val="00D01558"/>
    <w:rsid w:val="00D01B1A"/>
    <w:rsid w:val="00D02800"/>
    <w:rsid w:val="00D047C2"/>
    <w:rsid w:val="00D04BDC"/>
    <w:rsid w:val="00D04F01"/>
    <w:rsid w:val="00D0516F"/>
    <w:rsid w:val="00D05F0A"/>
    <w:rsid w:val="00D1000E"/>
    <w:rsid w:val="00D10C3A"/>
    <w:rsid w:val="00D12185"/>
    <w:rsid w:val="00D12AA3"/>
    <w:rsid w:val="00D12D59"/>
    <w:rsid w:val="00D140BB"/>
    <w:rsid w:val="00D151ED"/>
    <w:rsid w:val="00D15414"/>
    <w:rsid w:val="00D1570C"/>
    <w:rsid w:val="00D17DAC"/>
    <w:rsid w:val="00D2180E"/>
    <w:rsid w:val="00D21B42"/>
    <w:rsid w:val="00D245F5"/>
    <w:rsid w:val="00D2476A"/>
    <w:rsid w:val="00D25BBC"/>
    <w:rsid w:val="00D2727C"/>
    <w:rsid w:val="00D272F2"/>
    <w:rsid w:val="00D31958"/>
    <w:rsid w:val="00D31C32"/>
    <w:rsid w:val="00D328E5"/>
    <w:rsid w:val="00D32F78"/>
    <w:rsid w:val="00D343A4"/>
    <w:rsid w:val="00D34C1F"/>
    <w:rsid w:val="00D353B6"/>
    <w:rsid w:val="00D359C3"/>
    <w:rsid w:val="00D37CCE"/>
    <w:rsid w:val="00D405AA"/>
    <w:rsid w:val="00D40B1E"/>
    <w:rsid w:val="00D40C38"/>
    <w:rsid w:val="00D40D19"/>
    <w:rsid w:val="00D4180A"/>
    <w:rsid w:val="00D42FDA"/>
    <w:rsid w:val="00D43456"/>
    <w:rsid w:val="00D43CF8"/>
    <w:rsid w:val="00D4567D"/>
    <w:rsid w:val="00D45AF4"/>
    <w:rsid w:val="00D4603F"/>
    <w:rsid w:val="00D50304"/>
    <w:rsid w:val="00D52ED4"/>
    <w:rsid w:val="00D5339C"/>
    <w:rsid w:val="00D53544"/>
    <w:rsid w:val="00D53624"/>
    <w:rsid w:val="00D54A28"/>
    <w:rsid w:val="00D55008"/>
    <w:rsid w:val="00D56B1B"/>
    <w:rsid w:val="00D57700"/>
    <w:rsid w:val="00D5799F"/>
    <w:rsid w:val="00D60353"/>
    <w:rsid w:val="00D60BA0"/>
    <w:rsid w:val="00D66319"/>
    <w:rsid w:val="00D67FD6"/>
    <w:rsid w:val="00D72ABF"/>
    <w:rsid w:val="00D7514E"/>
    <w:rsid w:val="00D77A86"/>
    <w:rsid w:val="00D801B8"/>
    <w:rsid w:val="00D8045B"/>
    <w:rsid w:val="00D82764"/>
    <w:rsid w:val="00D83548"/>
    <w:rsid w:val="00D840EB"/>
    <w:rsid w:val="00D84CCE"/>
    <w:rsid w:val="00D8581F"/>
    <w:rsid w:val="00D8689E"/>
    <w:rsid w:val="00D86A61"/>
    <w:rsid w:val="00D86CEA"/>
    <w:rsid w:val="00D872A2"/>
    <w:rsid w:val="00D91BDE"/>
    <w:rsid w:val="00D922B0"/>
    <w:rsid w:val="00D92695"/>
    <w:rsid w:val="00D93781"/>
    <w:rsid w:val="00D93B8A"/>
    <w:rsid w:val="00D94DE5"/>
    <w:rsid w:val="00DA103C"/>
    <w:rsid w:val="00DA1EEF"/>
    <w:rsid w:val="00DA3941"/>
    <w:rsid w:val="00DA3C0C"/>
    <w:rsid w:val="00DA550A"/>
    <w:rsid w:val="00DB0D08"/>
    <w:rsid w:val="00DB19AE"/>
    <w:rsid w:val="00DB295F"/>
    <w:rsid w:val="00DB2AF8"/>
    <w:rsid w:val="00DB2F6D"/>
    <w:rsid w:val="00DB3C25"/>
    <w:rsid w:val="00DB4366"/>
    <w:rsid w:val="00DB46CC"/>
    <w:rsid w:val="00DB6213"/>
    <w:rsid w:val="00DB7E02"/>
    <w:rsid w:val="00DC08C5"/>
    <w:rsid w:val="00DC1B2A"/>
    <w:rsid w:val="00DC251B"/>
    <w:rsid w:val="00DC2B18"/>
    <w:rsid w:val="00DC49E3"/>
    <w:rsid w:val="00DC7CE6"/>
    <w:rsid w:val="00DC7F69"/>
    <w:rsid w:val="00DD33BC"/>
    <w:rsid w:val="00DD3F69"/>
    <w:rsid w:val="00DD4BCB"/>
    <w:rsid w:val="00DD5C01"/>
    <w:rsid w:val="00DD719B"/>
    <w:rsid w:val="00DD72B5"/>
    <w:rsid w:val="00DE01F3"/>
    <w:rsid w:val="00DE0C97"/>
    <w:rsid w:val="00DE0E87"/>
    <w:rsid w:val="00DE2FE8"/>
    <w:rsid w:val="00DE37E5"/>
    <w:rsid w:val="00DE39F1"/>
    <w:rsid w:val="00DE4620"/>
    <w:rsid w:val="00DE4E9E"/>
    <w:rsid w:val="00DE5F68"/>
    <w:rsid w:val="00DE60FC"/>
    <w:rsid w:val="00DE767F"/>
    <w:rsid w:val="00DF031B"/>
    <w:rsid w:val="00DF20CF"/>
    <w:rsid w:val="00DF28FA"/>
    <w:rsid w:val="00DF4E1D"/>
    <w:rsid w:val="00DF54CE"/>
    <w:rsid w:val="00DF5FEB"/>
    <w:rsid w:val="00DF6075"/>
    <w:rsid w:val="00DF670E"/>
    <w:rsid w:val="00DF68E5"/>
    <w:rsid w:val="00DF6E40"/>
    <w:rsid w:val="00E0113E"/>
    <w:rsid w:val="00E016A2"/>
    <w:rsid w:val="00E01B75"/>
    <w:rsid w:val="00E02BEB"/>
    <w:rsid w:val="00E03505"/>
    <w:rsid w:val="00E03C05"/>
    <w:rsid w:val="00E03F1B"/>
    <w:rsid w:val="00E057CE"/>
    <w:rsid w:val="00E061F3"/>
    <w:rsid w:val="00E076C4"/>
    <w:rsid w:val="00E07F0F"/>
    <w:rsid w:val="00E11CB4"/>
    <w:rsid w:val="00E16587"/>
    <w:rsid w:val="00E17994"/>
    <w:rsid w:val="00E2056E"/>
    <w:rsid w:val="00E21602"/>
    <w:rsid w:val="00E21C25"/>
    <w:rsid w:val="00E23043"/>
    <w:rsid w:val="00E23371"/>
    <w:rsid w:val="00E24E9F"/>
    <w:rsid w:val="00E25726"/>
    <w:rsid w:val="00E25840"/>
    <w:rsid w:val="00E27E37"/>
    <w:rsid w:val="00E30079"/>
    <w:rsid w:val="00E30707"/>
    <w:rsid w:val="00E31664"/>
    <w:rsid w:val="00E31FD3"/>
    <w:rsid w:val="00E323CB"/>
    <w:rsid w:val="00E333A0"/>
    <w:rsid w:val="00E33624"/>
    <w:rsid w:val="00E3442D"/>
    <w:rsid w:val="00E350AB"/>
    <w:rsid w:val="00E35D64"/>
    <w:rsid w:val="00E366F5"/>
    <w:rsid w:val="00E36B82"/>
    <w:rsid w:val="00E40FE3"/>
    <w:rsid w:val="00E414A0"/>
    <w:rsid w:val="00E41D36"/>
    <w:rsid w:val="00E43C9C"/>
    <w:rsid w:val="00E44300"/>
    <w:rsid w:val="00E44575"/>
    <w:rsid w:val="00E44BAB"/>
    <w:rsid w:val="00E45FC9"/>
    <w:rsid w:val="00E45FD6"/>
    <w:rsid w:val="00E47D53"/>
    <w:rsid w:val="00E502F4"/>
    <w:rsid w:val="00E55767"/>
    <w:rsid w:val="00E55941"/>
    <w:rsid w:val="00E560AE"/>
    <w:rsid w:val="00E56507"/>
    <w:rsid w:val="00E56837"/>
    <w:rsid w:val="00E56AE2"/>
    <w:rsid w:val="00E570B6"/>
    <w:rsid w:val="00E575EB"/>
    <w:rsid w:val="00E57AE0"/>
    <w:rsid w:val="00E600DD"/>
    <w:rsid w:val="00E61865"/>
    <w:rsid w:val="00E631D3"/>
    <w:rsid w:val="00E64012"/>
    <w:rsid w:val="00E654D1"/>
    <w:rsid w:val="00E66C57"/>
    <w:rsid w:val="00E674A6"/>
    <w:rsid w:val="00E70B87"/>
    <w:rsid w:val="00E70EBD"/>
    <w:rsid w:val="00E71480"/>
    <w:rsid w:val="00E74057"/>
    <w:rsid w:val="00E74EDA"/>
    <w:rsid w:val="00E75839"/>
    <w:rsid w:val="00E7664E"/>
    <w:rsid w:val="00E766F9"/>
    <w:rsid w:val="00E7712C"/>
    <w:rsid w:val="00E77CCF"/>
    <w:rsid w:val="00E82071"/>
    <w:rsid w:val="00E83163"/>
    <w:rsid w:val="00E83C62"/>
    <w:rsid w:val="00E83F4B"/>
    <w:rsid w:val="00E84314"/>
    <w:rsid w:val="00E84D03"/>
    <w:rsid w:val="00E865F1"/>
    <w:rsid w:val="00E8665C"/>
    <w:rsid w:val="00E87A61"/>
    <w:rsid w:val="00E91F85"/>
    <w:rsid w:val="00E935E7"/>
    <w:rsid w:val="00E953BC"/>
    <w:rsid w:val="00E95466"/>
    <w:rsid w:val="00E96CFB"/>
    <w:rsid w:val="00EA13DA"/>
    <w:rsid w:val="00EA1BE9"/>
    <w:rsid w:val="00EA2527"/>
    <w:rsid w:val="00EA5D8D"/>
    <w:rsid w:val="00EA78F1"/>
    <w:rsid w:val="00EB1468"/>
    <w:rsid w:val="00EB5300"/>
    <w:rsid w:val="00EB6E58"/>
    <w:rsid w:val="00EB6F5F"/>
    <w:rsid w:val="00EB7BE5"/>
    <w:rsid w:val="00EB7DE1"/>
    <w:rsid w:val="00EC0CAE"/>
    <w:rsid w:val="00EC205D"/>
    <w:rsid w:val="00EC33BA"/>
    <w:rsid w:val="00EC360D"/>
    <w:rsid w:val="00EC557A"/>
    <w:rsid w:val="00EC5F3F"/>
    <w:rsid w:val="00EC74F7"/>
    <w:rsid w:val="00ED149E"/>
    <w:rsid w:val="00ED1F77"/>
    <w:rsid w:val="00ED30C9"/>
    <w:rsid w:val="00ED39AD"/>
    <w:rsid w:val="00ED3C44"/>
    <w:rsid w:val="00ED3D8F"/>
    <w:rsid w:val="00ED4500"/>
    <w:rsid w:val="00ED4C52"/>
    <w:rsid w:val="00ED5BBF"/>
    <w:rsid w:val="00ED5EB0"/>
    <w:rsid w:val="00EE3C3A"/>
    <w:rsid w:val="00EE5D84"/>
    <w:rsid w:val="00EE61ED"/>
    <w:rsid w:val="00EE6C24"/>
    <w:rsid w:val="00EE713C"/>
    <w:rsid w:val="00EF058C"/>
    <w:rsid w:val="00EF071A"/>
    <w:rsid w:val="00EF0FDF"/>
    <w:rsid w:val="00EF1388"/>
    <w:rsid w:val="00EF1598"/>
    <w:rsid w:val="00EF1E7D"/>
    <w:rsid w:val="00EF2432"/>
    <w:rsid w:val="00EF2B8B"/>
    <w:rsid w:val="00EF3B35"/>
    <w:rsid w:val="00EF4D43"/>
    <w:rsid w:val="00EF4F7B"/>
    <w:rsid w:val="00EF59BD"/>
    <w:rsid w:val="00EF64D7"/>
    <w:rsid w:val="00EF65B8"/>
    <w:rsid w:val="00EF75DB"/>
    <w:rsid w:val="00EF7FD3"/>
    <w:rsid w:val="00F00684"/>
    <w:rsid w:val="00F00752"/>
    <w:rsid w:val="00F00DAA"/>
    <w:rsid w:val="00F01050"/>
    <w:rsid w:val="00F01F7C"/>
    <w:rsid w:val="00F03BAB"/>
    <w:rsid w:val="00F07485"/>
    <w:rsid w:val="00F10A56"/>
    <w:rsid w:val="00F11501"/>
    <w:rsid w:val="00F13A64"/>
    <w:rsid w:val="00F145EC"/>
    <w:rsid w:val="00F1483F"/>
    <w:rsid w:val="00F15A7F"/>
    <w:rsid w:val="00F20802"/>
    <w:rsid w:val="00F208A4"/>
    <w:rsid w:val="00F20B98"/>
    <w:rsid w:val="00F2117B"/>
    <w:rsid w:val="00F215BE"/>
    <w:rsid w:val="00F23041"/>
    <w:rsid w:val="00F24090"/>
    <w:rsid w:val="00F24354"/>
    <w:rsid w:val="00F24952"/>
    <w:rsid w:val="00F26148"/>
    <w:rsid w:val="00F26DC5"/>
    <w:rsid w:val="00F276A5"/>
    <w:rsid w:val="00F30357"/>
    <w:rsid w:val="00F304AC"/>
    <w:rsid w:val="00F319D4"/>
    <w:rsid w:val="00F35263"/>
    <w:rsid w:val="00F365D6"/>
    <w:rsid w:val="00F37205"/>
    <w:rsid w:val="00F423F1"/>
    <w:rsid w:val="00F42A73"/>
    <w:rsid w:val="00F433A0"/>
    <w:rsid w:val="00F43FCD"/>
    <w:rsid w:val="00F44972"/>
    <w:rsid w:val="00F46168"/>
    <w:rsid w:val="00F50978"/>
    <w:rsid w:val="00F51958"/>
    <w:rsid w:val="00F52927"/>
    <w:rsid w:val="00F53EE0"/>
    <w:rsid w:val="00F558C0"/>
    <w:rsid w:val="00F60D3C"/>
    <w:rsid w:val="00F619A5"/>
    <w:rsid w:val="00F63396"/>
    <w:rsid w:val="00F6387C"/>
    <w:rsid w:val="00F63A6D"/>
    <w:rsid w:val="00F6532B"/>
    <w:rsid w:val="00F65B98"/>
    <w:rsid w:val="00F70C5F"/>
    <w:rsid w:val="00F71545"/>
    <w:rsid w:val="00F718A4"/>
    <w:rsid w:val="00F740DF"/>
    <w:rsid w:val="00F7449E"/>
    <w:rsid w:val="00F74DB7"/>
    <w:rsid w:val="00F75B4B"/>
    <w:rsid w:val="00F76B11"/>
    <w:rsid w:val="00F76F45"/>
    <w:rsid w:val="00F80F65"/>
    <w:rsid w:val="00F8110F"/>
    <w:rsid w:val="00F82122"/>
    <w:rsid w:val="00F83473"/>
    <w:rsid w:val="00F865D8"/>
    <w:rsid w:val="00F87754"/>
    <w:rsid w:val="00F904D9"/>
    <w:rsid w:val="00F908FA"/>
    <w:rsid w:val="00F930F5"/>
    <w:rsid w:val="00F94363"/>
    <w:rsid w:val="00F9459D"/>
    <w:rsid w:val="00F94856"/>
    <w:rsid w:val="00F96187"/>
    <w:rsid w:val="00FA0050"/>
    <w:rsid w:val="00FA102E"/>
    <w:rsid w:val="00FA10AD"/>
    <w:rsid w:val="00FA13DC"/>
    <w:rsid w:val="00FA20B2"/>
    <w:rsid w:val="00FA4E66"/>
    <w:rsid w:val="00FA5B6F"/>
    <w:rsid w:val="00FA6806"/>
    <w:rsid w:val="00FA78C1"/>
    <w:rsid w:val="00FB2200"/>
    <w:rsid w:val="00FB3831"/>
    <w:rsid w:val="00FB413F"/>
    <w:rsid w:val="00FB4958"/>
    <w:rsid w:val="00FB5DEC"/>
    <w:rsid w:val="00FB7B67"/>
    <w:rsid w:val="00FC0E90"/>
    <w:rsid w:val="00FC19AB"/>
    <w:rsid w:val="00FC2A17"/>
    <w:rsid w:val="00FC440F"/>
    <w:rsid w:val="00FC54CB"/>
    <w:rsid w:val="00FC5B07"/>
    <w:rsid w:val="00FC616E"/>
    <w:rsid w:val="00FC6313"/>
    <w:rsid w:val="00FC688A"/>
    <w:rsid w:val="00FC706A"/>
    <w:rsid w:val="00FC7EE9"/>
    <w:rsid w:val="00FD0D22"/>
    <w:rsid w:val="00FD10A9"/>
    <w:rsid w:val="00FD1495"/>
    <w:rsid w:val="00FD1A93"/>
    <w:rsid w:val="00FD1F76"/>
    <w:rsid w:val="00FD281A"/>
    <w:rsid w:val="00FD4B29"/>
    <w:rsid w:val="00FD509D"/>
    <w:rsid w:val="00FD5DDE"/>
    <w:rsid w:val="00FD6613"/>
    <w:rsid w:val="00FD6B6C"/>
    <w:rsid w:val="00FD6DAB"/>
    <w:rsid w:val="00FD7437"/>
    <w:rsid w:val="00FE0F31"/>
    <w:rsid w:val="00FE20CC"/>
    <w:rsid w:val="00FE3853"/>
    <w:rsid w:val="00FE3C9F"/>
    <w:rsid w:val="00FE5F53"/>
    <w:rsid w:val="00FE7539"/>
    <w:rsid w:val="00FE79FC"/>
    <w:rsid w:val="00FF1D30"/>
    <w:rsid w:val="00FF2E9D"/>
    <w:rsid w:val="00FF317B"/>
    <w:rsid w:val="00FF3F4E"/>
    <w:rsid w:val="00FF6066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42A73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27E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729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29F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729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29F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729F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2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729F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0115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01157"/>
  </w:style>
  <w:style w:type="paragraph" w:styleId="Zpat">
    <w:name w:val="footer"/>
    <w:basedOn w:val="Normln"/>
    <w:link w:val="ZpatChar"/>
    <w:uiPriority w:val="99"/>
    <w:unhideWhenUsed/>
    <w:rsid w:val="00A0115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01157"/>
  </w:style>
  <w:style w:type="paragraph" w:styleId="pole" w:customStyle="true">
    <w:name w:val="pole"/>
    <w:basedOn w:val="Normln"/>
    <w:qFormat/>
    <w:rsid w:val="00A01157"/>
    <w:pPr>
      <w:tabs>
        <w:tab w:val="left" w:pos="1701"/>
      </w:tabs>
      <w:spacing w:after="0" w:line="240" w:lineRule="auto"/>
      <w:ind w:left="1701" w:hanging="1701"/>
    </w:pPr>
    <w:rPr>
      <w:rFonts w:ascii="Arial" w:hAnsi="Arial" w:eastAsia="Calibri" w:cs="Times New Roman"/>
    </w:rPr>
  </w:style>
  <w:style w:type="paragraph" w:styleId="Bezmezer">
    <w:name w:val="No Spacing"/>
    <w:uiPriority w:val="1"/>
    <w:qFormat/>
    <w:rsid w:val="00A01157"/>
    <w:pPr>
      <w:widowControl w:val="false"/>
      <w:suppressAutoHyphens/>
      <w:spacing w:after="0" w:line="240" w:lineRule="auto"/>
      <w:jc w:val="both"/>
    </w:pPr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Default" w:customStyle="true">
    <w:name w:val="Default"/>
    <w:rsid w:val="00FA20B2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F5685"/>
    <w:rPr>
      <w:color w:val="0000FF" w:themeColor="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people.xml" Type="http://schemas.microsoft.com/office/2011/relationships/peopl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commentsExtended.xml" Type="http://schemas.microsoft.com/office/2011/relationships/commentsExtended" Id="rId1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mailto:zikes@kzps.cz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1E99C7C2-E17C-4622-ADC8-152A965ADFB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11</properties:Pages>
  <properties:Words>3414</properties:Words>
  <properties:Characters>20149</properties:Characters>
  <properties:Lines>167</properties:Lines>
  <properties:Paragraphs>47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23516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2016-07-18T14:37:00Z</dcterms:created>
  <dc:creator/>
  <cp:lastModifiedBy/>
  <dcterms:modified xmlns:xsi="http://www.w3.org/2001/XMLSchema-instance" xsi:type="dcterms:W3CDTF">2016-08-21T22:20:00Z</dcterms:modified>
  <cp:revision>4</cp:revision>
</cp:coreProperties>
</file>