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F1EB7" w:rsidR="00B902E5" w:rsidP="009F1EB7" w:rsidRDefault="00CC39EB">
      <w:pPr>
        <w:jc w:val="both"/>
        <w:rPr>
          <w:rFonts w:ascii="Arial" w:hAnsi="Arial" w:cs="Arial"/>
          <w:b/>
        </w:rPr>
      </w:pPr>
      <w:bookmarkStart w:name="_GoBack" w:id="0"/>
      <w:bookmarkEnd w:id="0"/>
      <w:r>
        <w:rPr>
          <w:rFonts w:ascii="Arial" w:hAnsi="Arial" w:cs="Arial"/>
          <w:b/>
        </w:rPr>
        <w:t>Pokyn</w:t>
      </w:r>
      <w:r w:rsidRPr="009F1EB7" w:rsidR="00BB4A7C">
        <w:rPr>
          <w:rFonts w:ascii="Arial" w:hAnsi="Arial" w:cs="Arial"/>
          <w:b/>
        </w:rPr>
        <w:t xml:space="preserve"> pro příjemce </w:t>
      </w:r>
      <w:r w:rsidR="009A0F55">
        <w:rPr>
          <w:rFonts w:ascii="Arial" w:hAnsi="Arial" w:cs="Arial"/>
          <w:b/>
        </w:rPr>
        <w:t xml:space="preserve">v prioritní ose 2 OPZ </w:t>
      </w:r>
      <w:r w:rsidRPr="009F1EB7" w:rsidR="00BB4A7C">
        <w:rPr>
          <w:rFonts w:ascii="Arial" w:hAnsi="Arial" w:cs="Arial"/>
          <w:b/>
        </w:rPr>
        <w:t xml:space="preserve">- zpřesnění </w:t>
      </w:r>
      <w:r w:rsidR="006B1466">
        <w:rPr>
          <w:rFonts w:ascii="Arial" w:hAnsi="Arial" w:cs="Arial"/>
          <w:b/>
        </w:rPr>
        <w:t xml:space="preserve">postupu </w:t>
      </w:r>
      <w:r w:rsidRPr="009F1EB7" w:rsidR="00BB4A7C">
        <w:rPr>
          <w:rFonts w:ascii="Arial" w:hAnsi="Arial" w:cs="Arial"/>
          <w:b/>
        </w:rPr>
        <w:t>vykazování hodnot indikátorů</w:t>
      </w:r>
    </w:p>
    <w:p w:rsidR="00907BBA" w:rsidP="00820180" w:rsidRDefault="00907B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Vážení příjemci,</w:t>
      </w:r>
    </w:p>
    <w:p w:rsidR="00AA1F97" w:rsidP="00820180" w:rsidRDefault="009107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 konci roku 2018 bude probíhat</w:t>
      </w:r>
      <w:r w:rsidR="003F7CFD">
        <w:rPr>
          <w:rFonts w:ascii="Arial" w:hAnsi="Arial" w:cs="Arial"/>
        </w:rPr>
        <w:t xml:space="preserve"> ze strany Evropské komise</w:t>
      </w:r>
      <w:r>
        <w:rPr>
          <w:rFonts w:ascii="Arial" w:hAnsi="Arial" w:cs="Arial"/>
        </w:rPr>
        <w:t> </w:t>
      </w:r>
      <w:r w:rsidR="00F30C57">
        <w:rPr>
          <w:rFonts w:ascii="Arial" w:hAnsi="Arial" w:cs="Arial"/>
        </w:rPr>
        <w:t xml:space="preserve">hodnocení úspěšnosti </w:t>
      </w:r>
      <w:r w:rsidR="000A5F50">
        <w:rPr>
          <w:rFonts w:ascii="Arial" w:hAnsi="Arial" w:cs="Arial"/>
        </w:rPr>
        <w:t>a </w:t>
      </w:r>
      <w:r>
        <w:rPr>
          <w:rFonts w:ascii="Arial" w:hAnsi="Arial" w:cs="Arial"/>
        </w:rPr>
        <w:t>přezkoumání plnění indikátorů ve vztahu k nastaveným milníkům</w:t>
      </w:r>
      <w:r w:rsidR="00CA6D17">
        <w:rPr>
          <w:rFonts w:ascii="Arial" w:hAnsi="Arial" w:cs="Arial"/>
        </w:rPr>
        <w:t xml:space="preserve"> na úrovni jednotlivých prioritních os</w:t>
      </w:r>
      <w:r w:rsidR="003F7CFD">
        <w:rPr>
          <w:rFonts w:ascii="Arial" w:hAnsi="Arial" w:cs="Arial"/>
        </w:rPr>
        <w:t xml:space="preserve"> OPZ</w:t>
      </w:r>
      <w:r w:rsidR="00884FF9">
        <w:rPr>
          <w:rFonts w:ascii="Arial" w:hAnsi="Arial" w:cs="Arial"/>
        </w:rPr>
        <w:t>. N</w:t>
      </w:r>
      <w:r>
        <w:rPr>
          <w:rFonts w:ascii="Arial" w:hAnsi="Arial" w:cs="Arial"/>
        </w:rPr>
        <w:t xml:space="preserve">a základě </w:t>
      </w:r>
      <w:r w:rsidR="00CA6D17">
        <w:rPr>
          <w:rFonts w:ascii="Arial" w:hAnsi="Arial" w:cs="Arial"/>
        </w:rPr>
        <w:t xml:space="preserve">zhodnocení </w:t>
      </w:r>
      <w:r w:rsidR="00884FF9">
        <w:rPr>
          <w:rFonts w:ascii="Arial" w:hAnsi="Arial" w:cs="Arial"/>
        </w:rPr>
        <w:t>dosažených</w:t>
      </w:r>
      <w:r w:rsidR="00F30C57">
        <w:rPr>
          <w:rFonts w:ascii="Arial" w:hAnsi="Arial" w:cs="Arial"/>
        </w:rPr>
        <w:t xml:space="preserve"> </w:t>
      </w:r>
      <w:r w:rsidR="006B1466">
        <w:rPr>
          <w:rFonts w:ascii="Arial" w:hAnsi="Arial" w:cs="Arial"/>
        </w:rPr>
        <w:t xml:space="preserve">hodnot </w:t>
      </w:r>
      <w:r w:rsidR="00F30C57">
        <w:rPr>
          <w:rFonts w:ascii="Arial" w:hAnsi="Arial" w:cs="Arial"/>
        </w:rPr>
        <w:t>indikátorů</w:t>
      </w:r>
      <w:r w:rsidR="00884FF9">
        <w:rPr>
          <w:rFonts w:ascii="Arial" w:hAnsi="Arial" w:cs="Arial"/>
        </w:rPr>
        <w:t xml:space="preserve"> </w:t>
      </w:r>
      <w:r w:rsidR="00CA6D17">
        <w:rPr>
          <w:rFonts w:ascii="Arial" w:hAnsi="Arial" w:cs="Arial"/>
        </w:rPr>
        <w:t>k 31. 12. 2018</w:t>
      </w:r>
      <w:r w:rsidR="0095039D">
        <w:rPr>
          <w:rFonts w:ascii="Arial" w:hAnsi="Arial" w:cs="Arial"/>
        </w:rPr>
        <w:t xml:space="preserve"> dojde </w:t>
      </w:r>
      <w:r w:rsidR="003F7CFD">
        <w:rPr>
          <w:rFonts w:ascii="Arial" w:hAnsi="Arial" w:cs="Arial"/>
        </w:rPr>
        <w:t>buď k </w:t>
      </w:r>
      <w:r w:rsidR="00CA6D17">
        <w:rPr>
          <w:rFonts w:ascii="Arial" w:hAnsi="Arial" w:cs="Arial"/>
        </w:rPr>
        <w:t>přidělení</w:t>
      </w:r>
      <w:r w:rsidR="003F7CFD">
        <w:rPr>
          <w:rFonts w:ascii="Arial" w:hAnsi="Arial" w:cs="Arial"/>
        </w:rPr>
        <w:t>,</w:t>
      </w:r>
      <w:r w:rsidR="00CA6D17">
        <w:rPr>
          <w:rFonts w:ascii="Arial" w:hAnsi="Arial" w:cs="Arial"/>
        </w:rPr>
        <w:t xml:space="preserve"> nebo </w:t>
      </w:r>
      <w:r w:rsidR="00781A21">
        <w:rPr>
          <w:rFonts w:ascii="Arial" w:hAnsi="Arial" w:cs="Arial"/>
        </w:rPr>
        <w:t xml:space="preserve">naopak k </w:t>
      </w:r>
      <w:r w:rsidR="00CA6D17">
        <w:rPr>
          <w:rFonts w:ascii="Arial" w:hAnsi="Arial" w:cs="Arial"/>
        </w:rPr>
        <w:t xml:space="preserve">odebrání finančních prostředků (tzv. </w:t>
      </w:r>
      <w:r w:rsidR="003F7CFD">
        <w:rPr>
          <w:rFonts w:ascii="Arial" w:hAnsi="Arial" w:cs="Arial"/>
        </w:rPr>
        <w:t>„</w:t>
      </w:r>
      <w:r w:rsidR="00CA6D17">
        <w:rPr>
          <w:rFonts w:ascii="Arial" w:hAnsi="Arial" w:cs="Arial"/>
        </w:rPr>
        <w:t>výkonnostní rezervy</w:t>
      </w:r>
      <w:r w:rsidR="003F7CFD">
        <w:rPr>
          <w:rFonts w:ascii="Arial" w:hAnsi="Arial" w:cs="Arial"/>
        </w:rPr>
        <w:t>“</w:t>
      </w:r>
      <w:r w:rsidR="00CA6D17">
        <w:rPr>
          <w:rFonts w:ascii="Arial" w:hAnsi="Arial" w:cs="Arial"/>
        </w:rPr>
        <w:t>)</w:t>
      </w:r>
      <w:r w:rsidR="00BF78EF">
        <w:rPr>
          <w:rFonts w:ascii="Arial" w:hAnsi="Arial" w:cs="Arial"/>
        </w:rPr>
        <w:t>, přičemž v</w:t>
      </w:r>
      <w:r w:rsidR="00CA6D17">
        <w:rPr>
          <w:rFonts w:ascii="Arial" w:hAnsi="Arial" w:cs="Arial"/>
        </w:rPr>
        <w:t> případě ne</w:t>
      </w:r>
      <w:r w:rsidR="002F11CE">
        <w:rPr>
          <w:rFonts w:ascii="Arial" w:hAnsi="Arial" w:cs="Arial"/>
        </w:rPr>
        <w:t>na</w:t>
      </w:r>
      <w:r w:rsidR="00CA6D17">
        <w:rPr>
          <w:rFonts w:ascii="Arial" w:hAnsi="Arial" w:cs="Arial"/>
        </w:rPr>
        <w:t xml:space="preserve">plnění </w:t>
      </w:r>
      <w:r w:rsidR="006B1466">
        <w:rPr>
          <w:rFonts w:ascii="Arial" w:hAnsi="Arial" w:cs="Arial"/>
        </w:rPr>
        <w:t xml:space="preserve">milníků </w:t>
      </w:r>
      <w:r w:rsidR="00CA6D17">
        <w:rPr>
          <w:rFonts w:ascii="Arial" w:hAnsi="Arial" w:cs="Arial"/>
        </w:rPr>
        <w:t xml:space="preserve">hrozí </w:t>
      </w:r>
      <w:r w:rsidR="009D6331">
        <w:rPr>
          <w:rFonts w:ascii="Arial" w:hAnsi="Arial" w:cs="Arial"/>
        </w:rPr>
        <w:t xml:space="preserve">celé </w:t>
      </w:r>
      <w:r w:rsidR="00CA6D17">
        <w:rPr>
          <w:rFonts w:ascii="Arial" w:hAnsi="Arial" w:cs="Arial"/>
        </w:rPr>
        <w:t>prioritní ose 2</w:t>
      </w:r>
      <w:r w:rsidR="000A5F50">
        <w:rPr>
          <w:rFonts w:ascii="Arial" w:hAnsi="Arial" w:cs="Arial"/>
        </w:rPr>
        <w:t>, že přijde o </w:t>
      </w:r>
      <w:r w:rsidR="008104B3">
        <w:rPr>
          <w:rFonts w:ascii="Arial" w:hAnsi="Arial" w:cs="Arial"/>
        </w:rPr>
        <w:t xml:space="preserve">nezanedbatelnou </w:t>
      </w:r>
      <w:r w:rsidR="00F83CB1">
        <w:rPr>
          <w:rFonts w:ascii="Arial" w:hAnsi="Arial" w:cs="Arial"/>
        </w:rPr>
        <w:t>část</w:t>
      </w:r>
      <w:r w:rsidR="00CA6D17">
        <w:rPr>
          <w:rFonts w:ascii="Arial" w:hAnsi="Arial" w:cs="Arial"/>
        </w:rPr>
        <w:t xml:space="preserve"> finančních prostředků, které </w:t>
      </w:r>
      <w:r w:rsidR="009D6331">
        <w:rPr>
          <w:rFonts w:ascii="Arial" w:hAnsi="Arial" w:cs="Arial"/>
        </w:rPr>
        <w:t xml:space="preserve">plánujeme využít ve prospěch cílových skupin a </w:t>
      </w:r>
      <w:r w:rsidR="00CA6D17">
        <w:rPr>
          <w:rFonts w:ascii="Arial" w:hAnsi="Arial" w:cs="Arial"/>
        </w:rPr>
        <w:t xml:space="preserve">rozdělit mezi </w:t>
      </w:r>
      <w:r w:rsidR="00F83CB1">
        <w:rPr>
          <w:rFonts w:ascii="Arial" w:hAnsi="Arial" w:cs="Arial"/>
        </w:rPr>
        <w:t xml:space="preserve">Vás </w:t>
      </w:r>
      <w:r w:rsidR="00CA6D17">
        <w:rPr>
          <w:rFonts w:ascii="Arial" w:hAnsi="Arial" w:cs="Arial"/>
        </w:rPr>
        <w:t>žadatele</w:t>
      </w:r>
      <w:r w:rsidR="009D6331">
        <w:rPr>
          <w:rFonts w:ascii="Arial" w:hAnsi="Arial" w:cs="Arial"/>
        </w:rPr>
        <w:t xml:space="preserve"> v</w:t>
      </w:r>
      <w:r w:rsidR="00F83CB1">
        <w:rPr>
          <w:rFonts w:ascii="Arial" w:hAnsi="Arial" w:cs="Arial"/>
        </w:rPr>
        <w:t> rámci vyhlašovaných</w:t>
      </w:r>
      <w:r w:rsidR="009D6331">
        <w:rPr>
          <w:rFonts w:ascii="Arial" w:hAnsi="Arial" w:cs="Arial"/>
        </w:rPr>
        <w:t xml:space="preserve"> výzev</w:t>
      </w:r>
      <w:r w:rsidR="003E20D9">
        <w:rPr>
          <w:rFonts w:ascii="Arial" w:hAnsi="Arial" w:cs="Arial"/>
        </w:rPr>
        <w:t xml:space="preserve">. </w:t>
      </w:r>
      <w:r w:rsidR="006B1466">
        <w:rPr>
          <w:rFonts w:ascii="Arial" w:hAnsi="Arial" w:cs="Arial"/>
        </w:rPr>
        <w:t xml:space="preserve">Z </w:t>
      </w:r>
      <w:r w:rsidR="00AA1F97">
        <w:rPr>
          <w:rFonts w:ascii="Arial" w:hAnsi="Arial" w:cs="Arial"/>
        </w:rPr>
        <w:t xml:space="preserve">analýzy </w:t>
      </w:r>
      <w:r w:rsidR="006B1466">
        <w:rPr>
          <w:rFonts w:ascii="Arial" w:hAnsi="Arial" w:cs="Arial"/>
        </w:rPr>
        <w:t xml:space="preserve">provedené řídicím orgánem </w:t>
      </w:r>
      <w:r w:rsidR="00AA1F97">
        <w:rPr>
          <w:rFonts w:ascii="Arial" w:hAnsi="Arial" w:cs="Arial"/>
        </w:rPr>
        <w:t>vyplynulo, že s ohledem na charakter předkládaných projektů v rámci prioritní osy 2 dochází k velkému časovému zpož</w:t>
      </w:r>
      <w:r w:rsidR="0095039D">
        <w:rPr>
          <w:rFonts w:ascii="Arial" w:hAnsi="Arial" w:cs="Arial"/>
        </w:rPr>
        <w:t>ďování</w:t>
      </w:r>
      <w:r w:rsidR="00AA1F97">
        <w:rPr>
          <w:rFonts w:ascii="Arial" w:hAnsi="Arial" w:cs="Arial"/>
        </w:rPr>
        <w:t xml:space="preserve"> mezi tím, kdy je indikátor reálně dosažen a kdy je vykazován ve Zprávě o realizaci</w:t>
      </w:r>
      <w:r w:rsidR="006B1466">
        <w:rPr>
          <w:rFonts w:ascii="Arial" w:hAnsi="Arial" w:cs="Arial"/>
        </w:rPr>
        <w:t xml:space="preserve"> projektu</w:t>
      </w:r>
      <w:r w:rsidR="00AA1F97">
        <w:rPr>
          <w:rFonts w:ascii="Arial" w:hAnsi="Arial" w:cs="Arial"/>
        </w:rPr>
        <w:t xml:space="preserve">. </w:t>
      </w:r>
      <w:r w:rsidR="00F83CB1">
        <w:rPr>
          <w:rFonts w:ascii="Arial" w:hAnsi="Arial" w:cs="Arial"/>
        </w:rPr>
        <w:t>Z těchto důvodů</w:t>
      </w:r>
      <w:r w:rsidR="00AA1F97">
        <w:rPr>
          <w:rFonts w:ascii="Arial" w:hAnsi="Arial" w:cs="Arial"/>
        </w:rPr>
        <w:t xml:space="preserve"> se na Vás jako realizátory projektů v prioritní ose 2 obracíme a </w:t>
      </w:r>
      <w:r w:rsidRPr="000A5F50" w:rsidR="00AA1F97">
        <w:rPr>
          <w:rFonts w:ascii="Arial" w:hAnsi="Arial" w:cs="Arial"/>
          <w:b/>
        </w:rPr>
        <w:t xml:space="preserve">žádáme Vás </w:t>
      </w:r>
      <w:r w:rsidRPr="000A5F50" w:rsidR="00CA6D17">
        <w:rPr>
          <w:rFonts w:ascii="Arial" w:hAnsi="Arial" w:cs="Arial"/>
          <w:b/>
        </w:rPr>
        <w:t xml:space="preserve">o spolupráci a </w:t>
      </w:r>
      <w:r w:rsidRPr="000A5F50" w:rsidR="0095039D">
        <w:rPr>
          <w:rFonts w:ascii="Arial" w:hAnsi="Arial" w:cs="Arial"/>
          <w:b/>
        </w:rPr>
        <w:t xml:space="preserve">především </w:t>
      </w:r>
      <w:r w:rsidRPr="000A5F50" w:rsidR="000A5F50">
        <w:rPr>
          <w:rFonts w:ascii="Arial" w:hAnsi="Arial" w:cs="Arial"/>
          <w:b/>
        </w:rPr>
        <w:t>o </w:t>
      </w:r>
      <w:r w:rsidRPr="000A5F50" w:rsidR="00AA1F97">
        <w:rPr>
          <w:rFonts w:ascii="Arial" w:hAnsi="Arial" w:cs="Arial"/>
          <w:b/>
        </w:rPr>
        <w:t xml:space="preserve">důsledné </w:t>
      </w:r>
      <w:r w:rsidRPr="000A5F50" w:rsidR="008104B3">
        <w:rPr>
          <w:rFonts w:ascii="Arial" w:hAnsi="Arial" w:cs="Arial"/>
          <w:b/>
        </w:rPr>
        <w:t xml:space="preserve">průběžné </w:t>
      </w:r>
      <w:r w:rsidRPr="000A5F50" w:rsidR="00CA6D17">
        <w:rPr>
          <w:rFonts w:ascii="Arial" w:hAnsi="Arial" w:cs="Arial"/>
          <w:b/>
        </w:rPr>
        <w:t xml:space="preserve">vykazování </w:t>
      </w:r>
      <w:r w:rsidRPr="000A5F50" w:rsidR="00884FF9">
        <w:rPr>
          <w:rFonts w:ascii="Arial" w:hAnsi="Arial" w:cs="Arial"/>
          <w:b/>
        </w:rPr>
        <w:t xml:space="preserve">dosažených hodnot </w:t>
      </w:r>
      <w:r w:rsidRPr="000A5F50" w:rsidR="00CA6D17">
        <w:rPr>
          <w:rFonts w:ascii="Arial" w:hAnsi="Arial" w:cs="Arial"/>
          <w:b/>
        </w:rPr>
        <w:t xml:space="preserve">indikátorů v předkládaných </w:t>
      </w:r>
      <w:r w:rsidRPr="000A5F50" w:rsidR="00884FF9">
        <w:rPr>
          <w:rFonts w:ascii="Arial" w:hAnsi="Arial" w:cs="Arial"/>
          <w:b/>
        </w:rPr>
        <w:t>Zprávách o realizaci</w:t>
      </w:r>
      <w:r w:rsidR="00884FF9">
        <w:rPr>
          <w:rFonts w:ascii="Arial" w:hAnsi="Arial" w:cs="Arial"/>
        </w:rPr>
        <w:t xml:space="preserve">. </w:t>
      </w:r>
    </w:p>
    <w:p w:rsidRPr="00F810C1" w:rsidR="00820180" w:rsidP="00820180" w:rsidRDefault="00CA6D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p</w:t>
      </w:r>
      <w:r w:rsidR="00CC39EB">
        <w:rPr>
          <w:rFonts w:ascii="Arial" w:hAnsi="Arial" w:cs="Arial"/>
        </w:rPr>
        <w:t>okyn</w:t>
      </w:r>
      <w:r w:rsidR="00D90303">
        <w:rPr>
          <w:rFonts w:ascii="Arial" w:hAnsi="Arial" w:cs="Arial"/>
        </w:rPr>
        <w:t xml:space="preserve"> se </w:t>
      </w:r>
      <w:r w:rsidR="003F7CFD">
        <w:rPr>
          <w:rFonts w:ascii="Arial" w:hAnsi="Arial" w:cs="Arial"/>
        </w:rPr>
        <w:t xml:space="preserve">konkrétně </w:t>
      </w:r>
      <w:r w:rsidR="00D90303">
        <w:rPr>
          <w:rFonts w:ascii="Arial" w:hAnsi="Arial" w:cs="Arial"/>
        </w:rPr>
        <w:t xml:space="preserve">týká </w:t>
      </w:r>
      <w:r w:rsidR="00820180">
        <w:rPr>
          <w:rFonts w:ascii="Arial" w:hAnsi="Arial" w:cs="Arial"/>
        </w:rPr>
        <w:t>vykazování hodnot indikátorů 6 00 00 (</w:t>
      </w:r>
      <w:r>
        <w:rPr>
          <w:rFonts w:ascii="Arial" w:hAnsi="Arial" w:cs="Arial"/>
        </w:rPr>
        <w:t>C</w:t>
      </w:r>
      <w:r w:rsidR="00820180">
        <w:rPr>
          <w:rFonts w:ascii="Arial" w:hAnsi="Arial" w:cs="Arial"/>
        </w:rPr>
        <w:t xml:space="preserve">elkový počet účastníků) a </w:t>
      </w:r>
      <w:r w:rsidRPr="00F810C1" w:rsidR="00820180">
        <w:rPr>
          <w:rFonts w:ascii="Arial" w:hAnsi="Arial" w:cs="Arial"/>
        </w:rPr>
        <w:t xml:space="preserve">6 70 01 </w:t>
      </w:r>
      <w:r w:rsidR="00820180">
        <w:rPr>
          <w:rFonts w:ascii="Arial" w:hAnsi="Arial" w:cs="Arial"/>
        </w:rPr>
        <w:t>(</w:t>
      </w:r>
      <w:r>
        <w:rPr>
          <w:rFonts w:ascii="Arial" w:hAnsi="Arial" w:cs="Arial"/>
        </w:rPr>
        <w:t>K</w:t>
      </w:r>
      <w:r w:rsidRPr="00F810C1" w:rsidR="00820180">
        <w:rPr>
          <w:rFonts w:ascii="Arial" w:hAnsi="Arial" w:cs="Arial"/>
        </w:rPr>
        <w:t>apacita podpořených služeb</w:t>
      </w:r>
      <w:r w:rsidR="00820180">
        <w:rPr>
          <w:rFonts w:ascii="Arial" w:hAnsi="Arial" w:cs="Arial"/>
        </w:rPr>
        <w:t xml:space="preserve">) v průběhu realizace projektu v rámci </w:t>
      </w:r>
      <w:r w:rsidR="009F1EB7">
        <w:rPr>
          <w:rFonts w:ascii="Arial" w:hAnsi="Arial" w:cs="Arial"/>
        </w:rPr>
        <w:t xml:space="preserve">IS ESF 2014+ a </w:t>
      </w:r>
      <w:r w:rsidR="000A5F50">
        <w:rPr>
          <w:rFonts w:ascii="Arial" w:hAnsi="Arial" w:cs="Arial"/>
        </w:rPr>
        <w:t>Z</w:t>
      </w:r>
      <w:r w:rsidR="009F1EB7">
        <w:rPr>
          <w:rFonts w:ascii="Arial" w:hAnsi="Arial" w:cs="Arial"/>
        </w:rPr>
        <w:t>práv o </w:t>
      </w:r>
      <w:r w:rsidR="00820180">
        <w:rPr>
          <w:rFonts w:ascii="Arial" w:hAnsi="Arial" w:cs="Arial"/>
        </w:rPr>
        <w:t>realizaci projektu.</w:t>
      </w:r>
      <w:r w:rsidRPr="00F810C1" w:rsidR="00820180">
        <w:rPr>
          <w:rFonts w:ascii="Arial" w:hAnsi="Arial" w:cs="Arial"/>
        </w:rPr>
        <w:t xml:space="preserve"> </w:t>
      </w:r>
    </w:p>
    <w:p w:rsidRPr="009F1EB7" w:rsidR="00BB4A7C" w:rsidP="009F1EB7" w:rsidRDefault="00BB4A7C">
      <w:pPr>
        <w:jc w:val="both"/>
        <w:rPr>
          <w:rFonts w:ascii="Arial" w:hAnsi="Arial" w:cs="Arial"/>
        </w:rPr>
      </w:pPr>
    </w:p>
    <w:p w:rsidRPr="009F1EB7" w:rsidR="009A0F55" w:rsidP="009F1EB7" w:rsidRDefault="00BB4A7C">
      <w:pPr>
        <w:jc w:val="both"/>
        <w:rPr>
          <w:rFonts w:ascii="Arial" w:hAnsi="Arial" w:cs="Arial"/>
          <w:b/>
        </w:rPr>
      </w:pPr>
      <w:r w:rsidRPr="009F1EB7">
        <w:rPr>
          <w:rFonts w:ascii="Arial" w:hAnsi="Arial" w:cs="Arial"/>
          <w:b/>
        </w:rPr>
        <w:t>6 00 00 – Celkový počet účastníků</w:t>
      </w:r>
    </w:p>
    <w:p w:rsidR="00BF78EF" w:rsidP="009F1EB7" w:rsidRDefault="00BB4A7C">
      <w:pPr>
        <w:jc w:val="both"/>
        <w:rPr>
          <w:rFonts w:ascii="Arial" w:hAnsi="Arial" w:cs="Arial"/>
        </w:rPr>
      </w:pPr>
      <w:r w:rsidRPr="009F1EB7">
        <w:rPr>
          <w:rFonts w:ascii="Arial" w:hAnsi="Arial" w:cs="Arial"/>
        </w:rPr>
        <w:t xml:space="preserve">Indikátor se naplňuje při podpoře konkrétní osoby </w:t>
      </w:r>
      <w:r w:rsidR="00781A21">
        <w:rPr>
          <w:rFonts w:ascii="Arial" w:hAnsi="Arial" w:cs="Arial"/>
        </w:rPr>
        <w:t xml:space="preserve">nad </w:t>
      </w:r>
      <w:r w:rsidR="00156FCA">
        <w:rPr>
          <w:rFonts w:ascii="Arial" w:hAnsi="Arial" w:cs="Arial"/>
        </w:rPr>
        <w:t xml:space="preserve">stanovený </w:t>
      </w:r>
      <w:r w:rsidR="00781A21">
        <w:rPr>
          <w:rFonts w:ascii="Arial" w:hAnsi="Arial" w:cs="Arial"/>
        </w:rPr>
        <w:t xml:space="preserve">limit bagatelní podpory, tedy </w:t>
      </w:r>
      <w:r w:rsidRPr="009F1EB7">
        <w:rPr>
          <w:rFonts w:ascii="Arial" w:hAnsi="Arial" w:cs="Arial"/>
        </w:rPr>
        <w:t>nad 40 hodin podpory</w:t>
      </w:r>
      <w:r w:rsidR="00781A21">
        <w:rPr>
          <w:rFonts w:ascii="Arial" w:hAnsi="Arial" w:cs="Arial"/>
        </w:rPr>
        <w:t xml:space="preserve"> (z toho minimálně 20 hodin musí mít jinou formu než elektronickou)</w:t>
      </w:r>
      <w:r w:rsidR="00156FCA">
        <w:rPr>
          <w:rFonts w:ascii="Arial" w:hAnsi="Arial" w:cs="Arial"/>
        </w:rPr>
        <w:t>.</w:t>
      </w:r>
      <w:r w:rsidRPr="009F1EB7">
        <w:rPr>
          <w:rFonts w:ascii="Arial" w:hAnsi="Arial" w:cs="Arial"/>
        </w:rPr>
        <w:t xml:space="preserve"> </w:t>
      </w:r>
    </w:p>
    <w:p w:rsidRPr="009F1EB7" w:rsidR="00F30C57" w:rsidP="00F30C57" w:rsidRDefault="00F30C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Údaje o podpořených osobách a jejich podporách zapisujte </w:t>
      </w:r>
      <w:r w:rsidRPr="009F1EB7">
        <w:rPr>
          <w:rFonts w:ascii="Arial" w:hAnsi="Arial" w:cs="Arial"/>
        </w:rPr>
        <w:t xml:space="preserve">do IS ESF 2014+ </w:t>
      </w:r>
      <w:r>
        <w:rPr>
          <w:rFonts w:ascii="Arial" w:hAnsi="Arial" w:cs="Arial"/>
        </w:rPr>
        <w:t>průběžně tak, aby v rámci předkládaných Zpráv o realizaci byly do výpočtu indikátoru 60000 zahrnuty všechny osoby, které</w:t>
      </w:r>
      <w:r w:rsidR="0095039D">
        <w:rPr>
          <w:rFonts w:ascii="Arial" w:hAnsi="Arial" w:cs="Arial"/>
        </w:rPr>
        <w:t xml:space="preserve"> nejpozději</w:t>
      </w:r>
      <w:r>
        <w:rPr>
          <w:rFonts w:ascii="Arial" w:hAnsi="Arial" w:cs="Arial"/>
        </w:rPr>
        <w:t xml:space="preserve"> ke konci sledovaného období překročily limit pro bagatelní podporu a splnily tedy podmínky pro vykazování v indikátoru. </w:t>
      </w:r>
    </w:p>
    <w:p w:rsidR="00AA1F97" w:rsidP="009F1EB7" w:rsidRDefault="00BB4A7C">
      <w:pPr>
        <w:jc w:val="both"/>
        <w:rPr>
          <w:rFonts w:ascii="Arial" w:hAnsi="Arial" w:cs="Arial"/>
        </w:rPr>
      </w:pPr>
      <w:r w:rsidRPr="009F1EB7">
        <w:rPr>
          <w:rFonts w:ascii="Arial" w:hAnsi="Arial" w:cs="Arial"/>
        </w:rPr>
        <w:t xml:space="preserve">Údaje z Monitorovacího listu, případně obdobné dokumentace, </w:t>
      </w:r>
      <w:r w:rsidR="0095039D">
        <w:rPr>
          <w:rFonts w:ascii="Arial" w:hAnsi="Arial" w:cs="Arial"/>
        </w:rPr>
        <w:t xml:space="preserve">zapište </w:t>
      </w:r>
      <w:r w:rsidR="000A5F50">
        <w:rPr>
          <w:rFonts w:ascii="Arial" w:hAnsi="Arial" w:cs="Arial"/>
        </w:rPr>
        <w:t>v systému IS ESF ke </w:t>
      </w:r>
      <w:r w:rsidRPr="009F1EB7">
        <w:rPr>
          <w:rFonts w:ascii="Arial" w:hAnsi="Arial" w:cs="Arial"/>
        </w:rPr>
        <w:t>konkrétnímu projektu. K</w:t>
      </w:r>
      <w:r w:rsidR="00960386">
        <w:rPr>
          <w:rFonts w:ascii="Arial" w:hAnsi="Arial" w:cs="Arial"/>
        </w:rPr>
        <w:t>e každému</w:t>
      </w:r>
      <w:r w:rsidRPr="009F1EB7">
        <w:rPr>
          <w:rFonts w:ascii="Arial" w:hAnsi="Arial" w:cs="Arial"/>
        </w:rPr>
        <w:t xml:space="preserve"> záznamu o podpoře </w:t>
      </w:r>
      <w:r w:rsidRPr="009F1EB7" w:rsidR="00AF6C08">
        <w:rPr>
          <w:rFonts w:ascii="Arial" w:hAnsi="Arial" w:cs="Arial"/>
        </w:rPr>
        <w:t xml:space="preserve">účastníka </w:t>
      </w:r>
      <w:r w:rsidRPr="009F1EB7">
        <w:rPr>
          <w:rFonts w:ascii="Arial" w:hAnsi="Arial" w:cs="Arial"/>
        </w:rPr>
        <w:t>doplň</w:t>
      </w:r>
      <w:r w:rsidR="0095039D">
        <w:rPr>
          <w:rFonts w:ascii="Arial" w:hAnsi="Arial" w:cs="Arial"/>
        </w:rPr>
        <w:t>te</w:t>
      </w:r>
      <w:r w:rsidRPr="009F1EB7">
        <w:rPr>
          <w:rFonts w:ascii="Arial" w:hAnsi="Arial" w:cs="Arial"/>
        </w:rPr>
        <w:t xml:space="preserve"> datum OD a datum DO</w:t>
      </w:r>
      <w:r w:rsidR="00960386">
        <w:rPr>
          <w:rFonts w:ascii="Arial" w:hAnsi="Arial" w:cs="Arial"/>
        </w:rPr>
        <w:t>,</w:t>
      </w:r>
      <w:r w:rsidRPr="009F1EB7">
        <w:rPr>
          <w:rFonts w:ascii="Arial" w:hAnsi="Arial" w:cs="Arial"/>
        </w:rPr>
        <w:t xml:space="preserve"> </w:t>
      </w:r>
      <w:r w:rsidR="00960386">
        <w:rPr>
          <w:rFonts w:ascii="Arial" w:hAnsi="Arial" w:cs="Arial"/>
        </w:rPr>
        <w:t>přičemž d</w:t>
      </w:r>
      <w:r w:rsidR="008E2C2C">
        <w:rPr>
          <w:rFonts w:ascii="Arial" w:hAnsi="Arial" w:cs="Arial"/>
        </w:rPr>
        <w:t>o výpočtu indikátorů</w:t>
      </w:r>
      <w:r w:rsidR="00F766AE">
        <w:rPr>
          <w:rFonts w:ascii="Arial" w:hAnsi="Arial" w:cs="Arial"/>
        </w:rPr>
        <w:t xml:space="preserve"> </w:t>
      </w:r>
      <w:r w:rsidR="008E2C2C">
        <w:rPr>
          <w:rFonts w:ascii="Arial" w:hAnsi="Arial" w:cs="Arial"/>
        </w:rPr>
        <w:t xml:space="preserve">vstupují pouze ty podpory, které mají ke dni výpočtu datum DO ukončené (tj. starší nebo rovno datu výpočtu). S ohledem na </w:t>
      </w:r>
      <w:r w:rsidR="00F83CB1">
        <w:rPr>
          <w:rFonts w:ascii="Arial" w:hAnsi="Arial" w:cs="Arial"/>
        </w:rPr>
        <w:t xml:space="preserve">dlouhodobý </w:t>
      </w:r>
      <w:r w:rsidR="009D6331">
        <w:rPr>
          <w:rFonts w:ascii="Arial" w:hAnsi="Arial" w:cs="Arial"/>
        </w:rPr>
        <w:t>charakter poskytované podpory v projektech realizovaných v</w:t>
      </w:r>
      <w:r w:rsidR="00F83CB1">
        <w:rPr>
          <w:rFonts w:ascii="Arial" w:hAnsi="Arial" w:cs="Arial"/>
        </w:rPr>
        <w:t> prioritní ose 2, zaznamenávejte u poskytovaných podpor</w:t>
      </w:r>
      <w:r w:rsidR="009D6331">
        <w:rPr>
          <w:rFonts w:ascii="Arial" w:hAnsi="Arial" w:cs="Arial"/>
        </w:rPr>
        <w:t xml:space="preserve"> </w:t>
      </w:r>
      <w:r w:rsidR="00F766AE">
        <w:rPr>
          <w:rFonts w:ascii="Arial" w:hAnsi="Arial" w:cs="Arial"/>
        </w:rPr>
        <w:t>d</w:t>
      </w:r>
      <w:r w:rsidRPr="009F1EB7">
        <w:rPr>
          <w:rFonts w:ascii="Arial" w:hAnsi="Arial" w:cs="Arial"/>
        </w:rPr>
        <w:t>atum Do jako datum konce monitorovacího období</w:t>
      </w:r>
      <w:r w:rsidR="00D90303">
        <w:rPr>
          <w:rFonts w:ascii="Arial" w:hAnsi="Arial" w:cs="Arial"/>
        </w:rPr>
        <w:t>,</w:t>
      </w:r>
      <w:r w:rsidRPr="009F1EB7">
        <w:rPr>
          <w:rFonts w:ascii="Arial" w:hAnsi="Arial" w:cs="Arial"/>
        </w:rPr>
        <w:t xml:space="preserve"> a to i přesto, že podpora pokračuje po celé období realizace</w:t>
      </w:r>
      <w:r w:rsidR="006B1466">
        <w:rPr>
          <w:rFonts w:ascii="Arial" w:hAnsi="Arial" w:cs="Arial"/>
        </w:rPr>
        <w:t>,</w:t>
      </w:r>
      <w:r w:rsidRPr="009F1EB7">
        <w:rPr>
          <w:rFonts w:ascii="Arial" w:hAnsi="Arial" w:cs="Arial"/>
        </w:rPr>
        <w:t xml:space="preserve"> nebo </w:t>
      </w:r>
      <w:r w:rsidR="002F11CE">
        <w:rPr>
          <w:rFonts w:ascii="Arial" w:hAnsi="Arial" w:cs="Arial"/>
        </w:rPr>
        <w:t xml:space="preserve">pokračuje </w:t>
      </w:r>
      <w:r w:rsidR="00C71038">
        <w:rPr>
          <w:rFonts w:ascii="Arial" w:hAnsi="Arial" w:cs="Arial"/>
        </w:rPr>
        <w:t xml:space="preserve">do dalšího </w:t>
      </w:r>
      <w:r w:rsidRPr="009F1EB7">
        <w:rPr>
          <w:rFonts w:ascii="Arial" w:hAnsi="Arial" w:cs="Arial"/>
        </w:rPr>
        <w:t>monitorovací</w:t>
      </w:r>
      <w:r w:rsidR="00C71038">
        <w:rPr>
          <w:rFonts w:ascii="Arial" w:hAnsi="Arial" w:cs="Arial"/>
        </w:rPr>
        <w:t>ho</w:t>
      </w:r>
      <w:r w:rsidRPr="009F1EB7">
        <w:rPr>
          <w:rFonts w:ascii="Arial" w:hAnsi="Arial" w:cs="Arial"/>
        </w:rPr>
        <w:t xml:space="preserve"> období. V tom</w:t>
      </w:r>
      <w:r w:rsidRPr="009F1EB7" w:rsidR="00AF6C08">
        <w:rPr>
          <w:rFonts w:ascii="Arial" w:hAnsi="Arial" w:cs="Arial"/>
        </w:rPr>
        <w:t>t</w:t>
      </w:r>
      <w:r w:rsidRPr="009F1EB7">
        <w:rPr>
          <w:rFonts w:ascii="Arial" w:hAnsi="Arial" w:cs="Arial"/>
        </w:rPr>
        <w:t xml:space="preserve">o případě se nejedná o ukončení podpory, kdy účastník z projektu odchází, ale pouze o ucelený záznam podpory za dané monitorovací období. V dalším monitorovacím období pak stačí </w:t>
      </w:r>
      <w:r w:rsidR="00960386">
        <w:rPr>
          <w:rFonts w:ascii="Arial" w:hAnsi="Arial" w:cs="Arial"/>
        </w:rPr>
        <w:t xml:space="preserve">buď </w:t>
      </w:r>
      <w:r w:rsidRPr="009F1EB7" w:rsidR="00AF6C08">
        <w:rPr>
          <w:rFonts w:ascii="Arial" w:hAnsi="Arial" w:cs="Arial"/>
        </w:rPr>
        <w:t xml:space="preserve">změnit </w:t>
      </w:r>
      <w:r w:rsidR="00C71038">
        <w:rPr>
          <w:rFonts w:ascii="Arial" w:hAnsi="Arial" w:cs="Arial"/>
        </w:rPr>
        <w:t xml:space="preserve">v založeném záznamu </w:t>
      </w:r>
      <w:r w:rsidRPr="009F1EB7" w:rsidR="00AF6C08">
        <w:rPr>
          <w:rFonts w:ascii="Arial" w:hAnsi="Arial" w:cs="Arial"/>
        </w:rPr>
        <w:t xml:space="preserve">původně zapsané datum ukončení monitorovacího období na nové </w:t>
      </w:r>
      <w:r w:rsidR="00322323">
        <w:rPr>
          <w:rFonts w:ascii="Arial" w:hAnsi="Arial" w:cs="Arial"/>
        </w:rPr>
        <w:t>a aktualizovat rozsah podpory</w:t>
      </w:r>
      <w:r w:rsidR="00960386">
        <w:rPr>
          <w:rFonts w:ascii="Arial" w:hAnsi="Arial" w:cs="Arial"/>
        </w:rPr>
        <w:t>,</w:t>
      </w:r>
      <w:r w:rsidR="00322323">
        <w:rPr>
          <w:rFonts w:ascii="Arial" w:hAnsi="Arial" w:cs="Arial"/>
        </w:rPr>
        <w:t xml:space="preserve"> </w:t>
      </w:r>
      <w:r w:rsidRPr="009F1EB7" w:rsidR="00AF6C08">
        <w:rPr>
          <w:rFonts w:ascii="Arial" w:hAnsi="Arial" w:cs="Arial"/>
        </w:rPr>
        <w:t xml:space="preserve">nebo vytvořit nový </w:t>
      </w:r>
      <w:r w:rsidR="00C71038">
        <w:rPr>
          <w:rFonts w:ascii="Arial" w:hAnsi="Arial" w:cs="Arial"/>
        </w:rPr>
        <w:t>záznam (</w:t>
      </w:r>
      <w:r w:rsidRPr="009F1EB7" w:rsidR="00AF6C08">
        <w:rPr>
          <w:rFonts w:ascii="Arial" w:hAnsi="Arial" w:cs="Arial"/>
        </w:rPr>
        <w:t>řádek</w:t>
      </w:r>
      <w:r w:rsidR="00C71038">
        <w:rPr>
          <w:rFonts w:ascii="Arial" w:hAnsi="Arial" w:cs="Arial"/>
        </w:rPr>
        <w:t>)</w:t>
      </w:r>
      <w:r w:rsidRPr="009F1EB7" w:rsidR="00AF6C08">
        <w:rPr>
          <w:rFonts w:ascii="Arial" w:hAnsi="Arial" w:cs="Arial"/>
        </w:rPr>
        <w:t xml:space="preserve"> podpory na nové monitorovací období.</w:t>
      </w:r>
      <w:r w:rsidR="00156FCA">
        <w:rPr>
          <w:rFonts w:ascii="Arial" w:hAnsi="Arial" w:cs="Arial"/>
        </w:rPr>
        <w:t xml:space="preserve"> </w:t>
      </w:r>
    </w:p>
    <w:p w:rsidR="00D90303" w:rsidP="009F1EB7" w:rsidRDefault="009503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Rádi bychom Vás upozornili také na možnost hromadného importu </w:t>
      </w:r>
      <w:r w:rsidR="000A5F50">
        <w:rPr>
          <w:rFonts w:ascii="Arial" w:hAnsi="Arial" w:cs="Arial"/>
        </w:rPr>
        <w:t>údajů o podporách ze </w:t>
      </w:r>
      <w:r w:rsidR="00156FCA">
        <w:rPr>
          <w:rFonts w:ascii="Arial" w:hAnsi="Arial" w:cs="Arial"/>
        </w:rPr>
        <w:t>souboru CSV</w:t>
      </w:r>
      <w:r w:rsidR="00322323">
        <w:rPr>
          <w:rFonts w:ascii="Arial" w:hAnsi="Arial" w:cs="Arial"/>
        </w:rPr>
        <w:t xml:space="preserve"> (blíže viz Pokyny pro evidenci podpor</w:t>
      </w:r>
      <w:r w:rsidR="00960386">
        <w:rPr>
          <w:rFonts w:ascii="Arial" w:hAnsi="Arial" w:cs="Arial"/>
        </w:rPr>
        <w:t>y poskytnuté účastníkům projektů)</w:t>
      </w:r>
      <w:r w:rsidR="00C71038">
        <w:rPr>
          <w:rFonts w:ascii="Arial" w:hAnsi="Arial" w:cs="Arial"/>
        </w:rPr>
        <w:t xml:space="preserve">. </w:t>
      </w:r>
      <w:r w:rsidR="00C71038">
        <w:rPr>
          <w:rFonts w:ascii="Arial" w:hAnsi="Arial" w:cs="Arial"/>
        </w:rPr>
        <w:lastRenderedPageBreak/>
        <w:t>Ze</w:t>
      </w:r>
      <w:r w:rsidR="000A5F50">
        <w:rPr>
          <w:rFonts w:ascii="Arial" w:hAnsi="Arial" w:cs="Arial"/>
        </w:rPr>
        <w:t> </w:t>
      </w:r>
      <w:r w:rsidR="00C71038">
        <w:rPr>
          <w:rFonts w:ascii="Arial" w:hAnsi="Arial" w:cs="Arial"/>
        </w:rPr>
        <w:t>souboru je možné naimportovat k </w:t>
      </w:r>
      <w:r w:rsidR="00D64AF5">
        <w:rPr>
          <w:rFonts w:ascii="Arial" w:hAnsi="Arial" w:cs="Arial"/>
        </w:rPr>
        <w:t>podpořeným</w:t>
      </w:r>
      <w:r w:rsidR="00C71038">
        <w:rPr>
          <w:rFonts w:ascii="Arial" w:hAnsi="Arial" w:cs="Arial"/>
        </w:rPr>
        <w:t xml:space="preserve"> osobám hromadně záznamy o všech podporách poskytnutých za </w:t>
      </w:r>
      <w:r w:rsidR="00D64AF5">
        <w:rPr>
          <w:rFonts w:ascii="Arial" w:hAnsi="Arial" w:cs="Arial"/>
        </w:rPr>
        <w:t>dané</w:t>
      </w:r>
      <w:r w:rsidR="00C71038">
        <w:rPr>
          <w:rFonts w:ascii="Arial" w:hAnsi="Arial" w:cs="Arial"/>
        </w:rPr>
        <w:t xml:space="preserve"> období. Pokud</w:t>
      </w:r>
      <w:r w:rsidR="00D64AF5">
        <w:rPr>
          <w:rFonts w:ascii="Arial" w:hAnsi="Arial" w:cs="Arial"/>
        </w:rPr>
        <w:t xml:space="preserve"> se rozhodnete využít tuto možnost, vytvořte pro každé další sledované období (tj. zatím nenaimportované v systému), vždy nový soubor, ve kterém budou nové záznamy o podporách, </w:t>
      </w:r>
      <w:r w:rsidR="00F766AE">
        <w:rPr>
          <w:rFonts w:ascii="Arial" w:hAnsi="Arial" w:cs="Arial"/>
        </w:rPr>
        <w:t>kdy datum OD</w:t>
      </w:r>
      <w:r w:rsidR="00D64AF5">
        <w:rPr>
          <w:rFonts w:ascii="Arial" w:hAnsi="Arial" w:cs="Arial"/>
        </w:rPr>
        <w:t xml:space="preserve"> a rozsah podpory bude navazovat na předchozí (již importovaný) záznam o podpoře.</w:t>
      </w:r>
    </w:p>
    <w:p w:rsidRPr="009F1EB7" w:rsidR="00AF6C08" w:rsidP="009F1EB7" w:rsidRDefault="00AF6C08">
      <w:pPr>
        <w:jc w:val="both"/>
        <w:rPr>
          <w:rFonts w:ascii="Arial" w:hAnsi="Arial" w:cs="Arial"/>
        </w:rPr>
      </w:pPr>
    </w:p>
    <w:p w:rsidRPr="009F1EB7" w:rsidR="00BB4A7C" w:rsidP="009F1EB7" w:rsidRDefault="00AF6C08">
      <w:pPr>
        <w:jc w:val="both"/>
        <w:rPr>
          <w:rFonts w:ascii="Arial" w:hAnsi="Arial" w:cs="Arial"/>
          <w:b/>
        </w:rPr>
      </w:pPr>
      <w:r w:rsidRPr="009F1EB7">
        <w:rPr>
          <w:rFonts w:ascii="Arial" w:hAnsi="Arial" w:cs="Arial"/>
          <w:b/>
        </w:rPr>
        <w:t>6 70 01 – Kapacita podpořených služeb</w:t>
      </w:r>
      <w:r w:rsidRPr="009F1EB7" w:rsidR="00BB4A7C">
        <w:rPr>
          <w:rFonts w:ascii="Arial" w:hAnsi="Arial" w:cs="Arial"/>
          <w:b/>
        </w:rPr>
        <w:t xml:space="preserve"> </w:t>
      </w:r>
    </w:p>
    <w:p w:rsidR="00820180" w:rsidP="009F1EB7" w:rsidRDefault="00AF6C08">
      <w:pPr>
        <w:jc w:val="both"/>
        <w:rPr>
          <w:rFonts w:ascii="Arial" w:hAnsi="Arial" w:cs="Arial"/>
        </w:rPr>
      </w:pPr>
      <w:r w:rsidRPr="009F1EB7">
        <w:rPr>
          <w:rFonts w:ascii="Arial" w:hAnsi="Arial" w:cs="Arial"/>
        </w:rPr>
        <w:t>Indikátor vykazuje maximální počet osob</w:t>
      </w:r>
      <w:r w:rsidRPr="009F1EB7" w:rsidR="00C25A3D">
        <w:rPr>
          <w:rFonts w:ascii="Arial" w:hAnsi="Arial" w:cs="Arial"/>
        </w:rPr>
        <w:t xml:space="preserve"> (u pobytových služeb počet lůžek)</w:t>
      </w:r>
      <w:r w:rsidRPr="009F1EB7">
        <w:rPr>
          <w:rFonts w:ascii="Arial" w:hAnsi="Arial" w:cs="Arial"/>
        </w:rPr>
        <w:t>, který daný pracovník (pracovníci) v projektu jsou schopni v daném okamžiku obsloužit. Ze všech aktivit a činností v projektu do indikátoru vstupuje maximální kapacita</w:t>
      </w:r>
      <w:r w:rsidR="00820180">
        <w:rPr>
          <w:rFonts w:ascii="Arial" w:hAnsi="Arial" w:cs="Arial"/>
        </w:rPr>
        <w:t>. V</w:t>
      </w:r>
      <w:r w:rsidR="009A0F55">
        <w:rPr>
          <w:rFonts w:ascii="Arial" w:hAnsi="Arial" w:cs="Arial"/>
        </w:rPr>
        <w:t> </w:t>
      </w:r>
      <w:r w:rsidR="00820180">
        <w:rPr>
          <w:rFonts w:ascii="Arial" w:hAnsi="Arial" w:cs="Arial"/>
        </w:rPr>
        <w:t>případě</w:t>
      </w:r>
      <w:r w:rsidR="009A0F55">
        <w:rPr>
          <w:rFonts w:ascii="Arial" w:hAnsi="Arial" w:cs="Arial"/>
        </w:rPr>
        <w:t>,</w:t>
      </w:r>
      <w:r w:rsidR="00820180">
        <w:rPr>
          <w:rFonts w:ascii="Arial" w:hAnsi="Arial" w:cs="Arial"/>
        </w:rPr>
        <w:t xml:space="preserve"> kdy</w:t>
      </w:r>
      <w:r w:rsidR="009A0F55">
        <w:rPr>
          <w:rFonts w:ascii="Arial" w:hAnsi="Arial" w:cs="Arial"/>
        </w:rPr>
        <w:t xml:space="preserve"> je</w:t>
      </w:r>
      <w:r w:rsidR="00820180">
        <w:rPr>
          <w:rFonts w:ascii="Arial" w:hAnsi="Arial" w:cs="Arial"/>
        </w:rPr>
        <w:t xml:space="preserve"> v</w:t>
      </w:r>
      <w:r w:rsidRPr="009F1EB7">
        <w:rPr>
          <w:rFonts w:ascii="Arial" w:hAnsi="Arial" w:cs="Arial"/>
        </w:rPr>
        <w:t xml:space="preserve"> projektu </w:t>
      </w:r>
      <w:r w:rsidR="00820180">
        <w:rPr>
          <w:rFonts w:ascii="Arial" w:hAnsi="Arial" w:cs="Arial"/>
        </w:rPr>
        <w:t>realizována</w:t>
      </w:r>
      <w:r w:rsidRPr="009F1EB7">
        <w:rPr>
          <w:rFonts w:ascii="Arial" w:hAnsi="Arial" w:cs="Arial"/>
        </w:rPr>
        <w:t xml:space="preserve"> </w:t>
      </w:r>
      <w:r w:rsidR="00820180">
        <w:rPr>
          <w:rFonts w:ascii="Arial" w:hAnsi="Arial" w:cs="Arial"/>
        </w:rPr>
        <w:t xml:space="preserve">aktivita </w:t>
      </w:r>
      <w:r w:rsidRPr="009F1EB7" w:rsidR="00820180">
        <w:rPr>
          <w:rFonts w:ascii="Arial" w:hAnsi="Arial" w:cs="Arial"/>
        </w:rPr>
        <w:t>skupinov</w:t>
      </w:r>
      <w:r w:rsidR="00820180">
        <w:rPr>
          <w:rFonts w:ascii="Arial" w:hAnsi="Arial" w:cs="Arial"/>
        </w:rPr>
        <w:t>é</w:t>
      </w:r>
      <w:r w:rsidRPr="009F1EB7" w:rsidR="00820180">
        <w:rPr>
          <w:rFonts w:ascii="Arial" w:hAnsi="Arial" w:cs="Arial"/>
        </w:rPr>
        <w:t xml:space="preserve"> </w:t>
      </w:r>
      <w:r w:rsidRPr="009F1EB7">
        <w:rPr>
          <w:rFonts w:ascii="Arial" w:hAnsi="Arial" w:cs="Arial"/>
        </w:rPr>
        <w:t xml:space="preserve">i individuální </w:t>
      </w:r>
      <w:r w:rsidR="00820180">
        <w:rPr>
          <w:rFonts w:ascii="Arial" w:hAnsi="Arial" w:cs="Arial"/>
        </w:rPr>
        <w:t>povahy</w:t>
      </w:r>
      <w:r w:rsidRPr="009F1EB7">
        <w:rPr>
          <w:rFonts w:ascii="Arial" w:hAnsi="Arial" w:cs="Arial"/>
        </w:rPr>
        <w:t xml:space="preserve">, je do </w:t>
      </w:r>
      <w:r w:rsidR="00820180">
        <w:rPr>
          <w:rFonts w:ascii="Arial" w:hAnsi="Arial" w:cs="Arial"/>
        </w:rPr>
        <w:t xml:space="preserve">hodnoty indikátoru v </w:t>
      </w:r>
      <w:r w:rsidRPr="009F1EB7">
        <w:rPr>
          <w:rFonts w:ascii="Arial" w:hAnsi="Arial" w:cs="Arial"/>
        </w:rPr>
        <w:t xml:space="preserve">projektu nutné </w:t>
      </w:r>
      <w:r w:rsidRPr="009F1EB7" w:rsidR="000F16CB">
        <w:rPr>
          <w:rFonts w:ascii="Arial" w:hAnsi="Arial" w:cs="Arial"/>
        </w:rPr>
        <w:t xml:space="preserve">zadat </w:t>
      </w:r>
      <w:r w:rsidRPr="009F1EB7">
        <w:rPr>
          <w:rFonts w:ascii="Arial" w:hAnsi="Arial" w:cs="Arial"/>
        </w:rPr>
        <w:t xml:space="preserve">údaje ze skupinové aktivity, tedy uvést maximální možnou kapacitu této aktivity jako kapacitu </w:t>
      </w:r>
      <w:r w:rsidR="002F11CE">
        <w:rPr>
          <w:rFonts w:ascii="Arial" w:hAnsi="Arial" w:cs="Arial"/>
        </w:rPr>
        <w:t xml:space="preserve">podpořených služeb v </w:t>
      </w:r>
      <w:r w:rsidRPr="009F1EB7">
        <w:rPr>
          <w:rFonts w:ascii="Arial" w:hAnsi="Arial" w:cs="Arial"/>
        </w:rPr>
        <w:t xml:space="preserve">projektu.  </w:t>
      </w:r>
    </w:p>
    <w:p w:rsidRPr="009F1EB7" w:rsidR="00BB4A7C" w:rsidP="009F1EB7" w:rsidRDefault="00AF6C08">
      <w:pPr>
        <w:jc w:val="both"/>
        <w:rPr>
          <w:rFonts w:ascii="Arial" w:hAnsi="Arial" w:cs="Arial"/>
        </w:rPr>
      </w:pPr>
      <w:r w:rsidRPr="009F1EB7">
        <w:rPr>
          <w:rFonts w:ascii="Arial" w:hAnsi="Arial" w:cs="Arial"/>
        </w:rPr>
        <w:t xml:space="preserve">Indikátor se vyplňuje vždy při první </w:t>
      </w:r>
      <w:r w:rsidRPr="009F1EB7" w:rsidR="00E81A74">
        <w:rPr>
          <w:rFonts w:ascii="Arial" w:hAnsi="Arial" w:cs="Arial"/>
        </w:rPr>
        <w:t>Z</w:t>
      </w:r>
      <w:r w:rsidRPr="009F1EB7">
        <w:rPr>
          <w:rFonts w:ascii="Arial" w:hAnsi="Arial" w:cs="Arial"/>
        </w:rPr>
        <w:t xml:space="preserve">právě o realizaci a je po celou dobu projektu již </w:t>
      </w:r>
      <w:r w:rsidR="003F7CFD">
        <w:rPr>
          <w:rFonts w:ascii="Arial" w:hAnsi="Arial" w:cs="Arial"/>
        </w:rPr>
        <w:t xml:space="preserve">zpravidla </w:t>
      </w:r>
      <w:r w:rsidRPr="009F1EB7">
        <w:rPr>
          <w:rFonts w:ascii="Arial" w:hAnsi="Arial" w:cs="Arial"/>
        </w:rPr>
        <w:t>neměnný</w:t>
      </w:r>
      <w:r w:rsidR="003F7CFD">
        <w:rPr>
          <w:rFonts w:ascii="Arial" w:hAnsi="Arial" w:cs="Arial"/>
        </w:rPr>
        <w:t xml:space="preserve">. V následujících Zprávách o realizaci indikátor vykazujte pouze v případě, že by maximální možná kapacita služby vzrostla. </w:t>
      </w:r>
    </w:p>
    <w:p w:rsidR="0095039D" w:rsidP="009F1EB7" w:rsidRDefault="00F30C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dotazů týkajících se k vykazování indikátorů v</w:t>
      </w:r>
      <w:r w:rsidR="00AA1F97">
        <w:rPr>
          <w:rFonts w:ascii="Arial" w:hAnsi="Arial" w:cs="Arial"/>
        </w:rPr>
        <w:t>e Zprávě o realizaci</w:t>
      </w:r>
      <w:r>
        <w:rPr>
          <w:rFonts w:ascii="Arial" w:hAnsi="Arial" w:cs="Arial"/>
        </w:rPr>
        <w:t xml:space="preserve"> kontaktujte vždy svého příslušného projektového manažera. </w:t>
      </w:r>
    </w:p>
    <w:p w:rsidR="00BB4A7C" w:rsidP="009F1EB7" w:rsidRDefault="00F30C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dotazů týkajících se práce v aplikaci IS ESF 2014+ a případných technických problémů, pokládejte dotazy na online podporu v klubu ve fóru „</w:t>
      </w:r>
      <w:hyperlink w:history="true" r:id="rId5">
        <w:r w:rsidRPr="002F11CE">
          <w:rPr>
            <w:rStyle w:val="Hypertextovodkaz"/>
            <w:rFonts w:ascii="Arial" w:hAnsi="Arial" w:cs="Arial"/>
          </w:rPr>
          <w:t>TECHNICKÁ PODPORA uživatelům PORTÁLU esfcr.cz a portálových aplikací</w:t>
        </w:r>
      </w:hyperlink>
      <w:r>
        <w:rPr>
          <w:rFonts w:ascii="Arial" w:hAnsi="Arial" w:cs="Arial"/>
        </w:rPr>
        <w:t xml:space="preserve">“.  </w:t>
      </w:r>
    </w:p>
    <w:p w:rsidR="00F30C57" w:rsidP="009F1EB7" w:rsidRDefault="00F30C57">
      <w:pPr>
        <w:jc w:val="both"/>
        <w:rPr>
          <w:rFonts w:ascii="Arial" w:hAnsi="Arial" w:cs="Arial"/>
        </w:rPr>
      </w:pPr>
    </w:p>
    <w:p w:rsidR="00F30C57" w:rsidP="009F1EB7" w:rsidRDefault="00C72D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Děkujeme za spolupráci.</w:t>
      </w:r>
    </w:p>
    <w:p w:rsidRPr="009F1EB7" w:rsidR="00F30C57" w:rsidP="009F1EB7" w:rsidRDefault="00F30C57">
      <w:pPr>
        <w:jc w:val="both"/>
        <w:rPr>
          <w:rFonts w:ascii="Arial" w:hAnsi="Arial" w:cs="Arial"/>
        </w:rPr>
      </w:pPr>
    </w:p>
    <w:sectPr w:rsidRPr="009F1EB7" w:rsidR="00F30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66"/>
    <w:rsid w:val="0009309C"/>
    <w:rsid w:val="000A5F50"/>
    <w:rsid w:val="000F16CB"/>
    <w:rsid w:val="00156FCA"/>
    <w:rsid w:val="002F11CE"/>
    <w:rsid w:val="00322323"/>
    <w:rsid w:val="003E20D9"/>
    <w:rsid w:val="003F7CFD"/>
    <w:rsid w:val="00534B41"/>
    <w:rsid w:val="005A0766"/>
    <w:rsid w:val="0069598A"/>
    <w:rsid w:val="006B1466"/>
    <w:rsid w:val="006C500C"/>
    <w:rsid w:val="00781A21"/>
    <w:rsid w:val="008104B3"/>
    <w:rsid w:val="00820180"/>
    <w:rsid w:val="00884FF9"/>
    <w:rsid w:val="008E2C2C"/>
    <w:rsid w:val="00907BBA"/>
    <w:rsid w:val="0091077F"/>
    <w:rsid w:val="00931890"/>
    <w:rsid w:val="0095039D"/>
    <w:rsid w:val="00960386"/>
    <w:rsid w:val="009A0F55"/>
    <w:rsid w:val="009D6331"/>
    <w:rsid w:val="009F1EB7"/>
    <w:rsid w:val="00AA18B6"/>
    <w:rsid w:val="00AA1F97"/>
    <w:rsid w:val="00AE4A57"/>
    <w:rsid w:val="00AF6C08"/>
    <w:rsid w:val="00B2766C"/>
    <w:rsid w:val="00B902E5"/>
    <w:rsid w:val="00BB4A7C"/>
    <w:rsid w:val="00BE7BBF"/>
    <w:rsid w:val="00BF78EF"/>
    <w:rsid w:val="00C25A3D"/>
    <w:rsid w:val="00C50333"/>
    <w:rsid w:val="00C71038"/>
    <w:rsid w:val="00C72D99"/>
    <w:rsid w:val="00C74CFF"/>
    <w:rsid w:val="00CA6D17"/>
    <w:rsid w:val="00CC39EB"/>
    <w:rsid w:val="00D64AF5"/>
    <w:rsid w:val="00D8501F"/>
    <w:rsid w:val="00D90303"/>
    <w:rsid w:val="00D97D6C"/>
    <w:rsid w:val="00E81A74"/>
    <w:rsid w:val="00F30C57"/>
    <w:rsid w:val="00F345FB"/>
    <w:rsid w:val="00F766AE"/>
    <w:rsid w:val="00F8379A"/>
    <w:rsid w:val="00F8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A18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8B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18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8B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18B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A18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0C57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kaznakoment" w:type="character">
    <w:name w:val="annotation reference"/>
    <w:basedOn w:val="Standardnpsmoodstavce"/>
    <w:uiPriority w:val="99"/>
    <w:semiHidden/>
    <w:unhideWhenUsed/>
    <w:rsid w:val="00AA18B6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18B6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18B6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18B6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18B6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A18B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A18B6"/>
    <w:rPr>
      <w:rFonts w:ascii="Tahoma" w:cs="Tahoma" w:hAnsi="Tahoma"/>
      <w:sz w:val="16"/>
      <w:szCs w:val="16"/>
    </w:rPr>
  </w:style>
  <w:style w:styleId="Hypertextovodkaz" w:type="character">
    <w:name w:val="Hyperlink"/>
    <w:basedOn w:val="Standardnpsmoodstavce"/>
    <w:uiPriority w:val="99"/>
    <w:unhideWhenUsed/>
    <w:rsid w:val="00F30C57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Mode="External" Target="https://www.esfcr.cz/technicka-podpora" Type="http://schemas.openxmlformats.org/officeDocument/2006/relationships/hyperlink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677</properties:Words>
  <properties:Characters>4001</properties:Characters>
  <properties:Lines>33</properties:Lines>
  <properties:Paragraphs>9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4669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2017-05-02T07:53:00Z</dcterms:created>
  <dc:creator/>
  <cp:lastModifiedBy/>
  <dcterms:modified xmlns:xsi="http://www.w3.org/2001/XMLSchema-instance" xsi:type="dcterms:W3CDTF">2017-05-02T07:53:00Z</dcterms:modified>
  <cp:revision>2</cp:revision>
</cp:coreProperties>
</file>