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B82790" w:rsidRDefault="00B82790"/>
    <w:p w:rsidR="002B4018" w:rsidRDefault="002B4018"/>
    <w:p w:rsidR="002B4018" w:rsidRDefault="002B4018">
      <w:r>
        <w:t xml:space="preserve">Příloha č. 4 </w:t>
      </w:r>
    </w:p>
    <w:p w:rsidR="00E20655" w:rsidP="00E20655" w:rsidRDefault="00E20655">
      <w:pPr>
        <w:jc w:val="center"/>
        <w:rPr>
          <w:sz w:val="18"/>
          <w:szCs w:val="18"/>
        </w:rPr>
      </w:pPr>
      <w:r>
        <w:rPr>
          <w:b/>
          <w:sz w:val="36"/>
          <w:szCs w:val="36"/>
        </w:rPr>
        <w:t>S</w:t>
      </w:r>
      <w:r w:rsidRPr="002B4018">
        <w:rPr>
          <w:b/>
          <w:sz w:val="36"/>
          <w:szCs w:val="36"/>
        </w:rPr>
        <w:t>pecifikace předmětu zakázky</w:t>
      </w:r>
      <w:r w:rsidRPr="004C04E4">
        <w:rPr>
          <w:b/>
          <w:sz w:val="36"/>
          <w:szCs w:val="36"/>
        </w:rPr>
        <w:t xml:space="preserve"> </w:t>
      </w:r>
      <w:r w:rsidRPr="00A017C7">
        <w:rPr>
          <w:sz w:val="18"/>
          <w:szCs w:val="18"/>
          <w:lang w:val="en-US"/>
        </w:rPr>
        <w:t>*</w:t>
      </w:r>
      <w:r w:rsidRPr="00A017C7">
        <w:rPr>
          <w:sz w:val="18"/>
          <w:szCs w:val="18"/>
        </w:rPr>
        <w:t>)</w:t>
      </w:r>
    </w:p>
    <w:p w:rsidRPr="00C020A3" w:rsidR="00E20655" w:rsidP="00E20655" w:rsidRDefault="00E20655">
      <w:pPr>
        <w:overflowPunct w:val="false"/>
        <w:autoSpaceDE w:val="false"/>
        <w:autoSpaceDN w:val="false"/>
        <w:adjustRightInd w:val="false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cs-CZ"/>
        </w:rPr>
      </w:pPr>
    </w:p>
    <w:p w:rsidRPr="00C020A3" w:rsidR="00E20655" w:rsidP="00E20655" w:rsidRDefault="00E20655">
      <w:pPr>
        <w:pStyle w:val="Bezmezer"/>
        <w:jc w:val="both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Dodavatel tímto potvrzuje, že v nabídce pro projekt……………….zajistí vzdělávání v jednotlivých částech zakázky pro uvedené skupiny podle vyplněného obsahu s uvedeným lektorem</w:t>
      </w:r>
    </w:p>
    <w:p w:rsidRPr="00C020A3" w:rsidR="00E20655" w:rsidP="00E20655" w:rsidRDefault="00E20655">
      <w:pPr>
        <w:pStyle w:val="Bezmezer"/>
        <w:jc w:val="center"/>
        <w:rPr>
          <w:rFonts w:cstheme="minorHAnsi"/>
        </w:rPr>
      </w:pPr>
    </w:p>
    <w:p w:rsidRPr="00C020A3" w:rsidR="00DA6FDB" w:rsidP="00DA6FDB" w:rsidRDefault="00DA6FDB">
      <w:pPr>
        <w:rPr>
          <w:rFonts w:cstheme="minorHAnsi"/>
          <w:b/>
        </w:rPr>
      </w:pPr>
      <w:r w:rsidRPr="00C020A3">
        <w:rPr>
          <w:rFonts w:cstheme="minorHAnsi"/>
          <w:b/>
        </w:rPr>
        <w:t>Skupiny</w:t>
      </w:r>
    </w:p>
    <w:p w:rsidRPr="00C020A3" w:rsidR="00DA6FDB" w:rsidP="00DA6FDB" w:rsidRDefault="00C020A3">
      <w:pPr>
        <w:pStyle w:val="Bezmezer"/>
        <w:rPr>
          <w:rFonts w:cstheme="minorHAnsi"/>
        </w:rPr>
      </w:pPr>
      <w:r w:rsidRPr="00C020A3">
        <w:rPr>
          <w:rFonts w:cstheme="minorHAnsi"/>
        </w:rPr>
        <w:t>1 skupina – počet</w:t>
      </w:r>
      <w:r w:rsidRPr="00C020A3" w:rsidR="00AC2039">
        <w:rPr>
          <w:rFonts w:cstheme="minorHAnsi"/>
        </w:rPr>
        <w:t xml:space="preserve"> 5</w:t>
      </w:r>
    </w:p>
    <w:p w:rsidR="00DA6FDB" w:rsidP="00DA6FDB" w:rsidRDefault="00C020A3">
      <w:pPr>
        <w:pStyle w:val="Bezmezer"/>
        <w:rPr>
          <w:rFonts w:cstheme="minorHAnsi"/>
        </w:rPr>
      </w:pPr>
      <w:r w:rsidRPr="00C020A3">
        <w:rPr>
          <w:rFonts w:cstheme="minorHAnsi"/>
        </w:rPr>
        <w:t xml:space="preserve">2 </w:t>
      </w:r>
      <w:r>
        <w:rPr>
          <w:rFonts w:cstheme="minorHAnsi"/>
        </w:rPr>
        <w:t>skupina – počet 9</w:t>
      </w:r>
    </w:p>
    <w:p w:rsidRPr="00C020A3" w:rsidR="00C020A3" w:rsidP="00DA6FDB" w:rsidRDefault="00C020A3">
      <w:pPr>
        <w:pStyle w:val="Bezmezer"/>
        <w:rPr>
          <w:rFonts w:cstheme="minorHAnsi"/>
        </w:rPr>
      </w:pPr>
      <w:r>
        <w:rPr>
          <w:rFonts w:cstheme="minorHAnsi"/>
        </w:rPr>
        <w:t>3 skupina – počet 9</w:t>
      </w:r>
    </w:p>
    <w:p w:rsidRPr="00C020A3" w:rsidR="00BC7A70" w:rsidP="00BC7A70" w:rsidRDefault="00BC7A70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82"/>
        <w:gridCol w:w="667"/>
        <w:gridCol w:w="655"/>
        <w:gridCol w:w="990"/>
        <w:gridCol w:w="2863"/>
      </w:tblGrid>
      <w:tr w:rsidRPr="00C020A3" w:rsidR="000F4875" w:rsidTr="000F4875">
        <w:trPr>
          <w:trHeight w:val="743"/>
        </w:trPr>
        <w:tc>
          <w:tcPr>
            <w:tcW w:w="216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Dílčí část 1 – měkké a manažerské dovednosti</w:t>
            </w:r>
          </w:p>
        </w:tc>
        <w:tc>
          <w:tcPr>
            <w:tcW w:w="3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Počet hodin kurzu</w:t>
            </w:r>
          </w:p>
        </w:tc>
        <w:tc>
          <w:tcPr>
            <w:tcW w:w="30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Počet osob</w:t>
            </w:r>
          </w:p>
        </w:tc>
        <w:tc>
          <w:tcPr>
            <w:tcW w:w="566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Skupina</w:t>
            </w:r>
          </w:p>
        </w:tc>
        <w:tc>
          <w:tcPr>
            <w:tcW w:w="1613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Místo konání</w:t>
            </w:r>
          </w:p>
        </w:tc>
      </w:tr>
      <w:tr w:rsidRPr="00C020A3" w:rsidR="000F4875" w:rsidTr="000F4875">
        <w:trPr>
          <w:trHeight w:val="315"/>
        </w:trPr>
        <w:tc>
          <w:tcPr>
            <w:tcW w:w="21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Krizová komunikace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5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1 skupina</w:t>
            </w:r>
          </w:p>
        </w:tc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Hodkovice</w:t>
            </w:r>
          </w:p>
        </w:tc>
      </w:tr>
    </w:tbl>
    <w:p w:rsidRPr="00C020A3" w:rsidR="000F4875" w:rsidP="000F4875" w:rsidRDefault="000F4875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0F4875" w:rsidP="000F4875" w:rsidRDefault="000F487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6 hodin teoretická výuka </w:t>
      </w:r>
    </w:p>
    <w:p w:rsidRPr="00C020A3" w:rsidR="000F4875" w:rsidP="000F4875" w:rsidRDefault="000F487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9 hodin praktická část </w:t>
      </w:r>
    </w:p>
    <w:p w:rsidRPr="00C020A3" w:rsidR="000F4875" w:rsidP="000F4875" w:rsidRDefault="000F487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1 hodina závěrečná zkouška</w:t>
      </w:r>
    </w:p>
    <w:p w:rsidRPr="00C020A3" w:rsidR="000F4875" w:rsidP="000F4875" w:rsidRDefault="000F4875">
      <w:pPr>
        <w:pStyle w:val="Bezmezer"/>
        <w:rPr>
          <w:rFonts w:cstheme="minorHAnsi"/>
          <w:lang w:eastAsia="cs-CZ"/>
        </w:rPr>
      </w:pPr>
    </w:p>
    <w:p w:rsidRPr="00C020A3" w:rsidR="000F4875" w:rsidP="000F4875" w:rsidRDefault="000F4875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Teoretická část: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Identifikace obtížných situací – typy obtížných situací v manažmentu a obchodním jednání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2. Specifické oblasti kritické komunikace v oblasti nadačního systému 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3. Souhrn nástrojů efektivního řešení obtížných situací 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4. Obtížné situace a jejich řešení v jednotlivých komunikačních kanálech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5. Typologie problémových klientů a obrana proti manipulaci 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6. Sebekontrola, kontrola emocí a psychohygiena</w:t>
      </w: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  <w:lang w:eastAsia="cs-CZ" w:bidi="en-US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Praktická část (doplní dodavatel s uvedením konkrétních metod a metodik praktického výcviku podle svého uvážení)</w:t>
      </w: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Závěrečná zkouška (doplní dodavatel s uvedením konkrétní podoby závěrečné zkoušky, ověřující nabyté dovednosti podle svého uvážení)</w:t>
      </w: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Lektor (vyplní dodavatel s uvedením člena projektového týmu – lektora)</w:t>
      </w: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0F4875" w:rsidTr="00FE11B1">
        <w:tc>
          <w:tcPr>
            <w:tcW w:w="1812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účastníků</w:t>
            </w:r>
          </w:p>
        </w:tc>
        <w:tc>
          <w:tcPr>
            <w:tcW w:w="101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dnů</w:t>
            </w:r>
          </w:p>
        </w:tc>
        <w:tc>
          <w:tcPr>
            <w:tcW w:w="141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Počet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Cena za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osobohodinu</w:t>
            </w:r>
            <w:proofErr w:type="spellEnd"/>
            <w:r w:rsidRPr="00C020A3">
              <w:rPr>
                <w:rFonts w:cstheme="minorHAnsi"/>
                <w:color w:val="000000" w:themeColor="text1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Celková cena za kurs</w:t>
            </w:r>
          </w:p>
        </w:tc>
      </w:tr>
      <w:tr w:rsidRPr="00C020A3" w:rsidR="000F4875" w:rsidTr="00FE11B1">
        <w:tc>
          <w:tcPr>
            <w:tcW w:w="1812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1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126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  <w:tc>
          <w:tcPr>
            <w:tcW w:w="268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</w:tr>
    </w:tbl>
    <w:p w:rsidRPr="00C020A3" w:rsidR="000F4875" w:rsidP="000F4875" w:rsidRDefault="000F4875">
      <w:pP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rPr>
          <w:rFonts w:cstheme="minorHAnsi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82"/>
        <w:gridCol w:w="667"/>
        <w:gridCol w:w="655"/>
        <w:gridCol w:w="990"/>
        <w:gridCol w:w="2863"/>
      </w:tblGrid>
      <w:tr w:rsidRPr="00C020A3" w:rsidR="00AC2039" w:rsidTr="00AC2039">
        <w:trPr>
          <w:trHeight w:val="743"/>
        </w:trPr>
        <w:tc>
          <w:tcPr>
            <w:tcW w:w="216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Dílčí část 1 – měkké a manažerské dovednosti</w:t>
            </w:r>
          </w:p>
        </w:tc>
        <w:tc>
          <w:tcPr>
            <w:tcW w:w="3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Počet hodin kurzu</w:t>
            </w:r>
          </w:p>
        </w:tc>
        <w:tc>
          <w:tcPr>
            <w:tcW w:w="30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Počet osob</w:t>
            </w:r>
          </w:p>
        </w:tc>
        <w:tc>
          <w:tcPr>
            <w:tcW w:w="566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Skupina</w:t>
            </w:r>
          </w:p>
        </w:tc>
        <w:tc>
          <w:tcPr>
            <w:tcW w:w="1613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Místo konání</w:t>
            </w:r>
          </w:p>
        </w:tc>
      </w:tr>
      <w:tr w:rsidRPr="00C020A3" w:rsidR="00AC2039" w:rsidTr="00AC2039">
        <w:trPr>
          <w:trHeight w:val="315"/>
        </w:trPr>
        <w:tc>
          <w:tcPr>
            <w:tcW w:w="21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Obchodní dovednosti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5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1 skupina</w:t>
            </w:r>
          </w:p>
        </w:tc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Hodkovice</w:t>
            </w:r>
          </w:p>
        </w:tc>
      </w:tr>
    </w:tbl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 xml:space="preserve">Rozsah výuky: </w:t>
      </w: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 xml:space="preserve">6 hodin teoretická výuka </w:t>
      </w: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 xml:space="preserve">9 hodin praktická část </w:t>
      </w: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1 hodina závěrečná zkouška</w:t>
      </w: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Teoretická část:</w:t>
      </w: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1. Obchodní komunikace pro péči o zákazníky</w:t>
      </w: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2. Zjišťování potřeb</w:t>
      </w: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3. Realizace potřeb</w:t>
      </w: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 xml:space="preserve">4. Zvládání námitek </w:t>
      </w:r>
    </w:p>
    <w:p w:rsidRPr="00C020A3" w:rsidR="00AC2039" w:rsidP="00AC2039" w:rsidRDefault="00AC2039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 xml:space="preserve">5. Uzavření obchodu </w:t>
      </w: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lang w:eastAsia="cs-CZ"/>
        </w:rPr>
        <w:t>7. Specifika obchodního jednání pro klienty nadačních firem</w:t>
      </w: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Praktická část (doplní dodavatel s uvedením konkrétních metod a metodik praktického výcviku podle svého uvážení)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Závěrečná zkouška (doplní dodavatel s uvedením konkrétní podoby závěrečné zkoušky, ověřující nabyté dovednosti podle svého uvážení)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Lektor (vyplní dodavatel s uvedením člena projektového týmu – lektora)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AC2039" w:rsidTr="006F0C3C">
        <w:tc>
          <w:tcPr>
            <w:tcW w:w="1812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účastníků</w:t>
            </w:r>
          </w:p>
        </w:tc>
        <w:tc>
          <w:tcPr>
            <w:tcW w:w="10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dnů</w:t>
            </w:r>
          </w:p>
        </w:tc>
        <w:tc>
          <w:tcPr>
            <w:tcW w:w="14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Počet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Cena za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osobohodinu</w:t>
            </w:r>
            <w:proofErr w:type="spellEnd"/>
            <w:r w:rsidRPr="00C020A3">
              <w:rPr>
                <w:rFonts w:cstheme="minorHAnsi"/>
                <w:color w:val="000000" w:themeColor="text1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Celková cena za kurs</w:t>
            </w:r>
          </w:p>
        </w:tc>
      </w:tr>
      <w:tr w:rsidRPr="00C020A3" w:rsidR="00AC2039" w:rsidTr="006F0C3C">
        <w:tc>
          <w:tcPr>
            <w:tcW w:w="1812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2126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  <w:tc>
          <w:tcPr>
            <w:tcW w:w="268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</w:tr>
    </w:tbl>
    <w:p w:rsidRPr="00C020A3" w:rsidR="002A6820" w:rsidP="002A6820" w:rsidRDefault="002A6820">
      <w:pPr>
        <w:jc w:val="center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31"/>
        <w:gridCol w:w="667"/>
        <w:gridCol w:w="655"/>
        <w:gridCol w:w="990"/>
        <w:gridCol w:w="2914"/>
      </w:tblGrid>
      <w:tr w:rsidRPr="00C020A3" w:rsidR="002A6820" w:rsidTr="00FE11B1">
        <w:trPr>
          <w:trHeight w:val="743"/>
        </w:trPr>
        <w:tc>
          <w:tcPr>
            <w:tcW w:w="217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Dílčí část 1 – měkké a manažerské dovednosti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hodin kurzu</w:t>
            </w:r>
          </w:p>
        </w:tc>
        <w:tc>
          <w:tcPr>
            <w:tcW w:w="29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516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1669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konání</w:t>
            </w:r>
          </w:p>
        </w:tc>
      </w:tr>
      <w:tr w:rsidRPr="00C020A3" w:rsidR="002A6820" w:rsidTr="00FE11B1">
        <w:trPr>
          <w:trHeight w:val="315"/>
        </w:trPr>
        <w:tc>
          <w:tcPr>
            <w:tcW w:w="217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 xml:space="preserve">Vyjednávání a nátlakové metody 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 skupina</w:t>
            </w:r>
          </w:p>
        </w:tc>
        <w:tc>
          <w:tcPr>
            <w:tcW w:w="1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</w:p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6 hodin teoretická výuka </w:t>
      </w:r>
    </w:p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9 hodin praktická část</w:t>
      </w:r>
    </w:p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1 hodina Závěrečná zkouška </w:t>
      </w:r>
    </w:p>
    <w:p w:rsidRPr="00C020A3" w:rsidR="002A6820" w:rsidP="002A6820" w:rsidRDefault="002A6820">
      <w:pPr>
        <w:pStyle w:val="Bezmezer"/>
        <w:rPr>
          <w:rFonts w:cstheme="minorHAnsi"/>
          <w:lang w:eastAsia="cs-CZ"/>
        </w:rPr>
      </w:pP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Příprava na vyjednávání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2. Jednotlivé fáze obchodního vyjednávání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3. Vyjednávací strategie a taktiky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4. Strategie otázek – správné používání otázek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5. Nejčastější chyby při obchodních vyjednáváních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6. Verbální, neverbální a taktické nástroje vyjednávání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7. Reakce na manipulaci a na zabíječské fráze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8. Námitky a jejich zvládnutí ve vztahu k zákazníkům a spolupracovníkům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2A6820" w:rsidTr="00FE11B1">
        <w:tc>
          <w:tcPr>
            <w:tcW w:w="1812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2A6820" w:rsidTr="00FE11B1">
        <w:tc>
          <w:tcPr>
            <w:tcW w:w="1812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80</w:t>
            </w:r>
          </w:p>
        </w:tc>
        <w:tc>
          <w:tcPr>
            <w:tcW w:w="2126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DD12CE" w:rsidP="00DD12CE" w:rsidRDefault="00DD12CE">
      <w:pPr>
        <w:jc w:val="center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31"/>
        <w:gridCol w:w="667"/>
        <w:gridCol w:w="655"/>
        <w:gridCol w:w="990"/>
        <w:gridCol w:w="2914"/>
      </w:tblGrid>
      <w:tr w:rsidRPr="00C020A3" w:rsidR="00DD12CE" w:rsidTr="00894B81">
        <w:trPr>
          <w:trHeight w:val="743"/>
        </w:trPr>
        <w:tc>
          <w:tcPr>
            <w:tcW w:w="217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12CE" w:rsidP="007B6718" w:rsidRDefault="00DD1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Dílčí část 1 – měkké a manažerské dovednosti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12CE" w:rsidP="007B6718" w:rsidRDefault="00DD1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hodin kurzu</w:t>
            </w:r>
          </w:p>
        </w:tc>
        <w:tc>
          <w:tcPr>
            <w:tcW w:w="29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12CE" w:rsidP="007B6718" w:rsidRDefault="00DD1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516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12CE" w:rsidP="007B6718" w:rsidRDefault="00DF7A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1669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12CE" w:rsidP="007B6718" w:rsidRDefault="00DD12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konání</w:t>
            </w:r>
          </w:p>
        </w:tc>
      </w:tr>
      <w:tr w:rsidRPr="00C020A3" w:rsidR="00DD12CE" w:rsidTr="00894B81">
        <w:trPr>
          <w:trHeight w:val="315"/>
        </w:trPr>
        <w:tc>
          <w:tcPr>
            <w:tcW w:w="217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DD12CE" w:rsidP="007B6718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 xml:space="preserve">Motivace </w:t>
            </w:r>
            <w:r w:rsidRPr="00C020A3" w:rsidR="00DD12C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DD12CE" w:rsidP="007B6718" w:rsidRDefault="00DD12C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DD12CE" w:rsidP="007B6718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DD12CE" w:rsidP="007B6718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 skupina</w:t>
            </w:r>
          </w:p>
        </w:tc>
        <w:tc>
          <w:tcPr>
            <w:tcW w:w="1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DD12CE" w:rsidP="007B6718" w:rsidRDefault="00AC203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DD12CE" w:rsidP="00DD12CE" w:rsidRDefault="00DD12CE">
      <w:pPr>
        <w:pStyle w:val="Bezmezer"/>
        <w:rPr>
          <w:rFonts w:cstheme="minorHAnsi"/>
          <w:color w:val="333333"/>
          <w:lang w:eastAsia="cs-CZ"/>
        </w:rPr>
      </w:pPr>
    </w:p>
    <w:p w:rsidRPr="00C020A3" w:rsidR="00DD12CE" w:rsidP="00DD12CE" w:rsidRDefault="00DD12CE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DD12CE" w:rsidP="00DD12CE" w:rsidRDefault="00DD12CE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6 hodin teoretická výuka </w:t>
      </w:r>
    </w:p>
    <w:p w:rsidRPr="00C020A3" w:rsidR="00DD12CE" w:rsidP="00DD12CE" w:rsidRDefault="00DD12CE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9 hodin praktická část</w:t>
      </w:r>
    </w:p>
    <w:p w:rsidRPr="00C020A3" w:rsidR="00DD12CE" w:rsidP="00DD12CE" w:rsidRDefault="00DD12CE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1 hodina Závěrečná zkouška </w:t>
      </w:r>
    </w:p>
    <w:p w:rsidRPr="00C020A3" w:rsidR="00DD12CE" w:rsidP="00DD12CE" w:rsidRDefault="00DD12CE">
      <w:pPr>
        <w:pStyle w:val="Bezmezer"/>
        <w:rPr>
          <w:rFonts w:cstheme="minorHAnsi"/>
          <w:lang w:eastAsia="cs-CZ"/>
        </w:rPr>
      </w:pPr>
    </w:p>
    <w:p w:rsidRPr="00C020A3" w:rsidR="00DD12CE" w:rsidP="00DD12CE" w:rsidRDefault="00DD12CE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Teoretická část:</w:t>
      </w:r>
    </w:p>
    <w:p w:rsidRPr="00C020A3" w:rsidR="00DD12CE" w:rsidP="00DD12CE" w:rsidRDefault="00DD12CE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Podstata motivačního systému</w:t>
      </w:r>
      <w:r w:rsidRPr="00C020A3" w:rsidR="00AC2039">
        <w:rPr>
          <w:rFonts w:cstheme="minorHAnsi"/>
          <w:color w:val="000000"/>
          <w:lang w:eastAsia="cs-CZ" w:bidi="en-US"/>
        </w:rPr>
        <w:t xml:space="preserve"> v návaznosti na dotace neziskových organizací a nadací</w:t>
      </w:r>
    </w:p>
    <w:p w:rsidRPr="00C020A3" w:rsidR="00DD12CE" w:rsidP="00DD12CE" w:rsidRDefault="00DD12CE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2. Motivační trojúhelník (hodnocení – odměna – sankce)</w:t>
      </w:r>
    </w:p>
    <w:p w:rsidRPr="00C020A3" w:rsidR="00DD12CE" w:rsidP="00DD12CE" w:rsidRDefault="00DD12CE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3. Motivy a </w:t>
      </w:r>
      <w:proofErr w:type="spellStart"/>
      <w:r w:rsidRPr="00C020A3">
        <w:rPr>
          <w:rFonts w:cstheme="minorHAnsi"/>
          <w:color w:val="000000"/>
          <w:lang w:eastAsia="cs-CZ" w:bidi="en-US"/>
        </w:rPr>
        <w:t>incentivy</w:t>
      </w:r>
      <w:proofErr w:type="spellEnd"/>
    </w:p>
    <w:p w:rsidRPr="00C020A3" w:rsidR="00DD12CE" w:rsidP="00DD12CE" w:rsidRDefault="00DD12CE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4. Mzdová a </w:t>
      </w:r>
      <w:proofErr w:type="spellStart"/>
      <w:r w:rsidRPr="00C020A3">
        <w:rPr>
          <w:rFonts w:cstheme="minorHAnsi"/>
          <w:color w:val="000000"/>
          <w:lang w:eastAsia="cs-CZ" w:bidi="en-US"/>
        </w:rPr>
        <w:t>mimomzdová</w:t>
      </w:r>
      <w:proofErr w:type="spellEnd"/>
      <w:r w:rsidRPr="00C020A3">
        <w:rPr>
          <w:rFonts w:cstheme="minorHAnsi"/>
          <w:color w:val="000000"/>
          <w:lang w:eastAsia="cs-CZ" w:bidi="en-US"/>
        </w:rPr>
        <w:t xml:space="preserve"> motivace, benefity</w:t>
      </w:r>
    </w:p>
    <w:p w:rsidRPr="00C020A3" w:rsidR="00DD12CE" w:rsidP="00DD12CE" w:rsidRDefault="00DD12CE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5. Odměňování, finanční systémy, progresivní odměňování</w:t>
      </w:r>
    </w:p>
    <w:p w:rsidRPr="00C020A3" w:rsidR="00894B81" w:rsidP="00DD12CE" w:rsidRDefault="00894B81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6. Kariérový program pro zaměstnance ve sp</w:t>
      </w:r>
      <w:r w:rsidRPr="00C020A3" w:rsidR="00AC2039">
        <w:rPr>
          <w:rFonts w:cstheme="minorHAnsi"/>
          <w:color w:val="000000"/>
          <w:lang w:eastAsia="cs-CZ" w:bidi="en-US"/>
        </w:rPr>
        <w:t>ecifické oblasti nadační politiky a charitativní spolupráce</w:t>
      </w:r>
    </w:p>
    <w:p w:rsidRPr="00C020A3" w:rsidR="00DD12CE" w:rsidP="00DD12CE" w:rsidRDefault="00DD12CE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DD12CE" w:rsidP="00DD12CE" w:rsidRDefault="00DD12CE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12CE" w:rsidP="00DD12CE" w:rsidRDefault="00DD12CE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DD12CE" w:rsidP="00DD12CE" w:rsidRDefault="00DD12CE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12CE" w:rsidP="00DD12CE" w:rsidRDefault="00DD12CE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DD12CE" w:rsidP="00DD12CE" w:rsidRDefault="00DD12CE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</w:p>
    <w:p w:rsidRPr="00C020A3" w:rsidR="00DD12CE" w:rsidP="00DD12CE" w:rsidRDefault="00DD12CE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DD12CE" w:rsidTr="007B6718">
        <w:tc>
          <w:tcPr>
            <w:tcW w:w="1812" w:type="dxa"/>
          </w:tcPr>
          <w:p w:rsidRPr="00C020A3" w:rsidR="00DD12CE" w:rsidP="007B6718" w:rsidRDefault="00DD12CE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DD12CE" w:rsidP="007B6718" w:rsidRDefault="00DD12CE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DD12CE" w:rsidP="007B6718" w:rsidRDefault="00DD12CE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DD12CE" w:rsidP="007B6718" w:rsidRDefault="00DD12CE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DD12CE" w:rsidP="007B6718" w:rsidRDefault="00DD12CE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DD12CE" w:rsidTr="007B6718">
        <w:tc>
          <w:tcPr>
            <w:tcW w:w="1812" w:type="dxa"/>
          </w:tcPr>
          <w:p w:rsidRPr="00C020A3" w:rsidR="00DD12CE" w:rsidP="007B6718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Pr="00C020A3" w:rsidR="00DD12CE" w:rsidP="007B6718" w:rsidRDefault="00DD12CE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Pr="00C020A3" w:rsidR="00DD12CE" w:rsidP="007B6718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80</w:t>
            </w:r>
          </w:p>
        </w:tc>
        <w:tc>
          <w:tcPr>
            <w:tcW w:w="2126" w:type="dxa"/>
          </w:tcPr>
          <w:p w:rsidRPr="00C020A3" w:rsidR="00DD12CE" w:rsidP="007B6718" w:rsidRDefault="00DD12CE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DD12CE" w:rsidP="007B6718" w:rsidRDefault="00DD12CE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DD12CE" w:rsidP="00DD12CE" w:rsidRDefault="00DD12CE">
      <w:pPr>
        <w:pStyle w:val="Bezmezer"/>
        <w:rPr>
          <w:rFonts w:cstheme="minorHAnsi"/>
        </w:rPr>
      </w:pPr>
    </w:p>
    <w:p w:rsidRPr="00C020A3" w:rsidR="002A6820" w:rsidP="002A6820" w:rsidRDefault="002A6820">
      <w:pPr>
        <w:jc w:val="center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28"/>
        <w:gridCol w:w="667"/>
        <w:gridCol w:w="655"/>
        <w:gridCol w:w="990"/>
        <w:gridCol w:w="2917"/>
      </w:tblGrid>
      <w:tr w:rsidRPr="00C020A3" w:rsidR="002A6820" w:rsidTr="00FE11B1">
        <w:trPr>
          <w:trHeight w:val="743"/>
        </w:trPr>
        <w:tc>
          <w:tcPr>
            <w:tcW w:w="216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Dílčí část 1 – měkké a manažerské dovednosti</w:t>
            </w:r>
          </w:p>
        </w:tc>
        <w:tc>
          <w:tcPr>
            <w:tcW w:w="3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hodin kurzu</w:t>
            </w:r>
          </w:p>
        </w:tc>
        <w:tc>
          <w:tcPr>
            <w:tcW w:w="29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544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1658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konání</w:t>
            </w:r>
          </w:p>
        </w:tc>
      </w:tr>
      <w:tr w:rsidRPr="00C020A3" w:rsidR="002A6820" w:rsidTr="00FE11B1">
        <w:trPr>
          <w:trHeight w:val="315"/>
        </w:trPr>
        <w:tc>
          <w:tcPr>
            <w:tcW w:w="216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Rétorika, prezentační dovednosti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 skupina</w:t>
            </w:r>
          </w:p>
        </w:tc>
        <w:tc>
          <w:tcPr>
            <w:tcW w:w="1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2A6820" w:rsidP="00FE11B1" w:rsidRDefault="002A68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</w:p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6 hodin teoretická výuka </w:t>
      </w:r>
    </w:p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9 hodin praktická část</w:t>
      </w:r>
    </w:p>
    <w:p w:rsidRPr="00C020A3" w:rsidR="002A6820" w:rsidP="002A6820" w:rsidRDefault="002A6820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1 hodina Závěrečná zkouška </w:t>
      </w:r>
    </w:p>
    <w:p w:rsidRPr="00C020A3" w:rsidR="002A6820" w:rsidP="002A6820" w:rsidRDefault="002A6820">
      <w:pPr>
        <w:pStyle w:val="Bezmezer"/>
        <w:rPr>
          <w:rFonts w:cstheme="minorHAnsi"/>
          <w:lang w:eastAsia="cs-CZ"/>
        </w:rPr>
      </w:pPr>
    </w:p>
    <w:p w:rsidRPr="00C020A3" w:rsidR="002A6820" w:rsidP="002A6820" w:rsidRDefault="002A6820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Teoretická část: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Postup prezentace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2. Základy rétoriky pro prezentaci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3. Neverbální rétorické nástroje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4. Verbální rétorické nástroje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5. Časový harmonogram prezentace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6. Pravidla diskuse po prezentaci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7. Evaluace prezentace s ohledem na řídící proces</w:t>
      </w:r>
    </w:p>
    <w:p w:rsidRPr="00C020A3" w:rsidR="002A6820" w:rsidP="002A6820" w:rsidRDefault="002A6820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2A6820" w:rsidP="002A6820" w:rsidRDefault="002A6820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2A6820" w:rsidP="002A6820" w:rsidRDefault="002A6820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2A6820" w:rsidTr="00FE11B1">
        <w:tc>
          <w:tcPr>
            <w:tcW w:w="1812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2A6820" w:rsidTr="00FE11B1">
        <w:tc>
          <w:tcPr>
            <w:tcW w:w="1812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80</w:t>
            </w:r>
          </w:p>
        </w:tc>
        <w:tc>
          <w:tcPr>
            <w:tcW w:w="2126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2A6820" w:rsidP="00FE11B1" w:rsidRDefault="002A6820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2A6820" w:rsidP="002A6820" w:rsidRDefault="002A6820">
      <w:pPr>
        <w:pStyle w:val="Bezmezer"/>
        <w:rPr>
          <w:rFonts w:cstheme="minorHAnsi"/>
        </w:rPr>
      </w:pPr>
    </w:p>
    <w:p w:rsidRPr="00C020A3" w:rsidR="006F0C3C" w:rsidP="006F0C3C" w:rsidRDefault="006F0C3C">
      <w:pPr>
        <w:jc w:val="center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28"/>
        <w:gridCol w:w="667"/>
        <w:gridCol w:w="655"/>
        <w:gridCol w:w="990"/>
        <w:gridCol w:w="2917"/>
      </w:tblGrid>
      <w:tr w:rsidRPr="00C020A3" w:rsidR="006F0C3C" w:rsidTr="006F0C3C">
        <w:trPr>
          <w:trHeight w:val="743"/>
        </w:trPr>
        <w:tc>
          <w:tcPr>
            <w:tcW w:w="216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Dílčí část 1 – měkké a manažerské dovednosti</w:t>
            </w:r>
          </w:p>
        </w:tc>
        <w:tc>
          <w:tcPr>
            <w:tcW w:w="3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hodin kurzu</w:t>
            </w:r>
          </w:p>
        </w:tc>
        <w:tc>
          <w:tcPr>
            <w:tcW w:w="29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544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1658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konání</w:t>
            </w:r>
          </w:p>
        </w:tc>
      </w:tr>
      <w:tr w:rsidRPr="00C020A3" w:rsidR="006F0C3C" w:rsidTr="006F0C3C">
        <w:trPr>
          <w:trHeight w:val="315"/>
        </w:trPr>
        <w:tc>
          <w:tcPr>
            <w:tcW w:w="216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Marketingový a komunikační mix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 skupina</w:t>
            </w:r>
          </w:p>
        </w:tc>
        <w:tc>
          <w:tcPr>
            <w:tcW w:w="1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6F0C3C" w:rsidP="006F0C3C" w:rsidRDefault="006F0C3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6F0C3C" w:rsidP="006F0C3C" w:rsidRDefault="006F0C3C">
      <w:pPr>
        <w:pStyle w:val="Bezmezer"/>
        <w:rPr>
          <w:rFonts w:cstheme="minorHAnsi"/>
          <w:color w:val="333333"/>
          <w:lang w:eastAsia="cs-CZ"/>
        </w:rPr>
      </w:pPr>
    </w:p>
    <w:p w:rsidRPr="00C020A3" w:rsidR="006F0C3C" w:rsidP="006F0C3C" w:rsidRDefault="006F0C3C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6F0C3C" w:rsidP="006F0C3C" w:rsidRDefault="006F0C3C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6 hodin teoretická výuka </w:t>
      </w:r>
    </w:p>
    <w:p w:rsidRPr="00C020A3" w:rsidR="006F0C3C" w:rsidP="006F0C3C" w:rsidRDefault="006F0C3C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9 hodin praktická část</w:t>
      </w:r>
    </w:p>
    <w:p w:rsidRPr="00C020A3" w:rsidR="006F0C3C" w:rsidP="006F0C3C" w:rsidRDefault="006F0C3C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1 hodina Závěrečná zkouška </w:t>
      </w:r>
    </w:p>
    <w:p w:rsidRPr="00C020A3" w:rsidR="006F0C3C" w:rsidP="006F0C3C" w:rsidRDefault="006F0C3C">
      <w:pPr>
        <w:pStyle w:val="Bezmezer"/>
        <w:rPr>
          <w:rFonts w:cstheme="minorHAnsi"/>
          <w:lang w:eastAsia="cs-CZ"/>
        </w:rPr>
      </w:pPr>
    </w:p>
    <w:p w:rsidRPr="00C020A3" w:rsidR="006F0C3C" w:rsidP="006F0C3C" w:rsidRDefault="006F0C3C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Teoretická část:</w:t>
      </w:r>
    </w:p>
    <w:p w:rsidRPr="00C020A3" w:rsidR="006F0C3C" w:rsidP="006F0C3C" w:rsidRDefault="006F0C3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Marketingová strategie nadace a nadačních firem</w:t>
      </w:r>
      <w:r w:rsidRPr="00C020A3">
        <w:rPr>
          <w:rFonts w:cstheme="minorHAnsi"/>
          <w:color w:val="000000"/>
          <w:lang w:eastAsia="cs-CZ" w:bidi="en-US"/>
        </w:rPr>
        <w:tab/>
      </w:r>
    </w:p>
    <w:p w:rsidRPr="00C020A3" w:rsidR="006F0C3C" w:rsidP="006F0C3C" w:rsidRDefault="006F0C3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2. Marketingové nástroje nadačních projektů</w:t>
      </w:r>
    </w:p>
    <w:p w:rsidRPr="00C020A3" w:rsidR="006F0C3C" w:rsidP="006F0C3C" w:rsidRDefault="006F0C3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3. Systém a evaluace soutěží</w:t>
      </w:r>
    </w:p>
    <w:p w:rsidRPr="00C020A3" w:rsidR="006F0C3C" w:rsidP="006F0C3C" w:rsidRDefault="006F0C3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4. Propagace </w:t>
      </w:r>
      <w:r w:rsidR="00330570">
        <w:rPr>
          <w:rFonts w:cstheme="minorHAnsi"/>
          <w:color w:val="000000"/>
          <w:lang w:eastAsia="cs-CZ" w:bidi="en-US"/>
        </w:rPr>
        <w:t xml:space="preserve">nadace </w:t>
      </w:r>
      <w:r w:rsidRPr="00C020A3">
        <w:rPr>
          <w:rFonts w:cstheme="minorHAnsi"/>
          <w:color w:val="000000"/>
          <w:lang w:eastAsia="cs-CZ" w:bidi="en-US"/>
        </w:rPr>
        <w:t>ve vztahu k subjektům</w:t>
      </w:r>
    </w:p>
    <w:p w:rsidRPr="00C020A3" w:rsidR="006F0C3C" w:rsidP="006F0C3C" w:rsidRDefault="006F0C3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5. Reklama </w:t>
      </w:r>
      <w:r w:rsidR="00330570">
        <w:rPr>
          <w:rFonts w:cstheme="minorHAnsi"/>
          <w:color w:val="000000"/>
          <w:lang w:eastAsia="cs-CZ" w:bidi="en-US"/>
        </w:rPr>
        <w:t>nadace</w:t>
      </w:r>
      <w:r w:rsidRPr="00C020A3">
        <w:rPr>
          <w:rFonts w:cstheme="minorHAnsi"/>
          <w:color w:val="000000"/>
          <w:lang w:eastAsia="cs-CZ" w:bidi="en-US"/>
        </w:rPr>
        <w:t xml:space="preserve"> ve vztahu k subjektům</w:t>
      </w:r>
    </w:p>
    <w:p w:rsidRPr="00C020A3" w:rsidR="006F0C3C" w:rsidP="006F0C3C" w:rsidRDefault="006F0C3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6. Průzkum trhu – metodika v rámci možností nadační oblasti</w:t>
      </w:r>
    </w:p>
    <w:p w:rsidRPr="00C020A3" w:rsidR="006F0C3C" w:rsidP="006F0C3C" w:rsidRDefault="006F0C3C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6F0C3C" w:rsidP="006F0C3C" w:rsidRDefault="006F0C3C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6F0C3C" w:rsidP="006F0C3C" w:rsidRDefault="006F0C3C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6F0C3C" w:rsidP="006F0C3C" w:rsidRDefault="006F0C3C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6F0C3C" w:rsidP="006F0C3C" w:rsidRDefault="006F0C3C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6F0C3C" w:rsidP="006F0C3C" w:rsidRDefault="006F0C3C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6F0C3C" w:rsidTr="006F0C3C">
        <w:tc>
          <w:tcPr>
            <w:tcW w:w="1812" w:type="dxa"/>
          </w:tcPr>
          <w:p w:rsidRPr="00C020A3" w:rsidR="006F0C3C" w:rsidP="006F0C3C" w:rsidRDefault="006F0C3C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6F0C3C" w:rsidP="006F0C3C" w:rsidRDefault="006F0C3C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6F0C3C" w:rsidP="006F0C3C" w:rsidRDefault="006F0C3C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6F0C3C" w:rsidP="006F0C3C" w:rsidRDefault="006F0C3C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6F0C3C" w:rsidP="006F0C3C" w:rsidRDefault="006F0C3C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6F0C3C" w:rsidTr="006F0C3C">
        <w:tc>
          <w:tcPr>
            <w:tcW w:w="1812" w:type="dxa"/>
          </w:tcPr>
          <w:p w:rsidRPr="00C020A3" w:rsidR="006F0C3C" w:rsidP="006F0C3C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Pr="00C020A3" w:rsidR="006F0C3C" w:rsidP="006F0C3C" w:rsidRDefault="006F0C3C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Pr="00C020A3" w:rsidR="006F0C3C" w:rsidP="006F0C3C" w:rsidRDefault="002A6820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80</w:t>
            </w:r>
          </w:p>
        </w:tc>
        <w:tc>
          <w:tcPr>
            <w:tcW w:w="2126" w:type="dxa"/>
          </w:tcPr>
          <w:p w:rsidRPr="00C020A3" w:rsidR="006F0C3C" w:rsidP="006F0C3C" w:rsidRDefault="006F0C3C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6F0C3C" w:rsidP="006F0C3C" w:rsidRDefault="006F0C3C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6F0C3C" w:rsidP="006F0C3C" w:rsidRDefault="006F0C3C">
      <w:pPr>
        <w:rPr>
          <w:rFonts w:cstheme="minorHAnsi"/>
        </w:rPr>
      </w:pPr>
    </w:p>
    <w:p w:rsidRPr="00C020A3" w:rsidR="000F4875" w:rsidP="000F4875" w:rsidRDefault="000F4875">
      <w:pPr>
        <w:jc w:val="center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28"/>
        <w:gridCol w:w="667"/>
        <w:gridCol w:w="655"/>
        <w:gridCol w:w="990"/>
        <w:gridCol w:w="2917"/>
      </w:tblGrid>
      <w:tr w:rsidRPr="00C020A3" w:rsidR="000F4875" w:rsidTr="00FE11B1">
        <w:trPr>
          <w:trHeight w:val="743"/>
        </w:trPr>
        <w:tc>
          <w:tcPr>
            <w:tcW w:w="216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Dílčí část 1 – měkké a manažerské dovednosti</w:t>
            </w:r>
          </w:p>
        </w:tc>
        <w:tc>
          <w:tcPr>
            <w:tcW w:w="3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hodin kurzu</w:t>
            </w:r>
          </w:p>
        </w:tc>
        <w:tc>
          <w:tcPr>
            <w:tcW w:w="29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544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1658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konání</w:t>
            </w:r>
          </w:p>
        </w:tc>
      </w:tr>
      <w:tr w:rsidRPr="00C020A3" w:rsidR="000F4875" w:rsidTr="00FE11B1">
        <w:trPr>
          <w:trHeight w:val="315"/>
        </w:trPr>
        <w:tc>
          <w:tcPr>
            <w:tcW w:w="216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Týmová spolupráce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 skupina</w:t>
            </w:r>
          </w:p>
        </w:tc>
        <w:tc>
          <w:tcPr>
            <w:tcW w:w="16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0F4875" w:rsidP="00FE11B1" w:rsidRDefault="000F4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0F4875" w:rsidP="000F4875" w:rsidRDefault="000F4875">
      <w:pPr>
        <w:pStyle w:val="Bezmezer"/>
        <w:rPr>
          <w:rFonts w:cstheme="minorHAnsi"/>
          <w:color w:val="333333"/>
          <w:lang w:eastAsia="cs-CZ"/>
        </w:rPr>
      </w:pPr>
    </w:p>
    <w:p w:rsidRPr="00C020A3" w:rsidR="000F4875" w:rsidP="000F4875" w:rsidRDefault="000F487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0F4875" w:rsidP="000F4875" w:rsidRDefault="000F487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6 hodin teoretická výuka </w:t>
      </w:r>
    </w:p>
    <w:p w:rsidRPr="00C020A3" w:rsidR="000F4875" w:rsidP="000F4875" w:rsidRDefault="000F487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9 hodin praktická část</w:t>
      </w:r>
    </w:p>
    <w:p w:rsidRPr="00C020A3" w:rsidR="000F4875" w:rsidP="000F4875" w:rsidRDefault="000F487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lastRenderedPageBreak/>
        <w:t xml:space="preserve">1 hodina Závěrečná zkouška </w:t>
      </w:r>
    </w:p>
    <w:p w:rsidRPr="00C020A3" w:rsidR="000F4875" w:rsidP="000F4875" w:rsidRDefault="000F4875">
      <w:pPr>
        <w:pStyle w:val="Bezmezer"/>
        <w:rPr>
          <w:rFonts w:cstheme="minorHAnsi"/>
          <w:lang w:eastAsia="cs-CZ"/>
        </w:rPr>
      </w:pPr>
    </w:p>
    <w:p w:rsidRPr="00C020A3" w:rsidR="000F4875" w:rsidP="000F4875" w:rsidRDefault="000F4875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Teoretická část: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Smysl a fungování týmu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2. Synergický efekt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3. Pravidla chování týmu – fáze vývoje chování týmu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4. Vedení týmu</w:t>
      </w:r>
      <w:r w:rsidRPr="00C020A3">
        <w:rPr>
          <w:rFonts w:cstheme="minorHAnsi"/>
          <w:color w:val="000000"/>
          <w:lang w:eastAsia="cs-CZ" w:bidi="en-US"/>
        </w:rPr>
        <w:tab/>
      </w:r>
    </w:p>
    <w:p w:rsidRPr="00C020A3" w:rsidR="000F4875" w:rsidP="000F4875" w:rsidRDefault="009962ED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5. Specifika týmové komunikace</w:t>
      </w:r>
    </w:p>
    <w:p w:rsidRPr="00C020A3" w:rsidR="009962ED" w:rsidP="000F4875" w:rsidRDefault="009962ED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6. Specifika týmové práce v projektech, zaměřených na nadace</w:t>
      </w:r>
    </w:p>
    <w:p w:rsidRPr="00C020A3" w:rsidR="009962ED" w:rsidP="000F4875" w:rsidRDefault="009962ED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7. Kritické hranice efektivnosti vedení týmů</w:t>
      </w:r>
    </w:p>
    <w:p w:rsidRPr="00C020A3" w:rsidR="009962ED" w:rsidP="000F4875" w:rsidRDefault="009962ED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8. Evaluační metody práce týmu</w:t>
      </w:r>
    </w:p>
    <w:p w:rsidRPr="00C020A3" w:rsidR="000F4875" w:rsidP="000F4875" w:rsidRDefault="000F4875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0F4875" w:rsidP="000F4875" w:rsidRDefault="000F487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0F4875" w:rsidTr="00FE11B1">
        <w:tc>
          <w:tcPr>
            <w:tcW w:w="1812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0F4875" w:rsidTr="00FE11B1">
        <w:tc>
          <w:tcPr>
            <w:tcW w:w="1812" w:type="dxa"/>
          </w:tcPr>
          <w:p w:rsidRPr="00C020A3" w:rsidR="000F4875" w:rsidP="00FE11B1" w:rsidRDefault="009962ED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80</w:t>
            </w:r>
          </w:p>
        </w:tc>
        <w:tc>
          <w:tcPr>
            <w:tcW w:w="2126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0F4875" w:rsidP="00FE11B1" w:rsidRDefault="000F4875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0F4875" w:rsidP="000F4875" w:rsidRDefault="000F4875">
      <w:pPr>
        <w:pStyle w:val="Bezmezer"/>
        <w:rPr>
          <w:rFonts w:cstheme="minorHAnsi"/>
        </w:rPr>
      </w:pPr>
    </w:p>
    <w:p w:rsidRPr="00C020A3" w:rsidR="000F4875" w:rsidP="000F4875" w:rsidRDefault="000F4875">
      <w:pPr>
        <w:rPr>
          <w:rFonts w:cstheme="minorHAnsi"/>
        </w:rPr>
      </w:pPr>
    </w:p>
    <w:p w:rsidRPr="00C020A3" w:rsidR="006F0C3C" w:rsidP="006F0C3C" w:rsidRDefault="006F0C3C">
      <w:pPr>
        <w:pStyle w:val="Bezmezer"/>
        <w:rPr>
          <w:rFonts w:cstheme="minorHAnsi"/>
        </w:rPr>
      </w:pPr>
    </w:p>
    <w:p w:rsidRPr="00C020A3" w:rsidR="00AC2039" w:rsidP="00AC2039" w:rsidRDefault="00AC2039">
      <w:pPr>
        <w:jc w:val="center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31"/>
        <w:gridCol w:w="667"/>
        <w:gridCol w:w="655"/>
        <w:gridCol w:w="990"/>
        <w:gridCol w:w="2914"/>
      </w:tblGrid>
      <w:tr w:rsidRPr="00C020A3" w:rsidR="00AC2039" w:rsidTr="006F0C3C">
        <w:trPr>
          <w:trHeight w:val="743"/>
        </w:trPr>
        <w:tc>
          <w:tcPr>
            <w:tcW w:w="217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Dílčí část 1 – měkké a manažerské dovednosti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hodin kurzu</w:t>
            </w:r>
          </w:p>
        </w:tc>
        <w:tc>
          <w:tcPr>
            <w:tcW w:w="29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516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1669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konání</w:t>
            </w:r>
          </w:p>
        </w:tc>
      </w:tr>
      <w:tr w:rsidRPr="00C020A3" w:rsidR="00AC2039" w:rsidTr="006F0C3C">
        <w:trPr>
          <w:trHeight w:val="315"/>
        </w:trPr>
        <w:tc>
          <w:tcPr>
            <w:tcW w:w="217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Strategické plánování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 skupina</w:t>
            </w:r>
          </w:p>
        </w:tc>
        <w:tc>
          <w:tcPr>
            <w:tcW w:w="1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6 hodin teoretická výuka 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9 hodin praktická část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1 hodina Závěrečná zkouška 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Teoretická část: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1. Tři základní pilíře strategického plánování: cíl – plán - kritérium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2. Smart cíle v nadační oblasti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3. Business plány a </w:t>
      </w:r>
      <w:proofErr w:type="spellStart"/>
      <w:r w:rsidRPr="00C020A3">
        <w:rPr>
          <w:rFonts w:cstheme="minorHAnsi"/>
          <w:color w:val="333333"/>
          <w:lang w:eastAsia="cs-CZ"/>
        </w:rPr>
        <w:t>badgety</w:t>
      </w:r>
      <w:proofErr w:type="spellEnd"/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4. Kriteriální analýzy a další rozhodovací procesy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5. Strategická analýza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6. Tvorba strategie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7. Hlavní chyby při tvorbě strategií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AC2039" w:rsidTr="006F0C3C">
        <w:tc>
          <w:tcPr>
            <w:tcW w:w="1812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AC2039" w:rsidTr="006F0C3C">
        <w:tc>
          <w:tcPr>
            <w:tcW w:w="1812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80</w:t>
            </w:r>
          </w:p>
        </w:tc>
        <w:tc>
          <w:tcPr>
            <w:tcW w:w="2126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jc w:val="center"/>
        <w:rPr>
          <w:rFonts w:cstheme="minorHAnsi"/>
          <w:b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82"/>
        <w:gridCol w:w="667"/>
        <w:gridCol w:w="655"/>
        <w:gridCol w:w="990"/>
        <w:gridCol w:w="2863"/>
      </w:tblGrid>
      <w:tr w:rsidRPr="00C020A3" w:rsidR="00AC2039" w:rsidTr="00AC2039">
        <w:trPr>
          <w:trHeight w:val="743"/>
        </w:trPr>
        <w:tc>
          <w:tcPr>
            <w:tcW w:w="216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Dílčí část 1 – měkké a manažerské dovednosti</w:t>
            </w:r>
          </w:p>
        </w:tc>
        <w:tc>
          <w:tcPr>
            <w:tcW w:w="34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Počet hodin kurzu</w:t>
            </w:r>
          </w:p>
        </w:tc>
        <w:tc>
          <w:tcPr>
            <w:tcW w:w="30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Počet osob</w:t>
            </w:r>
          </w:p>
        </w:tc>
        <w:tc>
          <w:tcPr>
            <w:tcW w:w="566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Skupina</w:t>
            </w:r>
          </w:p>
        </w:tc>
        <w:tc>
          <w:tcPr>
            <w:tcW w:w="1613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Místo konání</w:t>
            </w:r>
          </w:p>
        </w:tc>
      </w:tr>
      <w:tr w:rsidRPr="00C020A3" w:rsidR="00AC2039" w:rsidTr="00AC2039">
        <w:trPr>
          <w:trHeight w:val="315"/>
        </w:trPr>
        <w:tc>
          <w:tcPr>
            <w:tcW w:w="21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Koučing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18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5</w:t>
            </w:r>
          </w:p>
        </w:tc>
        <w:tc>
          <w:tcPr>
            <w:tcW w:w="5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1 skupina</w:t>
            </w:r>
          </w:p>
        </w:tc>
        <w:tc>
          <w:tcPr>
            <w:tcW w:w="16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C020A3">
              <w:rPr>
                <w:rFonts w:eastAsia="Times New Roman" w:cstheme="minorHAnsi"/>
                <w:color w:val="000000" w:themeColor="text1"/>
                <w:lang w:eastAsia="cs-CZ"/>
              </w:rPr>
              <w:t>Hodkovice</w:t>
            </w:r>
          </w:p>
        </w:tc>
      </w:tr>
    </w:tbl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Rozsah výuky: </w:t>
      </w: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2 hodin teoretická výuka </w:t>
      </w: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16 hodin praktická část</w:t>
      </w: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Teoretická část:</w:t>
      </w: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Individuální koučing – forma a metodika.</w:t>
      </w: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  <w:lang w:eastAsia="cs-CZ" w:bidi="en-US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lastRenderedPageBreak/>
        <w:t>Praktická část (doplní dodavatel s uvedením konkrétních metod a metodik praktického výcviku podle svého uvážení)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Závěrečná zkouška (doplní dodavatel s uvedením konkrétní podoby závěrečné zkoušky, ověřující nabyté dovednosti podle svého uvážení)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Lektor (vyplní dodavatel s uvedením člena projektového týmu – lektora)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AC2039" w:rsidTr="006F0C3C">
        <w:tc>
          <w:tcPr>
            <w:tcW w:w="1812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účastníků</w:t>
            </w:r>
          </w:p>
        </w:tc>
        <w:tc>
          <w:tcPr>
            <w:tcW w:w="10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dnů</w:t>
            </w:r>
          </w:p>
        </w:tc>
        <w:tc>
          <w:tcPr>
            <w:tcW w:w="14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Počet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Cena za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osobohodinu</w:t>
            </w:r>
            <w:proofErr w:type="spellEnd"/>
            <w:r w:rsidRPr="00C020A3">
              <w:rPr>
                <w:rFonts w:cstheme="minorHAnsi"/>
                <w:color w:val="000000" w:themeColor="text1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Celková cena za kurs</w:t>
            </w:r>
          </w:p>
        </w:tc>
      </w:tr>
      <w:tr w:rsidRPr="00C020A3" w:rsidR="00AC2039" w:rsidTr="006F0C3C">
        <w:tc>
          <w:tcPr>
            <w:tcW w:w="1812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0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2,5</w:t>
            </w:r>
          </w:p>
        </w:tc>
        <w:tc>
          <w:tcPr>
            <w:tcW w:w="14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2126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  <w:tc>
          <w:tcPr>
            <w:tcW w:w="268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</w:tr>
    </w:tbl>
    <w:p w:rsidRPr="00C020A3" w:rsidR="00AC2039" w:rsidP="00AC2039" w:rsidRDefault="00AC2039">
      <w:pPr>
        <w:pStyle w:val="Bezmezer"/>
        <w:rPr>
          <w:rFonts w:cstheme="minorHAnsi"/>
          <w:color w:val="000000" w:themeColor="text1"/>
        </w:rPr>
      </w:pPr>
    </w:p>
    <w:p w:rsidRPr="00C020A3" w:rsidR="00AC2039" w:rsidP="00AC2039" w:rsidRDefault="00AC2039">
      <w:pPr>
        <w:jc w:val="center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831"/>
        <w:gridCol w:w="667"/>
        <w:gridCol w:w="655"/>
        <w:gridCol w:w="990"/>
        <w:gridCol w:w="2914"/>
      </w:tblGrid>
      <w:tr w:rsidRPr="00C020A3" w:rsidR="00AC2039" w:rsidTr="006F0C3C">
        <w:trPr>
          <w:trHeight w:val="743"/>
        </w:trPr>
        <w:tc>
          <w:tcPr>
            <w:tcW w:w="2175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Dílčí část 1 – měkké a manažerské dovednosti</w:t>
            </w:r>
          </w:p>
        </w:tc>
        <w:tc>
          <w:tcPr>
            <w:tcW w:w="34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hodin kurzu</w:t>
            </w:r>
          </w:p>
        </w:tc>
        <w:tc>
          <w:tcPr>
            <w:tcW w:w="29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516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1669" w:type="pct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konání</w:t>
            </w:r>
          </w:p>
        </w:tc>
      </w:tr>
      <w:tr w:rsidRPr="00C020A3" w:rsidR="00AC2039" w:rsidTr="006F0C3C">
        <w:trPr>
          <w:trHeight w:val="315"/>
        </w:trPr>
        <w:tc>
          <w:tcPr>
            <w:tcW w:w="217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 xml:space="preserve">Projektové řízení  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24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020A3">
              <w:rPr>
                <w:rFonts w:eastAsia="Times New Roman" w:cstheme="minorHAnsi"/>
                <w:color w:val="000000"/>
                <w:lang w:eastAsia="cs-CZ"/>
              </w:rPr>
              <w:t>1 skupina</w:t>
            </w:r>
          </w:p>
        </w:tc>
        <w:tc>
          <w:tcPr>
            <w:tcW w:w="1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AC2039" w:rsidP="006F0C3C" w:rsidRDefault="00AC203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6 hodin teoretická výuka 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9 hodin praktická část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1 hodina Závěrečná zkouška 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Teoretická část: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1. Strategický projektový plán nadačních projektů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2. Nástroje projektového řízení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3. Systém a postup projektového řízení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4. Hlavní metody evaluace projektového řízení (především jednotlivé analýzy, EFQM a  Balanced Scorecard)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5. Vyhodnocení projektů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6. Personalistika projektového řízení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7. Specifika a rizika týmové práce při projektovém řízení především v oblasti nadací</w:t>
      </w:r>
    </w:p>
    <w:p w:rsidRPr="00C020A3" w:rsidR="00AC2039" w:rsidP="00AC2039" w:rsidRDefault="00AC2039">
      <w:pPr>
        <w:pStyle w:val="Bezmezer"/>
        <w:rPr>
          <w:rFonts w:cstheme="minorHAnsi"/>
          <w:color w:val="333333"/>
          <w:lang w:eastAsia="cs-CZ"/>
        </w:rPr>
      </w:pPr>
    </w:p>
    <w:p w:rsidRPr="00C020A3" w:rsidR="00AC2039" w:rsidP="00AC2039" w:rsidRDefault="00AC2039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333333"/>
          <w:lang w:eastAsia="cs-CZ"/>
        </w:rPr>
        <w:t> </w:t>
      </w:r>
    </w:p>
    <w:p w:rsidRPr="00C020A3" w:rsidR="00AC2039" w:rsidP="00AC2039" w:rsidRDefault="00AC2039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AC2039" w:rsidP="00AC2039" w:rsidRDefault="00AC203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AC2039" w:rsidP="00AC2039" w:rsidRDefault="00AC2039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AC2039" w:rsidTr="006F0C3C">
        <w:tc>
          <w:tcPr>
            <w:tcW w:w="1812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AC2039" w:rsidTr="006F0C3C">
        <w:tc>
          <w:tcPr>
            <w:tcW w:w="1812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Pr="00C020A3" w:rsidR="00AC2039" w:rsidP="006F0C3C" w:rsidRDefault="00D36619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120</w:t>
            </w:r>
          </w:p>
        </w:tc>
        <w:tc>
          <w:tcPr>
            <w:tcW w:w="2126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AC2039" w:rsidP="006F0C3C" w:rsidRDefault="00AC2039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AC2039" w:rsidP="00AC2039" w:rsidRDefault="00AC2039">
      <w:pPr>
        <w:pStyle w:val="Bezmezer"/>
        <w:rPr>
          <w:rFonts w:cstheme="minorHAnsi"/>
        </w:rPr>
      </w:pPr>
    </w:p>
    <w:p w:rsidRPr="00C020A3" w:rsidR="005C46B0" w:rsidP="00CF1327" w:rsidRDefault="005C46B0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="0027312A" w:rsidP="00CF1327" w:rsidRDefault="0027312A">
      <w:pPr>
        <w:spacing w:line="288" w:lineRule="auto"/>
        <w:jc w:val="both"/>
        <w:rPr>
          <w:rFonts w:cstheme="minorHAnsi"/>
        </w:rPr>
      </w:pPr>
    </w:p>
    <w:p w:rsidRPr="00C020A3" w:rsidR="00331F05" w:rsidP="00CF1327" w:rsidRDefault="00331F05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DD78A4" w:rsidTr="00FE11B1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78A4" w:rsidP="00FE11B1" w:rsidRDefault="00DD78A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Dílčí část 2</w:t>
            </w:r>
          </w:p>
          <w:p w:rsidRPr="00C020A3" w:rsidR="00DD78A4" w:rsidP="00FE11B1" w:rsidRDefault="00DD78A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Vzdělávací aktivita – ekonomické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78A4" w:rsidP="00FE11B1" w:rsidRDefault="00DD78A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78A4" w:rsidP="00FE11B1" w:rsidRDefault="00DD78A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78A4" w:rsidP="00FE11B1" w:rsidRDefault="00DD78A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DD78A4" w:rsidP="00FE11B1" w:rsidRDefault="00DD78A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DD78A4" w:rsidTr="00FE11B1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DD78A4" w:rsidP="00FE11B1" w:rsidRDefault="00DD78A4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Ekonomické minimu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DD78A4" w:rsidP="00FE11B1" w:rsidRDefault="00DD78A4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DD78A4" w:rsidP="00FE11B1" w:rsidRDefault="00DD78A4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DD78A4" w:rsidP="00FE11B1" w:rsidRDefault="00DD78A4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2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DD78A4" w:rsidP="00FE11B1" w:rsidRDefault="00DD78A4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DD78A4" w:rsidP="00DD78A4" w:rsidRDefault="00DD78A4">
      <w:pPr>
        <w:pStyle w:val="Bezmezer"/>
        <w:rPr>
          <w:rFonts w:cstheme="minorHAnsi"/>
          <w:color w:val="333333"/>
          <w:lang w:eastAsia="cs-CZ"/>
        </w:rPr>
      </w:pP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8 hodin teoretická výuka 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7 hodin praktická část 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1 hodina závěrečná zkouška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Teoretická část: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1. Základní ekonomický vzorec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2. Praxe vstupů, tržeb, aktiv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3. Práce výstupů, nákladů, pasiv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4. Obchodní zisk, marže a přirážka – možnosti v oblasti nadací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5. Ekonomické a obchodní trendy </w:t>
      </w:r>
    </w:p>
    <w:p w:rsidRPr="00C020A3" w:rsidR="00DD78A4" w:rsidP="00DD78A4" w:rsidRDefault="00DD78A4">
      <w:pPr>
        <w:pStyle w:val="Bezmezer"/>
        <w:jc w:val="both"/>
        <w:rPr>
          <w:rFonts w:cstheme="minorHAnsi"/>
          <w:color w:val="333333"/>
          <w:lang w:eastAsia="cs-CZ"/>
        </w:rPr>
      </w:pPr>
    </w:p>
    <w:p w:rsidRPr="00C020A3" w:rsidR="00DD78A4" w:rsidP="00DD78A4" w:rsidRDefault="00DD78A4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DD78A4" w:rsidP="00DD78A4" w:rsidRDefault="00DD78A4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DD78A4" w:rsidP="00DD78A4" w:rsidRDefault="00DD78A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78A4" w:rsidP="00DD78A4" w:rsidRDefault="00DD78A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78A4" w:rsidP="00DD78A4" w:rsidRDefault="00DD78A4">
      <w:pPr>
        <w:pStyle w:val="Bezmezer"/>
        <w:rPr>
          <w:rFonts w:cstheme="minorHAnsi"/>
        </w:rPr>
      </w:pPr>
    </w:p>
    <w:p w:rsidRPr="00C020A3" w:rsidR="00DD78A4" w:rsidP="00DD78A4" w:rsidRDefault="00DD78A4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DD78A4" w:rsidP="00DD78A4" w:rsidRDefault="00DD78A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78A4" w:rsidP="00DD78A4" w:rsidRDefault="00DD78A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78A4" w:rsidP="00DD78A4" w:rsidRDefault="00DD78A4">
      <w:pPr>
        <w:pStyle w:val="Bezmezer"/>
        <w:rPr>
          <w:rFonts w:cstheme="minorHAnsi"/>
        </w:rPr>
      </w:pPr>
    </w:p>
    <w:p w:rsidRPr="00C020A3" w:rsidR="00DD78A4" w:rsidP="00DD78A4" w:rsidRDefault="00DD78A4">
      <w:pPr>
        <w:pStyle w:val="Bezmezer"/>
        <w:rPr>
          <w:rFonts w:cstheme="minorHAnsi"/>
        </w:rPr>
      </w:pPr>
    </w:p>
    <w:p w:rsidRPr="00C020A3" w:rsidR="00DD78A4" w:rsidP="00DD78A4" w:rsidRDefault="00DD78A4">
      <w:pPr>
        <w:pStyle w:val="Bezmezer"/>
        <w:rPr>
          <w:rFonts w:cstheme="minorHAnsi"/>
        </w:rPr>
      </w:pPr>
    </w:p>
    <w:p w:rsidRPr="00C020A3" w:rsidR="00DD78A4" w:rsidP="00DD78A4" w:rsidRDefault="00DD78A4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DD78A4" w:rsidP="00DD78A4" w:rsidRDefault="00DD78A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DD78A4" w:rsidP="00DD78A4" w:rsidRDefault="00DD78A4">
      <w:pPr>
        <w:pStyle w:val="Bezmezer"/>
        <w:rPr>
          <w:rFonts w:cstheme="minorHAnsi"/>
        </w:rPr>
      </w:pPr>
    </w:p>
    <w:p w:rsidRPr="00C020A3" w:rsidR="00DD78A4" w:rsidP="00DD78A4" w:rsidRDefault="00DD78A4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DD78A4" w:rsidTr="00FE11B1">
        <w:tc>
          <w:tcPr>
            <w:tcW w:w="1812" w:type="dxa"/>
          </w:tcPr>
          <w:p w:rsidRPr="00C020A3" w:rsidR="00DD78A4" w:rsidP="00FE11B1" w:rsidRDefault="00DD78A4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DD78A4" w:rsidP="00FE11B1" w:rsidRDefault="00DD78A4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DD78A4" w:rsidP="00FE11B1" w:rsidRDefault="00DD78A4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DD78A4" w:rsidP="00FE11B1" w:rsidRDefault="00DD78A4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DD78A4" w:rsidP="00FE11B1" w:rsidRDefault="00DD78A4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DD78A4" w:rsidTr="00FE11B1">
        <w:tc>
          <w:tcPr>
            <w:tcW w:w="1812" w:type="dxa"/>
          </w:tcPr>
          <w:p w:rsidRPr="00C020A3" w:rsidR="00DD78A4" w:rsidP="00FE11B1" w:rsidRDefault="005F38DA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Pr="00C020A3" w:rsidR="00DD78A4" w:rsidP="00FE11B1" w:rsidRDefault="00DD78A4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Pr="00C020A3" w:rsidR="00DD78A4" w:rsidP="00FE11B1" w:rsidRDefault="005F38DA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144</w:t>
            </w:r>
          </w:p>
        </w:tc>
        <w:tc>
          <w:tcPr>
            <w:tcW w:w="2126" w:type="dxa"/>
          </w:tcPr>
          <w:p w:rsidRPr="00C020A3" w:rsidR="00DD78A4" w:rsidP="00FE11B1" w:rsidRDefault="00DD78A4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DD78A4" w:rsidP="00FE11B1" w:rsidRDefault="00DD78A4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DD78A4" w:rsidP="00DD78A4" w:rsidRDefault="00DD78A4">
      <w:pPr>
        <w:pStyle w:val="Bezmezer"/>
        <w:rPr>
          <w:rFonts w:cstheme="minorHAnsi"/>
        </w:rPr>
      </w:pPr>
    </w:p>
    <w:p w:rsidRPr="00C020A3" w:rsidR="00DD78A4" w:rsidP="00DD78A4" w:rsidRDefault="00DD78A4">
      <w:pPr>
        <w:spacing w:line="288" w:lineRule="auto"/>
        <w:jc w:val="both"/>
        <w:rPr>
          <w:rFonts w:cstheme="minorHAnsi"/>
        </w:rPr>
      </w:pPr>
    </w:p>
    <w:p w:rsidRPr="00C020A3" w:rsidR="00DD78A4" w:rsidP="00DD78A4" w:rsidRDefault="00DD78A4">
      <w:pPr>
        <w:spacing w:line="288" w:lineRule="auto"/>
        <w:jc w:val="both"/>
        <w:rPr>
          <w:rFonts w:cstheme="minorHAnsi"/>
        </w:rPr>
      </w:pPr>
    </w:p>
    <w:p w:rsidR="001A12CE" w:rsidRDefault="001A12CE">
      <w:pPr>
        <w:rPr>
          <w:rFonts w:cstheme="minorHAnsi"/>
        </w:rPr>
      </w:pPr>
      <w:r>
        <w:rPr>
          <w:rFonts w:cstheme="minorHAnsi"/>
        </w:rPr>
        <w:br w:type="page"/>
      </w:r>
    </w:p>
    <w:p w:rsidRPr="00C020A3" w:rsidR="008417E3" w:rsidP="00024640" w:rsidRDefault="008417E3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024640" w:rsidTr="006F0C3C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24640" w:rsidP="006F0C3C" w:rsidRDefault="0027312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Dílčí část 2</w:t>
            </w:r>
          </w:p>
          <w:p w:rsidRPr="00C020A3" w:rsidR="00024640" w:rsidP="006F0C3C" w:rsidRDefault="00024640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Vzdělávací aktivita – ekonomi</w:t>
            </w:r>
            <w:r w:rsidRPr="00C020A3" w:rsidR="0027312A">
              <w:rPr>
                <w:rFonts w:cstheme="minorHAnsi"/>
                <w:b/>
                <w:bCs/>
                <w:color w:val="000000"/>
              </w:rPr>
              <w:t>cké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24640" w:rsidP="006F0C3C" w:rsidRDefault="00024640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24640" w:rsidP="006F0C3C" w:rsidRDefault="00024640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24640" w:rsidP="006F0C3C" w:rsidRDefault="00024640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24640" w:rsidP="006F0C3C" w:rsidRDefault="00024640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024640" w:rsidTr="006F0C3C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024640" w:rsidP="006F0C3C" w:rsidRDefault="0027312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Finanční řízení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24640" w:rsidP="006F0C3C" w:rsidRDefault="0027312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24640" w:rsidP="006F0C3C" w:rsidRDefault="0027312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24640" w:rsidP="006F0C3C" w:rsidRDefault="0027312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2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024640" w:rsidP="006F0C3C" w:rsidRDefault="0027312A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024640" w:rsidP="00024640" w:rsidRDefault="00024640">
      <w:pPr>
        <w:pStyle w:val="Bezmezer"/>
        <w:rPr>
          <w:rFonts w:cstheme="minorHAnsi"/>
          <w:color w:val="333333"/>
          <w:lang w:eastAsia="cs-CZ"/>
        </w:rPr>
      </w:pPr>
    </w:p>
    <w:p w:rsidRPr="00C020A3" w:rsidR="00172F28" w:rsidP="00172F28" w:rsidRDefault="00172F28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172F28" w:rsidP="00172F28" w:rsidRDefault="00172F28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8 hodin teoretická výuka </w:t>
      </w:r>
    </w:p>
    <w:p w:rsidRPr="00C020A3" w:rsidR="00172F28" w:rsidP="00172F28" w:rsidRDefault="00172F28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7 hodin praktická část </w:t>
      </w:r>
    </w:p>
    <w:p w:rsidRPr="00C020A3" w:rsidR="00172F28" w:rsidP="00172F28" w:rsidRDefault="00172F28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1 hodina závěrečná zkouška</w:t>
      </w:r>
    </w:p>
    <w:p w:rsidRPr="00C020A3" w:rsidR="00172F28" w:rsidP="00172F28" w:rsidRDefault="00172F28">
      <w:pPr>
        <w:pStyle w:val="Bezmezer"/>
        <w:rPr>
          <w:rFonts w:cstheme="minorHAnsi"/>
          <w:lang w:eastAsia="cs-CZ"/>
        </w:rPr>
      </w:pPr>
    </w:p>
    <w:p w:rsidRPr="00C020A3" w:rsidR="00172F28" w:rsidP="00172F28" w:rsidRDefault="00172F28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Teoretická část:</w:t>
      </w: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Strategické plánování</w:t>
      </w: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2. Finanční plán a obchodní plán</w:t>
      </w: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3. Tvorba finančního plánu – postup a rizika z pohledu naplňování cílů</w:t>
      </w: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4. Cash </w:t>
      </w:r>
      <w:proofErr w:type="spellStart"/>
      <w:r w:rsidRPr="00C020A3">
        <w:rPr>
          <w:rFonts w:cstheme="minorHAnsi"/>
          <w:color w:val="000000"/>
          <w:lang w:eastAsia="cs-CZ" w:bidi="en-US"/>
        </w:rPr>
        <w:t>flow</w:t>
      </w:r>
      <w:proofErr w:type="spellEnd"/>
      <w:r w:rsidRPr="00C020A3">
        <w:rPr>
          <w:rFonts w:cstheme="minorHAnsi"/>
          <w:color w:val="000000"/>
          <w:lang w:eastAsia="cs-CZ" w:bidi="en-US"/>
        </w:rPr>
        <w:t>, výsledovky</w:t>
      </w: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5. Controlling, finanční analýza zdraví společnosti, </w:t>
      </w:r>
      <w:r w:rsidRPr="00C020A3" w:rsidR="00024640">
        <w:rPr>
          <w:rFonts w:cstheme="minorHAnsi"/>
          <w:color w:val="000000"/>
          <w:lang w:eastAsia="cs-CZ" w:bidi="en-US"/>
        </w:rPr>
        <w:t xml:space="preserve">likvidita, </w:t>
      </w:r>
      <w:proofErr w:type="spellStart"/>
      <w:r w:rsidRPr="00C020A3">
        <w:rPr>
          <w:rFonts w:cstheme="minorHAnsi"/>
          <w:color w:val="000000"/>
          <w:lang w:eastAsia="cs-CZ" w:bidi="en-US"/>
        </w:rPr>
        <w:t>ebitda</w:t>
      </w:r>
      <w:proofErr w:type="spellEnd"/>
      <w:r w:rsidRPr="00C020A3" w:rsidR="00024640">
        <w:rPr>
          <w:rFonts w:cstheme="minorHAnsi"/>
          <w:color w:val="000000"/>
          <w:lang w:eastAsia="cs-CZ" w:bidi="en-US"/>
        </w:rPr>
        <w:t>, návratnost investic (ROI), EVA, BEPA</w:t>
      </w:r>
    </w:p>
    <w:p w:rsidRPr="00C020A3" w:rsidR="00024640" w:rsidP="00024640" w:rsidRDefault="00024640">
      <w:pPr>
        <w:pStyle w:val="Bezmezer"/>
        <w:rPr>
          <w:rFonts w:cstheme="minorHAnsi"/>
        </w:rPr>
      </w:pPr>
      <w:r w:rsidRPr="00C020A3">
        <w:rPr>
          <w:rFonts w:cstheme="minorHAnsi"/>
        </w:rPr>
        <w:t>6. Dashboard – interaktivní řídící panel a jeho možnosti při poskytování NSU</w:t>
      </w:r>
    </w:p>
    <w:p w:rsidRPr="00C020A3" w:rsidR="00024640" w:rsidP="00172F28" w:rsidRDefault="00024640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7. Finanční kontroly a jejich průběh</w:t>
      </w:r>
    </w:p>
    <w:p w:rsidRPr="00C020A3" w:rsidR="00024640" w:rsidP="00024640" w:rsidRDefault="00024640">
      <w:pPr>
        <w:spacing w:after="0" w:line="240" w:lineRule="auto"/>
        <w:jc w:val="both"/>
        <w:rPr>
          <w:rFonts w:eastAsia="Times New Roman" w:cstheme="minorHAnsi"/>
          <w:lang w:val="en-US" w:bidi="en-US"/>
        </w:rPr>
      </w:pPr>
      <w:r w:rsidRPr="00C020A3">
        <w:rPr>
          <w:rFonts w:eastAsia="Times New Roman" w:cstheme="minorHAnsi"/>
          <w:lang w:val="en-US" w:bidi="en-US"/>
        </w:rPr>
        <w:t xml:space="preserve">8. </w:t>
      </w:r>
      <w:proofErr w:type="spellStart"/>
      <w:r w:rsidRPr="00C020A3">
        <w:rPr>
          <w:rFonts w:eastAsia="Times New Roman" w:cstheme="minorHAnsi"/>
          <w:lang w:val="en-US" w:bidi="en-US"/>
        </w:rPr>
        <w:t>Jaký</w:t>
      </w:r>
      <w:proofErr w:type="spellEnd"/>
      <w:r w:rsidRPr="00C020A3">
        <w:rPr>
          <w:rFonts w:eastAsia="Times New Roman" w:cstheme="minorHAnsi"/>
          <w:lang w:val="en-US" w:bidi="en-US"/>
        </w:rPr>
        <w:t xml:space="preserve"> </w:t>
      </w:r>
      <w:proofErr w:type="spellStart"/>
      <w:r w:rsidRPr="00C020A3">
        <w:rPr>
          <w:rFonts w:eastAsia="Times New Roman" w:cstheme="minorHAnsi"/>
          <w:lang w:val="en-US" w:bidi="en-US"/>
        </w:rPr>
        <w:t>je</w:t>
      </w:r>
      <w:proofErr w:type="spellEnd"/>
      <w:r w:rsidRPr="00C020A3">
        <w:rPr>
          <w:rFonts w:eastAsia="Times New Roman" w:cstheme="minorHAnsi"/>
          <w:lang w:val="en-US" w:bidi="en-US"/>
        </w:rPr>
        <w:t xml:space="preserve"> </w:t>
      </w:r>
      <w:proofErr w:type="spellStart"/>
      <w:r w:rsidRPr="00C020A3">
        <w:rPr>
          <w:rFonts w:eastAsia="Times New Roman" w:cstheme="minorHAnsi"/>
          <w:lang w:val="en-US" w:bidi="en-US"/>
        </w:rPr>
        <w:t>postup</w:t>
      </w:r>
      <w:proofErr w:type="spellEnd"/>
      <w:r w:rsidRPr="00C020A3">
        <w:rPr>
          <w:rFonts w:eastAsia="Times New Roman" w:cstheme="minorHAnsi"/>
          <w:lang w:val="en-US" w:bidi="en-US"/>
        </w:rPr>
        <w:t xml:space="preserve"> Performance </w:t>
      </w:r>
      <w:proofErr w:type="spellStart"/>
      <w:r w:rsidRPr="00C020A3">
        <w:rPr>
          <w:rFonts w:eastAsia="Times New Roman" w:cstheme="minorHAnsi"/>
          <w:lang w:val="en-US" w:bidi="en-US"/>
        </w:rPr>
        <w:t>managementu</w:t>
      </w:r>
      <w:proofErr w:type="spellEnd"/>
      <w:r w:rsidRPr="00C020A3">
        <w:rPr>
          <w:rFonts w:eastAsia="Times New Roman" w:cstheme="minorHAnsi"/>
          <w:lang w:val="en-US" w:bidi="en-US"/>
        </w:rPr>
        <w:t xml:space="preserve">? </w:t>
      </w:r>
    </w:p>
    <w:p w:rsidRPr="00C020A3" w:rsidR="00172F28" w:rsidP="00172F28" w:rsidRDefault="00172F28">
      <w:pPr>
        <w:pStyle w:val="Bezmezer"/>
        <w:jc w:val="both"/>
        <w:rPr>
          <w:rFonts w:cstheme="minorHAnsi"/>
          <w:color w:val="000000"/>
          <w:lang w:eastAsia="cs-CZ" w:bidi="en-US"/>
        </w:rPr>
      </w:pP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172F28" w:rsidTr="006F0C3C">
        <w:tc>
          <w:tcPr>
            <w:tcW w:w="1812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172F28" w:rsidTr="006F0C3C">
        <w:tc>
          <w:tcPr>
            <w:tcW w:w="1812" w:type="dxa"/>
          </w:tcPr>
          <w:p w:rsidRPr="00C020A3" w:rsidR="00172F28" w:rsidP="006F0C3C" w:rsidRDefault="004A1A5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Pr="00C020A3" w:rsidR="00172F28" w:rsidP="006F0C3C" w:rsidRDefault="004A1A5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144</w:t>
            </w:r>
          </w:p>
        </w:tc>
        <w:tc>
          <w:tcPr>
            <w:tcW w:w="2126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spacing w:line="288" w:lineRule="auto"/>
        <w:jc w:val="both"/>
        <w:rPr>
          <w:rFonts w:cstheme="minorHAnsi"/>
        </w:rPr>
      </w:pPr>
    </w:p>
    <w:p w:rsidRPr="00C020A3" w:rsidR="004A1A59" w:rsidP="004A1A59" w:rsidRDefault="004A1A59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4A1A59" w:rsidTr="00FE11B1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4A1A59" w:rsidP="00FE11B1" w:rsidRDefault="004A1A5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lastRenderedPageBreak/>
              <w:t>Dílčí část 2</w:t>
            </w:r>
          </w:p>
          <w:p w:rsidRPr="00C020A3" w:rsidR="004A1A59" w:rsidP="00FE11B1" w:rsidRDefault="004A1A5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Vzdělávací aktivita – ekonomické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4A1A59" w:rsidP="00FE11B1" w:rsidRDefault="004A1A5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4A1A59" w:rsidP="00FE11B1" w:rsidRDefault="004A1A5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4A1A59" w:rsidP="00FE11B1" w:rsidRDefault="004A1A5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4A1A59" w:rsidP="00FE11B1" w:rsidRDefault="004A1A5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4A1A59" w:rsidTr="00FE11B1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4A1A59" w:rsidP="00FE11B1" w:rsidRDefault="004A1A59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Cash flow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4A1A59" w:rsidP="00FE11B1" w:rsidRDefault="00074265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4A1A59" w:rsidP="00FE11B1" w:rsidRDefault="004A1A59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4A1A59" w:rsidP="00FE11B1" w:rsidRDefault="004A1A59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2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4A1A59" w:rsidP="00FE11B1" w:rsidRDefault="004A1A59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4A1A59" w:rsidP="004A1A59" w:rsidRDefault="004A1A59">
      <w:pPr>
        <w:pStyle w:val="Bezmezer"/>
        <w:rPr>
          <w:rFonts w:cstheme="minorHAnsi"/>
          <w:color w:val="333333"/>
          <w:lang w:eastAsia="cs-CZ"/>
        </w:rPr>
      </w:pPr>
    </w:p>
    <w:p w:rsidRPr="00C020A3" w:rsidR="000617EC" w:rsidP="000617EC" w:rsidRDefault="000617EC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0617EC" w:rsidP="000617EC" w:rsidRDefault="000617EC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8 hodin teoretická výuka </w:t>
      </w:r>
    </w:p>
    <w:p w:rsidRPr="00C020A3" w:rsidR="000617EC" w:rsidP="000617EC" w:rsidRDefault="000617EC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7 hodin praktická část </w:t>
      </w:r>
    </w:p>
    <w:p w:rsidRPr="00C020A3" w:rsidR="000617EC" w:rsidP="000617EC" w:rsidRDefault="000617EC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1 hodina závěrečná zkouška</w:t>
      </w:r>
    </w:p>
    <w:p w:rsidRPr="00C020A3" w:rsidR="000617EC" w:rsidP="000617EC" w:rsidRDefault="000617EC">
      <w:pPr>
        <w:pStyle w:val="Bezmezer"/>
        <w:rPr>
          <w:rFonts w:cstheme="minorHAnsi"/>
          <w:lang w:eastAsia="cs-CZ"/>
        </w:rPr>
      </w:pPr>
    </w:p>
    <w:p w:rsidRPr="00C020A3" w:rsidR="000617EC" w:rsidP="000617EC" w:rsidRDefault="000617EC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Teoretická část:</w:t>
      </w:r>
    </w:p>
    <w:p w:rsidRPr="00C020A3" w:rsidR="000617EC" w:rsidP="000617EC" w:rsidRDefault="000617E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Aktiva v CF</w:t>
      </w:r>
    </w:p>
    <w:p w:rsidRPr="00C020A3" w:rsidR="000617EC" w:rsidP="000617EC" w:rsidRDefault="000617E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2. Pasiva v CF</w:t>
      </w:r>
    </w:p>
    <w:p w:rsidRPr="00C020A3" w:rsidR="000617EC" w:rsidP="000617EC" w:rsidRDefault="000617E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3. Likvidita v CF</w:t>
      </w:r>
    </w:p>
    <w:p w:rsidRPr="00C020A3" w:rsidR="000617EC" w:rsidP="000617EC" w:rsidRDefault="000617E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4. Závazky a pohledávky v obchodní firmě</w:t>
      </w:r>
    </w:p>
    <w:p w:rsidRPr="00C020A3" w:rsidR="000617EC" w:rsidP="000617EC" w:rsidRDefault="000617EC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5. Základy controllingu</w:t>
      </w:r>
    </w:p>
    <w:p w:rsidRPr="00C020A3" w:rsidR="004A1A59" w:rsidP="004A1A59" w:rsidRDefault="004A1A59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4A1A59" w:rsidP="004A1A59" w:rsidRDefault="004A1A59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4A1A59" w:rsidP="004A1A59" w:rsidRDefault="004A1A5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4A1A59" w:rsidP="004A1A59" w:rsidRDefault="004A1A5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4A1A59" w:rsidP="004A1A59" w:rsidRDefault="004A1A59">
      <w:pPr>
        <w:pStyle w:val="Bezmezer"/>
        <w:rPr>
          <w:rFonts w:cstheme="minorHAnsi"/>
        </w:rPr>
      </w:pPr>
    </w:p>
    <w:p w:rsidRPr="00C020A3" w:rsidR="004A1A59" w:rsidP="004A1A59" w:rsidRDefault="004A1A59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4A1A59" w:rsidP="004A1A59" w:rsidRDefault="004A1A5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4A1A59" w:rsidP="004A1A59" w:rsidRDefault="004A1A5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4A1A59" w:rsidP="004A1A59" w:rsidRDefault="004A1A59">
      <w:pPr>
        <w:pStyle w:val="Bezmezer"/>
        <w:rPr>
          <w:rFonts w:cstheme="minorHAnsi"/>
        </w:rPr>
      </w:pPr>
    </w:p>
    <w:p w:rsidRPr="00C020A3" w:rsidR="004A1A59" w:rsidP="004A1A59" w:rsidRDefault="004A1A59">
      <w:pPr>
        <w:pStyle w:val="Bezmezer"/>
        <w:rPr>
          <w:rFonts w:cstheme="minorHAnsi"/>
        </w:rPr>
      </w:pPr>
    </w:p>
    <w:p w:rsidRPr="00C020A3" w:rsidR="004A1A59" w:rsidP="004A1A59" w:rsidRDefault="004A1A59">
      <w:pPr>
        <w:pStyle w:val="Bezmezer"/>
        <w:rPr>
          <w:rFonts w:cstheme="minorHAnsi"/>
        </w:rPr>
      </w:pPr>
    </w:p>
    <w:p w:rsidRPr="00C020A3" w:rsidR="004A1A59" w:rsidP="004A1A59" w:rsidRDefault="004A1A59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4A1A59" w:rsidP="004A1A59" w:rsidRDefault="004A1A59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4A1A59" w:rsidP="004A1A59" w:rsidRDefault="004A1A59">
      <w:pPr>
        <w:pStyle w:val="Bezmezer"/>
        <w:rPr>
          <w:rFonts w:cstheme="minorHAnsi"/>
        </w:rPr>
      </w:pPr>
    </w:p>
    <w:p w:rsidRPr="00C020A3" w:rsidR="004A1A59" w:rsidP="004A1A59" w:rsidRDefault="004A1A59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4A1A59" w:rsidTr="00FE11B1">
        <w:tc>
          <w:tcPr>
            <w:tcW w:w="1812" w:type="dxa"/>
          </w:tcPr>
          <w:p w:rsidRPr="00C020A3" w:rsidR="004A1A59" w:rsidP="00FE11B1" w:rsidRDefault="004A1A5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4A1A59" w:rsidP="00FE11B1" w:rsidRDefault="004A1A5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4A1A59" w:rsidP="00FE11B1" w:rsidRDefault="004A1A5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4A1A59" w:rsidP="00FE11B1" w:rsidRDefault="004A1A5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4A1A59" w:rsidP="00FE11B1" w:rsidRDefault="004A1A5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4A1A59" w:rsidTr="00FE11B1">
        <w:tc>
          <w:tcPr>
            <w:tcW w:w="1812" w:type="dxa"/>
          </w:tcPr>
          <w:p w:rsidRPr="00C020A3" w:rsidR="004A1A59" w:rsidP="00FE11B1" w:rsidRDefault="004A1A59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Pr="00C020A3" w:rsidR="004A1A59" w:rsidP="00FE11B1" w:rsidRDefault="0007426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Pr="00C020A3" w:rsidR="004A1A59" w:rsidP="00FE11B1" w:rsidRDefault="0007426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72</w:t>
            </w:r>
          </w:p>
        </w:tc>
        <w:tc>
          <w:tcPr>
            <w:tcW w:w="2126" w:type="dxa"/>
          </w:tcPr>
          <w:p w:rsidRPr="00C020A3" w:rsidR="004A1A59" w:rsidP="00FE11B1" w:rsidRDefault="004A1A59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4A1A59" w:rsidP="00FE11B1" w:rsidRDefault="004A1A59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4A1A59" w:rsidP="004A1A59" w:rsidRDefault="004A1A59">
      <w:pPr>
        <w:pStyle w:val="Bezmezer"/>
        <w:rPr>
          <w:rFonts w:cstheme="minorHAnsi"/>
        </w:rPr>
      </w:pPr>
    </w:p>
    <w:p w:rsidRPr="00C020A3" w:rsidR="00074265" w:rsidP="00074265" w:rsidRDefault="00074265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074265" w:rsidTr="00FE11B1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74265" w:rsidP="00FE11B1" w:rsidRDefault="0007426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Dílčí část 2</w:t>
            </w:r>
          </w:p>
          <w:p w:rsidRPr="00C020A3" w:rsidR="00074265" w:rsidP="00FE11B1" w:rsidRDefault="0007426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Vzdělávací aktivita – ekonomické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74265" w:rsidP="00FE11B1" w:rsidRDefault="0007426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74265" w:rsidP="00FE11B1" w:rsidRDefault="0007426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74265" w:rsidP="00FE11B1" w:rsidRDefault="0007426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074265" w:rsidP="00FE11B1" w:rsidRDefault="0007426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074265" w:rsidTr="00FE11B1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074265" w:rsidP="00FE11B1" w:rsidRDefault="00074265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Sociální zabezpečení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74265" w:rsidP="00FE11B1" w:rsidRDefault="00074265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74265" w:rsidP="00FE11B1" w:rsidRDefault="00074265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074265" w:rsidP="00FE11B1" w:rsidRDefault="00074265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2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074265" w:rsidP="00FE11B1" w:rsidRDefault="00074265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074265" w:rsidP="00074265" w:rsidRDefault="00074265">
      <w:pPr>
        <w:pStyle w:val="Bezmezer"/>
        <w:rPr>
          <w:rFonts w:cstheme="minorHAnsi"/>
          <w:color w:val="333333"/>
          <w:lang w:eastAsia="cs-CZ"/>
        </w:rPr>
      </w:pPr>
    </w:p>
    <w:p w:rsidRPr="00C020A3" w:rsidR="00074265" w:rsidP="00074265" w:rsidRDefault="0007426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074265" w:rsidP="00074265" w:rsidRDefault="0007426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8 hodin teoretická výuka </w:t>
      </w:r>
    </w:p>
    <w:p w:rsidRPr="00C020A3" w:rsidR="00074265" w:rsidP="00074265" w:rsidRDefault="0007426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7 hodin praktická část </w:t>
      </w:r>
    </w:p>
    <w:p w:rsidRPr="00C020A3" w:rsidR="00074265" w:rsidP="00074265" w:rsidRDefault="00074265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1 hodina závěrečná zkouška</w:t>
      </w:r>
    </w:p>
    <w:p w:rsidRPr="00C020A3" w:rsidR="00074265" w:rsidP="00074265" w:rsidRDefault="00074265">
      <w:pPr>
        <w:pStyle w:val="Bezmezer"/>
        <w:rPr>
          <w:rFonts w:cstheme="minorHAnsi"/>
          <w:lang w:eastAsia="cs-CZ"/>
        </w:rPr>
      </w:pPr>
    </w:p>
    <w:p w:rsidRPr="00C020A3" w:rsidR="00074265" w:rsidP="00074265" w:rsidRDefault="00074265">
      <w:pPr>
        <w:pStyle w:val="Bezmezer"/>
        <w:rPr>
          <w:rFonts w:cstheme="minorHAnsi"/>
          <w:lang w:eastAsia="cs-CZ"/>
        </w:rPr>
      </w:pPr>
      <w:r w:rsidRPr="00C020A3">
        <w:rPr>
          <w:rFonts w:cstheme="minorHAnsi"/>
          <w:lang w:eastAsia="cs-CZ"/>
        </w:rPr>
        <w:t>Teoretická část:</w:t>
      </w:r>
    </w:p>
    <w:p w:rsidRPr="00C020A3" w:rsidR="00074265" w:rsidP="00074265" w:rsidRDefault="0007426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Zákonné normy sociálního zabezpečení</w:t>
      </w:r>
    </w:p>
    <w:p w:rsidRPr="00C020A3" w:rsidR="00074265" w:rsidP="00074265" w:rsidRDefault="0007426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2. Zdravotní pojištění</w:t>
      </w:r>
    </w:p>
    <w:p w:rsidRPr="00C020A3" w:rsidR="00074265" w:rsidP="00074265" w:rsidRDefault="0007426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3. Sociální odvody</w:t>
      </w:r>
    </w:p>
    <w:p w:rsidRPr="00C020A3" w:rsidR="00074265" w:rsidP="00074265" w:rsidRDefault="0007426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4. Penzijní připojištění</w:t>
      </w:r>
    </w:p>
    <w:p w:rsidRPr="00C020A3" w:rsidR="00074265" w:rsidP="00074265" w:rsidRDefault="0007426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5. Návaznosti na daňové zákony</w:t>
      </w:r>
    </w:p>
    <w:p w:rsidRPr="00C020A3" w:rsidR="00074265" w:rsidP="00074265" w:rsidRDefault="0007426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 xml:space="preserve">6. Výpočet daňových odvodů </w:t>
      </w:r>
    </w:p>
    <w:p w:rsidRPr="00C020A3" w:rsidR="00074265" w:rsidP="00074265" w:rsidRDefault="00074265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7. Dávky – formy, výše dávek, systém dávek a výplat ve struktuře státní správy</w:t>
      </w:r>
    </w:p>
    <w:p w:rsidRPr="00C020A3" w:rsidR="00074265" w:rsidP="00074265" w:rsidRDefault="00074265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074265" w:rsidP="00074265" w:rsidRDefault="00074265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074265" w:rsidP="00074265" w:rsidRDefault="0007426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74265" w:rsidP="00074265" w:rsidRDefault="0007426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74265" w:rsidP="00074265" w:rsidRDefault="00074265">
      <w:pPr>
        <w:pStyle w:val="Bezmezer"/>
        <w:rPr>
          <w:rFonts w:cstheme="minorHAnsi"/>
        </w:rPr>
      </w:pPr>
    </w:p>
    <w:p w:rsidRPr="00C020A3" w:rsidR="00074265" w:rsidP="00074265" w:rsidRDefault="00074265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074265" w:rsidP="00074265" w:rsidRDefault="0007426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74265" w:rsidP="00074265" w:rsidRDefault="0007426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74265" w:rsidP="00074265" w:rsidRDefault="00074265">
      <w:pPr>
        <w:pStyle w:val="Bezmezer"/>
        <w:rPr>
          <w:rFonts w:cstheme="minorHAnsi"/>
        </w:rPr>
      </w:pPr>
    </w:p>
    <w:p w:rsidRPr="00C020A3" w:rsidR="00074265" w:rsidP="00074265" w:rsidRDefault="00074265">
      <w:pPr>
        <w:pStyle w:val="Bezmezer"/>
        <w:rPr>
          <w:rFonts w:cstheme="minorHAnsi"/>
        </w:rPr>
      </w:pPr>
    </w:p>
    <w:p w:rsidRPr="00C020A3" w:rsidR="00074265" w:rsidP="00074265" w:rsidRDefault="00074265">
      <w:pPr>
        <w:pStyle w:val="Bezmezer"/>
        <w:rPr>
          <w:rFonts w:cstheme="minorHAnsi"/>
        </w:rPr>
      </w:pPr>
    </w:p>
    <w:p w:rsidRPr="00C020A3" w:rsidR="00074265" w:rsidP="00074265" w:rsidRDefault="00074265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074265" w:rsidP="00074265" w:rsidRDefault="00074265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074265" w:rsidP="00074265" w:rsidRDefault="00074265">
      <w:pPr>
        <w:pStyle w:val="Bezmezer"/>
        <w:rPr>
          <w:rFonts w:cstheme="minorHAnsi"/>
        </w:rPr>
      </w:pPr>
    </w:p>
    <w:p w:rsidRPr="00C020A3" w:rsidR="00074265" w:rsidP="00074265" w:rsidRDefault="00074265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074265" w:rsidTr="00FE11B1">
        <w:tc>
          <w:tcPr>
            <w:tcW w:w="1812" w:type="dxa"/>
          </w:tcPr>
          <w:p w:rsidRPr="00C020A3" w:rsidR="00074265" w:rsidP="00FE11B1" w:rsidRDefault="0007426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074265" w:rsidP="00FE11B1" w:rsidRDefault="0007426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074265" w:rsidP="00FE11B1" w:rsidRDefault="0007426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074265" w:rsidP="00FE11B1" w:rsidRDefault="0007426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074265" w:rsidP="00FE11B1" w:rsidRDefault="0007426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074265" w:rsidTr="00FE11B1">
        <w:tc>
          <w:tcPr>
            <w:tcW w:w="1812" w:type="dxa"/>
          </w:tcPr>
          <w:p w:rsidRPr="00C020A3" w:rsidR="00074265" w:rsidP="00FE11B1" w:rsidRDefault="00074265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Pr="00C020A3" w:rsidR="00074265" w:rsidP="00FE11B1" w:rsidRDefault="00AF2B97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:rsidRPr="00C020A3" w:rsidR="00074265" w:rsidP="00FE11B1" w:rsidRDefault="00AF2B97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72</w:t>
            </w:r>
          </w:p>
        </w:tc>
        <w:tc>
          <w:tcPr>
            <w:tcW w:w="2126" w:type="dxa"/>
          </w:tcPr>
          <w:p w:rsidRPr="00C020A3" w:rsidR="00074265" w:rsidP="00FE11B1" w:rsidRDefault="00074265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074265" w:rsidP="00FE11B1" w:rsidRDefault="00074265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074265" w:rsidP="00074265" w:rsidRDefault="00074265">
      <w:pPr>
        <w:pStyle w:val="Bezmezer"/>
        <w:rPr>
          <w:rFonts w:cstheme="minorHAnsi"/>
        </w:rPr>
      </w:pPr>
    </w:p>
    <w:p w:rsidRPr="00C020A3" w:rsidR="00074265" w:rsidP="00074265" w:rsidRDefault="00074265">
      <w:pPr>
        <w:spacing w:line="288" w:lineRule="auto"/>
        <w:jc w:val="both"/>
        <w:rPr>
          <w:rFonts w:cstheme="minorHAnsi"/>
        </w:rPr>
      </w:pPr>
    </w:p>
    <w:p w:rsidRPr="00C020A3" w:rsidR="00172F28" w:rsidP="00172F28" w:rsidRDefault="00172F28">
      <w:pPr>
        <w:spacing w:line="288" w:lineRule="auto"/>
        <w:jc w:val="both"/>
        <w:rPr>
          <w:rFonts w:cstheme="minorHAnsi"/>
        </w:rPr>
      </w:pPr>
    </w:p>
    <w:p w:rsidR="00172F28" w:rsidP="00172F28" w:rsidRDefault="00172F28">
      <w:pPr>
        <w:spacing w:line="288" w:lineRule="auto"/>
        <w:jc w:val="both"/>
        <w:rPr>
          <w:rFonts w:cstheme="minorHAnsi"/>
        </w:rPr>
      </w:pPr>
    </w:p>
    <w:p w:rsidR="00331F05" w:rsidP="00172F28" w:rsidRDefault="00331F05">
      <w:pPr>
        <w:spacing w:line="288" w:lineRule="auto"/>
        <w:jc w:val="both"/>
        <w:rPr>
          <w:rFonts w:cstheme="minorHAnsi"/>
        </w:rPr>
      </w:pPr>
    </w:p>
    <w:p w:rsidR="00331F05" w:rsidP="00172F28" w:rsidRDefault="00331F05">
      <w:pPr>
        <w:spacing w:line="288" w:lineRule="auto"/>
        <w:jc w:val="both"/>
        <w:rPr>
          <w:rFonts w:cstheme="minorHAnsi"/>
        </w:rPr>
      </w:pPr>
    </w:p>
    <w:p w:rsidR="00331F05" w:rsidP="00172F28" w:rsidRDefault="00331F05">
      <w:pPr>
        <w:spacing w:line="288" w:lineRule="auto"/>
        <w:jc w:val="both"/>
        <w:rPr>
          <w:rFonts w:cstheme="minorHAnsi"/>
        </w:rPr>
      </w:pPr>
    </w:p>
    <w:p w:rsidR="00331F05" w:rsidP="00172F28" w:rsidRDefault="00331F05">
      <w:pPr>
        <w:spacing w:line="288" w:lineRule="auto"/>
        <w:jc w:val="both"/>
        <w:rPr>
          <w:rFonts w:cstheme="minorHAnsi"/>
        </w:rPr>
      </w:pPr>
    </w:p>
    <w:p w:rsidR="00331F05" w:rsidP="00172F28" w:rsidRDefault="00331F05">
      <w:pPr>
        <w:spacing w:line="288" w:lineRule="auto"/>
        <w:jc w:val="both"/>
        <w:rPr>
          <w:rFonts w:cstheme="minorHAnsi"/>
        </w:rPr>
      </w:pPr>
    </w:p>
    <w:p w:rsidR="00331F05" w:rsidP="00172F28" w:rsidRDefault="00331F05">
      <w:pPr>
        <w:spacing w:line="288" w:lineRule="auto"/>
        <w:jc w:val="both"/>
        <w:rPr>
          <w:rFonts w:cstheme="minorHAnsi"/>
        </w:rPr>
      </w:pPr>
    </w:p>
    <w:p w:rsidR="00331F05" w:rsidP="00172F28" w:rsidRDefault="00331F05">
      <w:pPr>
        <w:spacing w:line="288" w:lineRule="auto"/>
        <w:jc w:val="both"/>
        <w:rPr>
          <w:rFonts w:cstheme="minorHAnsi"/>
        </w:rPr>
      </w:pPr>
    </w:p>
    <w:p w:rsidR="00331F05" w:rsidP="00172F28" w:rsidRDefault="00331F05">
      <w:pPr>
        <w:spacing w:line="288" w:lineRule="auto"/>
        <w:jc w:val="both"/>
        <w:rPr>
          <w:rFonts w:cstheme="minorHAnsi"/>
        </w:rPr>
      </w:pPr>
    </w:p>
    <w:p w:rsidRPr="00C020A3" w:rsidR="00331F05" w:rsidP="00172F28" w:rsidRDefault="00331F05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172F28" w:rsidTr="006F0C3C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172F28" w:rsidP="006F0C3C" w:rsidRDefault="00172F2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Dílčí část 3</w:t>
            </w:r>
          </w:p>
          <w:p w:rsidRPr="00C020A3" w:rsidR="00172F28" w:rsidP="006F0C3C" w:rsidRDefault="00172F2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</w:t>
            </w:r>
            <w:r w:rsidRPr="00C020A3" w:rsidR="0027312A">
              <w:rPr>
                <w:rFonts w:cstheme="minorHAnsi"/>
                <w:b/>
                <w:bCs/>
                <w:color w:val="000000"/>
              </w:rPr>
              <w:t xml:space="preserve">dělávací aktivita – </w:t>
            </w:r>
            <w:r w:rsidRPr="00C020A3">
              <w:rPr>
                <w:rFonts w:cstheme="minorHAnsi"/>
                <w:b/>
                <w:bCs/>
                <w:color w:val="000000"/>
              </w:rPr>
              <w:t>právní</w:t>
            </w:r>
            <w:r w:rsidRPr="00C020A3" w:rsidR="0027312A">
              <w:rPr>
                <w:rFonts w:cstheme="minorHAnsi"/>
                <w:b/>
                <w:bCs/>
                <w:color w:val="000000"/>
              </w:rPr>
              <w:t xml:space="preserve">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172F28" w:rsidP="006F0C3C" w:rsidRDefault="00172F2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172F28" w:rsidP="006F0C3C" w:rsidRDefault="00172F2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172F28" w:rsidP="006F0C3C" w:rsidRDefault="00172F2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172F28" w:rsidP="006F0C3C" w:rsidRDefault="00172F2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172F28" w:rsidTr="006F0C3C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172F28" w:rsidP="006F0C3C" w:rsidRDefault="00172F28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Právní minimum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172F28" w:rsidP="006F0C3C" w:rsidRDefault="00172F28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172F28" w:rsidP="006F0C3C" w:rsidRDefault="0027312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172F28" w:rsidP="006F0C3C" w:rsidRDefault="00AF2B97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3</w:t>
            </w:r>
            <w:r w:rsidRPr="00C020A3" w:rsidR="0027312A">
              <w:rPr>
                <w:rFonts w:cstheme="minorHAnsi"/>
                <w:color w:val="000000"/>
              </w:rPr>
              <w:t xml:space="preserve">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172F28" w:rsidP="006F0C3C" w:rsidRDefault="0027312A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172F28" w:rsidP="00172F28" w:rsidRDefault="00172F28">
      <w:pPr>
        <w:pStyle w:val="Bezmezer"/>
        <w:rPr>
          <w:rFonts w:cstheme="minorHAnsi"/>
          <w:color w:val="333333"/>
          <w:lang w:eastAsia="cs-CZ"/>
        </w:rPr>
      </w:pPr>
    </w:p>
    <w:p w:rsidRPr="00C020A3" w:rsidR="00172F28" w:rsidP="00172F28" w:rsidRDefault="00172F28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Rozsah výuky: </w:t>
      </w:r>
    </w:p>
    <w:p w:rsidRPr="00C020A3" w:rsidR="00172F28" w:rsidP="00172F28" w:rsidRDefault="00172F28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13 hodin teoretická výuka </w:t>
      </w:r>
    </w:p>
    <w:p w:rsidRPr="00C020A3" w:rsidR="00172F28" w:rsidP="00172F28" w:rsidRDefault="00172F28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 xml:space="preserve">2 hodin praktická část </w:t>
      </w:r>
    </w:p>
    <w:p w:rsidRPr="00C020A3" w:rsidR="00172F28" w:rsidP="00172F28" w:rsidRDefault="00172F28">
      <w:pPr>
        <w:pStyle w:val="Bezmezer"/>
        <w:rPr>
          <w:rFonts w:cstheme="minorHAnsi"/>
          <w:color w:val="333333"/>
          <w:lang w:eastAsia="cs-CZ"/>
        </w:rPr>
      </w:pPr>
      <w:r w:rsidRPr="00C020A3">
        <w:rPr>
          <w:rFonts w:cstheme="minorHAnsi"/>
          <w:color w:val="333333"/>
          <w:lang w:eastAsia="cs-CZ"/>
        </w:rPr>
        <w:t>1 hodina závěrečná zkouška</w:t>
      </w:r>
    </w:p>
    <w:p w:rsidRPr="00C020A3" w:rsidR="00172F28" w:rsidP="00172F28" w:rsidRDefault="00172F28">
      <w:pPr>
        <w:pStyle w:val="Bezmezer"/>
        <w:rPr>
          <w:rFonts w:cstheme="minorHAnsi"/>
          <w:lang w:eastAsia="cs-CZ"/>
        </w:rPr>
      </w:pPr>
    </w:p>
    <w:p w:rsidRPr="00C020A3" w:rsidR="00172F28" w:rsidP="00172F28" w:rsidRDefault="00172F28">
      <w:pPr>
        <w:pStyle w:val="Bezmezer"/>
        <w:rPr>
          <w:rFonts w:cstheme="minorHAnsi"/>
          <w:lang w:eastAsia="cs-CZ"/>
        </w:rPr>
      </w:pPr>
      <w:bookmarkStart w:name="_GoBack" w:id="0"/>
      <w:r w:rsidRPr="00C020A3">
        <w:rPr>
          <w:rFonts w:cstheme="minorHAnsi"/>
          <w:lang w:eastAsia="cs-CZ"/>
        </w:rPr>
        <w:t>Teoretická část:</w:t>
      </w: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1. Specif</w:t>
      </w:r>
      <w:r w:rsidRPr="00C020A3" w:rsidR="0027312A">
        <w:rPr>
          <w:rFonts w:cstheme="minorHAnsi"/>
          <w:color w:val="000000"/>
          <w:lang w:eastAsia="cs-CZ" w:bidi="en-US"/>
        </w:rPr>
        <w:t>ika práva v oblasti nadační politiky</w:t>
      </w: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2. Občanský zákoník</w:t>
      </w: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3. Zákoník práce</w:t>
      </w: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4. Právní vědomí pracov</w:t>
      </w:r>
      <w:r w:rsidRPr="00C020A3" w:rsidR="0027312A">
        <w:rPr>
          <w:rFonts w:cstheme="minorHAnsi"/>
          <w:color w:val="000000"/>
          <w:lang w:eastAsia="cs-CZ" w:bidi="en-US"/>
        </w:rPr>
        <w:t>níka společnosti</w:t>
      </w:r>
    </w:p>
    <w:p w:rsidRPr="00C020A3" w:rsidR="0027312A" w:rsidP="00172F28" w:rsidRDefault="001558DD">
      <w:pPr>
        <w:pStyle w:val="Bezmezer"/>
        <w:rPr>
          <w:rFonts w:cstheme="minorHAnsi"/>
          <w:color w:val="000000"/>
          <w:lang w:eastAsia="cs-CZ" w:bidi="en-US"/>
        </w:rPr>
      </w:pPr>
      <w:r>
        <w:rPr>
          <w:rFonts w:cstheme="minorHAnsi"/>
          <w:color w:val="000000"/>
          <w:lang w:eastAsia="cs-CZ" w:bidi="en-US"/>
        </w:rPr>
        <w:t>5. Zákon č. 134</w:t>
      </w:r>
      <w:r w:rsidRPr="00C020A3" w:rsidR="0027312A">
        <w:rPr>
          <w:rFonts w:cstheme="minorHAnsi"/>
          <w:color w:val="000000"/>
          <w:lang w:eastAsia="cs-CZ" w:bidi="en-US"/>
        </w:rPr>
        <w:t xml:space="preserve">/2016 o veřejných zakázkách </w:t>
      </w:r>
    </w:p>
    <w:p w:rsidRPr="00C020A3" w:rsidR="00172F28" w:rsidP="00172F28" w:rsidRDefault="0027312A">
      <w:pPr>
        <w:pStyle w:val="Bezmezer"/>
        <w:jc w:val="both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6</w:t>
      </w:r>
      <w:r w:rsidRPr="00C020A3" w:rsidR="00172F28">
        <w:rPr>
          <w:rFonts w:cstheme="minorHAnsi"/>
          <w:color w:val="000000"/>
          <w:lang w:eastAsia="cs-CZ" w:bidi="en-US"/>
        </w:rPr>
        <w:t>. Zákon č. 253/2008 Sb. o některých opatřeních proti legalizaci výnosů z trestné činnosti a financování terorismu, vyhláška č. 281/2008 Sb., o některých požadavcích na systém vnitřních zásad, postupů a kontrolních opatření proti legalizaci výnosů z trestné činnosti a financování terorismu</w:t>
      </w:r>
    </w:p>
    <w:p w:rsidRPr="00C020A3" w:rsidR="00172F28" w:rsidP="00172F28" w:rsidRDefault="0027312A">
      <w:pPr>
        <w:pStyle w:val="Bezmezer"/>
        <w:rPr>
          <w:rFonts w:cstheme="minorHAnsi"/>
          <w:color w:val="000000"/>
          <w:lang w:eastAsia="cs-CZ" w:bidi="en-US"/>
        </w:rPr>
      </w:pPr>
      <w:r w:rsidRPr="00C020A3">
        <w:rPr>
          <w:rFonts w:cstheme="minorHAnsi"/>
          <w:color w:val="000000"/>
          <w:lang w:eastAsia="cs-CZ" w:bidi="en-US"/>
        </w:rPr>
        <w:t>7</w:t>
      </w:r>
      <w:r w:rsidRPr="00C020A3" w:rsidR="00172F28">
        <w:rPr>
          <w:rFonts w:cstheme="minorHAnsi"/>
          <w:color w:val="000000"/>
          <w:lang w:eastAsia="cs-CZ" w:bidi="en-US"/>
        </w:rPr>
        <w:t>. Ostatní důležité právní normy</w:t>
      </w:r>
    </w:p>
    <w:bookmarkEnd w:id="0"/>
    <w:p w:rsidRPr="00C020A3" w:rsidR="00172F28" w:rsidP="00172F28" w:rsidRDefault="00172F28">
      <w:pPr>
        <w:pStyle w:val="Bezmezer"/>
        <w:jc w:val="both"/>
        <w:rPr>
          <w:rFonts w:cstheme="minorHAnsi"/>
          <w:color w:val="000000"/>
          <w:lang w:eastAsia="cs-CZ" w:bidi="en-US"/>
        </w:rPr>
      </w:pPr>
    </w:p>
    <w:p w:rsidRPr="00C020A3" w:rsidR="00172F28" w:rsidP="00172F28" w:rsidRDefault="00172F28">
      <w:pPr>
        <w:pStyle w:val="Bezmezer"/>
        <w:rPr>
          <w:rFonts w:cstheme="minorHAnsi"/>
          <w:color w:val="000000"/>
          <w:lang w:eastAsia="cs-CZ" w:bidi="en-US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  <w:r w:rsidRPr="00C020A3">
        <w:rPr>
          <w:rFonts w:cstheme="minorHAnsi"/>
        </w:rPr>
        <w:t>Praktická část (doplní dodavatel s uvedením konkrétních metod a metodik praktického výcviku podle svého uvážení)</w:t>
      </w: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  <w:r w:rsidRPr="00C020A3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  <w:r w:rsidRPr="00C020A3">
        <w:rPr>
          <w:rFonts w:cstheme="minorHAnsi"/>
        </w:rPr>
        <w:t>Lektor (vyplní dodavatel s uvedením člena projektového týmu – lektora)</w:t>
      </w:r>
    </w:p>
    <w:p w:rsidRPr="00C020A3" w:rsidR="00172F28" w:rsidP="00172F28" w:rsidRDefault="00172F28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172F28" w:rsidTr="006F0C3C">
        <w:tc>
          <w:tcPr>
            <w:tcW w:w="1812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Počet </w:t>
            </w:r>
            <w:proofErr w:type="spellStart"/>
            <w:r w:rsidRPr="00C020A3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 xml:space="preserve">Cena za </w:t>
            </w:r>
            <w:proofErr w:type="spellStart"/>
            <w:r w:rsidRPr="00C020A3">
              <w:rPr>
                <w:rFonts w:cstheme="minorHAnsi"/>
              </w:rPr>
              <w:t>osobohodinu</w:t>
            </w:r>
            <w:proofErr w:type="spellEnd"/>
            <w:r w:rsidRPr="00C020A3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Celková cena za kurs</w:t>
            </w:r>
          </w:p>
        </w:tc>
      </w:tr>
      <w:tr w:rsidRPr="00C020A3" w:rsidR="00172F28" w:rsidTr="006F0C3C">
        <w:tc>
          <w:tcPr>
            <w:tcW w:w="1812" w:type="dxa"/>
          </w:tcPr>
          <w:p w:rsidRPr="00C020A3" w:rsidR="00172F28" w:rsidP="006F0C3C" w:rsidRDefault="0027312A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Pr="00C020A3" w:rsidR="00172F28" w:rsidP="006F0C3C" w:rsidRDefault="0027312A">
            <w:pPr>
              <w:pStyle w:val="Bezmezer"/>
              <w:rPr>
                <w:rFonts w:cstheme="minorHAnsi"/>
              </w:rPr>
            </w:pPr>
            <w:r w:rsidRPr="00C020A3">
              <w:rPr>
                <w:rFonts w:cstheme="minorHAnsi"/>
              </w:rPr>
              <w:t>144</w:t>
            </w:r>
          </w:p>
        </w:tc>
        <w:tc>
          <w:tcPr>
            <w:tcW w:w="2126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Pr="00C020A3" w:rsidR="00172F28" w:rsidP="006F0C3C" w:rsidRDefault="00172F28">
            <w:pPr>
              <w:pStyle w:val="Bezmezer"/>
              <w:rPr>
                <w:rFonts w:cstheme="minorHAnsi"/>
              </w:rPr>
            </w:pPr>
          </w:p>
        </w:tc>
      </w:tr>
    </w:tbl>
    <w:p w:rsidRPr="00C020A3" w:rsidR="00172F28" w:rsidP="00172F28" w:rsidRDefault="00172F28">
      <w:pPr>
        <w:pStyle w:val="Bezmezer"/>
        <w:rPr>
          <w:rFonts w:cstheme="minorHAnsi"/>
        </w:rPr>
      </w:pPr>
    </w:p>
    <w:p w:rsidRPr="00C020A3" w:rsidR="00172F28" w:rsidP="00172F28" w:rsidRDefault="00172F28">
      <w:pPr>
        <w:spacing w:line="288" w:lineRule="auto"/>
        <w:jc w:val="both"/>
        <w:rPr>
          <w:rFonts w:cstheme="minorHAnsi"/>
        </w:rPr>
      </w:pPr>
    </w:p>
    <w:p w:rsidRPr="00C020A3" w:rsidR="005F38DA" w:rsidP="005F38DA" w:rsidRDefault="005F38DA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5F38DA" w:rsidTr="00FE11B1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5F38DA" w:rsidP="00FE11B1" w:rsidRDefault="005F38D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lastRenderedPageBreak/>
              <w:t>Dílčí část 3</w:t>
            </w:r>
          </w:p>
          <w:p w:rsidRPr="00C020A3" w:rsidR="005F38DA" w:rsidP="00FE11B1" w:rsidRDefault="005F38D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Vzdělávací aktivita – právní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5F38DA" w:rsidP="00FE11B1" w:rsidRDefault="005F38D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5F38DA" w:rsidP="00FE11B1" w:rsidRDefault="005F38D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5F38DA" w:rsidP="00FE11B1" w:rsidRDefault="005F38D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5F38DA" w:rsidP="00FE11B1" w:rsidRDefault="005F38D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5F38DA" w:rsidTr="00FE11B1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5F38DA" w:rsidP="00FE11B1" w:rsidRDefault="005F38D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Smluvní vztahy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5F38DA" w:rsidP="00FE11B1" w:rsidRDefault="005F38D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5F38DA" w:rsidP="00FE11B1" w:rsidRDefault="005F38D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5F38DA" w:rsidP="00FE11B1" w:rsidRDefault="00AF2B97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3</w:t>
            </w:r>
            <w:r w:rsidRPr="00C020A3" w:rsidR="005F38DA">
              <w:rPr>
                <w:rFonts w:cstheme="minorHAnsi"/>
                <w:color w:val="000000"/>
              </w:rPr>
              <w:t xml:space="preserve">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5F38DA" w:rsidP="00FE11B1" w:rsidRDefault="005F38DA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Rozsah výuky: </w:t>
      </w: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5 hodin teoretická výuka </w:t>
      </w: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2 hodin praktická část </w:t>
      </w: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1 hodina závěrečná zkouška</w:t>
      </w: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Teoretická část:</w:t>
      </w: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1. Obchodní právo a smlouva</w:t>
      </w: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2. Objednávka – faktura a smlouva</w:t>
      </w: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3. Smlouva o dílo</w:t>
      </w: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4. Další varianty smluv</w:t>
      </w: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  <w:lang w:eastAsia="cs-CZ" w:bidi="en-US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Praktická část (doplní dodavatel s uvedením konkrétních metod a metodik praktického výcviku podle svého uvážení)</w:t>
      </w:r>
    </w:p>
    <w:p w:rsidRPr="00C020A3" w:rsidR="005F38DA" w:rsidP="005F38DA" w:rsidRDefault="005F38D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Závěrečná zkouška (doplní dodavatel s uvedením konkrétní podoby závěrečné zkoušky, ověřující nabyté dovednosti podle svého uvážení)</w:t>
      </w:r>
    </w:p>
    <w:p w:rsidRPr="00C020A3" w:rsidR="005F38DA" w:rsidP="005F38DA" w:rsidRDefault="005F38D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Lektor (vyplní dodavatel s uvedením člena projektového týmu – lektora)</w:t>
      </w:r>
    </w:p>
    <w:p w:rsidRPr="00C020A3" w:rsidR="005F38DA" w:rsidP="005F38DA" w:rsidRDefault="005F38D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5F38DA" w:rsidTr="00FE11B1">
        <w:tc>
          <w:tcPr>
            <w:tcW w:w="1812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účastníků</w:t>
            </w:r>
          </w:p>
        </w:tc>
        <w:tc>
          <w:tcPr>
            <w:tcW w:w="1018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dnů</w:t>
            </w:r>
          </w:p>
        </w:tc>
        <w:tc>
          <w:tcPr>
            <w:tcW w:w="1418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Počet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Cena za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osobohodinu</w:t>
            </w:r>
            <w:proofErr w:type="spellEnd"/>
            <w:r w:rsidRPr="00C020A3">
              <w:rPr>
                <w:rFonts w:cstheme="minorHAnsi"/>
                <w:color w:val="000000" w:themeColor="text1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Celková cena za kurs</w:t>
            </w:r>
          </w:p>
        </w:tc>
      </w:tr>
      <w:tr w:rsidRPr="00C020A3" w:rsidR="005F38DA" w:rsidTr="00FE11B1">
        <w:tc>
          <w:tcPr>
            <w:tcW w:w="1812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018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2126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  <w:tc>
          <w:tcPr>
            <w:tcW w:w="2688" w:type="dxa"/>
          </w:tcPr>
          <w:p w:rsidRPr="00C020A3" w:rsidR="005F38DA" w:rsidP="00FE11B1" w:rsidRDefault="005F38DA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</w:tr>
    </w:tbl>
    <w:p w:rsidRPr="00C020A3" w:rsidR="005F38DA" w:rsidP="005F38DA" w:rsidRDefault="005F38DA">
      <w:pPr>
        <w:pStyle w:val="Bezmezer"/>
        <w:rPr>
          <w:rFonts w:cstheme="minorHAnsi"/>
          <w:color w:val="000000" w:themeColor="text1"/>
        </w:rPr>
      </w:pPr>
    </w:p>
    <w:p w:rsidRPr="00C020A3" w:rsidR="005F38DA" w:rsidP="005F38DA" w:rsidRDefault="005F38DA">
      <w:pPr>
        <w:spacing w:line="288" w:lineRule="auto"/>
        <w:jc w:val="both"/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AF2B97" w:rsidTr="00FE11B1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F2B97" w:rsidP="00FE11B1" w:rsidRDefault="00AF2B9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Dílčí část 3</w:t>
            </w:r>
          </w:p>
          <w:p w:rsidRPr="00C020A3" w:rsidR="00AF2B97" w:rsidP="00FE11B1" w:rsidRDefault="00AF2B9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Vzdělávací aktivita – právní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F2B97" w:rsidP="00FE11B1" w:rsidRDefault="00AF2B9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F2B97" w:rsidP="00FE11B1" w:rsidRDefault="00AF2B9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F2B97" w:rsidP="00FE11B1" w:rsidRDefault="00AF2B9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AF2B97" w:rsidP="00FE11B1" w:rsidRDefault="00AF2B9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AF2B97" w:rsidTr="00FE11B1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AF2B97" w:rsidP="00FE11B1" w:rsidRDefault="00AF2B97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Sociální právo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F2B97" w:rsidP="00FE11B1" w:rsidRDefault="00AF2B97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F2B97" w:rsidP="00FE11B1" w:rsidRDefault="00AF2B97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AF2B97" w:rsidP="00FE11B1" w:rsidRDefault="00AF2B97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3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AF2B97" w:rsidP="00FE11B1" w:rsidRDefault="00AF2B97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Rozsah výuky: 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lastRenderedPageBreak/>
        <w:t xml:space="preserve">5 hodin teoretická výuka 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2 hodin praktická část 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1 hodina závěrečná zkouška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Teoretická část: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1. Moderní pojetí sociálního práva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2. Systém sociální ochrany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3. Rodinné právo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4. Evropská sociální charta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5. Sociální událost (rodina, invalidita, chudoba</w:t>
      </w:r>
      <w:r w:rsidRPr="00C020A3" w:rsidR="0039481A">
        <w:rPr>
          <w:rFonts w:cstheme="minorHAnsi"/>
          <w:color w:val="000000" w:themeColor="text1"/>
          <w:lang w:eastAsia="cs-CZ" w:bidi="en-US"/>
        </w:rPr>
        <w:t>)</w:t>
      </w: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  <w:lang w:eastAsia="cs-CZ" w:bidi="en-US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Praktická část (doplní dodavatel s uvedením konkrétních metod a metodik praktického výcviku podle svého uvážení)</w:t>
      </w:r>
    </w:p>
    <w:p w:rsidRPr="00C020A3" w:rsidR="00AF2B97" w:rsidP="00AF2B97" w:rsidRDefault="00AF2B97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Závěrečná zkouška (doplní dodavatel s uvedením konkrétní podoby závěrečné zkoušky, ověřující nabyté dovednosti podle svého uvážení)</w:t>
      </w:r>
    </w:p>
    <w:p w:rsidRPr="00C020A3" w:rsidR="00AF2B97" w:rsidP="00AF2B97" w:rsidRDefault="00AF2B97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Lektor (vyplní dodavatel s uvedením člena projektového týmu – lektora)</w:t>
      </w:r>
    </w:p>
    <w:p w:rsidRPr="00C020A3" w:rsidR="00AF2B97" w:rsidP="00AF2B97" w:rsidRDefault="00AF2B97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AF2B97" w:rsidTr="00FE11B1">
        <w:tc>
          <w:tcPr>
            <w:tcW w:w="1812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účastníků</w:t>
            </w:r>
          </w:p>
        </w:tc>
        <w:tc>
          <w:tcPr>
            <w:tcW w:w="1018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dnů</w:t>
            </w:r>
          </w:p>
        </w:tc>
        <w:tc>
          <w:tcPr>
            <w:tcW w:w="1418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Počet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Cena za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osobohodinu</w:t>
            </w:r>
            <w:proofErr w:type="spellEnd"/>
            <w:r w:rsidRPr="00C020A3">
              <w:rPr>
                <w:rFonts w:cstheme="minorHAnsi"/>
                <w:color w:val="000000" w:themeColor="text1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Celková cena za kurs</w:t>
            </w:r>
          </w:p>
        </w:tc>
      </w:tr>
      <w:tr w:rsidRPr="00C020A3" w:rsidR="00AF2B97" w:rsidTr="00FE11B1">
        <w:tc>
          <w:tcPr>
            <w:tcW w:w="1812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018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2126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  <w:tc>
          <w:tcPr>
            <w:tcW w:w="2688" w:type="dxa"/>
          </w:tcPr>
          <w:p w:rsidRPr="00C020A3" w:rsidR="00AF2B97" w:rsidP="00FE11B1" w:rsidRDefault="00AF2B97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</w:tr>
    </w:tbl>
    <w:p w:rsidRPr="00C020A3" w:rsidR="00AF2B97" w:rsidP="00AF2B97" w:rsidRDefault="00AF2B97">
      <w:pPr>
        <w:pStyle w:val="Bezmezer"/>
        <w:rPr>
          <w:rFonts w:cstheme="minorHAnsi"/>
          <w:color w:val="000000" w:themeColor="text1"/>
        </w:rPr>
      </w:pPr>
    </w:p>
    <w:p w:rsidRPr="00C020A3" w:rsidR="00AF2B97" w:rsidP="00AF2B97" w:rsidRDefault="00AF2B97">
      <w:pPr>
        <w:spacing w:line="288" w:lineRule="auto"/>
        <w:jc w:val="both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spacing w:line="288" w:lineRule="auto"/>
        <w:jc w:val="both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39481A" w:rsidTr="00FE11B1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Dílčí část 3</w:t>
            </w:r>
          </w:p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Vzdělávací aktivita – právní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39481A" w:rsidTr="00FE11B1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39481A" w:rsidP="00FE11B1" w:rsidRDefault="0039481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Konfigurace – správa serveru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39481A" w:rsidP="00FE11B1" w:rsidRDefault="0039481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39481A" w:rsidP="00FE11B1" w:rsidRDefault="0039481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39481A" w:rsidP="00FE11B1" w:rsidRDefault="0039481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3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39481A" w:rsidP="00FE11B1" w:rsidRDefault="0039481A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Rozsah výuky: 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5 hodin teoretická výuka 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2 hodin praktická část 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1 hodina závěrečná zkouška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Teoretická část: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1. Instalace, upgrade a migrace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2. Správa lokálních úložišť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3. Zajištění vysoké dostupnosti a obnovy v případě výpadku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4. Vytvoření a správa obrazů systému k nasazení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5. Správa, monitorování a údržba virtuálních stanic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 xml:space="preserve">        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Praktická část (doplní dodavatel s uvedením konkrétních metod a metodik praktického výcviku podle svého uvážení)</w:t>
      </w: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Závěrečná zkouška (doplní dodavatel s uvedením konkrétní podoby závěrečné zkoušky, ověřující nabyté dovednosti podle svého uvážení)</w:t>
      </w: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Lektor (vyplní dodavatel s uvedením člena projektového týmu – lektora)</w:t>
      </w: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39481A" w:rsidTr="00FE11B1">
        <w:tc>
          <w:tcPr>
            <w:tcW w:w="1812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účastníků</w:t>
            </w:r>
          </w:p>
        </w:tc>
        <w:tc>
          <w:tcPr>
            <w:tcW w:w="101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dnů</w:t>
            </w:r>
          </w:p>
        </w:tc>
        <w:tc>
          <w:tcPr>
            <w:tcW w:w="141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Počet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Cena za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osobohodinu</w:t>
            </w:r>
            <w:proofErr w:type="spellEnd"/>
            <w:r w:rsidRPr="00C020A3">
              <w:rPr>
                <w:rFonts w:cstheme="minorHAnsi"/>
                <w:color w:val="000000" w:themeColor="text1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Celková cena za kurs</w:t>
            </w:r>
          </w:p>
        </w:tc>
      </w:tr>
      <w:tr w:rsidRPr="00C020A3" w:rsidR="0039481A" w:rsidTr="00FE11B1">
        <w:tc>
          <w:tcPr>
            <w:tcW w:w="1812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01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2126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  <w:tc>
          <w:tcPr>
            <w:tcW w:w="268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</w:tr>
    </w:tbl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39481A" w:rsidTr="00FE11B1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Dílčí část 3</w:t>
            </w:r>
          </w:p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Vzdělávací aktivita – právní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39481A" w:rsidP="00FE11B1" w:rsidRDefault="0039481A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39481A" w:rsidTr="00FE11B1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39481A" w:rsidP="00FE11B1" w:rsidRDefault="0039481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Zabezpečení webových aplikaci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39481A" w:rsidP="00FE11B1" w:rsidRDefault="0039481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39481A" w:rsidP="00FE11B1" w:rsidRDefault="0039481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39481A" w:rsidP="00FE11B1" w:rsidRDefault="0039481A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3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39481A" w:rsidP="00FE11B1" w:rsidRDefault="0039481A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Rozsah výuky: 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5 hodin teoretická výuka 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2 hodin praktická část 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1 hodina závěrečná zkouška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Teoretická část: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1. Základní pojmy: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 xml:space="preserve">    bezpečnost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 xml:space="preserve">    webové aplikace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 xml:space="preserve">    bezpečnost webových aplikací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lastRenderedPageBreak/>
        <w:t xml:space="preserve">    hrozby, dopady, rizika, zranitelnosti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2. Slabá místa webových aplikací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>3. Testování bezpečnosti webových aplikací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  <w:r w:rsidRPr="00C020A3">
        <w:rPr>
          <w:rFonts w:cstheme="minorHAnsi"/>
          <w:color w:val="000000" w:themeColor="text1"/>
          <w:lang w:eastAsia="cs-CZ" w:bidi="en-US"/>
        </w:rPr>
        <w:t xml:space="preserve">4. Dodavatel webové aplikace vs. odběratel       </w:t>
      </w: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  <w:lang w:eastAsia="cs-CZ" w:bidi="en-US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Praktická část (doplní dodavatel s uvedením konkrétních metod a metodik praktického výcviku podle svého uvážení)</w:t>
      </w: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Závěrečná zkouška (doplní dodavatel s uvedením konkrétní podoby závěrečné zkoušky, ověřující nabyté dovednosti podle svého uvážení)</w:t>
      </w: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Lektor (vyplní dodavatel s uvedením člena projektového týmu – lektora)</w:t>
      </w:r>
    </w:p>
    <w:p w:rsidRPr="00C020A3" w:rsidR="0039481A" w:rsidP="0039481A" w:rsidRDefault="0039481A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rPr>
          <w:rFonts w:cstheme="minorHAnsi"/>
          <w:color w:val="000000" w:themeColor="text1"/>
        </w:rPr>
      </w:pPr>
    </w:p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39481A" w:rsidTr="00FE11B1">
        <w:tc>
          <w:tcPr>
            <w:tcW w:w="1812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účastníků</w:t>
            </w:r>
          </w:p>
        </w:tc>
        <w:tc>
          <w:tcPr>
            <w:tcW w:w="101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dnů</w:t>
            </w:r>
          </w:p>
        </w:tc>
        <w:tc>
          <w:tcPr>
            <w:tcW w:w="141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Počet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Cena za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osobohodinu</w:t>
            </w:r>
            <w:proofErr w:type="spellEnd"/>
            <w:r w:rsidRPr="00C020A3">
              <w:rPr>
                <w:rFonts w:cstheme="minorHAnsi"/>
                <w:color w:val="000000" w:themeColor="text1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Celková cena za kurs</w:t>
            </w:r>
          </w:p>
        </w:tc>
      </w:tr>
      <w:tr w:rsidRPr="00C020A3" w:rsidR="0039481A" w:rsidTr="00FE11B1">
        <w:tc>
          <w:tcPr>
            <w:tcW w:w="1812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01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2126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  <w:tc>
          <w:tcPr>
            <w:tcW w:w="2688" w:type="dxa"/>
          </w:tcPr>
          <w:p w:rsidRPr="00C020A3" w:rsidR="0039481A" w:rsidP="00FE11B1" w:rsidRDefault="0039481A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</w:tr>
    </w:tbl>
    <w:p w:rsidRPr="00C020A3" w:rsidR="0039481A" w:rsidP="0039481A" w:rsidRDefault="0039481A">
      <w:pPr>
        <w:pStyle w:val="Bezmezer"/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spacing w:line="288" w:lineRule="auto"/>
        <w:jc w:val="both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22"/>
        <w:gridCol w:w="1380"/>
        <w:gridCol w:w="818"/>
        <w:gridCol w:w="1591"/>
        <w:gridCol w:w="2546"/>
      </w:tblGrid>
      <w:tr w:rsidRPr="00C020A3" w:rsidR="009A11F4" w:rsidTr="00FE11B1">
        <w:trPr>
          <w:trHeight w:val="861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9A11F4" w:rsidP="00FE11B1" w:rsidRDefault="009A11F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Dílčí část 3</w:t>
            </w:r>
          </w:p>
          <w:p w:rsidRPr="00C020A3" w:rsidR="009A11F4" w:rsidP="00FE11B1" w:rsidRDefault="009A11F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Vzdělávací aktivita – právní kurzy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9A11F4" w:rsidP="00FE11B1" w:rsidRDefault="009A11F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hodin kurzu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9A11F4" w:rsidP="00FE11B1" w:rsidRDefault="009A11F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Počet osob</w:t>
            </w:r>
          </w:p>
        </w:tc>
        <w:tc>
          <w:tcPr>
            <w:tcW w:w="159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9A11F4" w:rsidP="00FE11B1" w:rsidRDefault="009A11F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Skupina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020A3" w:rsidR="009A11F4" w:rsidP="00FE11B1" w:rsidRDefault="009A11F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020A3">
              <w:rPr>
                <w:rFonts w:cstheme="minorHAnsi"/>
                <w:b/>
                <w:bCs/>
                <w:color w:val="000000"/>
              </w:rPr>
              <w:t>Místo konání</w:t>
            </w:r>
          </w:p>
        </w:tc>
      </w:tr>
      <w:tr w:rsidRPr="00C020A3" w:rsidR="009A11F4" w:rsidTr="00FE11B1">
        <w:trPr>
          <w:trHeight w:val="315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020A3" w:rsidR="009A11F4" w:rsidP="00FE11B1" w:rsidRDefault="00331F05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Důchodová reforma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9A11F4" w:rsidP="00FE11B1" w:rsidRDefault="009A11F4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9A11F4" w:rsidP="00FE11B1" w:rsidRDefault="009A11F4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020A3" w:rsidR="009A11F4" w:rsidP="00FE11B1" w:rsidRDefault="009A11F4">
            <w:pPr>
              <w:spacing w:line="240" w:lineRule="auto"/>
              <w:contextualSpacing/>
              <w:rPr>
                <w:rFonts w:cstheme="minorHAnsi"/>
                <w:color w:val="000000"/>
              </w:rPr>
            </w:pPr>
            <w:r w:rsidRPr="00C020A3">
              <w:rPr>
                <w:rFonts w:cstheme="minorHAnsi"/>
                <w:color w:val="000000"/>
              </w:rPr>
              <w:t>3 skupina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020A3" w:rsidR="009A11F4" w:rsidP="00FE11B1" w:rsidRDefault="009A11F4">
            <w:pPr>
              <w:spacing w:after="0" w:line="240" w:lineRule="auto"/>
              <w:contextualSpacing/>
              <w:rPr>
                <w:rFonts w:eastAsia="Times New Roman" w:cstheme="minorHAnsi"/>
                <w:lang w:eastAsia="cs-CZ"/>
              </w:rPr>
            </w:pPr>
            <w:r w:rsidRPr="00C020A3">
              <w:rPr>
                <w:rFonts w:eastAsia="Times New Roman" w:cstheme="minorHAnsi"/>
                <w:lang w:eastAsia="cs-CZ"/>
              </w:rPr>
              <w:t>Hodkovice</w:t>
            </w:r>
          </w:p>
        </w:tc>
      </w:tr>
    </w:tbl>
    <w:p w:rsidRPr="00C020A3" w:rsidR="009A11F4" w:rsidP="009A11F4" w:rsidRDefault="009A11F4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Rozsah výuky: </w:t>
      </w: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5 hodin teoretická výuka </w:t>
      </w: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 xml:space="preserve">2 hodin praktická část </w:t>
      </w: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1 hodina závěrečná zkouška</w:t>
      </w: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  <w:lang w:eastAsia="cs-CZ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  <w:lang w:eastAsia="cs-CZ"/>
        </w:rPr>
      </w:pPr>
      <w:r w:rsidRPr="00C020A3">
        <w:rPr>
          <w:rFonts w:cstheme="minorHAnsi"/>
          <w:color w:val="000000" w:themeColor="text1"/>
          <w:lang w:eastAsia="cs-CZ"/>
        </w:rPr>
        <w:t>Teoretická část:</w:t>
      </w:r>
    </w:p>
    <w:p w:rsidRPr="00C020A3" w:rsidR="009A11F4" w:rsidP="009A11F4" w:rsidRDefault="009A11F4">
      <w:pPr>
        <w:pStyle w:val="Bezmezer"/>
        <w:numPr>
          <w:ilvl w:val="0"/>
          <w:numId w:val="10"/>
        </w:numPr>
        <w:rPr>
          <w:rFonts w:cstheme="minorHAnsi"/>
        </w:rPr>
      </w:pPr>
      <w:r w:rsidRPr="00C020A3">
        <w:rPr>
          <w:rFonts w:cstheme="minorHAnsi"/>
        </w:rPr>
        <w:t>Výpočet důchodového věku</w:t>
      </w:r>
    </w:p>
    <w:p w:rsidRPr="00C020A3" w:rsidR="009A11F4" w:rsidP="009A11F4" w:rsidRDefault="009A11F4">
      <w:pPr>
        <w:pStyle w:val="Bezmezer"/>
        <w:numPr>
          <w:ilvl w:val="0"/>
          <w:numId w:val="10"/>
        </w:numPr>
        <w:rPr>
          <w:rFonts w:cstheme="minorHAnsi"/>
        </w:rPr>
      </w:pPr>
      <w:r w:rsidRPr="00C020A3">
        <w:rPr>
          <w:rFonts w:cstheme="minorHAnsi"/>
        </w:rPr>
        <w:t>Výpočet starobního důchodu</w:t>
      </w:r>
    </w:p>
    <w:p w:rsidRPr="00C020A3" w:rsidR="009A11F4" w:rsidP="009A11F4" w:rsidRDefault="009A11F4">
      <w:pPr>
        <w:pStyle w:val="Bezmezer"/>
        <w:numPr>
          <w:ilvl w:val="0"/>
          <w:numId w:val="10"/>
        </w:numPr>
        <w:rPr>
          <w:rFonts w:cstheme="minorHAnsi"/>
        </w:rPr>
      </w:pPr>
      <w:r w:rsidRPr="00C020A3">
        <w:rPr>
          <w:rFonts w:cstheme="minorHAnsi"/>
        </w:rPr>
        <w:t>Vdovský důchod 2017</w:t>
      </w:r>
    </w:p>
    <w:p w:rsidRPr="00C020A3" w:rsidR="009A11F4" w:rsidP="009A11F4" w:rsidRDefault="009A11F4">
      <w:pPr>
        <w:pStyle w:val="Bezmezer"/>
        <w:numPr>
          <w:ilvl w:val="0"/>
          <w:numId w:val="10"/>
        </w:numPr>
        <w:rPr>
          <w:rFonts w:cstheme="minorHAnsi"/>
        </w:rPr>
      </w:pPr>
      <w:r w:rsidRPr="00C020A3">
        <w:rPr>
          <w:rFonts w:cstheme="minorHAnsi"/>
        </w:rPr>
        <w:t>Sirotčí důchod 2017</w:t>
      </w:r>
    </w:p>
    <w:p w:rsidRPr="00C020A3" w:rsidR="009A11F4" w:rsidP="009A11F4" w:rsidRDefault="009A11F4">
      <w:pPr>
        <w:pStyle w:val="Bezmezer"/>
        <w:numPr>
          <w:ilvl w:val="0"/>
          <w:numId w:val="10"/>
        </w:numPr>
        <w:rPr>
          <w:rFonts w:cstheme="minorHAnsi"/>
        </w:rPr>
      </w:pPr>
      <w:r w:rsidRPr="00C020A3">
        <w:rPr>
          <w:rFonts w:cstheme="minorHAnsi"/>
        </w:rPr>
        <w:t>Kalkulačka: Invalidní důchod 2017</w:t>
      </w:r>
    </w:p>
    <w:p w:rsidRPr="00C020A3" w:rsidR="009A11F4" w:rsidP="009A11F4" w:rsidRDefault="009A11F4">
      <w:pPr>
        <w:pStyle w:val="Bezmezer"/>
        <w:numPr>
          <w:ilvl w:val="0"/>
          <w:numId w:val="10"/>
        </w:numPr>
        <w:rPr>
          <w:rFonts w:cstheme="minorHAnsi"/>
        </w:rPr>
      </w:pPr>
      <w:r w:rsidRPr="00C020A3">
        <w:rPr>
          <w:rFonts w:cstheme="minorHAnsi"/>
        </w:rPr>
        <w:t>Žádost o starobní důchod: Krok za krokem</w:t>
      </w:r>
    </w:p>
    <w:p w:rsidRPr="00C020A3" w:rsidR="009A11F4" w:rsidP="009A11F4" w:rsidRDefault="009A11F4">
      <w:pPr>
        <w:pStyle w:val="Bezmezer"/>
        <w:numPr>
          <w:ilvl w:val="0"/>
          <w:numId w:val="10"/>
        </w:numPr>
        <w:rPr>
          <w:rFonts w:cstheme="minorHAnsi"/>
        </w:rPr>
      </w:pPr>
      <w:r w:rsidRPr="00C020A3">
        <w:rPr>
          <w:rFonts w:cstheme="minorHAnsi"/>
        </w:rPr>
        <w:t>Kdy půjdete do penze a jaký důchod budete brát</w:t>
      </w:r>
    </w:p>
    <w:p w:rsidRPr="00C020A3" w:rsidR="009A11F4" w:rsidP="009A11F4" w:rsidRDefault="009A11F4">
      <w:pPr>
        <w:pStyle w:val="Bezmezer"/>
        <w:numPr>
          <w:ilvl w:val="0"/>
          <w:numId w:val="10"/>
        </w:numPr>
        <w:rPr>
          <w:rFonts w:cstheme="minorHAnsi"/>
        </w:rPr>
      </w:pPr>
      <w:r w:rsidRPr="00C020A3">
        <w:rPr>
          <w:rFonts w:cstheme="minorHAnsi"/>
        </w:rPr>
        <w:t>Rady a kalkulačky: Pozůstalostní důchody 2016</w:t>
      </w:r>
    </w:p>
    <w:p w:rsidRPr="00C020A3" w:rsidR="009A11F4" w:rsidP="009A11F4" w:rsidRDefault="009A11F4">
      <w:pPr>
        <w:pStyle w:val="Bezmezer"/>
        <w:numPr>
          <w:ilvl w:val="0"/>
          <w:numId w:val="10"/>
        </w:numPr>
        <w:rPr>
          <w:rFonts w:cstheme="minorHAnsi"/>
        </w:rPr>
      </w:pPr>
      <w:r w:rsidRPr="00C020A3">
        <w:rPr>
          <w:rFonts w:cstheme="minorHAnsi"/>
        </w:rPr>
        <w:t>Výpočet invalidního důchodu 2016: Přehled pravidel</w:t>
      </w: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  <w:lang w:eastAsia="cs-CZ" w:bidi="en-US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Praktická část (doplní dodavatel s uvedením konkrétních metod a metodik praktického výcviku podle svého uvážení)</w:t>
      </w:r>
    </w:p>
    <w:p w:rsidRPr="00C020A3" w:rsidR="009A11F4" w:rsidP="009A11F4" w:rsidRDefault="009A11F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Závěrečná zkouška (doplní dodavatel s uvedením konkrétní podoby závěrečné zkoušky, ověřující nabyté dovednosti podle svého uvážení)</w:t>
      </w:r>
    </w:p>
    <w:p w:rsidRPr="00C020A3" w:rsidR="009A11F4" w:rsidP="009A11F4" w:rsidRDefault="009A11F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  <w:r w:rsidRPr="00C020A3">
        <w:rPr>
          <w:rFonts w:cstheme="minorHAnsi"/>
          <w:color w:val="000000" w:themeColor="text1"/>
        </w:rPr>
        <w:t>Lektor (vyplní dodavatel s uvedením člena projektového týmu – lektora)</w:t>
      </w:r>
    </w:p>
    <w:p w:rsidRPr="00C020A3" w:rsidR="009A11F4" w:rsidP="009A11F4" w:rsidRDefault="009A11F4">
      <w:pPr>
        <w:pStyle w:val="Bezmez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rPr>
          <w:rFonts w:cstheme="minorHAnsi"/>
          <w:color w:val="000000" w:themeColor="text1"/>
        </w:rPr>
      </w:pPr>
    </w:p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12"/>
        <w:gridCol w:w="1018"/>
        <w:gridCol w:w="1418"/>
        <w:gridCol w:w="2126"/>
        <w:gridCol w:w="2688"/>
      </w:tblGrid>
      <w:tr w:rsidRPr="00C020A3" w:rsidR="009A11F4" w:rsidTr="00FE11B1">
        <w:tc>
          <w:tcPr>
            <w:tcW w:w="1812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účastníků</w:t>
            </w:r>
          </w:p>
        </w:tc>
        <w:tc>
          <w:tcPr>
            <w:tcW w:w="1018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Počet dnů</w:t>
            </w:r>
          </w:p>
        </w:tc>
        <w:tc>
          <w:tcPr>
            <w:tcW w:w="1418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Počet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 xml:space="preserve">Cena za </w:t>
            </w:r>
            <w:proofErr w:type="spellStart"/>
            <w:r w:rsidRPr="00C020A3">
              <w:rPr>
                <w:rFonts w:cstheme="minorHAnsi"/>
                <w:color w:val="000000" w:themeColor="text1"/>
              </w:rPr>
              <w:t>osobohodinu</w:t>
            </w:r>
            <w:proofErr w:type="spellEnd"/>
            <w:r w:rsidRPr="00C020A3">
              <w:rPr>
                <w:rFonts w:cstheme="minorHAnsi"/>
                <w:color w:val="000000" w:themeColor="text1"/>
              </w:rPr>
              <w:t xml:space="preserve"> bez DPH</w:t>
            </w:r>
          </w:p>
        </w:tc>
        <w:tc>
          <w:tcPr>
            <w:tcW w:w="2688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Celková cena za kurs</w:t>
            </w:r>
          </w:p>
        </w:tc>
      </w:tr>
      <w:tr w:rsidRPr="00C020A3" w:rsidR="009A11F4" w:rsidTr="00FE11B1">
        <w:tc>
          <w:tcPr>
            <w:tcW w:w="1812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018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  <w:r w:rsidRPr="00C020A3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2126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  <w:tc>
          <w:tcPr>
            <w:tcW w:w="2688" w:type="dxa"/>
          </w:tcPr>
          <w:p w:rsidRPr="00C020A3" w:rsidR="009A11F4" w:rsidP="00FE11B1" w:rsidRDefault="009A11F4">
            <w:pPr>
              <w:pStyle w:val="Bezmezer"/>
              <w:rPr>
                <w:rFonts w:cstheme="minorHAnsi"/>
                <w:color w:val="000000" w:themeColor="text1"/>
              </w:rPr>
            </w:pPr>
          </w:p>
        </w:tc>
      </w:tr>
    </w:tbl>
    <w:p w:rsidRPr="00C020A3" w:rsidR="009A11F4" w:rsidP="009A11F4" w:rsidRDefault="009A11F4">
      <w:pPr>
        <w:pStyle w:val="Bezmezer"/>
        <w:rPr>
          <w:rFonts w:cstheme="minorHAnsi"/>
          <w:color w:val="000000" w:themeColor="text1"/>
        </w:rPr>
      </w:pPr>
    </w:p>
    <w:p w:rsidRPr="00C020A3" w:rsidR="00B75905" w:rsidP="00B75905" w:rsidRDefault="00B75905">
      <w:pPr>
        <w:pStyle w:val="Bezmezer"/>
        <w:rPr>
          <w:rFonts w:cstheme="minorHAnsi"/>
        </w:rPr>
      </w:pPr>
    </w:p>
    <w:p w:rsidRPr="00C020A3" w:rsidR="00CF1327" w:rsidP="00CF1327" w:rsidRDefault="00CF1327">
      <w:pPr>
        <w:spacing w:line="288" w:lineRule="auto"/>
        <w:jc w:val="both"/>
        <w:rPr>
          <w:rFonts w:cstheme="minorHAnsi"/>
        </w:rPr>
      </w:pPr>
    </w:p>
    <w:p w:rsidRPr="00C020A3" w:rsidR="00E20655" w:rsidP="00E20655" w:rsidRDefault="00E20655">
      <w:pPr>
        <w:pStyle w:val="Bezmezer"/>
        <w:rPr>
          <w:rFonts w:cstheme="minorHAnsi"/>
        </w:rPr>
      </w:pPr>
    </w:p>
    <w:p w:rsidRPr="00C020A3" w:rsidR="00E20655" w:rsidP="00E20655" w:rsidRDefault="00E20655">
      <w:pPr>
        <w:pStyle w:val="Bezmezer"/>
        <w:rPr>
          <w:rFonts w:cstheme="minorHAnsi"/>
        </w:rPr>
      </w:pPr>
    </w:p>
    <w:p w:rsidRPr="00C020A3" w:rsidR="00E20655" w:rsidP="00E20655" w:rsidRDefault="00E20655">
      <w:pPr>
        <w:pStyle w:val="Bezmezer"/>
        <w:rPr>
          <w:rFonts w:cstheme="minorHAnsi"/>
        </w:rPr>
      </w:pPr>
      <w:r w:rsidRPr="00C020A3">
        <w:rPr>
          <w:rFonts w:cstheme="minorHAnsi"/>
        </w:rPr>
        <w:t>V</w:t>
      </w:r>
      <w:r w:rsidRPr="00C020A3">
        <w:rPr>
          <w:rFonts w:cstheme="minorHAnsi"/>
        </w:rPr>
        <w:tab/>
      </w:r>
      <w:r w:rsidRPr="00C020A3">
        <w:rPr>
          <w:rFonts w:cstheme="minorHAnsi"/>
        </w:rPr>
        <w:tab/>
      </w:r>
      <w:r w:rsidRPr="00C020A3">
        <w:rPr>
          <w:rFonts w:cstheme="minorHAnsi"/>
        </w:rPr>
        <w:tab/>
        <w:t xml:space="preserve">dne </w:t>
      </w:r>
    </w:p>
    <w:p w:rsidRPr="00C020A3" w:rsidR="00E20655" w:rsidP="00E20655" w:rsidRDefault="00E20655">
      <w:pPr>
        <w:pStyle w:val="Bezmezer"/>
        <w:rPr>
          <w:rFonts w:cstheme="minorHAnsi"/>
        </w:rPr>
      </w:pPr>
    </w:p>
    <w:p w:rsidRPr="00C020A3" w:rsidR="00E20655" w:rsidP="00E20655" w:rsidRDefault="00E20655">
      <w:pPr>
        <w:pStyle w:val="Bezmezer"/>
        <w:rPr>
          <w:rFonts w:cstheme="minorHAnsi"/>
        </w:rPr>
      </w:pPr>
    </w:p>
    <w:p w:rsidRPr="00C020A3" w:rsidR="00E20655" w:rsidP="00E20655" w:rsidRDefault="00E20655">
      <w:pPr>
        <w:pStyle w:val="Bezmezer"/>
        <w:rPr>
          <w:rFonts w:cstheme="minorHAnsi"/>
        </w:rPr>
      </w:pPr>
      <w:r w:rsidRPr="00C020A3">
        <w:rPr>
          <w:rFonts w:cstheme="minorHAnsi"/>
        </w:rPr>
        <w:t>………………………………………………………………………………..</w:t>
      </w:r>
    </w:p>
    <w:p w:rsidRPr="00C020A3" w:rsidR="00E20655" w:rsidP="00E20655" w:rsidRDefault="00E20655">
      <w:pPr>
        <w:pStyle w:val="Bezmezer"/>
        <w:rPr>
          <w:rFonts w:cstheme="minorHAnsi"/>
        </w:rPr>
      </w:pPr>
    </w:p>
    <w:p w:rsidRPr="00C020A3" w:rsidR="00E20655" w:rsidP="00E20655" w:rsidRDefault="00E20655">
      <w:pPr>
        <w:pStyle w:val="Bezmezer"/>
        <w:rPr>
          <w:rFonts w:cstheme="minorHAnsi"/>
        </w:rPr>
      </w:pPr>
      <w:r w:rsidRPr="00C020A3">
        <w:rPr>
          <w:rFonts w:cstheme="minorHAnsi"/>
        </w:rPr>
        <w:t xml:space="preserve">             odpovědný garant za nabídku, podpis</w:t>
      </w:r>
    </w:p>
    <w:p w:rsidRPr="00C020A3" w:rsidR="00E20655" w:rsidP="00E20655" w:rsidRDefault="00E20655">
      <w:pPr>
        <w:pStyle w:val="Bezmezer"/>
        <w:rPr>
          <w:rFonts w:cstheme="minorHAnsi"/>
        </w:rPr>
      </w:pPr>
    </w:p>
    <w:p w:rsidRPr="00C020A3" w:rsidR="00E20655" w:rsidP="00E20655" w:rsidRDefault="00E20655">
      <w:pPr>
        <w:pStyle w:val="Bezmezer"/>
        <w:rPr>
          <w:rFonts w:cstheme="minorHAnsi"/>
        </w:rPr>
      </w:pPr>
    </w:p>
    <w:p w:rsidR="00E20655" w:rsidP="00E20655" w:rsidRDefault="00E20655">
      <w:pPr>
        <w:pStyle w:val="Bezmezer"/>
      </w:pPr>
    </w:p>
    <w:p w:rsidR="00E20655" w:rsidP="00E20655" w:rsidRDefault="00E20655">
      <w:pPr>
        <w:pStyle w:val="Bezmezer"/>
        <w:jc w:val="both"/>
        <w:rPr>
          <w:sz w:val="18"/>
          <w:szCs w:val="18"/>
        </w:rPr>
      </w:pPr>
      <w:r w:rsidRPr="00A017C7">
        <w:rPr>
          <w:sz w:val="18"/>
          <w:szCs w:val="18"/>
          <w:lang w:val="en-US"/>
        </w:rPr>
        <w:t>*</w:t>
      </w:r>
      <w:r w:rsidRPr="00A017C7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Uchazeč VŘ vyplňuje pouze ty části, do kterých podává nabídku. Ostatní části ponechává prázdné. </w:t>
      </w:r>
    </w:p>
    <w:p w:rsidR="00CF1327" w:rsidRDefault="00CF1327"/>
    <w:sectPr w:rsidR="00CF1327" w:rsidSect="00182C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438FF" w:rsidP="002B4018" w:rsidRDefault="004438FF">
      <w:pPr>
        <w:spacing w:after="0" w:line="240" w:lineRule="auto"/>
      </w:pPr>
      <w:r>
        <w:separator/>
      </w:r>
    </w:p>
  </w:endnote>
  <w:endnote w:type="continuationSeparator" w:id="0">
    <w:p w:rsidR="004438FF" w:rsidP="002B4018" w:rsidRDefault="0044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F0C3C" w:rsidRDefault="006F0C3C">
    <w:pPr>
      <w:pStyle w:val="Zpat"/>
    </w:pPr>
    <w:proofErr w:type="spellStart"/>
    <w:r>
      <w:t>Nadačník</w:t>
    </w:r>
    <w:proofErr w:type="spellEnd"/>
    <w:r>
      <w:t>, s.r.o.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438FF" w:rsidP="002B4018" w:rsidRDefault="004438FF">
      <w:pPr>
        <w:spacing w:after="0" w:line="240" w:lineRule="auto"/>
      </w:pPr>
      <w:r>
        <w:separator/>
      </w:r>
    </w:p>
  </w:footnote>
  <w:footnote w:type="continuationSeparator" w:id="0">
    <w:p w:rsidR="004438FF" w:rsidP="002B4018" w:rsidRDefault="0044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F0C3C" w:rsidRDefault="006F0C3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D5055A1"/>
    <w:multiLevelType w:val="hybridMultilevel"/>
    <w:tmpl w:val="A2CAAA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7CB4"/>
    <w:multiLevelType w:val="hybridMultilevel"/>
    <w:tmpl w:val="BE2407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523D4"/>
    <w:multiLevelType w:val="hybridMultilevel"/>
    <w:tmpl w:val="6C6034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A26"/>
    <w:multiLevelType w:val="hybridMultilevel"/>
    <w:tmpl w:val="9E1045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7171"/>
    <w:multiLevelType w:val="hybridMultilevel"/>
    <w:tmpl w:val="83FCB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D13AB"/>
    <w:multiLevelType w:val="hybridMultilevel"/>
    <w:tmpl w:val="9A1EE8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D0433"/>
    <w:multiLevelType w:val="hybridMultilevel"/>
    <w:tmpl w:val="91669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0098"/>
    <w:multiLevelType w:val="hybridMultilevel"/>
    <w:tmpl w:val="DFC8B5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5FC7"/>
    <w:multiLevelType w:val="hybridMultilevel"/>
    <w:tmpl w:val="4C4666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3B25"/>
    <w:multiLevelType w:val="hybridMultilevel"/>
    <w:tmpl w:val="93C0B37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8"/>
    <w:rsid w:val="00004B79"/>
    <w:rsid w:val="00013CED"/>
    <w:rsid w:val="00024640"/>
    <w:rsid w:val="000617EC"/>
    <w:rsid w:val="00062662"/>
    <w:rsid w:val="0007259A"/>
    <w:rsid w:val="00074265"/>
    <w:rsid w:val="000C1032"/>
    <w:rsid w:val="000F4875"/>
    <w:rsid w:val="001558DD"/>
    <w:rsid w:val="00172F28"/>
    <w:rsid w:val="00182C0C"/>
    <w:rsid w:val="001A12CE"/>
    <w:rsid w:val="001C3779"/>
    <w:rsid w:val="00235D4C"/>
    <w:rsid w:val="0026673A"/>
    <w:rsid w:val="0027312A"/>
    <w:rsid w:val="002964B2"/>
    <w:rsid w:val="002A6820"/>
    <w:rsid w:val="002B4018"/>
    <w:rsid w:val="00324CDF"/>
    <w:rsid w:val="00330570"/>
    <w:rsid w:val="00331F05"/>
    <w:rsid w:val="0039481A"/>
    <w:rsid w:val="00395754"/>
    <w:rsid w:val="003D36CC"/>
    <w:rsid w:val="004438FF"/>
    <w:rsid w:val="004775D9"/>
    <w:rsid w:val="004A1A59"/>
    <w:rsid w:val="005A5031"/>
    <w:rsid w:val="005C46B0"/>
    <w:rsid w:val="005F38DA"/>
    <w:rsid w:val="00645D70"/>
    <w:rsid w:val="006B0E6F"/>
    <w:rsid w:val="006F0C3C"/>
    <w:rsid w:val="007B6718"/>
    <w:rsid w:val="007C62A1"/>
    <w:rsid w:val="007D5859"/>
    <w:rsid w:val="008417E3"/>
    <w:rsid w:val="00894B81"/>
    <w:rsid w:val="008B20D0"/>
    <w:rsid w:val="00973F20"/>
    <w:rsid w:val="009962ED"/>
    <w:rsid w:val="009A11F4"/>
    <w:rsid w:val="009C4793"/>
    <w:rsid w:val="00A06CB5"/>
    <w:rsid w:val="00A142C1"/>
    <w:rsid w:val="00A3585E"/>
    <w:rsid w:val="00A903A8"/>
    <w:rsid w:val="00AA1079"/>
    <w:rsid w:val="00AC2039"/>
    <w:rsid w:val="00AF2B97"/>
    <w:rsid w:val="00B75905"/>
    <w:rsid w:val="00B82790"/>
    <w:rsid w:val="00BC38B7"/>
    <w:rsid w:val="00BC7A70"/>
    <w:rsid w:val="00C020A3"/>
    <w:rsid w:val="00C7757E"/>
    <w:rsid w:val="00CF1327"/>
    <w:rsid w:val="00D36619"/>
    <w:rsid w:val="00D403BD"/>
    <w:rsid w:val="00D879CF"/>
    <w:rsid w:val="00DA6FDB"/>
    <w:rsid w:val="00DD12CE"/>
    <w:rsid w:val="00DD78A4"/>
    <w:rsid w:val="00DF7A73"/>
    <w:rsid w:val="00E20655"/>
    <w:rsid w:val="00E21485"/>
    <w:rsid w:val="00E43664"/>
    <w:rsid w:val="00E517F8"/>
    <w:rsid w:val="00E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356D0A2"/>
  <w15:docId w15:val="{EB3490D5-C1FF-4D0A-84B2-0B452EFC316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B4018"/>
  </w:style>
  <w:style w:type="paragraph" w:styleId="Zpat">
    <w:name w:val="footer"/>
    <w:basedOn w:val="Normln"/>
    <w:link w:val="ZpatChar"/>
    <w:uiPriority w:val="99"/>
    <w:unhideWhenUsed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4018"/>
  </w:style>
  <w:style w:type="table" w:styleId="Mkatabulky">
    <w:name w:val="Table Grid"/>
    <w:basedOn w:val="Normlntabulka"/>
    <w:uiPriority w:val="39"/>
    <w:rsid w:val="002B40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link w:val="BezmezerChar"/>
    <w:uiPriority w:val="1"/>
    <w:qFormat/>
    <w:rsid w:val="003957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3A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879CF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879CF"/>
    <w:rPr>
      <w:i/>
      <w:iCs/>
    </w:rPr>
  </w:style>
  <w:style w:type="character" w:styleId="BezmezerChar" w:customStyle="true">
    <w:name w:val="Bez mezer Char"/>
    <w:link w:val="Bezmezer"/>
    <w:uiPriority w:val="1"/>
    <w:rsid w:val="00E2065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83003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560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250481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3532672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78103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8796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20</properties:Pages>
  <properties:Words>2840</properties:Words>
  <properties:Characters>16760</properties:Characters>
  <properties:Lines>139</properties:Lines>
  <properties:Paragraphs>39</properties:Paragraphs>
  <properties:TotalTime>276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19561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2017-03-27T06:17:00Z</dcterms:created>
  <dc:creator/>
  <dc:description/>
  <cp:keywords/>
  <cp:lastModifiedBy/>
  <dcterms:modified xmlns:xsi="http://www.w3.org/2001/XMLSchema-instance" xsi:type="dcterms:W3CDTF">2017-04-28T11:00:00Z</dcterms:modified>
  <cp:revision>35</cp:revision>
  <dc:subject/>
  <dc:title/>
</cp:coreProperties>
</file>