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36"/>
        <w:gridCol w:w="6004"/>
      </w:tblGrid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481430">
            <w:pPr>
              <w:pStyle w:val="Tabulkatext"/>
              <w:rPr>
                <w:b/>
              </w:rPr>
            </w:pPr>
            <w:r w:rsidRPr="00A97104">
              <w:rPr>
                <w:b/>
              </w:rPr>
              <w:t>Vzdělávání zaměstnanců Bohumila Kobzy a jeho partnerů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481430">
            <w:pPr>
              <w:pStyle w:val="Tabulkatext"/>
              <w:rPr>
                <w:b/>
              </w:rPr>
            </w:pPr>
            <w:r>
              <w:rPr>
                <w:b/>
              </w:rPr>
              <w:t>veřejná zakázky na služby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9D0761">
            <w:pPr>
              <w:pStyle w:val="Tabulkatext"/>
              <w:rPr>
                <w:b/>
              </w:rPr>
            </w:pPr>
            <w:r w:rsidRPr="009D0761">
              <w:rPr>
                <w:b/>
              </w:rPr>
              <w:t xml:space="preserve">25. 5. 2017  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481430">
            <w:pPr>
              <w:pStyle w:val="Tabulkatext"/>
            </w:pPr>
            <w:r w:rsidRPr="0051673D">
              <w:t>CZ.03.1.52/0.0/0.0/16_043/0005004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481430">
            <w:pPr>
              <w:pStyle w:val="Tabulkatext"/>
              <w:rPr>
                <w:b/>
              </w:rPr>
            </w:pPr>
            <w:r w:rsidRPr="00A97104">
              <w:rPr>
                <w:b/>
              </w:rPr>
              <w:t>Vzdělávání zaměstnanců Bohumila Kobzy a jeho partnerů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481430" w:rsidRDefault="00481430">
            <w:pPr>
              <w:pStyle w:val="Tabulkatext"/>
            </w:pPr>
            <w:r>
              <w:t>Bohumil Kobza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481430">
            <w:pPr>
              <w:pStyle w:val="Tabulkatext"/>
            </w:pPr>
            <w:r>
              <w:t xml:space="preserve">Rožná 115, PSČ </w:t>
            </w:r>
            <w:r w:rsidRPr="00BD1088">
              <w:t>592 52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5C6C32" w:rsidP="009D0761" w:rsidRDefault="00481430">
            <w:pPr>
              <w:pStyle w:val="Tabulkatext"/>
            </w:pPr>
            <w:r>
              <w:t xml:space="preserve">Bohumil Kobza, </w:t>
            </w:r>
            <w:r w:rsidR="009D0761">
              <w:t xml:space="preserve">telefon: </w:t>
            </w:r>
            <w:r w:rsidRPr="009D0761" w:rsidR="009D0761">
              <w:t xml:space="preserve">604 802 925, </w:t>
            </w:r>
            <w:r w:rsidR="009D0761">
              <w:t xml:space="preserve">e-mail: </w:t>
            </w:r>
            <w:hyperlink w:history="true" r:id="rId9">
              <w:r w:rsidRPr="009D0761" w:rsidR="009D0761">
                <w:t>b.kobza@ala-gastro.cz</w:t>
              </w:r>
            </w:hyperlink>
            <w:r w:rsidR="009D0761">
              <w:t xml:space="preserve">, </w:t>
            </w:r>
            <w:r w:rsidRPr="009D0761" w:rsidR="009D0761">
              <w:t>a.hertlova@ala-gastro.cz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481430">
            <w:pPr>
              <w:pStyle w:val="Tabulkatext"/>
            </w:pPr>
            <w:r w:rsidRPr="00BD1088">
              <w:t>15261964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81430" w:rsidP="00481430" w:rsidRDefault="00481430">
            <w:pPr>
              <w:pStyle w:val="Tabulkatext"/>
            </w:pPr>
            <w:proofErr w:type="gramStart"/>
            <w:r>
              <w:t>JUDr.  Jaroslav</w:t>
            </w:r>
            <w:proofErr w:type="gramEnd"/>
            <w:r>
              <w:t xml:space="preserve"> Kostohryz, na základě plné moci</w:t>
            </w:r>
          </w:p>
          <w:p w:rsidR="00481430" w:rsidP="00481430" w:rsidRDefault="00481430">
            <w:pPr>
              <w:pStyle w:val="Tabulkatext"/>
            </w:pPr>
            <w:r>
              <w:t xml:space="preserve">Tel: +420 603 526 265;  </w:t>
            </w:r>
          </w:p>
          <w:p w:rsidRPr="00E50090" w:rsidR="005C6C32" w:rsidP="00481430" w:rsidRDefault="00481430">
            <w:pPr>
              <w:pStyle w:val="Tabulkatext"/>
            </w:pPr>
            <w:r>
              <w:t xml:space="preserve">E-mail: </w:t>
            </w:r>
            <w:hyperlink w:history="true" r:id="rId10">
              <w:r w:rsidRPr="0098005D" w:rsidR="009D0761">
                <w:rPr>
                  <w:rStyle w:val="Hypertextovodkaz"/>
                </w:rPr>
                <w:t>kostohryz@osas.cz</w:t>
              </w:r>
            </w:hyperlink>
            <w:r w:rsidR="009D0761">
              <w:t>, horinkova@osas.cz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9D0761">
            <w:pPr>
              <w:pStyle w:val="Tabulkatext"/>
            </w:pPr>
            <w:r w:rsidRPr="009D0761">
              <w:rPr>
                <w:b/>
              </w:rPr>
              <w:t>5. 6. 2017; do 14:00 hod.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5011D" w:rsidR="009D0761" w:rsidP="009D0761" w:rsidRDefault="009D0761">
            <w:pPr>
              <w:pStyle w:val="Tabulkatext"/>
              <w:rPr>
                <w:b/>
              </w:rPr>
            </w:pPr>
            <w:r w:rsidRPr="0055011D">
              <w:rPr>
                <w:b/>
              </w:rPr>
              <w:t xml:space="preserve">JUDr. Vít </w:t>
            </w:r>
            <w:proofErr w:type="spellStart"/>
            <w:r w:rsidRPr="0055011D">
              <w:rPr>
                <w:b/>
              </w:rPr>
              <w:t>Vohánka</w:t>
            </w:r>
            <w:proofErr w:type="spellEnd"/>
          </w:p>
          <w:p w:rsidRPr="0055011D" w:rsidR="009D0761" w:rsidP="009D0761" w:rsidRDefault="009D0761">
            <w:pPr>
              <w:pStyle w:val="Tabulkatext"/>
              <w:rPr>
                <w:b/>
              </w:rPr>
            </w:pPr>
            <w:r w:rsidRPr="0055011D">
              <w:rPr>
                <w:b/>
              </w:rPr>
              <w:t>Na Zámecké 457/5</w:t>
            </w:r>
          </w:p>
          <w:p w:rsidRPr="0055011D" w:rsidR="005C6C32" w:rsidP="009D0761" w:rsidRDefault="009D0761">
            <w:pPr>
              <w:pStyle w:val="Tabulkatext"/>
              <w:rPr>
                <w:b/>
              </w:rPr>
            </w:pPr>
            <w:r w:rsidRPr="0055011D">
              <w:rPr>
                <w:b/>
              </w:rPr>
              <w:t>Praha 4 – Nusle,  PSČ 140 00</w:t>
            </w:r>
            <w:bookmarkStart w:name="_GoBack" w:id="0"/>
            <w:bookmarkEnd w:id="0"/>
          </w:p>
          <w:p w:rsidRPr="0055011D" w:rsidR="009D0761" w:rsidP="009D0761" w:rsidRDefault="009D0761">
            <w:pPr>
              <w:pStyle w:val="Tabulkatext"/>
              <w:rPr>
                <w:b/>
              </w:rPr>
            </w:pP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Předmětem zakázky poskytnutí odborných služeb vzdělávání. Zakázka je rozdělena na 2 části:  </w:t>
            </w:r>
          </w:p>
          <w:p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 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>část A) Měkké a manažerské dovednosti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>Předmětem této části výběrového řízení je výběr dodavatele vzdělávacích aktivit vedoucích ke zvýšení měkkých a manažerských kompetencí zaměstnanců zadavatele a jeho partnerů působící v segmentu HORECA, tj. zejména kuchaři, číšníci, servírky, barmani, vedoucí provozů (CZ ISCO 5 a 1)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</w:p>
          <w:p w:rsidRPr="00481430" w:rsidR="00E14E4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>část B) Účetní, právní a ekonomické dovednosti</w:t>
            </w:r>
          </w:p>
          <w:p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>Předmětem této části výběrového řízení je výběr dodavatele vzdělávacích aktivit vedoucích ke zvýšení odborné kompetence zaměstnanců na pozici účetních (CZ ISCO 4).</w:t>
            </w:r>
          </w:p>
          <w:p w:rsidR="00481430" w:rsidP="00481430" w:rsidRDefault="00481430">
            <w:pPr>
              <w:pStyle w:val="Tabulkatext"/>
              <w:rPr>
                <w:iCs/>
              </w:rPr>
            </w:pPr>
          </w:p>
          <w:p w:rsidR="00481430" w:rsidP="00481430" w:rsidRDefault="00481430">
            <w:pPr>
              <w:pStyle w:val="Tabulkatext"/>
              <w:rPr>
                <w:iCs/>
              </w:rPr>
            </w:pPr>
            <w:r>
              <w:rPr>
                <w:iCs/>
              </w:rPr>
              <w:t>Podrobný popis předmětu zakázky je uveden v přiložené zadávací dokumentaci.</w:t>
            </w:r>
          </w:p>
          <w:p w:rsidR="009D0761" w:rsidP="00481430" w:rsidRDefault="009D0761">
            <w:pPr>
              <w:pStyle w:val="Tabulkatext"/>
              <w:rPr>
                <w:iCs/>
              </w:rPr>
            </w:pPr>
          </w:p>
          <w:p w:rsidRPr="00E50090" w:rsidR="009D0761" w:rsidP="00481430" w:rsidRDefault="009D0761">
            <w:pPr>
              <w:pStyle w:val="Tabulkatext"/>
              <w:rPr>
                <w:i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81430" w:rsidR="005C6C32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Předpokládaná hodnota veřejné zakázky pro obě části činí celkem: </w:t>
            </w:r>
            <w:r w:rsidRPr="009D0761" w:rsidR="009D0761">
              <w:rPr>
                <w:iCs/>
              </w:rPr>
              <w:t xml:space="preserve">1 195 600,00 </w:t>
            </w:r>
            <w:r w:rsidRPr="00481430">
              <w:rPr>
                <w:iCs/>
              </w:rPr>
              <w:t xml:space="preserve">Kč bez DPH. Z toho předpokládaná hodnota jednotlivých částí: 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část A) Měkké a manažerské dovednosti: </w:t>
            </w:r>
            <w:r w:rsidRPr="009D0761" w:rsidR="009D0761">
              <w:rPr>
                <w:iCs/>
              </w:rPr>
              <w:t xml:space="preserve">1.125.600 Kč bez DPH 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část B) Účetní, právní a ekonomické dovednosti: </w:t>
            </w:r>
            <w:r w:rsidR="009D0761">
              <w:rPr>
                <w:iCs/>
              </w:rPr>
              <w:t>70</w:t>
            </w:r>
            <w:r w:rsidRPr="00481430">
              <w:rPr>
                <w:iCs/>
              </w:rPr>
              <w:t xml:space="preserve"> 000 Kč </w:t>
            </w:r>
            <w:r>
              <w:rPr>
                <w:iCs/>
              </w:rPr>
              <w:t>bez DPH</w:t>
            </w:r>
          </w:p>
          <w:p w:rsidRPr="00481430" w:rsidR="00481430" w:rsidP="00481430" w:rsidRDefault="0048143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Uvedené předpokládané hodnoty jsou zároveň nejvýše přípustné nabídkové ceny. </w:t>
            </w:r>
          </w:p>
          <w:p w:rsidRPr="00E50090" w:rsidR="00481430" w:rsidP="00481430" w:rsidRDefault="00481430">
            <w:pPr>
              <w:pStyle w:val="Tabulkatext"/>
              <w:rPr>
                <w:i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5C6C32" w:rsidP="00D92737" w:rsidRDefault="00481430">
            <w:pPr>
              <w:pStyle w:val="Tabulkatext"/>
              <w:rPr>
                <w:bCs/>
              </w:rPr>
            </w:pPr>
            <w:r w:rsidRPr="00481430">
              <w:rPr>
                <w:bCs/>
              </w:rPr>
              <w:t>06/2017 až 10/2018</w:t>
            </w:r>
            <w:r w:rsidRPr="00481430">
              <w:rPr>
                <w:bCs/>
                <w:vertAlign w:val="superscript"/>
              </w:rPr>
              <w:t xml:space="preserve"> </w:t>
            </w:r>
            <w:r w:rsidRPr="00481430">
              <w:rPr>
                <w:bCs/>
              </w:rPr>
              <w:t xml:space="preserve"> 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5C6C32" w:rsidP="00D92737" w:rsidRDefault="00481430">
            <w:pPr>
              <w:pStyle w:val="Tabulkatext"/>
              <w:rPr>
                <w:bCs/>
              </w:rPr>
            </w:pPr>
            <w:r w:rsidRPr="00481430">
              <w:rPr>
                <w:bCs/>
              </w:rPr>
              <w:t>Část A): Bakov nad Jizerou, Čelákovice, Chotěboř, Kladno, Olomouc, Písek, Plzeň, Rudná, Velké Popovice, Žďár nad Sázavou</w:t>
            </w:r>
          </w:p>
          <w:p w:rsidRPr="00481430" w:rsidR="00481430" w:rsidP="00D92737" w:rsidRDefault="00481430">
            <w:pPr>
              <w:pStyle w:val="Tabulkatext"/>
              <w:rPr>
                <w:bCs/>
              </w:rPr>
            </w:pPr>
            <w:r w:rsidRPr="00481430">
              <w:rPr>
                <w:bCs/>
              </w:rPr>
              <w:t>Část B): Plzeň</w:t>
            </w:r>
          </w:p>
          <w:p w:rsidRPr="00E50090" w:rsidR="00481430" w:rsidP="00D92737" w:rsidRDefault="00481430">
            <w:pPr>
              <w:pStyle w:val="Tabulkatext"/>
            </w:pPr>
            <w:r>
              <w:rPr>
                <w:bCs/>
              </w:rPr>
              <w:t>P</w:t>
            </w:r>
            <w:r w:rsidRPr="00481430">
              <w:rPr>
                <w:bCs/>
              </w:rPr>
              <w:t>odrobněji viz zadávací dokumentace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 xml:space="preserve">, která zahrnují i) kritéria hodnocení, </w:t>
            </w:r>
            <w:proofErr w:type="spellStart"/>
            <w:r w:rsidRPr="001A2981">
              <w:t>ii</w:t>
            </w:r>
            <w:proofErr w:type="spellEnd"/>
            <w:r w:rsidRPr="001A2981">
              <w:t xml:space="preserve">) metodu vyhodnocení nabídek v jednotlivých kritériích a </w:t>
            </w:r>
            <w:proofErr w:type="spellStart"/>
            <w:r w:rsidRPr="001A2981">
              <w:t>iii</w:t>
            </w:r>
            <w:proofErr w:type="spellEnd"/>
            <w:r w:rsidRPr="001A2981">
              <w:t>) váhu nebo jiný matematický vztah mezi kritérii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81430" w:rsidR="00481430" w:rsidP="00481430" w:rsidRDefault="00481430">
            <w:pPr>
              <w:spacing w:after="0" w:line="259" w:lineRule="auto"/>
              <w:ind w:left="125"/>
              <w:jc w:val="left"/>
              <w:rPr>
                <w:sz w:val="20"/>
                <w:szCs w:val="20"/>
              </w:rPr>
            </w:pPr>
            <w:r w:rsidRPr="00481430">
              <w:rPr>
                <w:b/>
                <w:sz w:val="20"/>
                <w:szCs w:val="20"/>
              </w:rPr>
              <w:t>Část A: Měkké a manažerské dovednosti</w:t>
            </w:r>
          </w:p>
          <w:p w:rsidRPr="00481430" w:rsidR="00481430" w:rsidP="00481430" w:rsidRDefault="00481430">
            <w:pPr>
              <w:spacing w:after="0" w:line="259" w:lineRule="auto"/>
              <w:ind w:left="125"/>
              <w:jc w:val="left"/>
              <w:rPr>
                <w:sz w:val="20"/>
                <w:szCs w:val="20"/>
              </w:rPr>
            </w:pPr>
            <w:r w:rsidRPr="00481430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9058" w:type="dxa"/>
              <w:tblInd w:w="131" w:type="dxa"/>
              <w:tblCellMar>
                <w:top w:w="88" w:type="dxa"/>
                <w:left w:w="6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5651"/>
              <w:gridCol w:w="3407"/>
            </w:tblGrid>
            <w:tr w:rsidRPr="00481430" w:rsidR="00481430" w:rsidTr="0029288E">
              <w:trPr>
                <w:trHeight w:val="353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481430" w:rsidR="00481430" w:rsidP="00481430" w:rsidRDefault="00481430">
                  <w:pPr>
                    <w:spacing w:after="0" w:line="259" w:lineRule="auto"/>
                    <w:ind w:left="39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b/>
                      <w:sz w:val="20"/>
                      <w:szCs w:val="20"/>
                    </w:rPr>
                    <w:t xml:space="preserve">Dílčí hodnotící kritéria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481430" w:rsidR="00481430" w:rsidP="00481430" w:rsidRDefault="00481430">
                  <w:pPr>
                    <w:spacing w:after="0" w:line="259" w:lineRule="auto"/>
                    <w:ind w:left="48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b/>
                      <w:sz w:val="20"/>
                      <w:szCs w:val="20"/>
                    </w:rPr>
                    <w:t xml:space="preserve">Váha v % </w:t>
                  </w:r>
                </w:p>
              </w:tc>
            </w:tr>
            <w:tr w:rsidRPr="00481430" w:rsidR="00481430" w:rsidTr="0029288E">
              <w:trPr>
                <w:trHeight w:val="400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481430">
                    <w:rPr>
                      <w:bCs/>
                      <w:sz w:val="20"/>
                      <w:szCs w:val="20"/>
                    </w:rPr>
                    <w:t xml:space="preserve">Nabídková cena bez DPH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ind w:left="48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sz w:val="20"/>
                      <w:szCs w:val="20"/>
                    </w:rPr>
                    <w:t xml:space="preserve">50,00 % </w:t>
                  </w:r>
                </w:p>
              </w:tc>
            </w:tr>
            <w:tr w:rsidRPr="00481430" w:rsidR="00481430" w:rsidTr="0029288E">
              <w:trPr>
                <w:trHeight w:val="341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481430">
                    <w:rPr>
                      <w:bCs/>
                      <w:sz w:val="20"/>
                      <w:szCs w:val="20"/>
                    </w:rPr>
                    <w:t>Kvalita lektorského týmu dodavatele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ind w:left="48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sz w:val="20"/>
                      <w:szCs w:val="20"/>
                    </w:rPr>
                    <w:t xml:space="preserve">30,00 % </w:t>
                  </w:r>
                </w:p>
              </w:tc>
            </w:tr>
            <w:tr w:rsidRPr="00481430" w:rsidR="00481430" w:rsidTr="0029288E">
              <w:trPr>
                <w:trHeight w:val="392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481430">
                    <w:rPr>
                      <w:bCs/>
                      <w:sz w:val="20"/>
                      <w:szCs w:val="20"/>
                    </w:rPr>
                    <w:t>Kvalita systému řízení organizace dodavatele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ind w:left="48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sz w:val="20"/>
                      <w:szCs w:val="20"/>
                    </w:rPr>
                    <w:t xml:space="preserve">20,00 % </w:t>
                  </w:r>
                </w:p>
              </w:tc>
            </w:tr>
          </w:tbl>
          <w:p w:rsidRPr="00481430" w:rsidR="00481430" w:rsidP="00481430" w:rsidRDefault="00481430">
            <w:pPr>
              <w:spacing w:after="0" w:line="259" w:lineRule="auto"/>
              <w:ind w:left="125"/>
              <w:jc w:val="left"/>
              <w:rPr>
                <w:sz w:val="20"/>
                <w:szCs w:val="20"/>
              </w:rPr>
            </w:pPr>
            <w:r w:rsidRPr="00481430">
              <w:rPr>
                <w:b/>
                <w:sz w:val="20"/>
                <w:szCs w:val="20"/>
              </w:rPr>
              <w:t xml:space="preserve">  </w:t>
            </w:r>
          </w:p>
          <w:p w:rsidRPr="00481430" w:rsidR="00481430" w:rsidP="00481430" w:rsidRDefault="00481430">
            <w:pPr>
              <w:spacing w:line="249" w:lineRule="auto"/>
              <w:ind w:left="120"/>
              <w:rPr>
                <w:sz w:val="20"/>
                <w:szCs w:val="20"/>
              </w:rPr>
            </w:pPr>
            <w:r w:rsidRPr="00481430">
              <w:rPr>
                <w:b/>
                <w:sz w:val="20"/>
                <w:szCs w:val="20"/>
              </w:rPr>
              <w:t>Část B: Účetní, právní a ekonomické kurzy</w:t>
            </w:r>
          </w:p>
          <w:p w:rsidRPr="00481430" w:rsidR="00481430" w:rsidP="00481430" w:rsidRDefault="00481430">
            <w:pPr>
              <w:spacing w:after="0" w:line="259" w:lineRule="auto"/>
              <w:ind w:left="125"/>
              <w:jc w:val="left"/>
              <w:rPr>
                <w:sz w:val="20"/>
                <w:szCs w:val="20"/>
              </w:rPr>
            </w:pPr>
            <w:r w:rsidRPr="00481430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9058" w:type="dxa"/>
              <w:tblInd w:w="131" w:type="dxa"/>
              <w:tblCellMar>
                <w:top w:w="75" w:type="dxa"/>
                <w:left w:w="6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5651"/>
              <w:gridCol w:w="3407"/>
            </w:tblGrid>
            <w:tr w:rsidRPr="00481430" w:rsidR="00481430" w:rsidTr="0029288E">
              <w:trPr>
                <w:trHeight w:val="353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481430" w:rsidR="00481430" w:rsidP="00481430" w:rsidRDefault="00481430">
                  <w:pPr>
                    <w:spacing w:after="0" w:line="259" w:lineRule="auto"/>
                    <w:ind w:left="39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b/>
                      <w:sz w:val="20"/>
                      <w:szCs w:val="20"/>
                    </w:rPr>
                    <w:t xml:space="preserve">Dílčí hodnotící kritéria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BFBFBF"/>
                </w:tcPr>
                <w:p w:rsidRPr="00481430" w:rsidR="00481430" w:rsidP="00481430" w:rsidRDefault="00481430">
                  <w:pPr>
                    <w:spacing w:after="0" w:line="259" w:lineRule="auto"/>
                    <w:ind w:left="48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b/>
                      <w:sz w:val="20"/>
                      <w:szCs w:val="20"/>
                    </w:rPr>
                    <w:t xml:space="preserve">Váha v % </w:t>
                  </w:r>
                </w:p>
              </w:tc>
            </w:tr>
            <w:tr w:rsidRPr="00481430" w:rsidR="00481430" w:rsidTr="0029288E">
              <w:trPr>
                <w:trHeight w:val="313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jc w:val="left"/>
                    <w:rPr>
                      <w:sz w:val="20"/>
                      <w:szCs w:val="20"/>
                    </w:rPr>
                  </w:pPr>
                  <w:r w:rsidRPr="00481430">
                    <w:rPr>
                      <w:sz w:val="20"/>
                      <w:szCs w:val="20"/>
                    </w:rPr>
                    <w:t xml:space="preserve">Nabídková cena bez DPH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ind w:left="48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sz w:val="20"/>
                      <w:szCs w:val="20"/>
                    </w:rPr>
                    <w:t xml:space="preserve">70,00 % </w:t>
                  </w:r>
                </w:p>
              </w:tc>
            </w:tr>
            <w:tr w:rsidRPr="00481430" w:rsidR="00481430" w:rsidTr="0029288E">
              <w:trPr>
                <w:trHeight w:val="341"/>
              </w:trPr>
              <w:tc>
                <w:tcPr>
                  <w:tcW w:w="56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jc w:val="left"/>
                    <w:rPr>
                      <w:sz w:val="20"/>
                      <w:szCs w:val="20"/>
                    </w:rPr>
                  </w:pPr>
                  <w:r w:rsidRPr="00481430">
                    <w:rPr>
                      <w:sz w:val="20"/>
                      <w:szCs w:val="20"/>
                    </w:rPr>
                    <w:t xml:space="preserve">Kvalita lektorského týmu </w:t>
                  </w:r>
                </w:p>
              </w:tc>
              <w:tc>
                <w:tcPr>
                  <w:tcW w:w="3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481430" w:rsidR="00481430" w:rsidP="00481430" w:rsidRDefault="00481430">
                  <w:pPr>
                    <w:spacing w:after="0" w:line="259" w:lineRule="auto"/>
                    <w:ind w:left="48"/>
                    <w:jc w:val="center"/>
                    <w:rPr>
                      <w:sz w:val="20"/>
                      <w:szCs w:val="20"/>
                    </w:rPr>
                  </w:pPr>
                  <w:r w:rsidRPr="00481430">
                    <w:rPr>
                      <w:sz w:val="20"/>
                      <w:szCs w:val="20"/>
                    </w:rPr>
                    <w:t xml:space="preserve">30,00 % </w:t>
                  </w:r>
                </w:p>
              </w:tc>
            </w:tr>
          </w:tbl>
          <w:p w:rsidRPr="00481430" w:rsidR="00481430" w:rsidP="00481430" w:rsidRDefault="00481430">
            <w:pPr>
              <w:spacing w:after="0" w:line="259" w:lineRule="auto"/>
              <w:ind w:left="125"/>
              <w:jc w:val="left"/>
              <w:rPr>
                <w:sz w:val="20"/>
                <w:szCs w:val="20"/>
              </w:rPr>
            </w:pPr>
            <w:r w:rsidRPr="00481430">
              <w:rPr>
                <w:b/>
                <w:sz w:val="20"/>
                <w:szCs w:val="20"/>
              </w:rPr>
              <w:t xml:space="preserve"> </w:t>
            </w:r>
          </w:p>
          <w:p w:rsidRPr="00481430" w:rsidR="00E14E40" w:rsidP="00FA5DA8" w:rsidRDefault="00481430">
            <w:pPr>
              <w:pStyle w:val="Tabulkatext"/>
            </w:pPr>
            <w:r w:rsidRPr="00481430">
              <w:t>Podrobný popis způsobu hodnocení je uveden v zadávací dokumentaci.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19708B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Základní 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  <w:r w:rsidRPr="00E50090">
              <w:rPr>
                <w:rStyle w:val="Znakapoznpodarou"/>
                <w:b/>
                <w:bCs/>
              </w:rPr>
              <w:footnoteReference w:id="2"/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481430" w:rsidRDefault="00481430">
            <w:pPr>
              <w:pStyle w:val="Tabulkatext"/>
              <w:rPr>
                <w:i/>
              </w:rPr>
            </w:pPr>
            <w:r>
              <w:t>Dodavatel je povinen prokázat splnění základní způsobilosti, profesní způsobilosti a technické kvalifikace. Podrobněji viz zadávací dokumentace.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14E40" w:rsidP="00FA5DA8" w:rsidRDefault="00481430">
            <w:pPr>
              <w:pStyle w:val="Tabulkatext"/>
            </w:pPr>
            <w:r w:rsidRPr="00F835CB">
              <w:t>Uvedeny v zadávací dokumentaci.</w:t>
            </w:r>
          </w:p>
          <w:p w:rsidRPr="00FA5DA8" w:rsidR="009D0761" w:rsidP="00FA5DA8" w:rsidRDefault="009D0761">
            <w:pPr>
              <w:pStyle w:val="Tabulkatext"/>
              <w:rPr>
                <w:b/>
                <w:i/>
              </w:rPr>
            </w:pP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8E0060" w:rsidRDefault="00481430">
            <w:pPr>
              <w:pStyle w:val="Tabulkatext"/>
              <w:keepNext/>
              <w:rPr>
                <w:i/>
              </w:rPr>
            </w:pPr>
            <w:r w:rsidRPr="00F835CB">
              <w:t>Uvedeny v zadávací dokumentaci.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Požadavek na písemnou formu nabídky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P="00481430" w:rsidRDefault="00481430">
            <w:pPr>
              <w:pStyle w:val="Tabulkatext"/>
            </w:pPr>
            <w:r w:rsidRPr="00F835CB">
              <w:t>Zadavatel požaduje předložení nabídky v písemné podobě. Podrobné informace jsou vedeny v zadávací dokumentaci.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Požadavek na uvedení kontaktní osoby dodavatele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P="00481430" w:rsidRDefault="00481430">
            <w:pPr>
              <w:pStyle w:val="Tabulkatext"/>
            </w:pPr>
            <w:r w:rsidRPr="00F835CB">
              <w:t xml:space="preserve">Dodavatel ve své nabídce uvede kontaktní osobu ve věci zakázky, její telefon a e-mailovou adresu. </w:t>
            </w:r>
          </w:p>
        </w:tc>
      </w:tr>
      <w:tr w:rsidRPr="00E50090" w:rsidR="00481430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481430" w:rsidP="00481430" w:rsidRDefault="0048143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835CB" w:rsidR="00481430" w:rsidDel="002D0D04" w:rsidP="00481430" w:rsidRDefault="00481430">
            <w:pPr>
              <w:pStyle w:val="Tabulkatext"/>
            </w:pPr>
            <w:r w:rsidRPr="00F835CB">
              <w:t>Každý dodavatel</w:t>
            </w:r>
            <w:r w:rsidR="009D0761">
              <w:t xml:space="preserve"> může podat pouze jednu nabídku (jednu nabídku do obou částí zakázky nebo jednu nabídku do kterékoli části zakázky).</w:t>
            </w:r>
          </w:p>
        </w:tc>
      </w:tr>
      <w:tr w:rsidRPr="00E50090" w:rsidR="005C6C32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F6058">
            <w:pPr>
              <w:pStyle w:val="Tabulkatext"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81430" w:rsidR="00E14E40" w:rsidP="008E0060" w:rsidRDefault="00E14E40">
            <w:pPr>
              <w:pStyle w:val="Tabulkatext"/>
              <w:rPr>
                <w:iCs/>
              </w:rPr>
            </w:pPr>
            <w:r w:rsidRPr="00481430">
              <w:rPr>
                <w:iCs/>
              </w:rPr>
              <w:t xml:space="preserve">Dodavatel je oprávněn po zadavateli požadovat </w:t>
            </w:r>
            <w:r w:rsidRPr="00481430" w:rsidR="007E6E16">
              <w:rPr>
                <w:iCs/>
              </w:rPr>
              <w:t>vysvětlení zadávacích podmínek</w:t>
            </w:r>
            <w:r w:rsidRPr="00481430">
              <w:rPr>
                <w:iCs/>
              </w:rPr>
              <w:t xml:space="preserve"> (odpovědi na dotaz) zakázky. Písemná žádost musí být zadavateli doručena nejpozději </w:t>
            </w:r>
            <w:r w:rsidRPr="00481430" w:rsidR="008C7EB7">
              <w:rPr>
                <w:iCs/>
              </w:rPr>
              <w:t>4</w:t>
            </w:r>
            <w:r w:rsidRPr="00481430" w:rsidR="00D92737">
              <w:rPr>
                <w:iCs/>
              </w:rPr>
              <w:t xml:space="preserve"> </w:t>
            </w:r>
            <w:r w:rsidRPr="00481430">
              <w:rPr>
                <w:iCs/>
              </w:rPr>
              <w:t xml:space="preserve">pracovní dny před uplynutím lhůty pro podání nabídek. 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D4968" w:rsidR="00E14E40" w:rsidP="00481430" w:rsidRDefault="00481430">
            <w:pPr>
              <w:pStyle w:val="Tabulkatext"/>
              <w:rPr>
                <w:i/>
              </w:rPr>
            </w:pPr>
            <w:r w:rsidRPr="00F835CB">
              <w:t>Uvedeny v zadávací dokumentaci.</w:t>
            </w:r>
          </w:p>
        </w:tc>
      </w:tr>
      <w:tr w:rsidRPr="00E50090" w:rsidR="005C6C32" w:rsidTr="00481430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81430" w:rsidR="005C6C32" w:rsidP="00481430" w:rsidRDefault="005C6C32">
            <w:pPr>
              <w:pStyle w:val="Tabulkatext"/>
              <w:rPr>
                <w:iCs/>
                <w:u w:val="single"/>
              </w:rPr>
            </w:pPr>
            <w:r w:rsidRPr="00481430">
              <w:rPr>
                <w:iCs/>
              </w:rPr>
              <w:t xml:space="preserve">Obecnou částí pravidel pro žadatele a příjemce v rámci </w:t>
            </w:r>
            <w:r w:rsidRPr="00481430" w:rsidR="0019708B">
              <w:rPr>
                <w:iCs/>
              </w:rPr>
              <w:t xml:space="preserve">Operačního programu Zaměstnanost (vydání č. </w:t>
            </w:r>
            <w:r w:rsidRPr="00481430" w:rsidR="00481430">
              <w:rPr>
                <w:iCs/>
              </w:rPr>
              <w:t>6</w:t>
            </w:r>
            <w:r w:rsidRPr="00481430" w:rsidR="0019708B">
              <w:rPr>
                <w:iCs/>
              </w:rPr>
              <w:t>)</w:t>
            </w:r>
            <w:r w:rsidRPr="00481430">
              <w:rPr>
                <w:iCs/>
              </w:rPr>
              <w:t xml:space="preserve">, na </w:t>
            </w:r>
            <w:r w:rsidRPr="00481430" w:rsidR="0019708B">
              <w:rPr>
                <w:iCs/>
              </w:rPr>
              <w:t xml:space="preserve">toto </w:t>
            </w:r>
            <w:r w:rsidRPr="00481430">
              <w:rPr>
                <w:iCs/>
              </w:rPr>
              <w:t>zadávací řízení se neaplikují ustanovení zákona č.</w:t>
            </w:r>
            <w:r w:rsidRPr="00481430" w:rsidR="001D3B11">
              <w:rPr>
                <w:iCs/>
              </w:rPr>
              <w:t> </w:t>
            </w:r>
            <w:r w:rsidRPr="00481430">
              <w:rPr>
                <w:iCs/>
              </w:rPr>
              <w:t>13</w:t>
            </w:r>
            <w:r w:rsidRPr="00481430" w:rsidR="007E6E16">
              <w:rPr>
                <w:iCs/>
              </w:rPr>
              <w:t>4</w:t>
            </w:r>
            <w:r w:rsidRPr="00481430">
              <w:rPr>
                <w:iCs/>
              </w:rPr>
              <w:t>/20</w:t>
            </w:r>
            <w:r w:rsidRPr="00481430" w:rsidR="007E6E16">
              <w:rPr>
                <w:iCs/>
              </w:rPr>
              <w:t>1</w:t>
            </w:r>
            <w:r w:rsidRPr="00481430">
              <w:rPr>
                <w:iCs/>
              </w:rPr>
              <w:t xml:space="preserve">6 Sb., o </w:t>
            </w:r>
            <w:r w:rsidRPr="00481430" w:rsidR="007E6E16">
              <w:rPr>
                <w:iCs/>
              </w:rPr>
              <w:t xml:space="preserve">zadávání </w:t>
            </w:r>
            <w:r w:rsidRPr="00481430">
              <w:rPr>
                <w:iCs/>
              </w:rPr>
              <w:t>veřejných zakáz</w:t>
            </w:r>
            <w:r w:rsidRPr="00481430" w:rsidR="007E6E16">
              <w:rPr>
                <w:iCs/>
              </w:rPr>
              <w:t>e</w:t>
            </w:r>
            <w:r w:rsidRPr="00481430">
              <w:rPr>
                <w:iCs/>
              </w:rPr>
              <w:t>k.</w:t>
            </w:r>
          </w:p>
        </w:tc>
      </w:tr>
      <w:tr w:rsidRPr="00E50090" w:rsidR="005C6C32" w:rsidTr="00481430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11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9D0761" w:rsidP="00D92737" w:rsidRDefault="009D0761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D0761" w:rsidR="006445B9" w:rsidP="00D92737" w:rsidRDefault="009D0761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D0761">
              <w:rPr>
                <w:rFonts w:ascii="Arial" w:hAnsi="Arial" w:cs="Arial"/>
                <w:b/>
                <w:sz w:val="20"/>
                <w:szCs w:val="20"/>
              </w:rPr>
              <w:t xml:space="preserve">V Rožné dne </w:t>
            </w:r>
            <w:proofErr w:type="gramStart"/>
            <w:r w:rsidRPr="009D0761">
              <w:rPr>
                <w:rFonts w:ascii="Arial" w:hAnsi="Arial" w:cs="Arial"/>
                <w:b/>
                <w:sz w:val="20"/>
                <w:szCs w:val="20"/>
              </w:rPr>
              <w:t>24.5. 2017</w:t>
            </w:r>
            <w:proofErr w:type="gramEnd"/>
            <w:r w:rsidRPr="009D0761" w:rsidR="006445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0761" w:rsidR="006445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0761" w:rsidR="006445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445B9" w:rsidP="00D92737" w:rsidRDefault="006445B9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9D0761" w:rsidR="009D0761" w:rsidP="00D92737" w:rsidRDefault="009D0761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="006445B9" w:rsidP="00D92737" w:rsidRDefault="009D076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9D0761">
              <w:rPr>
                <w:rFonts w:ascii="Arial" w:hAnsi="Arial" w:cs="Arial"/>
                <w:b/>
                <w:szCs w:val="20"/>
              </w:rPr>
              <w:t>Bohumil Kobza:</w:t>
            </w:r>
          </w:p>
          <w:p w:rsidR="009D0761" w:rsidP="00D92737" w:rsidRDefault="009D0761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AB2EFF" w:rsidR="009D0761" w:rsidP="00D92737" w:rsidRDefault="009D0761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Pr="00481430" w:rsidR="00481430" w:rsidP="00481430" w:rsidRDefault="00481430">
      <w:pPr>
        <w:rPr>
          <w:rFonts w:ascii="Arial" w:hAnsi="Arial" w:eastAsia="Times New Roman" w:cs="Arial"/>
          <w:b/>
          <w:bCs/>
          <w:iCs/>
          <w:color w:val="auto"/>
          <w:lang w:eastAsia="cs-CZ"/>
        </w:rPr>
      </w:pPr>
      <w:r w:rsidRPr="00481430">
        <w:rPr>
          <w:rFonts w:ascii="Arial" w:hAnsi="Arial" w:eastAsia="Times New Roman" w:cs="Arial"/>
          <w:b/>
          <w:bCs/>
          <w:iCs/>
          <w:color w:val="auto"/>
          <w:lang w:eastAsia="cs-CZ"/>
        </w:rPr>
        <w:t xml:space="preserve">Přílohy: </w:t>
      </w:r>
    </w:p>
    <w:p w:rsidRPr="00481430" w:rsidR="005C6C32" w:rsidP="00481430" w:rsidRDefault="00481430">
      <w:pPr>
        <w:rPr>
          <w:iCs/>
        </w:rPr>
      </w:pPr>
      <w:r w:rsidRPr="00481430">
        <w:rPr>
          <w:rFonts w:ascii="Arial" w:hAnsi="Arial" w:eastAsia="Times New Roman" w:cs="Arial"/>
          <w:iCs/>
          <w:color w:val="auto"/>
          <w:lang w:eastAsia="cs-CZ"/>
        </w:rPr>
        <w:t>Zadávací dokumentace včetně příloh</w:t>
      </w:r>
      <w:r w:rsidRPr="00481430" w:rsidR="00E14E40">
        <w:rPr>
          <w:rStyle w:val="Hypertextovodkaz"/>
          <w:rFonts w:eastAsiaTheme="majorEastAsia"/>
          <w:iCs/>
        </w:rPr>
        <w:t xml:space="preserve"> </w:t>
      </w:r>
    </w:p>
    <w:p w:rsidRPr="00E50090" w:rsidR="005C6C32" w:rsidP="00D92737" w:rsidRDefault="005C6C32"/>
    <w:sectPr w:rsidRPr="00E50090" w:rsidR="005C6C32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33354" w:rsidP="00744469" w:rsidRDefault="00C33354">
      <w:pPr>
        <w:spacing w:after="0"/>
      </w:pPr>
      <w:r>
        <w:separator/>
      </w:r>
    </w:p>
  </w:endnote>
  <w:endnote w:type="continuationSeparator" w:id="0">
    <w:p w:rsidR="00C33354" w:rsidP="00744469" w:rsidRDefault="00C3335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011D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C33354">
            <w:fldChar w:fldCharType="begin"/>
          </w:r>
          <w:r w:rsidR="00C33354">
            <w:instrText xml:space="preserve"> NUMPAGES   \* MERGEFORMAT </w:instrText>
          </w:r>
          <w:r w:rsidR="00C33354">
            <w:fldChar w:fldCharType="separate"/>
          </w:r>
          <w:r w:rsidR="0055011D">
            <w:rPr>
              <w:noProof/>
            </w:rPr>
            <w:t>3</w:t>
          </w:r>
          <w:r w:rsidR="00C33354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33354">
            <w:fldChar w:fldCharType="begin"/>
          </w:r>
          <w:r w:rsidR="00C33354">
            <w:instrText xml:space="preserve"> NUMPAGES   \* MERGEFORMAT </w:instrText>
          </w:r>
          <w:r w:rsidR="00C33354">
            <w:fldChar w:fldCharType="separate"/>
          </w:r>
          <w:r w:rsidR="00830A79">
            <w:rPr>
              <w:noProof/>
            </w:rPr>
            <w:t>1</w:t>
          </w:r>
          <w:r w:rsidR="00C33354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33354" w:rsidP="00744469" w:rsidRDefault="00C33354">
      <w:pPr>
        <w:spacing w:after="0"/>
      </w:pPr>
      <w:r>
        <w:separator/>
      </w:r>
    </w:p>
  </w:footnote>
  <w:footnote w:type="continuationSeparator" w:id="0">
    <w:p w:rsidR="00C33354" w:rsidP="00744469" w:rsidRDefault="00C33354">
      <w:pPr>
        <w:spacing w:after="0"/>
      </w:pPr>
      <w:r>
        <w:continuationSeparator/>
      </w:r>
    </w:p>
  </w:footnote>
  <w:footnote w:id="1">
    <w:p w:rsidR="005C6C32" w:rsidP="005C6C32" w:rsidRDefault="005C6C32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19708B" w:rsidRDefault="0019708B">
      <w:pPr>
        <w:pStyle w:val="Textpoznpodarou"/>
      </w:pPr>
      <w:r>
        <w:rPr>
          <w:rStyle w:val="Znakapoznpodarou"/>
        </w:rPr>
        <w:footnoteRef/>
      </w:r>
      <w:r>
        <w:t xml:space="preserve"> Další požadavky mohou být zadavatelem specifikovány v závěrečné části výzvy k podání nabídek.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9"/>
  </w:num>
  <w:num w:numId="2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81430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011D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0761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A6A52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33354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table" w:styleId="TableGrid" w:customStyle="true">
    <w:name w:val="TableGrid"/>
    <w:rsid w:val="0048143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TableGrid" w:type="table">
    <w:name w:val="TableGrid"/>
    <w:rsid w:val="00481430"/>
    <w:pPr>
      <w:spacing w:after="0" w:line="240" w:lineRule="auto"/>
    </w:pPr>
    <w:rPr>
      <w:rFonts w:eastAsiaTheme="minorEastAsia"/>
      <w:lang w:eastAsia="cs-CZ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1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esfcr.cz" Type="http://schemas.openxmlformats.org/officeDocument/2006/relationships/hyperlink" Id="rId11"/>
    <Relationship Target="settings.xml" Type="http://schemas.openxmlformats.org/officeDocument/2006/relationships/settings" Id="rId5"/>
    <Relationship Target="footer2.xml" Type="http://schemas.openxmlformats.org/officeDocument/2006/relationships/footer" Id="rId15"/>
    <Relationship TargetMode="External" Target="mailto:kostohryz@osas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mailto:b.kobza@ala-gastro.cz" Type="http://schemas.openxmlformats.org/officeDocument/2006/relationships/hyperlink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F37168-F7BE-4C4F-AE51-65534A8FB9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3</properties:Pages>
  <properties:Words>730</properties:Words>
  <properties:Characters>4310</properties:Characters>
  <properties:Lines>35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5030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2017-05-24T08:43:00Z</dcterms:created>
  <dc:creator/>
  <cp:lastModifiedBy/>
  <dcterms:modified xmlns:xsi="http://www.w3.org/2001/XMLSchema-instance" xsi:type="dcterms:W3CDTF">2017-05-24T08:43:00Z</dcterms:modified>
  <cp:revision>2</cp:revision>
</cp:coreProperties>
</file>