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067"/>
        <w:gridCol w:w="6073"/>
      </w:tblGrid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2A84" w:rsidR="005C6C32" w:rsidP="00D92737" w:rsidRDefault="005C6C32">
            <w:pPr>
              <w:pStyle w:val="Tabulkatext"/>
              <w:rPr>
                <w:b/>
                <w:bCs/>
              </w:rPr>
            </w:pPr>
            <w:r w:rsidRPr="00902A84">
              <w:rPr>
                <w:b/>
                <w:bCs/>
              </w:rPr>
              <w:t xml:space="preserve">Název </w:t>
            </w:r>
            <w:r w:rsidRPr="00902A84" w:rsidR="00E14E40">
              <w:rPr>
                <w:b/>
                <w:bCs/>
              </w:rPr>
              <w:t>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D1329F" w:rsidRDefault="00CB2BCC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Vzdělávání zaměstnanců společnosti </w:t>
            </w:r>
            <w:proofErr w:type="spellStart"/>
            <w:r w:rsidRPr="00902A84" w:rsidR="00D1329F">
              <w:rPr>
                <w:rFonts w:asciiTheme="majorHAnsi" w:hAnsiTheme="majorHAnsi" w:cstheme="majorHAnsi"/>
                <w:b/>
                <w:sz w:val="22"/>
              </w:rPr>
              <w:t>MediaCall</w:t>
            </w:r>
            <w:proofErr w:type="spellEnd"/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 s.r.o.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D92737" w:rsidRDefault="00481430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veřejná zakázky </w:t>
            </w:r>
            <w:r w:rsidRPr="00902A84" w:rsidR="004D10CD">
              <w:rPr>
                <w:rFonts w:asciiTheme="majorHAnsi" w:hAnsiTheme="majorHAnsi" w:cstheme="majorHAnsi"/>
                <w:b/>
                <w:sz w:val="22"/>
              </w:rPr>
              <w:t xml:space="preserve">malého rozsahu </w:t>
            </w:r>
            <w:r w:rsidRPr="00902A84">
              <w:rPr>
                <w:rFonts w:asciiTheme="majorHAnsi" w:hAnsiTheme="majorHAnsi" w:cstheme="majorHAnsi"/>
                <w:b/>
                <w:sz w:val="22"/>
              </w:rPr>
              <w:t>na služby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D92737" w:rsidRDefault="00D6168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>20.6. 2017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02A84" w:rsidR="000C0FA8" w:rsidP="00D92737" w:rsidRDefault="00CB2BCC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sz w:val="22"/>
              </w:rPr>
              <w:t>CZ.03.1.52/0.0/0.0/16_043/000</w:t>
            </w:r>
            <w:r w:rsidRPr="00F016B8" w:rsidR="00902A84">
              <w:rPr>
                <w:rFonts w:asciiTheme="majorHAnsi" w:hAnsiTheme="majorHAnsi" w:cstheme="majorHAnsi"/>
                <w:b/>
                <w:sz w:val="22"/>
              </w:rPr>
              <w:t>4856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D92737" w:rsidRDefault="00D1329F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Vzdělávání zaměstnanců společnosti </w:t>
            </w:r>
            <w:proofErr w:type="spellStart"/>
            <w:r w:rsidRPr="00902A84">
              <w:rPr>
                <w:rFonts w:asciiTheme="majorHAnsi" w:hAnsiTheme="majorHAnsi" w:cstheme="majorHAnsi"/>
                <w:b/>
                <w:sz w:val="22"/>
              </w:rPr>
              <w:t>MediaCall</w:t>
            </w:r>
            <w:proofErr w:type="spellEnd"/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 s.r.o.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02A84" w:rsidR="005C6C32" w:rsidP="00CB2BCC" w:rsidRDefault="00A6527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>20.6. 2017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02A84" w:rsidR="005C6C32" w:rsidP="00902A84" w:rsidRDefault="00902A84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902A84">
              <w:rPr>
                <w:rFonts w:asciiTheme="majorHAnsi" w:hAnsiTheme="majorHAnsi" w:cstheme="majorHAnsi"/>
                <w:b/>
                <w:sz w:val="22"/>
              </w:rPr>
              <w:t>MediaCall</w:t>
            </w:r>
            <w:proofErr w:type="spellEnd"/>
            <w:r w:rsidRPr="00902A84">
              <w:rPr>
                <w:rFonts w:asciiTheme="majorHAnsi" w:hAnsiTheme="majorHAnsi" w:cstheme="majorHAnsi"/>
                <w:b/>
                <w:sz w:val="22"/>
              </w:rPr>
              <w:t xml:space="preserve"> s.r.o., Praha 9 - Vysočany, Špitálská 885/2a, PSČ 19000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02A84" w:rsidR="005C6C32" w:rsidP="00E80E2C" w:rsidRDefault="00E80E2C">
            <w:pPr>
              <w:pStyle w:val="Tabulkatext"/>
              <w:rPr>
                <w:rFonts w:asciiTheme="majorHAnsi" w:hAnsiTheme="majorHAnsi" w:cstheme="majorHAnsi"/>
                <w:sz w:val="22"/>
                <w:highlight w:val="yellow"/>
              </w:rPr>
            </w:pPr>
            <w:proofErr w:type="spellStart"/>
            <w:r w:rsidRPr="00F016B8">
              <w:rPr>
                <w:rFonts w:eastAsia="Times New Roman" w:asciiTheme="majorHAnsi" w:hAnsiTheme="majorHAnsi" w:cstheme="majorHAnsi"/>
                <w:b/>
                <w:color w:val="auto"/>
                <w:sz w:val="22"/>
              </w:rPr>
              <w:t>Juraj</w:t>
            </w:r>
            <w:proofErr w:type="spellEnd"/>
            <w:r w:rsidRPr="00F016B8">
              <w:rPr>
                <w:rFonts w:eastAsia="Times New Roman" w:asciiTheme="majorHAnsi" w:hAnsiTheme="majorHAnsi" w:cstheme="majorHAnsi"/>
                <w:b/>
                <w:color w:val="auto"/>
                <w:sz w:val="22"/>
              </w:rPr>
              <w:t xml:space="preserve"> </w:t>
            </w:r>
            <w:proofErr w:type="spellStart"/>
            <w:r w:rsidRPr="00F016B8">
              <w:rPr>
                <w:rFonts w:eastAsia="Times New Roman" w:asciiTheme="majorHAnsi" w:hAnsiTheme="majorHAnsi" w:cstheme="majorHAnsi"/>
                <w:b/>
                <w:color w:val="auto"/>
                <w:sz w:val="22"/>
              </w:rPr>
              <w:t>Harkabuzík</w:t>
            </w:r>
            <w:proofErr w:type="spellEnd"/>
            <w:r w:rsidRPr="00902A84" w:rsidR="00902A84">
              <w:rPr>
                <w:rFonts w:asciiTheme="majorHAnsi" w:hAnsiTheme="majorHAnsi" w:cstheme="majorHAnsi"/>
                <w:caps/>
                <w:color w:val="auto"/>
                <w:sz w:val="22"/>
              </w:rPr>
              <w:t xml:space="preserve">, Tel: </w:t>
            </w:r>
            <w:r w:rsidRPr="00902A84" w:rsidR="00902A84">
              <w:rPr>
                <w:rFonts w:eastAsia="Times New Roman" w:asciiTheme="majorHAnsi" w:hAnsiTheme="majorHAnsi" w:cstheme="majorHAnsi"/>
                <w:color w:val="auto"/>
                <w:sz w:val="22"/>
              </w:rPr>
              <w:t>+420</w:t>
            </w:r>
            <w:r>
              <w:rPr>
                <w:rFonts w:eastAsia="Times New Roman" w:asciiTheme="majorHAnsi" w:hAnsiTheme="majorHAnsi" w:cstheme="majorHAnsi"/>
                <w:color w:val="auto"/>
                <w:sz w:val="22"/>
              </w:rPr>
              <w:t> 724 324 019</w:t>
            </w:r>
            <w:r w:rsidRPr="00902A84" w:rsidR="00902A84">
              <w:rPr>
                <w:rFonts w:eastAsia="Times New Roman" w:asciiTheme="majorHAnsi" w:hAnsiTheme="majorHAnsi" w:cstheme="majorHAnsi"/>
                <w:color w:val="auto"/>
                <w:sz w:val="22"/>
              </w:rPr>
              <w:br/>
            </w:r>
            <w:r w:rsidRPr="00902A84" w:rsidR="00902A84">
              <w:rPr>
                <w:rFonts w:asciiTheme="majorHAnsi" w:hAnsiTheme="majorHAnsi" w:cstheme="majorHAnsi"/>
                <w:color w:val="auto"/>
                <w:sz w:val="22"/>
              </w:rPr>
              <w:t xml:space="preserve">E-mail: </w:t>
            </w:r>
            <w:hyperlink w:history="true" r:id="rId8">
              <w:r w:rsidRPr="00116C99">
                <w:rPr>
                  <w:rStyle w:val="Hypertextovodkaz"/>
                  <w:rFonts w:eastAsia="Times New Roman" w:asciiTheme="majorHAnsi" w:hAnsiTheme="majorHAnsi" w:cstheme="majorHAnsi"/>
                  <w:color w:val="auto"/>
                  <w:sz w:val="22"/>
                </w:rPr>
                <w:t>juraj.harkabuzik@mediacall.cz</w:t>
              </w:r>
            </w:hyperlink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02A84" w:rsidR="005C6C32" w:rsidP="0081405F" w:rsidRDefault="0081405F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1405F">
              <w:rPr>
                <w:rStyle w:val="nowrap"/>
                <w:rFonts w:asciiTheme="majorHAnsi" w:hAnsiTheme="majorHAnsi" w:cstheme="majorHAnsi"/>
                <w:sz w:val="22"/>
              </w:rPr>
              <w:t>241 98 013</w:t>
            </w:r>
            <w:bookmarkStart w:name="_GoBack" w:id="0"/>
            <w:bookmarkEnd w:id="0"/>
            <w:r>
              <w:rPr>
                <w:rStyle w:val="nowrap"/>
                <w:rFonts w:asciiTheme="majorHAnsi" w:hAnsiTheme="majorHAnsi" w:cstheme="majorHAnsi"/>
                <w:sz w:val="22"/>
              </w:rPr>
              <w:t xml:space="preserve"> /</w:t>
            </w:r>
            <w:r>
              <w:t xml:space="preserve"> </w:t>
            </w:r>
            <w:r w:rsidRPr="00F016B8">
              <w:rPr>
                <w:rStyle w:val="nowrap"/>
                <w:rFonts w:asciiTheme="majorHAnsi" w:hAnsiTheme="majorHAnsi" w:cstheme="majorHAnsi"/>
                <w:sz w:val="22"/>
              </w:rPr>
              <w:t>CZ24198013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02A84" w:rsidR="00481430" w:rsidP="00481430" w:rsidRDefault="00481430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sz w:val="22"/>
              </w:rPr>
              <w:t>JUDr.  Jaroslav Kostohryz, na základě plné moci</w:t>
            </w:r>
          </w:p>
          <w:p w:rsidRPr="00902A84" w:rsidR="00481430" w:rsidP="00481430" w:rsidRDefault="00481430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sz w:val="22"/>
              </w:rPr>
              <w:t xml:space="preserve">Tel: +420 603 526 265;  </w:t>
            </w:r>
          </w:p>
          <w:p w:rsidRPr="00902A84" w:rsidR="005C6C32" w:rsidP="00481430" w:rsidRDefault="00481430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sz w:val="22"/>
              </w:rPr>
              <w:t>E-mail: kostohryz@osas.cz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D92737" w:rsidRDefault="00D6168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902A84">
              <w:rPr>
                <w:rFonts w:asciiTheme="majorHAnsi" w:hAnsiTheme="majorHAnsi" w:cstheme="majorHAnsi"/>
                <w:b/>
                <w:sz w:val="22"/>
              </w:rPr>
              <w:t>3.7.  2017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A84" w:rsidR="005C6C32" w:rsidP="00902A84" w:rsidRDefault="00902A84">
            <w:pPr>
              <w:spacing w:after="0" w:line="259" w:lineRule="auto"/>
              <w:ind w:left="2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02A84">
              <w:rPr>
                <w:rFonts w:asciiTheme="majorHAnsi" w:hAnsiTheme="majorHAnsi" w:cstheme="majorHAnsi"/>
                <w:b/>
              </w:rPr>
              <w:t>MediaCall</w:t>
            </w:r>
            <w:proofErr w:type="spellEnd"/>
            <w:r w:rsidRPr="00902A84">
              <w:rPr>
                <w:rFonts w:asciiTheme="majorHAnsi" w:hAnsiTheme="majorHAnsi" w:cstheme="majorHAnsi"/>
                <w:b/>
              </w:rPr>
              <w:t xml:space="preserve"> s.r.o. </w:t>
            </w:r>
            <w:r w:rsidRPr="00902A84">
              <w:rPr>
                <w:rFonts w:eastAsia="Calibri" w:asciiTheme="majorHAnsi" w:hAnsiTheme="majorHAnsi" w:cstheme="majorHAnsi"/>
              </w:rPr>
              <w:t>Vídeňská 546/55, 639 00 Brno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CB2BCC" w:rsidRDefault="00FE0F79">
            <w:pPr>
              <w:pStyle w:val="Tabulkatext"/>
              <w:rPr>
                <w:iCs/>
              </w:rPr>
            </w:pPr>
          </w:p>
          <w:p w:rsidRPr="00CB2BCC" w:rsidR="00CB2BCC" w:rsidP="00CB2BCC" w:rsidRDefault="00CB2BCC">
            <w:pPr>
              <w:pStyle w:val="Tabulkatext"/>
              <w:rPr>
                <w:iCs/>
              </w:rPr>
            </w:pPr>
            <w:r w:rsidRPr="00CB2BCC">
              <w:rPr>
                <w:iCs/>
              </w:rPr>
              <w:t>Předmětem výběrového řízení je výběr dodavatele vzdělávacích aktivit vedoucích ke zvýšení měkkých a manažerských kompetencí zaměstnanců zadavatele na pozici prodejce po telefonu (CZ ISCO 5)</w:t>
            </w:r>
          </w:p>
          <w:p w:rsidR="00481430" w:rsidP="00CB2BCC" w:rsidRDefault="00CB2BCC">
            <w:pPr>
              <w:pStyle w:val="Tabulkatext"/>
              <w:rPr>
                <w:iCs/>
              </w:rPr>
            </w:pPr>
            <w:r w:rsidRPr="00CB2BCC">
              <w:rPr>
                <w:iCs/>
              </w:rPr>
              <w:t xml:space="preserve">Projekt předpokládá a zadavatel požaduje, aby v této části zakázky bylo realizováno </w:t>
            </w:r>
            <w:r w:rsidR="00902A84">
              <w:rPr>
                <w:rFonts w:ascii="Tahoma" w:hAnsi="Tahoma" w:cs="Tahoma"/>
              </w:rPr>
              <w:t>4752</w:t>
            </w:r>
            <w:r w:rsidRPr="00CB2BCC">
              <w:rPr>
                <w:iCs/>
              </w:rPr>
              <w:t xml:space="preserve"> tzv. osobo-hodin (1 osobo-hodina = účast osoby z cílové skupiny projektu na 1 hodině podporovaného vzdělávání, kdy 1 hodinou se myslí 60 min. výuky bez přestávek). Počet </w:t>
            </w:r>
            <w:r w:rsidR="00902A84">
              <w:rPr>
                <w:rFonts w:ascii="Tahoma" w:hAnsi="Tahoma" w:cs="Tahoma"/>
              </w:rPr>
              <w:t xml:space="preserve">4752 </w:t>
            </w:r>
            <w:r w:rsidRPr="00CB2BCC">
              <w:rPr>
                <w:iCs/>
              </w:rPr>
              <w:t>osobo-hodin je maximální počet, který tato část zakázky zahrnuje, tj. po splnění tohoto limitu splnila zakázka svůj cíl a účel a je ukončena.</w:t>
            </w:r>
          </w:p>
          <w:p w:rsidR="00481430" w:rsidP="00481430" w:rsidRDefault="00481430">
            <w:pPr>
              <w:pStyle w:val="Tabulkatext"/>
              <w:rPr>
                <w:iCs/>
              </w:rPr>
            </w:pPr>
          </w:p>
          <w:p w:rsidRPr="00E50090" w:rsidR="00481430" w:rsidP="00481430" w:rsidRDefault="00481430">
            <w:pPr>
              <w:pStyle w:val="Tabulkatext"/>
              <w:rPr>
                <w:i/>
              </w:rPr>
            </w:pPr>
            <w:r>
              <w:rPr>
                <w:iCs/>
              </w:rPr>
              <w:t>Podrobný popis předmětu zakázky je uveden v přiložené 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CB2BCC" w:rsidRDefault="00FE0F79">
            <w:pPr>
              <w:pStyle w:val="Tabulkatext"/>
              <w:rPr>
                <w:iCs/>
              </w:rPr>
            </w:pPr>
          </w:p>
          <w:p w:rsidR="00D969F1" w:rsidP="00CB2BCC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Předpokládaná hodnota veřejné zakázky činí celkem: </w:t>
            </w:r>
          </w:p>
          <w:p w:rsidR="00902A84" w:rsidP="00481430" w:rsidRDefault="00902A84">
            <w:pPr>
              <w:pStyle w:val="Tabulkatext"/>
              <w:rPr>
                <w:iCs/>
              </w:rPr>
            </w:pPr>
            <w:r>
              <w:rPr>
                <w:rFonts w:ascii="Tahoma" w:hAnsi="Tahoma" w:cs="Tahoma"/>
                <w:b/>
              </w:rPr>
              <w:t>1 140 480</w:t>
            </w:r>
            <w:r w:rsidRPr="00F87D47">
              <w:rPr>
                <w:rFonts w:ascii="Tahoma" w:hAnsi="Tahoma" w:cs="Tahoma"/>
                <w:b/>
              </w:rPr>
              <w:t>,00 Kč</w:t>
            </w:r>
            <w:r>
              <w:rPr>
                <w:rFonts w:ascii="Tahoma" w:hAnsi="Tahoma" w:cs="Tahoma"/>
                <w:b/>
              </w:rPr>
              <w:t xml:space="preserve"> bez DPH</w:t>
            </w:r>
            <w:r w:rsidRPr="00481430">
              <w:rPr>
                <w:iCs/>
              </w:rPr>
              <w:t xml:space="preserve"> </w:t>
            </w:r>
          </w:p>
          <w:p w:rsidRPr="00481430" w:rsidR="00481430" w:rsidP="00481430" w:rsidRDefault="0048143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>U</w:t>
            </w:r>
            <w:r w:rsidR="00CB2BCC">
              <w:rPr>
                <w:iCs/>
              </w:rPr>
              <w:t>vedená předpokládaná</w:t>
            </w:r>
            <w:r w:rsidRPr="00481430">
              <w:rPr>
                <w:iCs/>
              </w:rPr>
              <w:t xml:space="preserve"> hodnoty j</w:t>
            </w:r>
            <w:r w:rsidR="00CB2BCC">
              <w:rPr>
                <w:iCs/>
              </w:rPr>
              <w:t>e</w:t>
            </w:r>
            <w:r w:rsidRPr="00481430">
              <w:rPr>
                <w:iCs/>
              </w:rPr>
              <w:t xml:space="preserve"> zároveň nejvýše přípustn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nabídkov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 cen</w:t>
            </w:r>
            <w:r w:rsidR="00CB2BCC">
              <w:rPr>
                <w:iCs/>
              </w:rPr>
              <w:t>ou</w:t>
            </w:r>
            <w:r w:rsidRPr="00481430">
              <w:rPr>
                <w:iCs/>
              </w:rPr>
              <w:t xml:space="preserve">. </w:t>
            </w:r>
          </w:p>
          <w:p w:rsidRPr="00E50090" w:rsidR="00481430" w:rsidP="00481430" w:rsidRDefault="00481430">
            <w:pPr>
              <w:pStyle w:val="Tabulkatext"/>
              <w:rPr>
                <w:i/>
              </w:rPr>
            </w:pP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5C6C32" w:rsidP="00CB2BCC" w:rsidRDefault="00481430">
            <w:pPr>
              <w:pStyle w:val="Tabulkatext"/>
              <w:rPr>
                <w:bCs/>
              </w:rPr>
            </w:pPr>
            <w:r w:rsidRPr="00481430">
              <w:rPr>
                <w:bCs/>
              </w:rPr>
              <w:t>0</w:t>
            </w:r>
            <w:r w:rsidR="00CB2BCC">
              <w:rPr>
                <w:bCs/>
              </w:rPr>
              <w:t>7</w:t>
            </w:r>
            <w:r w:rsidRPr="00481430">
              <w:rPr>
                <w:bCs/>
              </w:rPr>
              <w:t>/2017 až 10/2018</w:t>
            </w:r>
            <w:r w:rsidRPr="00481430">
              <w:rPr>
                <w:bCs/>
                <w:vertAlign w:val="superscript"/>
              </w:rPr>
              <w:t xml:space="preserve"> </w:t>
            </w:r>
            <w:r w:rsidRPr="00481430">
              <w:rPr>
                <w:bCs/>
              </w:rPr>
              <w:t xml:space="preserve"> 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902A84" w:rsidP="00902A84" w:rsidRDefault="00902A84">
            <w:pPr>
              <w:spacing w:after="120" w:line="288" w:lineRule="auto"/>
              <w:ind w:left="120"/>
              <w:rPr>
                <w:rFonts w:ascii="Tahoma" w:hAnsi="Tahoma" w:cs="Tahoma"/>
              </w:rPr>
            </w:pPr>
            <w:r w:rsidRPr="000E1F06">
              <w:rPr>
                <w:rFonts w:ascii="Tahoma" w:hAnsi="Tahoma" w:cs="Tahoma"/>
              </w:rPr>
              <w:t>Brno</w:t>
            </w:r>
            <w:r>
              <w:rPr>
                <w:rFonts w:ascii="Tahoma" w:hAnsi="Tahoma" w:cs="Tahoma"/>
              </w:rPr>
              <w:t xml:space="preserve"> – část plnění v %: </w:t>
            </w:r>
            <w:r w:rsidR="001A162B">
              <w:rPr>
                <w:rFonts w:ascii="Tahoma" w:hAnsi="Tahoma" w:cs="Tahoma"/>
              </w:rPr>
              <w:t xml:space="preserve">cca </w:t>
            </w:r>
            <w:r w:rsidR="002D5FD3">
              <w:rPr>
                <w:rFonts w:ascii="Tahoma" w:hAnsi="Tahoma" w:cs="Tahoma"/>
              </w:rPr>
              <w:t>85</w:t>
            </w:r>
          </w:p>
          <w:p w:rsidR="00902A84" w:rsidP="00902A84" w:rsidRDefault="00902A84">
            <w:pPr>
              <w:spacing w:after="120" w:line="288" w:lineRule="auto"/>
              <w:ind w:left="120"/>
              <w:rPr>
                <w:rFonts w:ascii="Tahoma" w:hAnsi="Tahoma" w:cs="Tahoma"/>
              </w:rPr>
            </w:pPr>
            <w:r w:rsidRPr="000E1F06">
              <w:rPr>
                <w:rFonts w:ascii="Tahoma" w:hAnsi="Tahoma" w:cs="Tahoma"/>
              </w:rPr>
              <w:t>Rumburk</w:t>
            </w:r>
            <w:r>
              <w:rPr>
                <w:rFonts w:ascii="Tahoma" w:hAnsi="Tahoma" w:cs="Tahoma"/>
              </w:rPr>
              <w:t xml:space="preserve"> </w:t>
            </w:r>
            <w:r w:rsidRPr="000E1F06">
              <w:rPr>
                <w:rFonts w:ascii="Tahoma" w:hAnsi="Tahoma" w:cs="Tahoma"/>
              </w:rPr>
              <w:t>– část plnění v %:</w:t>
            </w:r>
            <w:r>
              <w:rPr>
                <w:rFonts w:ascii="Tahoma" w:hAnsi="Tahoma" w:cs="Tahoma"/>
              </w:rPr>
              <w:t xml:space="preserve"> </w:t>
            </w:r>
            <w:r w:rsidR="001A162B">
              <w:rPr>
                <w:rFonts w:ascii="Tahoma" w:hAnsi="Tahoma" w:cs="Tahoma"/>
              </w:rPr>
              <w:t xml:space="preserve">cca </w:t>
            </w:r>
            <w:r w:rsidR="002D5FD3">
              <w:rPr>
                <w:rFonts w:ascii="Tahoma" w:hAnsi="Tahoma" w:cs="Tahoma"/>
              </w:rPr>
              <w:t>5</w:t>
            </w:r>
          </w:p>
          <w:p w:rsidR="00902A84" w:rsidP="00902A84" w:rsidRDefault="00902A84">
            <w:pPr>
              <w:spacing w:after="120" w:line="288" w:lineRule="auto"/>
              <w:ind w:left="120"/>
              <w:rPr>
                <w:rFonts w:ascii="Tahoma" w:hAnsi="Tahoma" w:cs="Tahoma"/>
              </w:rPr>
            </w:pPr>
            <w:r w:rsidRPr="000E1F06">
              <w:rPr>
                <w:rFonts w:ascii="Tahoma" w:hAnsi="Tahoma" w:cs="Tahoma"/>
              </w:rPr>
              <w:t>Kroměříž</w:t>
            </w:r>
            <w:r>
              <w:rPr>
                <w:rFonts w:ascii="Tahoma" w:hAnsi="Tahoma" w:cs="Tahoma"/>
              </w:rPr>
              <w:t xml:space="preserve"> </w:t>
            </w:r>
            <w:r w:rsidRPr="000E1F06">
              <w:rPr>
                <w:rFonts w:ascii="Tahoma" w:hAnsi="Tahoma" w:cs="Tahoma"/>
              </w:rPr>
              <w:t>– část plnění v %:</w:t>
            </w:r>
            <w:r w:rsidR="002D5FD3">
              <w:rPr>
                <w:rFonts w:ascii="Tahoma" w:hAnsi="Tahoma" w:cs="Tahoma"/>
              </w:rPr>
              <w:t xml:space="preserve"> </w:t>
            </w:r>
            <w:r w:rsidR="001A162B">
              <w:rPr>
                <w:rFonts w:ascii="Tahoma" w:hAnsi="Tahoma" w:cs="Tahoma"/>
              </w:rPr>
              <w:t xml:space="preserve">cca </w:t>
            </w:r>
            <w:r w:rsidR="002D5FD3">
              <w:rPr>
                <w:rFonts w:ascii="Tahoma" w:hAnsi="Tahoma" w:cs="Tahoma"/>
              </w:rPr>
              <w:t>5</w:t>
            </w:r>
          </w:p>
          <w:p w:rsidR="00902A84" w:rsidP="00902A84" w:rsidRDefault="00902A84">
            <w:pPr>
              <w:spacing w:after="120" w:line="288" w:lineRule="auto"/>
              <w:ind w:left="120"/>
              <w:rPr>
                <w:rFonts w:ascii="Tahoma" w:hAnsi="Tahoma" w:cs="Tahoma"/>
              </w:rPr>
            </w:pPr>
            <w:r w:rsidRPr="000E1F06">
              <w:rPr>
                <w:rFonts w:ascii="Tahoma" w:hAnsi="Tahoma" w:cs="Tahoma"/>
              </w:rPr>
              <w:t>Pardubice</w:t>
            </w:r>
            <w:r>
              <w:rPr>
                <w:rFonts w:ascii="Tahoma" w:hAnsi="Tahoma" w:cs="Tahoma"/>
              </w:rPr>
              <w:t xml:space="preserve"> </w:t>
            </w:r>
            <w:r w:rsidRPr="000E1F06">
              <w:rPr>
                <w:rFonts w:ascii="Tahoma" w:hAnsi="Tahoma" w:cs="Tahoma"/>
              </w:rPr>
              <w:t>– část plnění v %:</w:t>
            </w:r>
            <w:r>
              <w:rPr>
                <w:rFonts w:ascii="Tahoma" w:hAnsi="Tahoma" w:cs="Tahoma"/>
              </w:rPr>
              <w:t xml:space="preserve"> </w:t>
            </w:r>
            <w:r w:rsidR="001A162B">
              <w:rPr>
                <w:rFonts w:ascii="Tahoma" w:hAnsi="Tahoma" w:cs="Tahoma"/>
              </w:rPr>
              <w:t xml:space="preserve">cca </w:t>
            </w:r>
            <w:r w:rsidR="002D5FD3">
              <w:rPr>
                <w:rFonts w:ascii="Tahoma" w:hAnsi="Tahoma" w:cs="Tahoma"/>
              </w:rPr>
              <w:t>5</w:t>
            </w:r>
          </w:p>
          <w:p w:rsidRPr="00E50090" w:rsidR="00481430" w:rsidP="00D92737" w:rsidRDefault="00481430">
            <w:pPr>
              <w:pStyle w:val="Tabulkatext"/>
            </w:pPr>
            <w:r>
              <w:rPr>
                <w:bCs/>
              </w:rPr>
              <w:t>P</w:t>
            </w:r>
            <w:r w:rsidRPr="00481430">
              <w:rPr>
                <w:bCs/>
              </w:rPr>
              <w:t>odrobněji viz zadávací dokumentace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tbl>
            <w:tblPr>
              <w:tblStyle w:val="TableGrid"/>
              <w:tblW w:w="9058" w:type="dxa"/>
              <w:tblInd w:w="131" w:type="dxa"/>
              <w:tblCellMar>
                <w:top w:w="88" w:type="dxa"/>
                <w:left w:w="68" w:type="dxa"/>
                <w:right w:w="115" w:type="dxa"/>
              </w:tblCellMar>
              <w:tblLook w:val="04A0"/>
            </w:tblPr>
            <w:tblGrid>
              <w:gridCol w:w="5651"/>
              <w:gridCol w:w="3407"/>
            </w:tblGrid>
            <w:tr w:rsidRPr="00CB2BCC" w:rsidR="00CB2BCC" w:rsidTr="00FE0F79">
              <w:trPr>
                <w:trHeight w:val="353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39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Dílčí hodnotící kritéria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Váha v % </w:t>
                  </w:r>
                </w:p>
              </w:tc>
            </w:tr>
            <w:tr w:rsidRPr="00CB2BCC" w:rsidR="00CB2BCC" w:rsidTr="00FE0F79">
              <w:trPr>
                <w:trHeight w:val="400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 xml:space="preserve">Nabídková cena bez DPH 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50,00 % </w:t>
                  </w:r>
                </w:p>
              </w:tc>
            </w:tr>
            <w:tr w:rsidRPr="00CB2BCC" w:rsidR="00CB2BCC" w:rsidTr="00FE0F79">
              <w:trPr>
                <w:trHeight w:val="341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lektorského týmu dodavatele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30,00 % </w:t>
                  </w:r>
                </w:p>
              </w:tc>
            </w:tr>
            <w:tr w:rsidRPr="00CB2BCC" w:rsidR="00CB2BCC" w:rsidTr="00FE0F79">
              <w:trPr>
                <w:trHeight w:val="392"/>
              </w:trPr>
              <w:tc>
                <w:tcPr>
                  <w:tcW w:w="56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jc w:val="lef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b/>
                      <w:sz w:val="20"/>
                      <w:szCs w:val="20"/>
                    </w:rPr>
                    <w:t>Kvalita systému řízení organizace dodavatele</w:t>
                  </w:r>
                </w:p>
              </w:tc>
              <w:tc>
                <w:tcPr>
                  <w:tcW w:w="34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Pr="00CB2BCC" w:rsidR="00CB2BCC" w:rsidP="00CB2BCC" w:rsidRDefault="00CB2BCC">
                  <w:pPr>
                    <w:spacing w:after="0" w:line="259" w:lineRule="auto"/>
                    <w:ind w:left="48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B2BCC">
                    <w:rPr>
                      <w:rFonts w:cstheme="minorHAnsi"/>
                      <w:sz w:val="20"/>
                      <w:szCs w:val="20"/>
                    </w:rPr>
                    <w:t xml:space="preserve">20,00 % </w:t>
                  </w:r>
                </w:p>
              </w:tc>
            </w:tr>
          </w:tbl>
          <w:p w:rsidRPr="00CB2BCC" w:rsidR="00CB2BCC" w:rsidP="00FA5DA8" w:rsidRDefault="00CB2BCC">
            <w:pPr>
              <w:pStyle w:val="Tabulkatext"/>
              <w:rPr>
                <w:rFonts w:cstheme="minorHAnsi"/>
                <w:szCs w:val="20"/>
              </w:rPr>
            </w:pPr>
          </w:p>
          <w:p w:rsidR="00E14E40" w:rsidP="00FA5DA8" w:rsidRDefault="00481430">
            <w:pPr>
              <w:pStyle w:val="Tabulkatext"/>
            </w:pPr>
            <w:r w:rsidRPr="00481430">
              <w:t>Podrobný popis způsobu hodnocení je uveden v zadávací dokumentaci.</w:t>
            </w:r>
          </w:p>
          <w:p w:rsidRPr="00481430" w:rsidR="00FE0F79" w:rsidP="00FA5DA8" w:rsidRDefault="00FE0F79">
            <w:pPr>
              <w:pStyle w:val="Tabulkatext"/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19708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481430" w:rsidRDefault="00FE0F79">
            <w:pPr>
              <w:pStyle w:val="Tabulkatext"/>
            </w:pPr>
          </w:p>
          <w:p w:rsidR="00E14E40" w:rsidP="00481430" w:rsidRDefault="00481430">
            <w:pPr>
              <w:pStyle w:val="Tabulkatext"/>
            </w:pPr>
            <w:r>
              <w:t>Dodavatel je povinen prokázat splnění základní způsobilosti, profesní způsobilosti a technické kvalifikace. Podrobněji viz zadávací dokumentace.</w:t>
            </w:r>
          </w:p>
          <w:p w:rsidRPr="00E50090" w:rsidR="00FE0F79" w:rsidP="00481430" w:rsidRDefault="00FE0F79">
            <w:pPr>
              <w:pStyle w:val="Tabulkatext"/>
              <w:rPr>
                <w:i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A5DA8" w:rsidR="00E14E40" w:rsidP="00FA5DA8" w:rsidRDefault="00481430">
            <w:pPr>
              <w:pStyle w:val="Tabulkatext"/>
              <w:rPr>
                <w:b/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E0060" w:rsidRDefault="00481430">
            <w:pPr>
              <w:pStyle w:val="Tabulkatext"/>
              <w:keepNext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>Zadavatel požaduje předložení nabídky v písemné podobě. Podrobné informace jsou vedeny v zadávací dokumentaci.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uvedení kontaktní osoby dodavatele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P="00481430" w:rsidRDefault="00481430">
            <w:pPr>
              <w:pStyle w:val="Tabulkatext"/>
            </w:pPr>
            <w:r w:rsidRPr="00F835CB">
              <w:t xml:space="preserve">Dodavatel ve své nabídce uvede kontaktní osobu ve věci zakázky, její telefon a e-mailovou adresu. </w:t>
            </w:r>
          </w:p>
        </w:tc>
      </w:tr>
      <w:tr w:rsidRPr="00E50090" w:rsidR="00481430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481430" w:rsidP="00481430" w:rsidRDefault="0048143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835CB" w:rsidR="00481430" w:rsidDel="002D0D04" w:rsidP="00481430" w:rsidRDefault="00481430">
            <w:pPr>
              <w:pStyle w:val="Tabulkatext"/>
            </w:pPr>
            <w:r w:rsidRPr="00F835CB">
              <w:t>Každý dodavatel může podat pouze jednu nabídku.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F6058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E0F79" w:rsidP="008E0060" w:rsidRDefault="00FE0F79">
            <w:pPr>
              <w:pStyle w:val="Tabulkatext"/>
              <w:rPr>
                <w:iCs/>
              </w:rPr>
            </w:pPr>
          </w:p>
          <w:p w:rsidR="00E14E40" w:rsidP="008E0060" w:rsidRDefault="00E14E40">
            <w:pPr>
              <w:pStyle w:val="Tabulkatext"/>
              <w:rPr>
                <w:iCs/>
              </w:rPr>
            </w:pPr>
            <w:r w:rsidRPr="00481430">
              <w:rPr>
                <w:iCs/>
              </w:rPr>
              <w:t xml:space="preserve">Dodavatel je oprávněn po zadavateli požadovat </w:t>
            </w:r>
            <w:r w:rsidRPr="00481430" w:rsidR="007E6E16">
              <w:rPr>
                <w:iCs/>
              </w:rPr>
              <w:t>vysvětlení zadávacích podmínek</w:t>
            </w:r>
            <w:r w:rsidRPr="00481430">
              <w:rPr>
                <w:iCs/>
              </w:rPr>
              <w:t xml:space="preserve"> (odpovědi na dotaz) zakázky. Písemná žádost musí být zadavateli doručena nejpozději </w:t>
            </w:r>
            <w:r w:rsidRPr="00481430" w:rsidR="008C7EB7">
              <w:rPr>
                <w:iCs/>
              </w:rPr>
              <w:t>4</w:t>
            </w:r>
            <w:r w:rsidRPr="00481430" w:rsidR="00D92737">
              <w:rPr>
                <w:iCs/>
              </w:rPr>
              <w:t xml:space="preserve"> </w:t>
            </w:r>
            <w:r w:rsidRPr="00481430">
              <w:rPr>
                <w:iCs/>
              </w:rPr>
              <w:t xml:space="preserve">pracovní dny před uplynutím lhůty pro podání nabídek. </w:t>
            </w:r>
          </w:p>
          <w:p w:rsidRPr="00481430" w:rsidR="00FE0F79" w:rsidP="008E0060" w:rsidRDefault="00FE0F79">
            <w:pPr>
              <w:pStyle w:val="Tabulkatext"/>
              <w:rPr>
                <w:iCs/>
              </w:rPr>
            </w:pP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Další požadavky na zpracování nabídky</w:t>
            </w:r>
          </w:p>
        </w:tc>
      </w:tr>
      <w:tr w:rsidRPr="00E50090" w:rsidR="00E14E40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4968" w:rsidR="00E14E40" w:rsidP="00481430" w:rsidRDefault="00481430">
            <w:pPr>
              <w:pStyle w:val="Tabulkatext"/>
              <w:rPr>
                <w:i/>
              </w:rPr>
            </w:pPr>
            <w:r w:rsidRPr="00F835CB">
              <w:t>Uvedeny v zadávací dokumentaci.</w:t>
            </w:r>
          </w:p>
        </w:tc>
      </w:tr>
      <w:tr w:rsidRPr="00E50090" w:rsidR="005C6C32" w:rsidTr="00481430">
        <w:trPr>
          <w:trHeight w:val="20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1430" w:rsidR="005C6C32" w:rsidP="00481430" w:rsidRDefault="005C6C32">
            <w:pPr>
              <w:pStyle w:val="Tabulkatext"/>
              <w:rPr>
                <w:iCs/>
                <w:u w:val="single"/>
              </w:rPr>
            </w:pPr>
            <w:r w:rsidRPr="00481430">
              <w:rPr>
                <w:iCs/>
              </w:rPr>
              <w:t xml:space="preserve">Obecnou částí pravidel pro žadatele a příjemce v rámci </w:t>
            </w:r>
            <w:r w:rsidRPr="00481430" w:rsidR="0019708B">
              <w:rPr>
                <w:iCs/>
              </w:rPr>
              <w:t xml:space="preserve">Operačního programu Zaměstnanost (vydání č. </w:t>
            </w:r>
            <w:r w:rsidRPr="00481430" w:rsidR="00481430">
              <w:rPr>
                <w:iCs/>
              </w:rPr>
              <w:t>6</w:t>
            </w:r>
            <w:r w:rsidRPr="00481430" w:rsidR="0019708B">
              <w:rPr>
                <w:iCs/>
              </w:rPr>
              <w:t>)</w:t>
            </w:r>
            <w:r w:rsidRPr="00481430">
              <w:rPr>
                <w:iCs/>
              </w:rPr>
              <w:t xml:space="preserve">, na </w:t>
            </w:r>
            <w:r w:rsidRPr="00481430" w:rsidR="0019708B">
              <w:rPr>
                <w:iCs/>
              </w:rPr>
              <w:t xml:space="preserve">toto </w:t>
            </w:r>
            <w:r w:rsidRPr="00481430">
              <w:rPr>
                <w:iCs/>
              </w:rPr>
              <w:t>zadávací řízení se neaplikují ustanovení zákona č.</w:t>
            </w:r>
            <w:r w:rsidRPr="00481430" w:rsidR="001D3B11">
              <w:rPr>
                <w:iCs/>
              </w:rPr>
              <w:t> </w:t>
            </w:r>
            <w:r w:rsidRPr="00481430">
              <w:rPr>
                <w:iCs/>
              </w:rPr>
              <w:t>13</w:t>
            </w:r>
            <w:r w:rsidRPr="00481430" w:rsidR="007E6E16">
              <w:rPr>
                <w:iCs/>
              </w:rPr>
              <w:t>4</w:t>
            </w:r>
            <w:r w:rsidRPr="00481430">
              <w:rPr>
                <w:iCs/>
              </w:rPr>
              <w:t>/20</w:t>
            </w:r>
            <w:r w:rsidRPr="00481430" w:rsidR="007E6E16">
              <w:rPr>
                <w:iCs/>
              </w:rPr>
              <w:t>1</w:t>
            </w:r>
            <w:r w:rsidRPr="00481430">
              <w:rPr>
                <w:iCs/>
              </w:rPr>
              <w:t xml:space="preserve">6 Sb., o </w:t>
            </w:r>
            <w:r w:rsidRPr="00481430" w:rsidR="007E6E16">
              <w:rPr>
                <w:iCs/>
              </w:rPr>
              <w:t xml:space="preserve">zadávání </w:t>
            </w:r>
            <w:r w:rsidRPr="00481430">
              <w:rPr>
                <w:iCs/>
              </w:rPr>
              <w:t>veřejných zakáz</w:t>
            </w:r>
            <w:r w:rsidRPr="00481430" w:rsidR="007E6E16">
              <w:rPr>
                <w:iCs/>
              </w:rPr>
              <w:t>e</w:t>
            </w:r>
            <w:r w:rsidRPr="00481430">
              <w:rPr>
                <w:iCs/>
              </w:rPr>
              <w:t>k.</w:t>
            </w:r>
          </w:p>
        </w:tc>
      </w:tr>
      <w:tr w:rsidRPr="00E50090" w:rsidR="005C6C32" w:rsidTr="00481430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FE0F79" w:rsidP="00D92737" w:rsidRDefault="00FE0F79">
            <w:pPr>
              <w:pStyle w:val="Tabulkatext"/>
              <w:rPr>
                <w:b/>
                <w:bCs/>
              </w:rPr>
            </w:pPr>
          </w:p>
          <w:p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9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  <w:p w:rsidRPr="00E50090" w:rsidR="00D969F1" w:rsidP="00D92737" w:rsidRDefault="00D969F1">
            <w:pPr>
              <w:pStyle w:val="Tabulkatext"/>
              <w:rPr>
                <w:i/>
              </w:rPr>
            </w:pP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6445B9" w:rsidTr="00FE0F7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D969F1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Pr="00AB2EFF" w:rsidR="006445B9" w:rsidP="00D92737" w:rsidRDefault="00D969F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69F1">
              <w:rPr>
                <w:rFonts w:ascii="Arial" w:hAnsi="Arial" w:cs="Arial"/>
                <w:sz w:val="20"/>
                <w:szCs w:val="20"/>
              </w:rPr>
              <w:t>V</w:t>
            </w:r>
            <w:r w:rsidR="002D5FD3">
              <w:rPr>
                <w:rFonts w:ascii="Arial" w:hAnsi="Arial" w:cs="Arial"/>
                <w:sz w:val="20"/>
                <w:szCs w:val="20"/>
              </w:rPr>
              <w:t> </w:t>
            </w:r>
            <w:r w:rsidRPr="002D5FD3" w:rsidR="002D5FD3">
              <w:rPr>
                <w:rFonts w:ascii="Arial" w:hAnsi="Arial" w:cs="Arial"/>
                <w:sz w:val="20"/>
                <w:szCs w:val="20"/>
              </w:rPr>
              <w:t xml:space="preserve">Brně </w:t>
            </w:r>
            <w:r w:rsidRPr="00D969F1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2D5F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6. 2017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Pr="00481430" w:rsidR="00481430" w:rsidP="00481430" w:rsidRDefault="00481430">
      <w:pPr>
        <w:rPr>
          <w:rFonts w:ascii="Arial" w:hAnsi="Arial" w:eastAsia="Times New Roman" w:cs="Arial"/>
          <w:b/>
          <w:bCs/>
          <w:iCs/>
          <w:color w:val="auto"/>
          <w:lang w:eastAsia="cs-CZ"/>
        </w:rPr>
      </w:pPr>
      <w:r w:rsidRPr="00481430">
        <w:rPr>
          <w:rFonts w:ascii="Arial" w:hAnsi="Arial" w:eastAsia="Times New Roman" w:cs="Arial"/>
          <w:b/>
          <w:bCs/>
          <w:iCs/>
          <w:color w:val="auto"/>
          <w:lang w:eastAsia="cs-CZ"/>
        </w:rPr>
        <w:t xml:space="preserve">Přílohy: </w:t>
      </w:r>
    </w:p>
    <w:p w:rsidRPr="00481430" w:rsidR="005C6C32" w:rsidP="00481430" w:rsidRDefault="00481430">
      <w:pPr>
        <w:rPr>
          <w:iCs/>
        </w:rPr>
      </w:pPr>
      <w:r w:rsidRPr="00481430">
        <w:rPr>
          <w:rFonts w:ascii="Arial" w:hAnsi="Arial" w:eastAsia="Times New Roman" w:cs="Arial"/>
          <w:iCs/>
          <w:color w:val="auto"/>
          <w:lang w:eastAsia="cs-CZ"/>
        </w:rPr>
        <w:t>Zadávací dokumentace včetně příloh</w:t>
      </w:r>
      <w:r w:rsidRPr="00481430" w:rsidR="00E14E40">
        <w:rPr>
          <w:rStyle w:val="Hypertextovodkaz"/>
          <w:rFonts w:eastAsiaTheme="majorEastAsia"/>
          <w:iCs/>
        </w:rPr>
        <w:t xml:space="preserve"> </w:t>
      </w:r>
    </w:p>
    <w:p w:rsidRPr="00E50090" w:rsidR="005C6C32" w:rsidP="00D92737" w:rsidRDefault="005C6C32"/>
    <w:sectPr w:rsidRPr="00E50090" w:rsidR="005C6C32" w:rsidSect="00B940A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10E79" w:rsidP="00744469" w:rsidRDefault="00410E79">
      <w:pPr>
        <w:spacing w:after="0"/>
      </w:pPr>
      <w:r>
        <w:separator/>
      </w:r>
    </w:p>
  </w:endnote>
  <w:endnote w:type="continuationSeparator" w:id="0">
    <w:p w:rsidR="00410E79" w:rsidP="00744469" w:rsidRDefault="00410E7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FE0F79" w:rsidTr="00830A79">
      <w:tc>
        <w:tcPr>
          <w:tcW w:w="5000" w:type="pct"/>
          <w:gridSpan w:val="3"/>
          <w:shd w:val="clear" w:color="auto" w:fill="auto"/>
          <w:vAlign w:val="center"/>
        </w:tcPr>
        <w:p w:rsidR="00FE0F79" w:rsidP="00F543E8" w:rsidRDefault="00FE0F79">
          <w:pPr>
            <w:pStyle w:val="Tabulkazhlav"/>
          </w:pPr>
        </w:p>
      </w:tc>
    </w:tr>
    <w:tr w:rsidR="00FE0F79" w:rsidTr="00830A79"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015461" w:rsidRDefault="00FE0F7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E073EC" w:rsidRDefault="00FE0F79">
          <w:pPr>
            <w:pStyle w:val="Tabulkatext"/>
            <w:jc w:val="right"/>
          </w:pPr>
          <w:r>
            <w:t xml:space="preserve">Strana: </w:t>
          </w:r>
          <w:r w:rsidR="00EF097E">
            <w:fldChar w:fldCharType="begin"/>
          </w:r>
          <w:r w:rsidR="003B06C5">
            <w:instrText xml:space="preserve"> PAGE   \* MERGEFORMAT </w:instrText>
          </w:r>
          <w:r w:rsidR="00EF097E">
            <w:fldChar w:fldCharType="separate"/>
          </w:r>
          <w:r w:rsidR="003D6F40">
            <w:rPr>
              <w:noProof/>
            </w:rPr>
            <w:t>2</w:t>
          </w:r>
          <w:r w:rsidR="00EF097E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3D6F40">
              <w:rPr>
                <w:noProof/>
              </w:rPr>
              <w:t>3</w:t>
            </w:r>
          </w:fldSimple>
        </w:p>
      </w:tc>
    </w:tr>
  </w:tbl>
  <w:p w:rsidR="00FE0F79" w:rsidRDefault="00FE0F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FE0F7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E0F79" w:rsidP="00A34F9E" w:rsidRDefault="00FE0F79">
          <w:pPr>
            <w:pStyle w:val="Tabulkazhlav"/>
            <w:rPr>
              <w:b w:val="false"/>
            </w:rPr>
          </w:pPr>
        </w:p>
      </w:tc>
    </w:tr>
    <w:tr w:rsidR="00FE0F79" w:rsidTr="00A34F9E"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E0F79" w:rsidP="00FE0F79" w:rsidRDefault="00FE0F79">
          <w:pPr>
            <w:pStyle w:val="Tabulkatext"/>
            <w:jc w:val="right"/>
          </w:pPr>
          <w:r>
            <w:t xml:space="preserve">Strana: </w:t>
          </w:r>
          <w:r w:rsidR="00EF097E">
            <w:fldChar w:fldCharType="begin"/>
          </w:r>
          <w:r w:rsidR="003B06C5">
            <w:instrText xml:space="preserve"> PAGE   \* MERGEFORMAT </w:instrText>
          </w:r>
          <w:r w:rsidR="00EF097E">
            <w:fldChar w:fldCharType="separate"/>
          </w:r>
          <w:r>
            <w:rPr>
              <w:noProof/>
            </w:rPr>
            <w:t>1</w:t>
          </w:r>
          <w:r w:rsidR="00EF097E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926B86">
              <w:rPr>
                <w:noProof/>
              </w:rPr>
              <w:t>3</w:t>
            </w:r>
          </w:fldSimple>
        </w:p>
      </w:tc>
    </w:tr>
  </w:tbl>
  <w:p w:rsidR="00FE0F79" w:rsidRDefault="00FE0F7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10E79" w:rsidP="00744469" w:rsidRDefault="00410E79">
      <w:pPr>
        <w:spacing w:after="0"/>
      </w:pPr>
      <w:r>
        <w:separator/>
      </w:r>
    </w:p>
  </w:footnote>
  <w:footnote w:type="continuationSeparator" w:id="0">
    <w:p w:rsidR="00410E79" w:rsidP="00744469" w:rsidRDefault="00410E79">
      <w:pPr>
        <w:spacing w:after="0"/>
      </w:pPr>
      <w:r>
        <w:continuationSeparator/>
      </w:r>
    </w:p>
  </w:footnote>
  <w:footnote w:id="1">
    <w:p w:rsidR="00FE0F79" w:rsidP="005C6C32" w:rsidRDefault="00FE0F79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FE0F79" w:rsidRDefault="00FE0F79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E0F79" w:rsidRDefault="00FE0F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F79" w:rsidRDefault="00FE0F7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3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679F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6C99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162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5FD3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96283"/>
    <w:rsid w:val="003A5621"/>
    <w:rsid w:val="003A5981"/>
    <w:rsid w:val="003B06C5"/>
    <w:rsid w:val="003B1163"/>
    <w:rsid w:val="003B6F5A"/>
    <w:rsid w:val="003C35BD"/>
    <w:rsid w:val="003D1849"/>
    <w:rsid w:val="003D6F40"/>
    <w:rsid w:val="003E5795"/>
    <w:rsid w:val="003F02C5"/>
    <w:rsid w:val="003F69DA"/>
    <w:rsid w:val="00410E79"/>
    <w:rsid w:val="004162EF"/>
    <w:rsid w:val="004354DE"/>
    <w:rsid w:val="004415B1"/>
    <w:rsid w:val="004461FB"/>
    <w:rsid w:val="004548E9"/>
    <w:rsid w:val="00455567"/>
    <w:rsid w:val="00481430"/>
    <w:rsid w:val="00497ED7"/>
    <w:rsid w:val="004B48DE"/>
    <w:rsid w:val="004C6F44"/>
    <w:rsid w:val="004C721F"/>
    <w:rsid w:val="004D10CD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160"/>
    <w:rsid w:val="007F59A4"/>
    <w:rsid w:val="008053D8"/>
    <w:rsid w:val="008117D4"/>
    <w:rsid w:val="0081405F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02A84"/>
    <w:rsid w:val="00910732"/>
    <w:rsid w:val="009117F1"/>
    <w:rsid w:val="009121EF"/>
    <w:rsid w:val="00926B86"/>
    <w:rsid w:val="009343A7"/>
    <w:rsid w:val="00934A32"/>
    <w:rsid w:val="00942E26"/>
    <w:rsid w:val="00942F74"/>
    <w:rsid w:val="009503C7"/>
    <w:rsid w:val="009574F9"/>
    <w:rsid w:val="00967D4A"/>
    <w:rsid w:val="009A66A1"/>
    <w:rsid w:val="009A7345"/>
    <w:rsid w:val="009A755D"/>
    <w:rsid w:val="009C6048"/>
    <w:rsid w:val="009C6899"/>
    <w:rsid w:val="009C71CB"/>
    <w:rsid w:val="009D1CA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369E"/>
    <w:rsid w:val="00A47B09"/>
    <w:rsid w:val="00A65271"/>
    <w:rsid w:val="00A67723"/>
    <w:rsid w:val="00A7761D"/>
    <w:rsid w:val="00A87668"/>
    <w:rsid w:val="00AA3E99"/>
    <w:rsid w:val="00AA6A52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0A6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60987"/>
    <w:rsid w:val="00C70F57"/>
    <w:rsid w:val="00C72443"/>
    <w:rsid w:val="00C82BAD"/>
    <w:rsid w:val="00C920D4"/>
    <w:rsid w:val="00CB2BCC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1329F"/>
    <w:rsid w:val="00D43324"/>
    <w:rsid w:val="00D55B22"/>
    <w:rsid w:val="00D61681"/>
    <w:rsid w:val="00D6700A"/>
    <w:rsid w:val="00D7542C"/>
    <w:rsid w:val="00D90F1D"/>
    <w:rsid w:val="00D91F9F"/>
    <w:rsid w:val="00D92737"/>
    <w:rsid w:val="00D969F1"/>
    <w:rsid w:val="00DA7A8F"/>
    <w:rsid w:val="00DB3EA3"/>
    <w:rsid w:val="00DB40C5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0E2C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097E"/>
    <w:rsid w:val="00EF6852"/>
    <w:rsid w:val="00F016B8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E0F79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table" w:styleId="TableGrid" w:customStyle="true">
    <w:name w:val="TableGrid"/>
    <w:rsid w:val="0048143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wrap" w:customStyle="true">
    <w:name w:val="nowrap"/>
    <w:basedOn w:val="Standardnpsmoodstavce"/>
    <w:rsid w:val="00CB2BC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type="dxa" w:w="0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type="dxa" w:w="0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type="dxa" w:w="0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top w:type="dxa" w:w="0"/>
        <w:left w:type="dxa" w:w="0"/>
        <w:bottom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type="dxa" w:w="0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top w:type="dxa" w:w="0"/>
        <w:left w:type="dxa" w:w="0"/>
        <w:bottom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TableGrid" w:type="table">
    <w:name w:val="TableGrid"/>
    <w:rsid w:val="00481430"/>
    <w:pPr>
      <w:spacing w:after="0" w:line="240" w:lineRule="auto"/>
    </w:pPr>
    <w:rPr>
      <w:rFonts w:eastAsiaTheme="minorEastAsia"/>
      <w:lang w:eastAsia="cs-CZ"/>
    </w:rPr>
    <w:tblPr>
      <w:tblCellMar>
        <w:top w:type="dxa" w:w="0"/>
        <w:left w:type="dxa" w:w="0"/>
        <w:bottom w:type="dxa" w:w="0"/>
        <w:right w:type="dxa" w:w="0"/>
      </w:tblCellMar>
    </w:tblPr>
  </w:style>
  <w:style w:customStyle="1" w:styleId="nowrap" w:type="character">
    <w:name w:val="nowrap"/>
    <w:basedOn w:val="Standardnpsmoodstavce"/>
    <w:rsid w:val="00CB2BC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uraj.harkabuzik@mediacall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6909D24-0DD0-4340-BB1E-08F8D82D0DE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649</properties:Words>
  <properties:Characters>3835</properties:Characters>
  <properties:Lines>31</properties:Lines>
  <properties:Paragraphs>8</properties:Paragraphs>
  <properties:TotalTime>51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4476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2017-06-16T06:25:00Z</dcterms:created>
  <dc:creator/>
  <cp:lastModifiedBy/>
  <cp:lastPrinted>2017-06-16T09:15:00Z</cp:lastPrinted>
  <dcterms:modified xmlns:xsi="http://www.w3.org/2001/XMLSchema-instance" xsi:type="dcterms:W3CDTF">2017-06-16T13:40:00Z</dcterms:modified>
  <cp:revision>9</cp:revision>
</cp:coreProperties>
</file>