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5F" w:rsidRPr="00A97480" w:rsidRDefault="0045445F">
      <w:pPr>
        <w:rPr>
          <w:rFonts w:cstheme="minorHAnsi"/>
        </w:rPr>
      </w:pPr>
    </w:p>
    <w:p w:rsidR="002B4018" w:rsidRPr="00A97480" w:rsidRDefault="002B4018">
      <w:pPr>
        <w:rPr>
          <w:rFonts w:cstheme="minorHAnsi"/>
        </w:rPr>
      </w:pPr>
      <w:r w:rsidRPr="00A97480">
        <w:rPr>
          <w:rFonts w:cstheme="minorHAnsi"/>
        </w:rPr>
        <w:t xml:space="preserve">Příloha č. 4 </w:t>
      </w:r>
    </w:p>
    <w:p w:rsidR="00BD2C8D" w:rsidRPr="00A97480" w:rsidRDefault="00BD2C8D">
      <w:pPr>
        <w:rPr>
          <w:rFonts w:cstheme="minorHAnsi"/>
          <w:sz w:val="28"/>
        </w:rPr>
      </w:pPr>
    </w:p>
    <w:p w:rsidR="004C04E4" w:rsidRPr="00A97480" w:rsidRDefault="00BD2C8D" w:rsidP="004C04E4">
      <w:pPr>
        <w:jc w:val="center"/>
        <w:rPr>
          <w:rFonts w:cstheme="minorHAnsi"/>
          <w:sz w:val="28"/>
        </w:rPr>
      </w:pPr>
      <w:r w:rsidRPr="00A97480">
        <w:rPr>
          <w:rFonts w:cstheme="minorHAnsi"/>
          <w:b/>
          <w:sz w:val="28"/>
        </w:rPr>
        <w:t>S</w:t>
      </w:r>
      <w:r w:rsidR="002B4018" w:rsidRPr="00A97480">
        <w:rPr>
          <w:rFonts w:cstheme="minorHAnsi"/>
          <w:b/>
          <w:sz w:val="28"/>
        </w:rPr>
        <w:t>pecifikace předmětu zakázky</w:t>
      </w:r>
    </w:p>
    <w:p w:rsidR="004C04E4" w:rsidRPr="00A97480" w:rsidRDefault="004C04E4" w:rsidP="004C04E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lang w:eastAsia="cs-CZ"/>
        </w:rPr>
      </w:pPr>
    </w:p>
    <w:p w:rsidR="004C04E4" w:rsidRPr="00A97480" w:rsidRDefault="004C04E4" w:rsidP="004C04E4">
      <w:pPr>
        <w:pStyle w:val="Bezmezer"/>
        <w:jc w:val="both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Dodavatel tímto potvrzuje, že v nabídce pro projekt</w:t>
      </w:r>
      <w:r w:rsidR="00473C24" w:rsidRPr="00A97480">
        <w:rPr>
          <w:rFonts w:cstheme="minorHAnsi"/>
          <w:lang w:eastAsia="cs-CZ"/>
        </w:rPr>
        <w:t xml:space="preserve"> Vzdělávání </w:t>
      </w:r>
      <w:r w:rsidRPr="00A97480">
        <w:rPr>
          <w:rFonts w:cstheme="minorHAnsi"/>
          <w:lang w:eastAsia="cs-CZ"/>
        </w:rPr>
        <w:t xml:space="preserve">zajistí vzdělávání v jednotlivých částech zakázky </w:t>
      </w:r>
      <w:r w:rsidR="00235FF1" w:rsidRPr="00A97480">
        <w:rPr>
          <w:rFonts w:cstheme="minorHAnsi"/>
          <w:lang w:eastAsia="cs-CZ"/>
        </w:rPr>
        <w:t xml:space="preserve">pro uvedené skupiny </w:t>
      </w:r>
      <w:r w:rsidRPr="00A97480">
        <w:rPr>
          <w:rFonts w:cstheme="minorHAnsi"/>
          <w:lang w:eastAsia="cs-CZ"/>
        </w:rPr>
        <w:t>podle vyplněného obsahu s uvedeným lektorem</w:t>
      </w:r>
    </w:p>
    <w:p w:rsidR="004C04E4" w:rsidRPr="00A97480" w:rsidRDefault="004C04E4" w:rsidP="004C04E4">
      <w:pPr>
        <w:pStyle w:val="Bezmezer"/>
        <w:jc w:val="center"/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5"/>
        <w:gridCol w:w="1488"/>
        <w:gridCol w:w="1015"/>
        <w:gridCol w:w="3569"/>
      </w:tblGrid>
      <w:tr w:rsidR="00473C24" w:rsidRPr="00A97480" w:rsidTr="006F60C2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Management (řízení) změn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Management (řízení) změn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Šumperk</w:t>
            </w:r>
          </w:p>
        </w:tc>
      </w:tr>
    </w:tbl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</w:p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</w:p>
    <w:p w:rsidR="00212743" w:rsidRPr="00A97480" w:rsidRDefault="00212743" w:rsidP="0021274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212743" w:rsidRPr="00A97480" w:rsidRDefault="00212743" w:rsidP="0021274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Podmínky řízení změn</w:t>
      </w:r>
    </w:p>
    <w:p w:rsidR="00212743" w:rsidRPr="00A97480" w:rsidRDefault="00212743" w:rsidP="0021274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Metody a nástroje řízení změn</w:t>
      </w:r>
    </w:p>
    <w:p w:rsidR="00212743" w:rsidRPr="00A97480" w:rsidRDefault="00212743" w:rsidP="0021274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Postup a algoritmus změnového řízení</w:t>
      </w:r>
    </w:p>
    <w:p w:rsidR="00212743" w:rsidRPr="00A97480" w:rsidRDefault="00212743" w:rsidP="0021274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Chyby řízení změn</w:t>
      </w:r>
    </w:p>
    <w:p w:rsidR="00212743" w:rsidRPr="00A97480" w:rsidRDefault="00212743" w:rsidP="0021274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Zkušenosti, tipy a triky řízení změny</w:t>
      </w:r>
    </w:p>
    <w:p w:rsidR="00212743" w:rsidRPr="00A97480" w:rsidRDefault="00212743" w:rsidP="00212743">
      <w:pPr>
        <w:pStyle w:val="Bezmezer"/>
        <w:rPr>
          <w:rFonts w:cstheme="minorHAnsi"/>
          <w:lang w:eastAsia="cs-CZ" w:bidi="en-US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212743" w:rsidRPr="00A97480" w:rsidRDefault="00212743" w:rsidP="0021274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212743" w:rsidRPr="00A97480" w:rsidRDefault="00212743" w:rsidP="0021274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212743" w:rsidRPr="00A97480" w:rsidRDefault="00212743" w:rsidP="0021274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212743" w:rsidRPr="00A97480" w:rsidRDefault="00212743" w:rsidP="0021274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212743" w:rsidRPr="00A97480" w:rsidRDefault="00212743" w:rsidP="0021274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</w:p>
    <w:p w:rsidR="00212743" w:rsidRPr="00A97480" w:rsidRDefault="00212743" w:rsidP="00212743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212743" w:rsidRPr="00A97480" w:rsidTr="00473C24">
        <w:tc>
          <w:tcPr>
            <w:tcW w:w="1812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212743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212743" w:rsidRPr="00A97480" w:rsidTr="00473C24">
        <w:tc>
          <w:tcPr>
            <w:tcW w:w="1812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80</w:t>
            </w:r>
          </w:p>
        </w:tc>
        <w:tc>
          <w:tcPr>
            <w:tcW w:w="2268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212743" w:rsidRPr="00A97480" w:rsidRDefault="00212743" w:rsidP="006F60C2">
            <w:pPr>
              <w:pStyle w:val="Bezmezer"/>
              <w:rPr>
                <w:rFonts w:cstheme="minorHAnsi"/>
              </w:rPr>
            </w:pPr>
          </w:p>
        </w:tc>
      </w:tr>
      <w:tr w:rsidR="00473C24" w:rsidRPr="00A97480" w:rsidTr="00473C24">
        <w:tc>
          <w:tcPr>
            <w:tcW w:w="1812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212743" w:rsidRPr="00A97480" w:rsidRDefault="00212743" w:rsidP="00212743">
      <w:pPr>
        <w:pStyle w:val="Bezmezer"/>
        <w:rPr>
          <w:rFonts w:cstheme="minorHAnsi"/>
        </w:rPr>
      </w:pPr>
    </w:p>
    <w:p w:rsidR="006F60C2" w:rsidRPr="00A97480" w:rsidRDefault="006F60C2" w:rsidP="00212743">
      <w:pPr>
        <w:pStyle w:val="Bezmezer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tbl>
      <w:tblPr>
        <w:tblW w:w="84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838"/>
        <w:gridCol w:w="760"/>
        <w:gridCol w:w="3690"/>
      </w:tblGrid>
      <w:tr w:rsidR="00473C24" w:rsidRPr="00A97480" w:rsidTr="00473C24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Komunikace v obtížných situacích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Komunikace v obtížných situacích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Šumperk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Komunikace v obtížných situacích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801A40" w:rsidRPr="00A97480" w:rsidRDefault="00801A40" w:rsidP="00966928">
      <w:pPr>
        <w:pStyle w:val="Bezmezer"/>
        <w:rPr>
          <w:rFonts w:cstheme="minorHAnsi"/>
          <w:lang w:eastAsia="cs-CZ"/>
        </w:rPr>
      </w:pPr>
    </w:p>
    <w:p w:rsidR="00966928" w:rsidRPr="00A97480" w:rsidRDefault="00966928" w:rsidP="00966928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966928" w:rsidRPr="00A97480" w:rsidRDefault="00966928" w:rsidP="00966928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966928" w:rsidRPr="00A97480" w:rsidRDefault="00966928" w:rsidP="00966928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966928" w:rsidRPr="00A97480" w:rsidRDefault="00966928" w:rsidP="00966928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966928" w:rsidRPr="00A97480" w:rsidRDefault="00966928" w:rsidP="00966928">
      <w:pPr>
        <w:pStyle w:val="Bezmezer"/>
        <w:rPr>
          <w:rFonts w:cstheme="minorHAnsi"/>
          <w:lang w:eastAsia="cs-CZ"/>
        </w:rPr>
      </w:pPr>
    </w:p>
    <w:p w:rsidR="00966928" w:rsidRPr="00A97480" w:rsidRDefault="00966928" w:rsidP="00966928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966928" w:rsidRPr="00A97480" w:rsidRDefault="00966928" w:rsidP="0096692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Identifikace obtížných situací – typy obtížných situací v manažmentu a obchodním jednání</w:t>
      </w:r>
    </w:p>
    <w:p w:rsidR="00966928" w:rsidRPr="00A97480" w:rsidRDefault="00966928" w:rsidP="0096692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 xml:space="preserve">2. Souhrn nástrojů efektivního řešení obtížných situací </w:t>
      </w:r>
    </w:p>
    <w:p w:rsidR="00966928" w:rsidRPr="00A97480" w:rsidRDefault="00966928" w:rsidP="0096692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Obtížné situace a jejich řešení v jednotlivých komunikačních kanálech</w:t>
      </w:r>
    </w:p>
    <w:p w:rsidR="00966928" w:rsidRPr="00A97480" w:rsidRDefault="00966928" w:rsidP="0096692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 xml:space="preserve">4. Typologie problémových zaměstnanců a obrana proti manipulaci </w:t>
      </w:r>
    </w:p>
    <w:p w:rsidR="00966928" w:rsidRPr="00A97480" w:rsidRDefault="00966928" w:rsidP="0096692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Sebekontrola, kontrola emocí a psychohygiena</w:t>
      </w: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801A40" w:rsidRPr="00A97480" w:rsidRDefault="00801A40" w:rsidP="00966928">
      <w:pPr>
        <w:pStyle w:val="Bezmezer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966928" w:rsidRPr="00A97480" w:rsidRDefault="00966928" w:rsidP="0096692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966928" w:rsidRPr="00A97480" w:rsidRDefault="00966928" w:rsidP="0096692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966928" w:rsidRPr="00A97480" w:rsidRDefault="00966928" w:rsidP="0096692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966928" w:rsidRPr="00A97480" w:rsidRDefault="00966928" w:rsidP="0096692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966928" w:rsidRPr="00A97480" w:rsidRDefault="00966928" w:rsidP="00966928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966928" w:rsidRPr="00A97480" w:rsidTr="00473C24">
        <w:tc>
          <w:tcPr>
            <w:tcW w:w="1812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966928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966928" w:rsidRPr="00A97480" w:rsidTr="00473C24">
        <w:tc>
          <w:tcPr>
            <w:tcW w:w="1812" w:type="dxa"/>
          </w:tcPr>
          <w:p w:rsidR="00966928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966928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80</w:t>
            </w:r>
          </w:p>
        </w:tc>
        <w:tc>
          <w:tcPr>
            <w:tcW w:w="2268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966928" w:rsidRPr="00A97480" w:rsidRDefault="00966928" w:rsidP="006F60C2">
            <w:pPr>
              <w:pStyle w:val="Bezmezer"/>
              <w:rPr>
                <w:rFonts w:cstheme="minorHAnsi"/>
              </w:rPr>
            </w:pPr>
          </w:p>
        </w:tc>
      </w:tr>
      <w:tr w:rsidR="00473C24" w:rsidRPr="00A97480" w:rsidTr="00473C24">
        <w:tc>
          <w:tcPr>
            <w:tcW w:w="1812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</w:tr>
      <w:tr w:rsidR="00473C24" w:rsidRPr="00A97480" w:rsidTr="00473C24">
        <w:tc>
          <w:tcPr>
            <w:tcW w:w="1812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473C24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144</w:t>
            </w:r>
          </w:p>
        </w:tc>
        <w:tc>
          <w:tcPr>
            <w:tcW w:w="226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966928" w:rsidRPr="00A97480" w:rsidRDefault="00966928" w:rsidP="00966928">
      <w:pPr>
        <w:pStyle w:val="Bezmezer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7F4D3B" w:rsidRPr="00A97480" w:rsidRDefault="007F4D3B" w:rsidP="007F4D3B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1499"/>
        <w:gridCol w:w="1020"/>
        <w:gridCol w:w="3569"/>
      </w:tblGrid>
      <w:tr w:rsidR="00473C24" w:rsidRPr="00A97480" w:rsidTr="006F60C2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Vnitrofiremní komunikace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Vnitrofiremní komunikace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Šumperk</w:t>
            </w:r>
          </w:p>
        </w:tc>
      </w:tr>
      <w:tr w:rsidR="00473C24" w:rsidRPr="00A97480" w:rsidTr="00473C2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3C24" w:rsidRPr="00A97480" w:rsidRDefault="00473C24" w:rsidP="00473C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Vnitrofiremní komunikace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473C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473C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C24" w:rsidRPr="00A97480" w:rsidRDefault="00473C24" w:rsidP="00473C2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</w:p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</w:p>
    <w:p w:rsidR="007F4D3B" w:rsidRPr="00A97480" w:rsidRDefault="007F4D3B" w:rsidP="007F4D3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Podmínky vnitrofiremní komunikace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Komunikační kanály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Pravidla komunikace, komunikační kodexy a zásady. Komunikační úmluvy.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Pravidla elektronické komunikace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Delegování odpovědnosti a pravomoci. Úkolování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Zkušenosti, tipy a triky vnitrofiremní komunikace</w:t>
      </w:r>
    </w:p>
    <w:p w:rsidR="007F4D3B" w:rsidRPr="00A97480" w:rsidRDefault="007F4D3B" w:rsidP="007F4D3B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7F4D3B">
      <w:pPr>
        <w:pStyle w:val="Bezmezer"/>
        <w:rPr>
          <w:rFonts w:cstheme="minorHAnsi"/>
          <w:lang w:eastAsia="cs-CZ" w:bidi="en-US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7F4D3B" w:rsidRPr="00A97480" w:rsidRDefault="007F4D3B" w:rsidP="007F4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F4D3B" w:rsidRPr="00A97480" w:rsidRDefault="007F4D3B" w:rsidP="007F4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7F4D3B" w:rsidRPr="00A97480" w:rsidRDefault="007F4D3B" w:rsidP="007F4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F4D3B" w:rsidRPr="00A97480" w:rsidRDefault="007F4D3B" w:rsidP="007F4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7F4D3B" w:rsidRPr="00A97480" w:rsidRDefault="007F4D3B" w:rsidP="007F4D3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</w:p>
    <w:p w:rsidR="007F4D3B" w:rsidRPr="00A97480" w:rsidRDefault="007F4D3B" w:rsidP="007F4D3B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7F4D3B" w:rsidRPr="00A97480" w:rsidTr="00473C24">
        <w:tc>
          <w:tcPr>
            <w:tcW w:w="1812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7F4D3B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7F4D3B" w:rsidRPr="00A97480" w:rsidTr="00473C24">
        <w:tc>
          <w:tcPr>
            <w:tcW w:w="1812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5</w:t>
            </w:r>
          </w:p>
        </w:tc>
        <w:tc>
          <w:tcPr>
            <w:tcW w:w="1018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80</w:t>
            </w:r>
          </w:p>
        </w:tc>
        <w:tc>
          <w:tcPr>
            <w:tcW w:w="2268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7F4D3B" w:rsidRPr="00A97480" w:rsidRDefault="007F4D3B" w:rsidP="006F60C2">
            <w:pPr>
              <w:pStyle w:val="Bezmezer"/>
              <w:rPr>
                <w:rFonts w:cstheme="minorHAnsi"/>
              </w:rPr>
            </w:pPr>
          </w:p>
        </w:tc>
      </w:tr>
      <w:tr w:rsidR="00473C24" w:rsidRPr="00A97480" w:rsidTr="00473C24">
        <w:tc>
          <w:tcPr>
            <w:tcW w:w="1812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</w:tr>
      <w:tr w:rsidR="00473C24" w:rsidRPr="00A97480" w:rsidTr="00473C24">
        <w:tc>
          <w:tcPr>
            <w:tcW w:w="1812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473C24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144</w:t>
            </w:r>
          </w:p>
        </w:tc>
        <w:tc>
          <w:tcPr>
            <w:tcW w:w="2268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473C24" w:rsidRPr="00A97480" w:rsidRDefault="00473C24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0F3A1B" w:rsidRPr="00A97480" w:rsidRDefault="000F3A1B" w:rsidP="00662EBF">
      <w:pPr>
        <w:spacing w:line="288" w:lineRule="auto"/>
        <w:jc w:val="both"/>
        <w:rPr>
          <w:rFonts w:cstheme="minorHAnsi"/>
        </w:rPr>
      </w:pPr>
    </w:p>
    <w:p w:rsidR="000F3A1B" w:rsidRPr="00A97480" w:rsidRDefault="000F3A1B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662EBF" w:rsidRPr="00A97480" w:rsidRDefault="00662EBF" w:rsidP="00662EBF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1544"/>
        <w:gridCol w:w="1040"/>
        <w:gridCol w:w="3569"/>
      </w:tblGrid>
      <w:tr w:rsidR="00B55EFD" w:rsidRPr="00A97480" w:rsidTr="006F60C2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Efektivní komunikace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Efektivní komunikace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Šumperk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Efektivní komunikace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</w:p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</w:p>
    <w:p w:rsidR="00662EBF" w:rsidRPr="00A97480" w:rsidRDefault="00662EBF" w:rsidP="00662EBF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662EBF" w:rsidRPr="00A97480" w:rsidRDefault="00662EBF" w:rsidP="00662EBF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Obchodní asertivita</w:t>
      </w:r>
    </w:p>
    <w:p w:rsidR="00662EBF" w:rsidRPr="00A97480" w:rsidRDefault="00662EBF" w:rsidP="00662EBF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Obchodní manipulace</w:t>
      </w:r>
    </w:p>
    <w:p w:rsidR="00662EBF" w:rsidRPr="00A97480" w:rsidRDefault="00662EBF" w:rsidP="00662EBF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 xml:space="preserve">3. </w:t>
      </w:r>
      <w:proofErr w:type="spellStart"/>
      <w:r w:rsidRPr="00A97480">
        <w:rPr>
          <w:rFonts w:cstheme="minorHAnsi"/>
          <w:lang w:eastAsia="cs-CZ" w:bidi="en-US"/>
        </w:rPr>
        <w:t>Win-Win</w:t>
      </w:r>
      <w:proofErr w:type="spellEnd"/>
    </w:p>
    <w:p w:rsidR="00662EBF" w:rsidRPr="00A97480" w:rsidRDefault="00662EBF" w:rsidP="00662EBF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Projektový obchod (KCRM)</w:t>
      </w:r>
    </w:p>
    <w:p w:rsidR="00662EBF" w:rsidRPr="00A97480" w:rsidRDefault="00662EBF" w:rsidP="00662EBF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Motivační obchod (v návaznosti na Balanced Scorecard)</w:t>
      </w:r>
    </w:p>
    <w:p w:rsidR="00662EBF" w:rsidRPr="00A97480" w:rsidRDefault="00662EBF" w:rsidP="00662EBF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662EBF">
      <w:pPr>
        <w:pStyle w:val="Bezmezer"/>
        <w:rPr>
          <w:rFonts w:cstheme="minorHAnsi"/>
          <w:lang w:eastAsia="cs-CZ" w:bidi="en-US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662EBF" w:rsidRPr="00A97480" w:rsidRDefault="00662EBF" w:rsidP="00662EB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662EBF" w:rsidRPr="00A97480" w:rsidRDefault="00662EBF" w:rsidP="00662EB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662EBF" w:rsidRPr="00A97480" w:rsidRDefault="00662EBF" w:rsidP="00662EB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662EBF" w:rsidRPr="00A97480" w:rsidRDefault="00662EBF" w:rsidP="00662EB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662EBF" w:rsidRPr="00A97480" w:rsidRDefault="00662EBF" w:rsidP="00662EBF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</w:p>
    <w:p w:rsidR="00662EBF" w:rsidRPr="00A97480" w:rsidRDefault="00662EBF" w:rsidP="00662EBF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662EBF" w:rsidRPr="00A97480" w:rsidTr="00B55EFD">
        <w:tc>
          <w:tcPr>
            <w:tcW w:w="1812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662EBF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662EBF" w:rsidRPr="00A97480" w:rsidTr="00B55EFD">
        <w:tc>
          <w:tcPr>
            <w:tcW w:w="1812" w:type="dxa"/>
          </w:tcPr>
          <w:p w:rsidR="00662EBF" w:rsidRPr="00A97480" w:rsidRDefault="0076599A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662EBF" w:rsidRPr="00A97480" w:rsidRDefault="0076599A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662EBF" w:rsidRPr="00A97480" w:rsidRDefault="00662EBF" w:rsidP="006F60C2">
            <w:pPr>
              <w:pStyle w:val="Bezmezer"/>
              <w:rPr>
                <w:rFonts w:cstheme="minorHAnsi"/>
              </w:rPr>
            </w:pPr>
          </w:p>
        </w:tc>
      </w:tr>
      <w:tr w:rsidR="00B55EFD" w:rsidRPr="00A97480" w:rsidTr="00B55EFD">
        <w:tc>
          <w:tcPr>
            <w:tcW w:w="1812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</w:p>
        </w:tc>
      </w:tr>
      <w:tr w:rsidR="00B55EFD" w:rsidRPr="00A97480" w:rsidTr="00B55EFD">
        <w:tc>
          <w:tcPr>
            <w:tcW w:w="1812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B55EFD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144</w:t>
            </w:r>
          </w:p>
        </w:tc>
        <w:tc>
          <w:tcPr>
            <w:tcW w:w="226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662EBF" w:rsidRPr="00A97480" w:rsidRDefault="00662EBF" w:rsidP="00662EBF">
      <w:pPr>
        <w:pStyle w:val="Bezmezer"/>
        <w:rPr>
          <w:rFonts w:cstheme="minorHAnsi"/>
        </w:rPr>
      </w:pPr>
    </w:p>
    <w:p w:rsidR="00662EBF" w:rsidRPr="00A97480" w:rsidRDefault="00662EBF" w:rsidP="00662EBF">
      <w:pPr>
        <w:spacing w:line="288" w:lineRule="auto"/>
        <w:jc w:val="both"/>
        <w:rPr>
          <w:rFonts w:cstheme="minorHAnsi"/>
          <w:b/>
        </w:rPr>
      </w:pPr>
    </w:p>
    <w:p w:rsidR="00662EBF" w:rsidRPr="00A97480" w:rsidRDefault="00662EBF" w:rsidP="00662EBF">
      <w:pPr>
        <w:spacing w:line="288" w:lineRule="auto"/>
        <w:jc w:val="both"/>
        <w:rPr>
          <w:rFonts w:cstheme="minorHAnsi"/>
          <w:b/>
        </w:rPr>
      </w:pPr>
    </w:p>
    <w:p w:rsidR="00662EBF" w:rsidRPr="00A97480" w:rsidRDefault="00662EBF" w:rsidP="00662EBF">
      <w:pPr>
        <w:spacing w:line="288" w:lineRule="auto"/>
        <w:jc w:val="both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365071" w:rsidRPr="00A97480" w:rsidRDefault="00365071" w:rsidP="00365071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1576"/>
        <w:gridCol w:w="1054"/>
        <w:gridCol w:w="3569"/>
      </w:tblGrid>
      <w:tr w:rsidR="00B55EFD" w:rsidRPr="00A97480" w:rsidTr="000F3A1B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Asertivní jednání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771A8A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A20C5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Asertivní jednání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Šumperk</w:t>
            </w:r>
          </w:p>
        </w:tc>
      </w:tr>
    </w:tbl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</w:p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</w:p>
    <w:p w:rsidR="00771A8A" w:rsidRPr="00A97480" w:rsidRDefault="00771A8A" w:rsidP="00771A8A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</w:t>
      </w:r>
    </w:p>
    <w:p w:rsidR="00771A8A" w:rsidRPr="00A97480" w:rsidRDefault="00771A8A" w:rsidP="00771A8A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Asertivní principy</w:t>
      </w:r>
    </w:p>
    <w:p w:rsidR="00771A8A" w:rsidRPr="00A97480" w:rsidRDefault="00771A8A" w:rsidP="00771A8A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Test aktuální asertivity</w:t>
      </w:r>
    </w:p>
    <w:p w:rsidR="00771A8A" w:rsidRPr="00A97480" w:rsidRDefault="00771A8A" w:rsidP="00771A8A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Asertivní metody a nástroje pro obchodní a manažerské jednání (zvláště metody Zpětné vazby, Kompromis, Obchodí sebeotevření)</w:t>
      </w:r>
    </w:p>
    <w:p w:rsidR="00771A8A" w:rsidRPr="00A97480" w:rsidRDefault="00771A8A" w:rsidP="00771A8A">
      <w:pPr>
        <w:pStyle w:val="Bezmezer"/>
        <w:rPr>
          <w:rFonts w:cstheme="minorHAnsi"/>
          <w:lang w:eastAsia="cs-CZ" w:bidi="en-US"/>
        </w:rPr>
      </w:pPr>
    </w:p>
    <w:p w:rsidR="00771A8A" w:rsidRPr="00A97480" w:rsidRDefault="00771A8A" w:rsidP="00771A8A">
      <w:pPr>
        <w:pStyle w:val="Bezmezer"/>
        <w:rPr>
          <w:rFonts w:cstheme="minorHAnsi"/>
          <w:lang w:eastAsia="cs-CZ" w:bidi="en-US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771A8A" w:rsidRPr="00A97480" w:rsidRDefault="00771A8A" w:rsidP="00771A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71A8A" w:rsidRPr="00A97480" w:rsidRDefault="00771A8A" w:rsidP="00771A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771A8A" w:rsidRPr="00A97480" w:rsidRDefault="00771A8A" w:rsidP="00771A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71A8A" w:rsidRPr="00A97480" w:rsidRDefault="00771A8A" w:rsidP="00771A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</w:p>
    <w:p w:rsidR="00801A40" w:rsidRPr="00A97480" w:rsidRDefault="00801A40" w:rsidP="00771A8A">
      <w:pPr>
        <w:pStyle w:val="Bezmezer"/>
        <w:rPr>
          <w:rFonts w:cstheme="minorHAnsi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771A8A" w:rsidRPr="00A97480" w:rsidRDefault="00771A8A" w:rsidP="00771A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</w:p>
    <w:p w:rsidR="00771A8A" w:rsidRPr="00A97480" w:rsidRDefault="00771A8A" w:rsidP="00771A8A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771A8A" w:rsidRPr="00A97480" w:rsidTr="00B55EFD">
        <w:tc>
          <w:tcPr>
            <w:tcW w:w="1812" w:type="dxa"/>
          </w:tcPr>
          <w:p w:rsidR="00771A8A" w:rsidRPr="00A97480" w:rsidRDefault="00771A8A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771A8A" w:rsidRPr="00A97480" w:rsidRDefault="001A6783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771A8A" w:rsidRPr="00A97480" w:rsidRDefault="00771A8A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771A8A" w:rsidRPr="00A97480" w:rsidRDefault="00771A8A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771A8A" w:rsidRPr="00A97480" w:rsidRDefault="00B55EFD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771A8A" w:rsidRPr="00A97480" w:rsidTr="00B55EFD">
        <w:tc>
          <w:tcPr>
            <w:tcW w:w="1812" w:type="dxa"/>
          </w:tcPr>
          <w:p w:rsidR="00771A8A" w:rsidRPr="00A97480" w:rsidRDefault="00A20C53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771A8A" w:rsidRPr="00A97480" w:rsidRDefault="001A6783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771A8A" w:rsidRPr="00A97480" w:rsidRDefault="00A20C53" w:rsidP="00771A8A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771A8A" w:rsidRPr="00A97480" w:rsidRDefault="00771A8A" w:rsidP="00771A8A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771A8A" w:rsidRPr="00A97480" w:rsidRDefault="00771A8A" w:rsidP="00771A8A">
            <w:pPr>
              <w:pStyle w:val="Bezmezer"/>
              <w:rPr>
                <w:rFonts w:cstheme="minorHAnsi"/>
              </w:rPr>
            </w:pPr>
          </w:p>
        </w:tc>
      </w:tr>
      <w:tr w:rsidR="00B55EFD" w:rsidRPr="00A97480" w:rsidTr="00B55EFD">
        <w:tc>
          <w:tcPr>
            <w:tcW w:w="1812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</w:p>
        </w:tc>
      </w:tr>
    </w:tbl>
    <w:p w:rsidR="00051460" w:rsidRPr="00A97480" w:rsidRDefault="00051460" w:rsidP="007D2329">
      <w:pPr>
        <w:pStyle w:val="Bezmezer"/>
        <w:rPr>
          <w:rFonts w:cstheme="minorHAnsi"/>
        </w:rPr>
      </w:pPr>
    </w:p>
    <w:p w:rsidR="00051460" w:rsidRPr="00A97480" w:rsidRDefault="0005146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7D2329" w:rsidRPr="00A97480" w:rsidRDefault="007D2329" w:rsidP="007D2329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900"/>
        <w:gridCol w:w="794"/>
        <w:gridCol w:w="3659"/>
      </w:tblGrid>
      <w:tr w:rsidR="00B55EFD" w:rsidRPr="00A97480" w:rsidTr="00B55EFD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36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Nátlakové metody a jak se jim bránit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Nátlakové metody a jak se jim bránit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Šumperk</w:t>
            </w:r>
          </w:p>
        </w:tc>
      </w:tr>
    </w:tbl>
    <w:p w:rsidR="007D2329" w:rsidRPr="00A97480" w:rsidRDefault="007D2329" w:rsidP="007D2329">
      <w:pPr>
        <w:pStyle w:val="Bezmezer"/>
        <w:rPr>
          <w:rFonts w:cstheme="minorHAnsi"/>
          <w:lang w:eastAsia="cs-CZ"/>
        </w:rPr>
      </w:pPr>
    </w:p>
    <w:p w:rsidR="007D2329" w:rsidRPr="00A97480" w:rsidRDefault="007D2329" w:rsidP="007D2329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7D2329" w:rsidRPr="00A97480" w:rsidRDefault="007D2329" w:rsidP="007D2329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7D2329" w:rsidRPr="00A97480" w:rsidRDefault="007D2329" w:rsidP="007D2329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7D2329" w:rsidRPr="00A97480" w:rsidRDefault="007D2329" w:rsidP="007D2329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7D2329" w:rsidRPr="00A97480" w:rsidRDefault="007D2329" w:rsidP="007D2329">
      <w:pPr>
        <w:pStyle w:val="Bezmezer"/>
        <w:rPr>
          <w:rFonts w:cstheme="minorHAnsi"/>
          <w:lang w:eastAsia="cs-CZ"/>
        </w:rPr>
      </w:pPr>
    </w:p>
    <w:p w:rsidR="003D1C38" w:rsidRPr="00A97480" w:rsidRDefault="003D1C38" w:rsidP="003D1C38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Agresivní klienti – charakteristika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Manipulátoři – charakteristika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Obrana proti manipulaci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Nepřizpůsobiví lidé (klienti s problémy v chování) – charakteristika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Klienti pod vlivem návykových látek a alkoholu – charakteristika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Preventivní příprava na jednání v náročné situaci.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Komunikační triky, chyby a zlozvyky v praxi.</w:t>
      </w:r>
    </w:p>
    <w:p w:rsidR="003D1C38" w:rsidRPr="00A97480" w:rsidRDefault="003D1C38" w:rsidP="003D1C38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8. Nejčastější typy kritických situací. a obrana proti nim</w:t>
      </w:r>
    </w:p>
    <w:p w:rsidR="003D1C38" w:rsidRPr="00A97480" w:rsidRDefault="003D1C38" w:rsidP="007D2329">
      <w:pPr>
        <w:pStyle w:val="Bezmezer"/>
        <w:rPr>
          <w:rFonts w:cstheme="minorHAnsi"/>
        </w:rPr>
      </w:pPr>
    </w:p>
    <w:p w:rsidR="00801A40" w:rsidRPr="00A97480" w:rsidRDefault="00801A40" w:rsidP="007D2329">
      <w:pPr>
        <w:pStyle w:val="Bezmezer"/>
        <w:rPr>
          <w:rFonts w:cstheme="minorHAnsi"/>
        </w:rPr>
      </w:pPr>
      <w:bookmarkStart w:id="0" w:name="_GoBack"/>
      <w:bookmarkEnd w:id="0"/>
    </w:p>
    <w:p w:rsidR="007D2329" w:rsidRPr="00A97480" w:rsidRDefault="007D2329" w:rsidP="007D2329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7D2329" w:rsidRPr="00A97480" w:rsidRDefault="007D2329" w:rsidP="007D23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D2329" w:rsidRPr="00A97480" w:rsidRDefault="007D2329" w:rsidP="007D23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7D2329" w:rsidRPr="00A97480" w:rsidRDefault="007D2329" w:rsidP="007D23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D2329" w:rsidRPr="00A97480" w:rsidRDefault="007D2329" w:rsidP="007D23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</w:p>
    <w:p w:rsidR="00801A40" w:rsidRPr="00A97480" w:rsidRDefault="00801A40" w:rsidP="007D2329">
      <w:pPr>
        <w:pStyle w:val="Bezmezer"/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7D2329" w:rsidRPr="00A97480" w:rsidRDefault="007D2329" w:rsidP="007D2329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410"/>
        <w:gridCol w:w="2404"/>
      </w:tblGrid>
      <w:tr w:rsidR="007D2329" w:rsidRPr="00A97480" w:rsidTr="00B55EFD">
        <w:tc>
          <w:tcPr>
            <w:tcW w:w="1812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410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404" w:type="dxa"/>
          </w:tcPr>
          <w:p w:rsidR="007D2329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7D2329" w:rsidRPr="00A97480" w:rsidTr="00B55EFD">
        <w:tc>
          <w:tcPr>
            <w:tcW w:w="1812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410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404" w:type="dxa"/>
          </w:tcPr>
          <w:p w:rsidR="007D2329" w:rsidRPr="00A97480" w:rsidRDefault="007D2329" w:rsidP="006F60C2">
            <w:pPr>
              <w:pStyle w:val="Bezmezer"/>
              <w:rPr>
                <w:rFonts w:cstheme="minorHAnsi"/>
              </w:rPr>
            </w:pPr>
          </w:p>
        </w:tc>
      </w:tr>
      <w:tr w:rsidR="00B55EFD" w:rsidRPr="00A97480" w:rsidTr="00B55EFD">
        <w:tc>
          <w:tcPr>
            <w:tcW w:w="1812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410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</w:p>
        </w:tc>
        <w:tc>
          <w:tcPr>
            <w:tcW w:w="2404" w:type="dxa"/>
          </w:tcPr>
          <w:p w:rsidR="00B55EFD" w:rsidRPr="00A97480" w:rsidRDefault="00B55EFD" w:rsidP="00B55EFD">
            <w:pPr>
              <w:pStyle w:val="Bezmezer"/>
              <w:rPr>
                <w:rFonts w:cstheme="minorHAnsi"/>
              </w:rPr>
            </w:pPr>
          </w:p>
        </w:tc>
      </w:tr>
    </w:tbl>
    <w:p w:rsidR="007D2329" w:rsidRPr="00A97480" w:rsidRDefault="007D2329" w:rsidP="007D2329">
      <w:pPr>
        <w:pStyle w:val="Bezmezer"/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</w:p>
    <w:p w:rsidR="007D2329" w:rsidRPr="00A97480" w:rsidRDefault="007D2329" w:rsidP="007D2329">
      <w:pPr>
        <w:pStyle w:val="Bezmezer"/>
        <w:rPr>
          <w:rFonts w:cstheme="minorHAnsi"/>
        </w:rPr>
      </w:pPr>
    </w:p>
    <w:p w:rsidR="00051460" w:rsidRPr="00A97480" w:rsidRDefault="0005146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771A8A" w:rsidRPr="00A97480" w:rsidRDefault="00771A8A" w:rsidP="00771A8A">
      <w:pPr>
        <w:pStyle w:val="Bezmezer"/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9"/>
        <w:gridCol w:w="1541"/>
        <w:gridCol w:w="1038"/>
        <w:gridCol w:w="3569"/>
      </w:tblGrid>
      <w:tr w:rsidR="00B55EFD" w:rsidRPr="00A97480" w:rsidTr="002A7DAC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Pokročilé vyjednávání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3E7F4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</w:tbl>
    <w:p w:rsidR="00B55EFD" w:rsidRPr="00A97480" w:rsidRDefault="00B55EFD" w:rsidP="00A20C53">
      <w:pPr>
        <w:pStyle w:val="Bezmezer"/>
        <w:rPr>
          <w:rFonts w:cstheme="minorHAnsi"/>
          <w:lang w:eastAsia="cs-CZ"/>
        </w:rPr>
      </w:pPr>
    </w:p>
    <w:p w:rsidR="00A20C53" w:rsidRPr="00A97480" w:rsidRDefault="00A20C53" w:rsidP="00A20C5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A20C53" w:rsidRPr="00A97480" w:rsidRDefault="00A20C53" w:rsidP="00A20C5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A20C53" w:rsidRPr="00A97480" w:rsidRDefault="00A20C53" w:rsidP="00A20C5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A20C53" w:rsidRPr="00A97480" w:rsidRDefault="00A20C53" w:rsidP="00A20C5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A20C53" w:rsidRPr="00A97480" w:rsidRDefault="00A20C53" w:rsidP="00A20C53">
      <w:pPr>
        <w:pStyle w:val="Bezmezer"/>
        <w:rPr>
          <w:rFonts w:cstheme="minorHAnsi"/>
          <w:lang w:eastAsia="cs-CZ"/>
        </w:rPr>
      </w:pPr>
    </w:p>
    <w:p w:rsidR="00A20C53" w:rsidRPr="00A97480" w:rsidRDefault="00A20C53" w:rsidP="00A20C5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Nároky na významnější vyjednávání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Jednotlivé fáze obchodního vyjednávání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Vyjednávací strategie a taktiky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Strategie otázek – správné používání otázek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Nejčastější chyby při obchodních vyjednáváních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Verbální, neverbální a taktické nástroje obchodního vyjednávání se specifikací na prodej nářadí a hutního materiálu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Nástroje argumentace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8. Námitky a jejich zvládnutí ve vztahu k zákazníkům a k zaměstnancům</w:t>
      </w:r>
    </w:p>
    <w:p w:rsidR="00A20C53" w:rsidRPr="00A97480" w:rsidRDefault="00A20C53" w:rsidP="00A20C53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A20C53">
      <w:pPr>
        <w:pStyle w:val="Bezmezer"/>
        <w:rPr>
          <w:rFonts w:cstheme="minorHAnsi"/>
          <w:lang w:eastAsia="cs-CZ" w:bidi="en-US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A20C53" w:rsidRPr="00A97480" w:rsidRDefault="00A20C53" w:rsidP="00A20C5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20C53" w:rsidRPr="00A97480" w:rsidRDefault="00A20C53" w:rsidP="00A20C5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A20C53" w:rsidRPr="00A97480" w:rsidRDefault="00A20C53" w:rsidP="00A20C5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20C53" w:rsidRPr="00A97480" w:rsidRDefault="00A20C53" w:rsidP="00A20C5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A20C53" w:rsidRPr="00A97480" w:rsidRDefault="00A20C53" w:rsidP="00A20C5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</w:p>
    <w:p w:rsidR="00A20C53" w:rsidRPr="00A97480" w:rsidRDefault="00A20C53" w:rsidP="00A20C53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A20C53" w:rsidRPr="00A97480" w:rsidTr="00B55EFD">
        <w:tc>
          <w:tcPr>
            <w:tcW w:w="1812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A20C53" w:rsidRPr="00A97480" w:rsidRDefault="00B55EFD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A20C53" w:rsidRPr="00A97480" w:rsidTr="00B55EFD">
        <w:tc>
          <w:tcPr>
            <w:tcW w:w="1812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A20C53" w:rsidRPr="00A97480" w:rsidRDefault="00A20C53" w:rsidP="003E7F43">
            <w:pPr>
              <w:pStyle w:val="Bezmezer"/>
              <w:rPr>
                <w:rFonts w:cstheme="minorHAnsi"/>
              </w:rPr>
            </w:pPr>
          </w:p>
        </w:tc>
      </w:tr>
    </w:tbl>
    <w:p w:rsidR="00A20C53" w:rsidRPr="00A97480" w:rsidRDefault="00A20C53" w:rsidP="00A20C53">
      <w:pPr>
        <w:pStyle w:val="Bezmezer"/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E32296" w:rsidRPr="00A97480" w:rsidRDefault="00E32296" w:rsidP="00E32296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1559"/>
        <w:gridCol w:w="1046"/>
        <w:gridCol w:w="3569"/>
      </w:tblGrid>
      <w:tr w:rsidR="00B55EFD" w:rsidRPr="00A97480" w:rsidTr="002A7DAC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2A7DA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Strategické myšlení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</w:tbl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</w:p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</w:p>
    <w:p w:rsidR="00E32296" w:rsidRPr="00A97480" w:rsidRDefault="00E32296" w:rsidP="00E32296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E32296" w:rsidRPr="00A97480" w:rsidRDefault="00E32296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 xml:space="preserve">1. </w:t>
      </w:r>
      <w:r w:rsidR="000D5358" w:rsidRPr="00A97480">
        <w:rPr>
          <w:rFonts w:cstheme="minorHAnsi"/>
          <w:lang w:eastAsia="cs-CZ" w:bidi="en-US"/>
        </w:rPr>
        <w:t>Tři pilíře strategického myšlení: cíl – analýza - kritérium</w:t>
      </w:r>
    </w:p>
    <w:p w:rsidR="00E32296" w:rsidRPr="00A97480" w:rsidRDefault="00E32296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 xml:space="preserve">2. </w:t>
      </w:r>
      <w:r w:rsidR="000D5358" w:rsidRPr="00A97480">
        <w:rPr>
          <w:rFonts w:cstheme="minorHAnsi"/>
          <w:lang w:eastAsia="cs-CZ" w:bidi="en-US"/>
        </w:rPr>
        <w:t>Myšlenkové mapy a strategické myšlení</w:t>
      </w:r>
    </w:p>
    <w:p w:rsidR="000D5358" w:rsidRPr="00A97480" w:rsidRDefault="000D5358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Kriteriální analýza a strategické myšlení</w:t>
      </w:r>
    </w:p>
    <w:p w:rsidR="000D5358" w:rsidRPr="00A97480" w:rsidRDefault="000D5358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Stanovování cílů</w:t>
      </w:r>
    </w:p>
    <w:p w:rsidR="000D5358" w:rsidRPr="00A97480" w:rsidRDefault="000D5358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Vytváření strategií</w:t>
      </w:r>
    </w:p>
    <w:p w:rsidR="000D5358" w:rsidRPr="00A97480" w:rsidRDefault="000D5358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Magie scénářů – standardní a kritické scénáře</w:t>
      </w:r>
    </w:p>
    <w:p w:rsidR="000D5358" w:rsidRPr="00A97480" w:rsidRDefault="000D5358" w:rsidP="00E32296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Evaluace strategického myšlení a řízení</w:t>
      </w:r>
    </w:p>
    <w:p w:rsidR="00E32296" w:rsidRPr="00A97480" w:rsidRDefault="00E32296" w:rsidP="00E32296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E32296">
      <w:pPr>
        <w:pStyle w:val="Bezmezer"/>
        <w:rPr>
          <w:rFonts w:cstheme="minorHAnsi"/>
          <w:lang w:eastAsia="cs-CZ" w:bidi="en-US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E32296" w:rsidRPr="00A97480" w:rsidRDefault="00E32296" w:rsidP="00E322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E32296" w:rsidRPr="00A97480" w:rsidRDefault="00E32296" w:rsidP="00E322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E32296" w:rsidRPr="00A97480" w:rsidRDefault="00E32296" w:rsidP="00E322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E32296" w:rsidRPr="00A97480" w:rsidRDefault="00E32296" w:rsidP="00E322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E32296" w:rsidRPr="00A97480" w:rsidRDefault="00E32296" w:rsidP="00E32296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</w:p>
    <w:p w:rsidR="00E32296" w:rsidRPr="00A97480" w:rsidRDefault="00E32296" w:rsidP="00E32296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E32296" w:rsidRPr="00A97480" w:rsidTr="00B55EFD">
        <w:tc>
          <w:tcPr>
            <w:tcW w:w="1812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E32296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E32296" w:rsidRPr="00A97480" w:rsidTr="00B55EFD">
        <w:tc>
          <w:tcPr>
            <w:tcW w:w="1812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268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E32296" w:rsidRPr="00A97480" w:rsidRDefault="00E32296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E32296" w:rsidRPr="00A97480" w:rsidRDefault="00E32296" w:rsidP="00E32296">
      <w:pPr>
        <w:pStyle w:val="Bezmezer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82004B" w:rsidRPr="00A97480" w:rsidRDefault="0082004B" w:rsidP="0082004B">
      <w:pPr>
        <w:pStyle w:val="Bezmezer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5"/>
        <w:gridCol w:w="1168"/>
        <w:gridCol w:w="875"/>
        <w:gridCol w:w="3714"/>
      </w:tblGrid>
      <w:tr w:rsidR="00B55EFD" w:rsidRPr="00A97480" w:rsidTr="00B55EFD">
        <w:trPr>
          <w:trHeight w:val="743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3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B55EFD">
        <w:trPr>
          <w:trHeight w:val="315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Zvyšování efektivity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</w:tbl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</w:p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</w:p>
    <w:p w:rsidR="0082004B" w:rsidRPr="00A97480" w:rsidRDefault="0082004B" w:rsidP="0082004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Systémy zvyšování efektivity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Systémy zvyšování kvality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Systémy permanentního zlepšování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Demingův princip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 xml:space="preserve">5. </w:t>
      </w:r>
      <w:proofErr w:type="spellStart"/>
      <w:r w:rsidRPr="00A97480">
        <w:rPr>
          <w:rFonts w:cstheme="minorHAnsi"/>
          <w:lang w:eastAsia="cs-CZ" w:bidi="en-US"/>
        </w:rPr>
        <w:t>Balances</w:t>
      </w:r>
      <w:proofErr w:type="spellEnd"/>
      <w:r w:rsidRPr="00A97480">
        <w:rPr>
          <w:rFonts w:cstheme="minorHAnsi"/>
          <w:lang w:eastAsia="cs-CZ" w:bidi="en-US"/>
        </w:rPr>
        <w:t xml:space="preserve"> </w:t>
      </w:r>
      <w:proofErr w:type="spellStart"/>
      <w:r w:rsidRPr="00A97480">
        <w:rPr>
          <w:rFonts w:cstheme="minorHAnsi"/>
          <w:lang w:eastAsia="cs-CZ" w:bidi="en-US"/>
        </w:rPr>
        <w:t>Scorecard</w:t>
      </w:r>
      <w:proofErr w:type="spellEnd"/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EEQM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Nalezení optimálního postupu pro společnost s prodejem hutního materiálu</w:t>
      </w:r>
    </w:p>
    <w:p w:rsidR="0082004B" w:rsidRPr="00A97480" w:rsidRDefault="0082004B" w:rsidP="0082004B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82004B">
      <w:pPr>
        <w:pStyle w:val="Bezmezer"/>
        <w:rPr>
          <w:rFonts w:cstheme="minorHAnsi"/>
          <w:lang w:eastAsia="cs-CZ" w:bidi="en-US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82004B" w:rsidRPr="00A97480" w:rsidRDefault="0082004B" w:rsidP="008200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2004B" w:rsidRPr="00A97480" w:rsidRDefault="0082004B" w:rsidP="008200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82004B" w:rsidRPr="00A97480" w:rsidRDefault="0082004B" w:rsidP="008200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2004B" w:rsidRPr="00A97480" w:rsidRDefault="0082004B" w:rsidP="008200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82004B" w:rsidRPr="00A97480" w:rsidRDefault="0082004B" w:rsidP="0082004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</w:p>
    <w:p w:rsidR="0082004B" w:rsidRPr="00A97480" w:rsidRDefault="0082004B" w:rsidP="0082004B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126"/>
        <w:gridCol w:w="2688"/>
      </w:tblGrid>
      <w:tr w:rsidR="0082004B" w:rsidRPr="00A97480" w:rsidTr="006F60C2">
        <w:tc>
          <w:tcPr>
            <w:tcW w:w="1812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="0082004B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82004B" w:rsidRPr="00A97480" w:rsidTr="006F60C2">
        <w:tc>
          <w:tcPr>
            <w:tcW w:w="1812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48</w:t>
            </w:r>
          </w:p>
        </w:tc>
        <w:tc>
          <w:tcPr>
            <w:tcW w:w="2126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="0082004B" w:rsidRPr="00A97480" w:rsidRDefault="0082004B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82004B" w:rsidRPr="00A97480" w:rsidRDefault="0082004B" w:rsidP="0082004B">
      <w:pPr>
        <w:pStyle w:val="Bezmezer"/>
        <w:rPr>
          <w:rFonts w:cstheme="minorHAnsi"/>
        </w:rPr>
      </w:pPr>
    </w:p>
    <w:p w:rsidR="00B10973" w:rsidRPr="00A97480" w:rsidRDefault="00B10973" w:rsidP="00B10973">
      <w:pPr>
        <w:spacing w:line="288" w:lineRule="auto"/>
        <w:jc w:val="both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B10973" w:rsidRPr="00A97480" w:rsidRDefault="00B10973" w:rsidP="00B10973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1576"/>
        <w:gridCol w:w="1054"/>
        <w:gridCol w:w="3569"/>
      </w:tblGrid>
      <w:tr w:rsidR="00B55EFD" w:rsidRPr="00A97480" w:rsidTr="002A7DAC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Projektové řízení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Externě do 250 km od sídla zadavatele</w:t>
            </w:r>
          </w:p>
        </w:tc>
      </w:tr>
      <w:tr w:rsidR="00B55EFD" w:rsidRPr="00A97480" w:rsidTr="00B55EFD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Projektové řízení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B55EF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</w:p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8 hodin teoretická výuka </w:t>
      </w:r>
    </w:p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15 hodin praktická část </w:t>
      </w:r>
    </w:p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</w:p>
    <w:p w:rsidR="00B10973" w:rsidRPr="00A97480" w:rsidRDefault="00B10973" w:rsidP="00B10973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Strategický projektový plán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Nástroje projektového řízení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Systém a postup projektového řízení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Hlavní metody evaluace projektového řízení (předev</w:t>
      </w:r>
      <w:r w:rsidR="00801A40" w:rsidRPr="00A97480">
        <w:rPr>
          <w:rFonts w:cstheme="minorHAnsi"/>
          <w:lang w:eastAsia="cs-CZ" w:bidi="en-US"/>
        </w:rPr>
        <w:t xml:space="preserve">ším jednotlivé analýzy, EFQM a </w:t>
      </w:r>
      <w:proofErr w:type="spellStart"/>
      <w:r w:rsidRPr="00A97480">
        <w:rPr>
          <w:rFonts w:cstheme="minorHAnsi"/>
          <w:lang w:eastAsia="cs-CZ" w:bidi="en-US"/>
        </w:rPr>
        <w:t>Balanced</w:t>
      </w:r>
      <w:proofErr w:type="spellEnd"/>
      <w:r w:rsidRPr="00A97480">
        <w:rPr>
          <w:rFonts w:cstheme="minorHAnsi"/>
          <w:lang w:eastAsia="cs-CZ" w:bidi="en-US"/>
        </w:rPr>
        <w:t xml:space="preserve"> </w:t>
      </w:r>
      <w:proofErr w:type="spellStart"/>
      <w:r w:rsidRPr="00A97480">
        <w:rPr>
          <w:rFonts w:cstheme="minorHAnsi"/>
          <w:lang w:eastAsia="cs-CZ" w:bidi="en-US"/>
        </w:rPr>
        <w:t>Scorecard</w:t>
      </w:r>
      <w:proofErr w:type="spellEnd"/>
      <w:r w:rsidRPr="00A97480">
        <w:rPr>
          <w:rFonts w:cstheme="minorHAnsi"/>
          <w:lang w:eastAsia="cs-CZ" w:bidi="en-US"/>
        </w:rPr>
        <w:t>)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Vyhodnocení projektů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Personalistika projektového řízení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Specifika a rizika týmové práce při projektovém řízení</w:t>
      </w:r>
    </w:p>
    <w:p w:rsidR="00B10973" w:rsidRPr="00A97480" w:rsidRDefault="00B10973" w:rsidP="00B10973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B10973">
      <w:pPr>
        <w:pStyle w:val="Bezmezer"/>
        <w:rPr>
          <w:rFonts w:cstheme="minorHAnsi"/>
          <w:lang w:eastAsia="cs-CZ" w:bidi="en-US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B10973" w:rsidRPr="00A97480" w:rsidRDefault="00B10973" w:rsidP="00B109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B10973" w:rsidRPr="00A97480" w:rsidRDefault="00B10973" w:rsidP="00B109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B10973" w:rsidRPr="00A97480" w:rsidRDefault="00B10973" w:rsidP="00B109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B10973" w:rsidRPr="00A97480" w:rsidRDefault="00B10973" w:rsidP="00B109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B10973" w:rsidRPr="00A97480" w:rsidRDefault="00B10973" w:rsidP="00B10973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</w:p>
    <w:p w:rsidR="00B10973" w:rsidRPr="00A97480" w:rsidRDefault="00B10973" w:rsidP="00B10973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B10973" w:rsidRPr="00A97480" w:rsidTr="00B55EFD">
        <w:tc>
          <w:tcPr>
            <w:tcW w:w="1812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B10973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B10973" w:rsidRPr="00A97480" w:rsidTr="00B55EFD">
        <w:tc>
          <w:tcPr>
            <w:tcW w:w="1812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018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72</w:t>
            </w:r>
          </w:p>
        </w:tc>
        <w:tc>
          <w:tcPr>
            <w:tcW w:w="2268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B10973" w:rsidRPr="00A97480" w:rsidRDefault="00B10973" w:rsidP="006F60C2">
            <w:pPr>
              <w:pStyle w:val="Bezmezer"/>
              <w:rPr>
                <w:rFonts w:cstheme="minorHAnsi"/>
              </w:rPr>
            </w:pPr>
          </w:p>
        </w:tc>
      </w:tr>
      <w:tr w:rsidR="00B55EFD" w:rsidRPr="00A97480" w:rsidTr="00B55EFD">
        <w:tc>
          <w:tcPr>
            <w:tcW w:w="1812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B55EFD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3</w:t>
            </w:r>
          </w:p>
        </w:tc>
        <w:tc>
          <w:tcPr>
            <w:tcW w:w="141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216</w:t>
            </w:r>
          </w:p>
        </w:tc>
        <w:tc>
          <w:tcPr>
            <w:tcW w:w="2268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B55EFD" w:rsidRPr="00A97480" w:rsidRDefault="00B55EFD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B10973" w:rsidRPr="00A97480" w:rsidRDefault="00B10973" w:rsidP="00B10973">
      <w:pPr>
        <w:pStyle w:val="Bezmezer"/>
        <w:rPr>
          <w:rFonts w:cstheme="minorHAnsi"/>
        </w:rPr>
      </w:pPr>
    </w:p>
    <w:p w:rsidR="00B10973" w:rsidRPr="00A97480" w:rsidRDefault="00B10973" w:rsidP="00B10973">
      <w:pPr>
        <w:spacing w:line="288" w:lineRule="auto"/>
        <w:jc w:val="both"/>
        <w:rPr>
          <w:rFonts w:cstheme="minorHAnsi"/>
        </w:rPr>
      </w:pPr>
    </w:p>
    <w:p w:rsidR="003E7F43" w:rsidRPr="00A97480" w:rsidRDefault="003E7F43" w:rsidP="003E7F43">
      <w:pPr>
        <w:pStyle w:val="Bezmezer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966928" w:rsidRPr="00A97480" w:rsidRDefault="00966928" w:rsidP="00966928">
      <w:pPr>
        <w:pStyle w:val="Bezmezer"/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788"/>
        <w:gridCol w:w="1147"/>
        <w:gridCol w:w="1341"/>
      </w:tblGrid>
      <w:tr w:rsidR="00B55EFD" w:rsidRPr="00A97480" w:rsidTr="000F3A1B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B55EFD" w:rsidRPr="00A97480" w:rsidTr="000F3A1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Obchodní dovednosti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EFD" w:rsidRPr="00A97480" w:rsidRDefault="00B55EFD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</w:p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</w:p>
    <w:p w:rsidR="00A829D5" w:rsidRPr="00A97480" w:rsidRDefault="00A829D5" w:rsidP="00A829D5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Vstupní obchodní jednání v hutním a nářaďovém prodeji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Navázání kontaktu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Zjištění potřeby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Realizace potřeby – reakce na námitky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Uzavření obchodu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Příprava příštího prodeje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Rozšířený prodej – klíč k vyššímu obratu</w:t>
      </w: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</w:p>
    <w:p w:rsidR="00A829D5" w:rsidRPr="00A97480" w:rsidRDefault="00A829D5" w:rsidP="00A829D5">
      <w:pPr>
        <w:pStyle w:val="Bezmezer"/>
        <w:rPr>
          <w:rFonts w:cstheme="minorHAnsi"/>
          <w:lang w:eastAsia="cs-CZ" w:bidi="en-US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A829D5" w:rsidRPr="00A97480" w:rsidRDefault="00A829D5" w:rsidP="00A829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829D5" w:rsidRPr="00A97480" w:rsidRDefault="00A829D5" w:rsidP="00A829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A829D5" w:rsidRPr="00A97480" w:rsidRDefault="00A829D5" w:rsidP="00A829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829D5" w:rsidRPr="00A97480" w:rsidRDefault="00A829D5" w:rsidP="00A829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A829D5" w:rsidRPr="00A97480" w:rsidRDefault="00A829D5" w:rsidP="00A829D5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</w:p>
    <w:p w:rsidR="00A829D5" w:rsidRPr="00A97480" w:rsidRDefault="00A829D5" w:rsidP="00A829D5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A829D5" w:rsidRPr="00A97480" w:rsidTr="00C808DA">
        <w:tc>
          <w:tcPr>
            <w:tcW w:w="1812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kurs</w:t>
            </w:r>
          </w:p>
        </w:tc>
      </w:tr>
      <w:tr w:rsidR="00A829D5" w:rsidRPr="00A97480" w:rsidTr="00C808DA">
        <w:tc>
          <w:tcPr>
            <w:tcW w:w="1812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A829D5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144</w:t>
            </w:r>
          </w:p>
        </w:tc>
        <w:tc>
          <w:tcPr>
            <w:tcW w:w="2268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A829D5" w:rsidRPr="00A97480" w:rsidRDefault="00A829D5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A829D5" w:rsidRPr="00A97480" w:rsidRDefault="00A829D5" w:rsidP="00A829D5">
      <w:pPr>
        <w:pStyle w:val="Bezmezer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86770B" w:rsidRPr="00A97480" w:rsidRDefault="0086770B" w:rsidP="0086770B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788"/>
        <w:gridCol w:w="1147"/>
        <w:gridCol w:w="1341"/>
      </w:tblGrid>
      <w:tr w:rsidR="00C808DA" w:rsidRPr="00A97480" w:rsidTr="000F3A1B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C808DA" w:rsidRPr="00A97480" w:rsidTr="000F3A1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Osobnostní typologie zákazníka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</w:p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</w:p>
    <w:p w:rsidR="0086770B" w:rsidRPr="00A97480" w:rsidRDefault="0086770B" w:rsidP="0086770B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86770B" w:rsidRPr="00A97480" w:rsidRDefault="0086770B" w:rsidP="0086770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Typologie podle potřeby</w:t>
      </w:r>
    </w:p>
    <w:p w:rsidR="0086770B" w:rsidRPr="00A97480" w:rsidRDefault="0086770B" w:rsidP="0086770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Typologie podle chování</w:t>
      </w:r>
    </w:p>
    <w:p w:rsidR="0086770B" w:rsidRPr="00A97480" w:rsidRDefault="0086770B" w:rsidP="0086770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Typologie podle potenciálu</w:t>
      </w:r>
    </w:p>
    <w:p w:rsidR="0086770B" w:rsidRPr="00A97480" w:rsidRDefault="0086770B" w:rsidP="0086770B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Typologie podle požadavku (nástrojů a hutního materiálu)</w:t>
      </w:r>
    </w:p>
    <w:p w:rsidR="0086770B" w:rsidRPr="00A97480" w:rsidRDefault="0086770B" w:rsidP="0086770B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86770B">
      <w:pPr>
        <w:pStyle w:val="Bezmezer"/>
        <w:rPr>
          <w:rFonts w:cstheme="minorHAnsi"/>
          <w:lang w:eastAsia="cs-CZ" w:bidi="en-US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86770B" w:rsidRPr="00A97480" w:rsidRDefault="0086770B" w:rsidP="0086770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6770B" w:rsidRPr="00A97480" w:rsidRDefault="0086770B" w:rsidP="0086770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86770B" w:rsidRPr="00A97480" w:rsidRDefault="0086770B" w:rsidP="0086770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6770B" w:rsidRPr="00A97480" w:rsidRDefault="0086770B" w:rsidP="0086770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86770B" w:rsidRPr="00A97480" w:rsidRDefault="0086770B" w:rsidP="0086770B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</w:p>
    <w:p w:rsidR="0086770B" w:rsidRPr="00A97480" w:rsidRDefault="0086770B" w:rsidP="0086770B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126"/>
        <w:gridCol w:w="2688"/>
      </w:tblGrid>
      <w:tr w:rsidR="0086770B" w:rsidRPr="00A97480" w:rsidTr="006F60C2">
        <w:tc>
          <w:tcPr>
            <w:tcW w:w="1812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126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688" w:type="dxa"/>
          </w:tcPr>
          <w:p w:rsidR="0086770B" w:rsidRPr="00A97480" w:rsidRDefault="00C808DA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86770B" w:rsidRPr="00A97480" w:rsidTr="006F60C2">
        <w:tc>
          <w:tcPr>
            <w:tcW w:w="1812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86770B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144</w:t>
            </w:r>
          </w:p>
        </w:tc>
        <w:tc>
          <w:tcPr>
            <w:tcW w:w="2126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688" w:type="dxa"/>
          </w:tcPr>
          <w:p w:rsidR="0086770B" w:rsidRPr="00A97480" w:rsidRDefault="0086770B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86770B" w:rsidRPr="00A97480" w:rsidRDefault="0086770B" w:rsidP="0086770B">
      <w:pPr>
        <w:pStyle w:val="Bezmezer"/>
        <w:rPr>
          <w:rFonts w:cstheme="minorHAnsi"/>
        </w:rPr>
      </w:pPr>
    </w:p>
    <w:p w:rsidR="00AB5254" w:rsidRPr="00A97480" w:rsidRDefault="00AB5254" w:rsidP="0086770B">
      <w:pPr>
        <w:pStyle w:val="Bezmezer"/>
        <w:rPr>
          <w:rFonts w:cstheme="minorHAnsi"/>
        </w:rPr>
      </w:pPr>
    </w:p>
    <w:p w:rsidR="00801A40" w:rsidRPr="00A97480" w:rsidRDefault="00801A40">
      <w:pPr>
        <w:rPr>
          <w:rFonts w:cstheme="minorHAnsi"/>
        </w:rPr>
      </w:pPr>
      <w:r w:rsidRPr="00A97480">
        <w:rPr>
          <w:rFonts w:cstheme="minorHAnsi"/>
        </w:rPr>
        <w:br w:type="page"/>
      </w:r>
    </w:p>
    <w:p w:rsidR="00AB5254" w:rsidRPr="00A97480" w:rsidRDefault="00AB5254" w:rsidP="00AB5254">
      <w:pPr>
        <w:pStyle w:val="Bezmezer"/>
        <w:rPr>
          <w:rFonts w:cstheme="minorHAnsi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2"/>
        <w:gridCol w:w="1788"/>
        <w:gridCol w:w="1147"/>
        <w:gridCol w:w="1341"/>
      </w:tblGrid>
      <w:tr w:rsidR="00C808DA" w:rsidRPr="00A97480" w:rsidTr="000F3A1B">
        <w:trPr>
          <w:trHeight w:val="74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Měkké a manažerské dovednosti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hodin kurzu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Počet osob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A97480">
              <w:rPr>
                <w:rFonts w:eastAsia="Times New Roman" w:cstheme="minorHAnsi"/>
                <w:b/>
                <w:bCs/>
                <w:lang w:eastAsia="cs-CZ"/>
              </w:rPr>
              <w:t>Místo konání</w:t>
            </w:r>
          </w:p>
        </w:tc>
      </w:tr>
      <w:tr w:rsidR="00C808DA" w:rsidRPr="00A97480" w:rsidTr="000F3A1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 xml:space="preserve">Týmová práce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08DA" w:rsidRPr="00A97480" w:rsidRDefault="00C808DA" w:rsidP="006F60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A97480">
              <w:rPr>
                <w:rFonts w:eastAsia="Times New Roman" w:cstheme="minorHAnsi"/>
                <w:lang w:eastAsia="cs-CZ"/>
              </w:rPr>
              <w:t>Olomouc</w:t>
            </w:r>
          </w:p>
        </w:tc>
      </w:tr>
    </w:tbl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</w:p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Rozsah výuky: </w:t>
      </w:r>
    </w:p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6 hodin teoretická výuka </w:t>
      </w:r>
    </w:p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 xml:space="preserve">9 hodin praktická část </w:t>
      </w:r>
    </w:p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1 hodina závěrečná zkouška</w:t>
      </w:r>
    </w:p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</w:p>
    <w:p w:rsidR="00AB5254" w:rsidRPr="00A97480" w:rsidRDefault="00AB5254" w:rsidP="00AB5254">
      <w:pPr>
        <w:pStyle w:val="Bezmezer"/>
        <w:rPr>
          <w:rFonts w:cstheme="minorHAnsi"/>
          <w:lang w:eastAsia="cs-CZ"/>
        </w:rPr>
      </w:pPr>
      <w:r w:rsidRPr="00A97480">
        <w:rPr>
          <w:rFonts w:cstheme="minorHAnsi"/>
          <w:lang w:eastAsia="cs-CZ"/>
        </w:rPr>
        <w:t>Teoretická část: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1. Základy týmové práce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2. Synergický efekt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3. Sociometrie týmu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4. Týmové role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5. týmová efektivita a identifikace krizových oblastí práce týmu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6. Vedení týmu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  <w:r w:rsidRPr="00A97480">
        <w:rPr>
          <w:rFonts w:cstheme="minorHAnsi"/>
          <w:lang w:eastAsia="cs-CZ" w:bidi="en-US"/>
        </w:rPr>
        <w:t>7. Vyhodnocování práce týmu.</w:t>
      </w:r>
    </w:p>
    <w:p w:rsidR="00AB5254" w:rsidRPr="00A97480" w:rsidRDefault="00AB5254" w:rsidP="00AB5254">
      <w:pPr>
        <w:pStyle w:val="Bezmezer"/>
        <w:rPr>
          <w:rFonts w:cstheme="minorHAnsi"/>
          <w:lang w:eastAsia="cs-CZ" w:bidi="en-US"/>
        </w:rPr>
      </w:pPr>
    </w:p>
    <w:p w:rsidR="00801A40" w:rsidRPr="00A97480" w:rsidRDefault="00801A40" w:rsidP="00AB5254">
      <w:pPr>
        <w:pStyle w:val="Bezmezer"/>
        <w:rPr>
          <w:rFonts w:cstheme="minorHAnsi"/>
          <w:lang w:eastAsia="cs-CZ" w:bidi="en-US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  <w:r w:rsidRPr="00A97480">
        <w:rPr>
          <w:rFonts w:cstheme="minorHAnsi"/>
        </w:rPr>
        <w:t>Praktická část (doplní dodavatel s uvedením konkrétních metod a metodik praktického výcviku podle svého uvážení)</w:t>
      </w:r>
    </w:p>
    <w:p w:rsidR="00AB5254" w:rsidRPr="00A97480" w:rsidRDefault="00AB5254" w:rsidP="00AB52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B5254" w:rsidRPr="00A97480" w:rsidRDefault="00AB5254" w:rsidP="00AB52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  <w:r w:rsidRPr="00A97480">
        <w:rPr>
          <w:rFonts w:cstheme="minorHAnsi"/>
        </w:rPr>
        <w:t>Závěrečná zkouška (doplní dodavatel s uvedením konkrétní podoby závěrečné zkoušky, ověřující nabyté dovednosti podle svého uvážení)</w:t>
      </w:r>
    </w:p>
    <w:p w:rsidR="00AB5254" w:rsidRPr="00A97480" w:rsidRDefault="00AB5254" w:rsidP="00AB52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B5254" w:rsidRPr="00A97480" w:rsidRDefault="00AB5254" w:rsidP="00AB52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  <w:r w:rsidRPr="00A97480">
        <w:rPr>
          <w:rFonts w:cstheme="minorHAnsi"/>
        </w:rPr>
        <w:t>Lektor (vyplní dodavatel s uvedením člena projektového týmu – lektora)</w:t>
      </w:r>
    </w:p>
    <w:p w:rsidR="00AB5254" w:rsidRPr="00A97480" w:rsidRDefault="00AB5254" w:rsidP="00AB525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</w:p>
    <w:p w:rsidR="00AB5254" w:rsidRPr="00A97480" w:rsidRDefault="00AB5254" w:rsidP="00AB5254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1418"/>
        <w:gridCol w:w="2268"/>
        <w:gridCol w:w="2546"/>
      </w:tblGrid>
      <w:tr w:rsidR="00AB5254" w:rsidRPr="00A97480" w:rsidTr="00C808DA">
        <w:tc>
          <w:tcPr>
            <w:tcW w:w="1812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účastníků</w:t>
            </w:r>
          </w:p>
        </w:tc>
        <w:tc>
          <w:tcPr>
            <w:tcW w:w="1018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Počet dnů</w:t>
            </w:r>
          </w:p>
        </w:tc>
        <w:tc>
          <w:tcPr>
            <w:tcW w:w="1418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Počet </w:t>
            </w:r>
            <w:proofErr w:type="spellStart"/>
            <w:r w:rsidRPr="00A97480">
              <w:rPr>
                <w:rFonts w:cstheme="minorHAnsi"/>
              </w:rPr>
              <w:t>osobohodin</w:t>
            </w:r>
            <w:proofErr w:type="spellEnd"/>
          </w:p>
        </w:tc>
        <w:tc>
          <w:tcPr>
            <w:tcW w:w="2268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 xml:space="preserve">Cena za </w:t>
            </w:r>
            <w:proofErr w:type="spellStart"/>
            <w:r w:rsidRPr="00A97480">
              <w:rPr>
                <w:rFonts w:cstheme="minorHAnsi"/>
              </w:rPr>
              <w:t>osobohodinu</w:t>
            </w:r>
            <w:proofErr w:type="spellEnd"/>
            <w:r w:rsidRPr="00A97480">
              <w:rPr>
                <w:rFonts w:cstheme="minorHAnsi"/>
              </w:rPr>
              <w:t xml:space="preserve"> bez DPH</w:t>
            </w:r>
          </w:p>
        </w:tc>
        <w:tc>
          <w:tcPr>
            <w:tcW w:w="2546" w:type="dxa"/>
          </w:tcPr>
          <w:p w:rsidR="00AB5254" w:rsidRPr="00A97480" w:rsidRDefault="00C808DA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Celková cena za kurz</w:t>
            </w:r>
          </w:p>
        </w:tc>
      </w:tr>
      <w:tr w:rsidR="00AB5254" w:rsidRPr="00A97480" w:rsidTr="00C808DA">
        <w:tc>
          <w:tcPr>
            <w:tcW w:w="1812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9</w:t>
            </w:r>
          </w:p>
        </w:tc>
        <w:tc>
          <w:tcPr>
            <w:tcW w:w="1018" w:type="dxa"/>
          </w:tcPr>
          <w:p w:rsidR="00AB5254" w:rsidRPr="00A97480" w:rsidRDefault="002A5FE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2</w:t>
            </w:r>
          </w:p>
        </w:tc>
        <w:tc>
          <w:tcPr>
            <w:tcW w:w="1418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  <w:r w:rsidRPr="00A97480">
              <w:rPr>
                <w:rFonts w:cstheme="minorHAnsi"/>
              </w:rPr>
              <w:t>144</w:t>
            </w:r>
          </w:p>
        </w:tc>
        <w:tc>
          <w:tcPr>
            <w:tcW w:w="2268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</w:p>
        </w:tc>
        <w:tc>
          <w:tcPr>
            <w:tcW w:w="2546" w:type="dxa"/>
          </w:tcPr>
          <w:p w:rsidR="00AB5254" w:rsidRPr="00A97480" w:rsidRDefault="00AB5254" w:rsidP="006F60C2">
            <w:pPr>
              <w:pStyle w:val="Bezmezer"/>
              <w:rPr>
                <w:rFonts w:cstheme="minorHAnsi"/>
              </w:rPr>
            </w:pPr>
          </w:p>
        </w:tc>
      </w:tr>
    </w:tbl>
    <w:p w:rsidR="00AB5254" w:rsidRPr="00A97480" w:rsidRDefault="00AB5254" w:rsidP="00AB5254">
      <w:pPr>
        <w:pStyle w:val="Bezmezer"/>
        <w:rPr>
          <w:rFonts w:cstheme="minorHAnsi"/>
        </w:rPr>
      </w:pPr>
    </w:p>
    <w:p w:rsidR="00AB5254" w:rsidRPr="00A97480" w:rsidRDefault="00AB5254" w:rsidP="004C04E4">
      <w:pPr>
        <w:pStyle w:val="Bezmezer"/>
        <w:rPr>
          <w:rFonts w:cstheme="minorHAnsi"/>
        </w:rPr>
      </w:pPr>
    </w:p>
    <w:p w:rsidR="004C04E4" w:rsidRPr="00A97480" w:rsidRDefault="004C04E4" w:rsidP="004C04E4">
      <w:pPr>
        <w:pStyle w:val="Bezmezer"/>
        <w:rPr>
          <w:rFonts w:cstheme="minorHAnsi"/>
        </w:rPr>
      </w:pPr>
      <w:r w:rsidRPr="00A97480">
        <w:rPr>
          <w:rFonts w:cstheme="minorHAnsi"/>
        </w:rPr>
        <w:t>V</w:t>
      </w:r>
      <w:r w:rsidRPr="00A97480">
        <w:rPr>
          <w:rFonts w:cstheme="minorHAnsi"/>
        </w:rPr>
        <w:tab/>
      </w:r>
      <w:r w:rsidRPr="00A97480">
        <w:rPr>
          <w:rFonts w:cstheme="minorHAnsi"/>
        </w:rPr>
        <w:tab/>
      </w:r>
      <w:r w:rsidRPr="00A97480">
        <w:rPr>
          <w:rFonts w:cstheme="minorHAnsi"/>
        </w:rPr>
        <w:tab/>
        <w:t xml:space="preserve">dne </w:t>
      </w:r>
    </w:p>
    <w:p w:rsidR="004C04E4" w:rsidRPr="00A97480" w:rsidRDefault="004C04E4" w:rsidP="004C04E4">
      <w:pPr>
        <w:pStyle w:val="Bezmezer"/>
        <w:rPr>
          <w:rFonts w:cstheme="minorHAnsi"/>
        </w:rPr>
      </w:pPr>
    </w:p>
    <w:p w:rsidR="004C04E4" w:rsidRPr="00A97480" w:rsidRDefault="004C04E4" w:rsidP="004C04E4">
      <w:pPr>
        <w:pStyle w:val="Bezmezer"/>
        <w:rPr>
          <w:rFonts w:cstheme="minorHAnsi"/>
        </w:rPr>
      </w:pPr>
    </w:p>
    <w:p w:rsidR="004C04E4" w:rsidRPr="00A97480" w:rsidRDefault="004C04E4" w:rsidP="00C808DA">
      <w:pPr>
        <w:pStyle w:val="Bezmezer"/>
        <w:ind w:left="3540" w:firstLine="708"/>
        <w:rPr>
          <w:rFonts w:cstheme="minorHAnsi"/>
        </w:rPr>
      </w:pPr>
      <w:r w:rsidRPr="00A97480">
        <w:rPr>
          <w:rFonts w:cstheme="minorHAnsi"/>
        </w:rPr>
        <w:t>………………………………………………………………………………..</w:t>
      </w:r>
    </w:p>
    <w:p w:rsidR="004C04E4" w:rsidRPr="00A97480" w:rsidRDefault="004C04E4" w:rsidP="00C808DA">
      <w:pPr>
        <w:pStyle w:val="Bezmezer"/>
        <w:rPr>
          <w:rFonts w:cstheme="minorHAnsi"/>
        </w:rPr>
      </w:pPr>
      <w:r w:rsidRPr="00A97480">
        <w:rPr>
          <w:rFonts w:cstheme="minorHAnsi"/>
        </w:rPr>
        <w:t xml:space="preserve">        </w:t>
      </w:r>
      <w:r w:rsidR="00C808DA" w:rsidRPr="00A97480">
        <w:rPr>
          <w:rFonts w:cstheme="minorHAnsi"/>
        </w:rPr>
        <w:tab/>
      </w:r>
      <w:r w:rsidR="00C808DA" w:rsidRPr="00A97480">
        <w:rPr>
          <w:rFonts w:cstheme="minorHAnsi"/>
        </w:rPr>
        <w:tab/>
      </w:r>
      <w:r w:rsidR="00C808DA" w:rsidRPr="00A97480">
        <w:rPr>
          <w:rFonts w:cstheme="minorHAnsi"/>
        </w:rPr>
        <w:tab/>
      </w:r>
      <w:r w:rsidR="00C808DA" w:rsidRPr="00A97480">
        <w:rPr>
          <w:rFonts w:cstheme="minorHAnsi"/>
        </w:rPr>
        <w:tab/>
      </w:r>
      <w:r w:rsidR="00C808DA" w:rsidRPr="00A97480">
        <w:rPr>
          <w:rFonts w:cstheme="minorHAnsi"/>
        </w:rPr>
        <w:tab/>
      </w:r>
      <w:r w:rsidR="00C808DA" w:rsidRPr="00A97480">
        <w:rPr>
          <w:rFonts w:cstheme="minorHAnsi"/>
        </w:rPr>
        <w:tab/>
      </w:r>
      <w:r w:rsidR="00C808DA" w:rsidRPr="00A97480">
        <w:rPr>
          <w:rFonts w:cstheme="minorHAnsi"/>
        </w:rPr>
        <w:tab/>
      </w:r>
      <w:r w:rsidRPr="00A97480">
        <w:rPr>
          <w:rFonts w:cstheme="minorHAnsi"/>
        </w:rPr>
        <w:t xml:space="preserve">     odpovědný garant za nabídku, podpis</w:t>
      </w:r>
    </w:p>
    <w:p w:rsidR="004C04E4" w:rsidRPr="00A97480" w:rsidRDefault="004C04E4" w:rsidP="004C04E4">
      <w:pPr>
        <w:pStyle w:val="Bezmezer"/>
        <w:rPr>
          <w:rFonts w:cstheme="minorHAnsi"/>
        </w:rPr>
      </w:pPr>
    </w:p>
    <w:p w:rsidR="004C04E4" w:rsidRPr="00A97480" w:rsidRDefault="004C04E4" w:rsidP="004C04E4">
      <w:pPr>
        <w:pStyle w:val="Bezmezer"/>
        <w:rPr>
          <w:rFonts w:cstheme="minorHAnsi"/>
        </w:rPr>
      </w:pPr>
    </w:p>
    <w:p w:rsidR="004C04E4" w:rsidRPr="00A97480" w:rsidRDefault="004C04E4" w:rsidP="004C04E4">
      <w:pPr>
        <w:pStyle w:val="Bezmezer"/>
        <w:rPr>
          <w:rFonts w:cstheme="minorHAnsi"/>
        </w:rPr>
      </w:pPr>
    </w:p>
    <w:sectPr w:rsidR="004C04E4" w:rsidRPr="00A97480" w:rsidSect="006F60C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DC9" w:rsidRDefault="008C3DC9" w:rsidP="002B4018">
      <w:pPr>
        <w:spacing w:after="0" w:line="240" w:lineRule="auto"/>
      </w:pPr>
      <w:r>
        <w:separator/>
      </w:r>
    </w:p>
  </w:endnote>
  <w:endnote w:type="continuationSeparator" w:id="0">
    <w:p w:rsidR="008C3DC9" w:rsidRDefault="008C3DC9" w:rsidP="002B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E4" w:rsidRPr="00A20C53" w:rsidRDefault="002A5FE4" w:rsidP="00A20C53">
    <w:pPr>
      <w:pStyle w:val="Zpat"/>
    </w:pPr>
    <w:r>
      <w:t xml:space="preserve">Vzdělávání zaměstnanců společnosti FESTO-ŠTODT s.r.o., a </w:t>
    </w:r>
    <w:proofErr w:type="spellStart"/>
    <w:r>
      <w:t>Fe</w:t>
    </w:r>
    <w:proofErr w:type="spellEnd"/>
    <w:r>
      <w:t xml:space="preserve"> Produkt,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DC9" w:rsidRDefault="008C3DC9" w:rsidP="002B4018">
      <w:pPr>
        <w:spacing w:after="0" w:line="240" w:lineRule="auto"/>
      </w:pPr>
      <w:r>
        <w:separator/>
      </w:r>
    </w:p>
  </w:footnote>
  <w:footnote w:type="continuationSeparator" w:id="0">
    <w:p w:rsidR="008C3DC9" w:rsidRDefault="008C3DC9" w:rsidP="002B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FE4" w:rsidRDefault="002A5FE4">
    <w:pPr>
      <w:pStyle w:val="Zhlav"/>
    </w:pPr>
    <w:r>
      <w:rPr>
        <w:noProof/>
        <w:lang w:eastAsia="cs-CZ"/>
      </w:rPr>
      <w:drawing>
        <wp:inline distT="0" distB="0" distL="0" distR="0" wp14:anchorId="63D2E498" wp14:editId="2C98834C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08A"/>
    <w:multiLevelType w:val="hybridMultilevel"/>
    <w:tmpl w:val="72721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D289B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326F17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AA8E7F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E24B318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054C8A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C6559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EF2FF02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ED87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055A1"/>
    <w:multiLevelType w:val="hybridMultilevel"/>
    <w:tmpl w:val="A2CAA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23D4"/>
    <w:multiLevelType w:val="hybridMultilevel"/>
    <w:tmpl w:val="6C6034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7A26"/>
    <w:multiLevelType w:val="hybridMultilevel"/>
    <w:tmpl w:val="9E1045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7171"/>
    <w:multiLevelType w:val="hybridMultilevel"/>
    <w:tmpl w:val="83FCBF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4A4A"/>
    <w:multiLevelType w:val="hybridMultilevel"/>
    <w:tmpl w:val="7BD03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D13AB"/>
    <w:multiLevelType w:val="hybridMultilevel"/>
    <w:tmpl w:val="9A1EE8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D0433"/>
    <w:multiLevelType w:val="hybridMultilevel"/>
    <w:tmpl w:val="91669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0098"/>
    <w:multiLevelType w:val="hybridMultilevel"/>
    <w:tmpl w:val="DFC8B5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F3B25"/>
    <w:multiLevelType w:val="hybridMultilevel"/>
    <w:tmpl w:val="93C0B37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393198"/>
    <w:multiLevelType w:val="hybridMultilevel"/>
    <w:tmpl w:val="B5ECCB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8E6AB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3F8D00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E74E11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E0BEA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EC526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1229C2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22555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24215C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8"/>
    <w:rsid w:val="00051460"/>
    <w:rsid w:val="0007259A"/>
    <w:rsid w:val="000B0361"/>
    <w:rsid w:val="000B0F20"/>
    <w:rsid w:val="000D5358"/>
    <w:rsid w:val="000F3A1B"/>
    <w:rsid w:val="001179E4"/>
    <w:rsid w:val="00126C36"/>
    <w:rsid w:val="00181A82"/>
    <w:rsid w:val="001A6783"/>
    <w:rsid w:val="001E4DFE"/>
    <w:rsid w:val="00212743"/>
    <w:rsid w:val="00233FBB"/>
    <w:rsid w:val="00235FF1"/>
    <w:rsid w:val="00257468"/>
    <w:rsid w:val="00260ED0"/>
    <w:rsid w:val="00296FB3"/>
    <w:rsid w:val="002A5FE4"/>
    <w:rsid w:val="002A7DAC"/>
    <w:rsid w:val="002B0083"/>
    <w:rsid w:val="002B4018"/>
    <w:rsid w:val="00350FAD"/>
    <w:rsid w:val="00365071"/>
    <w:rsid w:val="003801ED"/>
    <w:rsid w:val="00395754"/>
    <w:rsid w:val="003D1C38"/>
    <w:rsid w:val="003E7F43"/>
    <w:rsid w:val="00414BED"/>
    <w:rsid w:val="004150B6"/>
    <w:rsid w:val="0045445F"/>
    <w:rsid w:val="00473C24"/>
    <w:rsid w:val="004775D9"/>
    <w:rsid w:val="004B7781"/>
    <w:rsid w:val="004C04E4"/>
    <w:rsid w:val="00532DE2"/>
    <w:rsid w:val="00534DE3"/>
    <w:rsid w:val="0059251A"/>
    <w:rsid w:val="00594FD2"/>
    <w:rsid w:val="005E5EFB"/>
    <w:rsid w:val="006242FD"/>
    <w:rsid w:val="00645B0D"/>
    <w:rsid w:val="00647B93"/>
    <w:rsid w:val="006507EC"/>
    <w:rsid w:val="00662EBF"/>
    <w:rsid w:val="006F60C2"/>
    <w:rsid w:val="007048D5"/>
    <w:rsid w:val="0074683A"/>
    <w:rsid w:val="00756596"/>
    <w:rsid w:val="0076599A"/>
    <w:rsid w:val="00771A8A"/>
    <w:rsid w:val="00774248"/>
    <w:rsid w:val="0078714B"/>
    <w:rsid w:val="007C0D44"/>
    <w:rsid w:val="007D2329"/>
    <w:rsid w:val="007F0B0E"/>
    <w:rsid w:val="007F4D3B"/>
    <w:rsid w:val="00801A40"/>
    <w:rsid w:val="0082004B"/>
    <w:rsid w:val="0086770B"/>
    <w:rsid w:val="008C3DC9"/>
    <w:rsid w:val="00966928"/>
    <w:rsid w:val="009B1003"/>
    <w:rsid w:val="00A20C53"/>
    <w:rsid w:val="00A579EB"/>
    <w:rsid w:val="00A74F00"/>
    <w:rsid w:val="00A829D5"/>
    <w:rsid w:val="00A83706"/>
    <w:rsid w:val="00A903A8"/>
    <w:rsid w:val="00A97480"/>
    <w:rsid w:val="00AA6E93"/>
    <w:rsid w:val="00AB5254"/>
    <w:rsid w:val="00B10973"/>
    <w:rsid w:val="00B55EFD"/>
    <w:rsid w:val="00B82790"/>
    <w:rsid w:val="00BD2C8D"/>
    <w:rsid w:val="00C17D4E"/>
    <w:rsid w:val="00C808DA"/>
    <w:rsid w:val="00CD0B63"/>
    <w:rsid w:val="00CE0760"/>
    <w:rsid w:val="00D16D8B"/>
    <w:rsid w:val="00D61755"/>
    <w:rsid w:val="00D82AF0"/>
    <w:rsid w:val="00D86B1E"/>
    <w:rsid w:val="00E32296"/>
    <w:rsid w:val="00E50F7B"/>
    <w:rsid w:val="00E8351E"/>
    <w:rsid w:val="00E87D6E"/>
    <w:rsid w:val="00F80994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8325"/>
  <w15:chartTrackingRefBased/>
  <w15:docId w15:val="{EB3490D5-C1FF-4D0A-84B2-0B452EF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018"/>
  </w:style>
  <w:style w:type="paragraph" w:styleId="Zpat">
    <w:name w:val="footer"/>
    <w:basedOn w:val="Normln"/>
    <w:link w:val="ZpatChar"/>
    <w:uiPriority w:val="99"/>
    <w:unhideWhenUsed/>
    <w:rsid w:val="002B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018"/>
  </w:style>
  <w:style w:type="table" w:styleId="Mkatabulky">
    <w:name w:val="Table Grid"/>
    <w:basedOn w:val="Normlntabulka"/>
    <w:uiPriority w:val="39"/>
    <w:rsid w:val="002B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39575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903A8"/>
    <w:pPr>
      <w:ind w:left="720"/>
      <w:contextualSpacing/>
    </w:pPr>
  </w:style>
  <w:style w:type="character" w:customStyle="1" w:styleId="BezmezerChar">
    <w:name w:val="Bez mezer Char"/>
    <w:link w:val="Bezmezer"/>
    <w:uiPriority w:val="1"/>
    <w:rsid w:val="004C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13</Pages>
  <Words>1882</Words>
  <Characters>11104</Characters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2017-03-27T06:17:00Z</dcterms:created>
  <dcterms:modified xsi:type="dcterms:W3CDTF">2017-06-14T06:19:00Z</dcterms:modified>
</cp:coreProperties>
</file>