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B01F1D" w:rsidP="00D92737" w:rsidRDefault="00852E57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5. – Smlouva o poskytování služeb</w:t>
      </w:r>
      <w:bookmarkStart w:name="_GoBack" w:id="0"/>
      <w:bookmarkEnd w:id="0"/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7C3EE0" w:rsidR="00B01F1D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3EE0" w:rsidR="00B01F1D" w:rsidP="00D92737" w:rsidRDefault="00B01F1D">
            <w:pPr>
              <w:pStyle w:val="Tabulkatext"/>
              <w:rPr>
                <w:b/>
              </w:rPr>
            </w:pPr>
            <w:r w:rsidRPr="007C3EE0">
              <w:rPr>
                <w:b/>
              </w:rPr>
              <w:t>Registrační číslo projektu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vAlign w:val="center"/>
          </w:tcPr>
          <w:p w:rsidRPr="009365E4" w:rsidR="00B01F1D" w:rsidP="00D92737" w:rsidRDefault="00B01F1D">
            <w:pPr>
              <w:pStyle w:val="Tabulkatext"/>
            </w:pPr>
            <w:r w:rsidRPr="009365E4">
              <w:t>CZ.03.1.52/0.0/0.0/16_060/0005901</w:t>
            </w:r>
          </w:p>
        </w:tc>
      </w:tr>
      <w:tr w:rsidRPr="007C3EE0" w:rsidR="00B01F1D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3EE0" w:rsidR="00B01F1D" w:rsidP="00D92737" w:rsidRDefault="00B01F1D">
            <w:pPr>
              <w:pStyle w:val="Tabulkatext"/>
              <w:rPr>
                <w:b/>
                <w:bCs/>
              </w:rPr>
            </w:pPr>
            <w:r w:rsidRPr="007C3EE0">
              <w:rPr>
                <w:b/>
                <w:bCs/>
              </w:rPr>
              <w:t>Název projektu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vAlign w:val="center"/>
          </w:tcPr>
          <w:p w:rsidRPr="009365E4" w:rsidR="00B01F1D" w:rsidP="00D92737" w:rsidRDefault="00B01F1D">
            <w:pPr>
              <w:pStyle w:val="Tabulkatext"/>
              <w:rPr>
                <w:b/>
              </w:rPr>
            </w:pPr>
            <w:r w:rsidRPr="009365E4">
              <w:rPr>
                <w:b/>
              </w:rPr>
              <w:t>Vzdělávání členů OHK Vyškov</w:t>
            </w:r>
          </w:p>
        </w:tc>
      </w:tr>
      <w:tr w:rsidRPr="007C3EE0" w:rsidR="00B01F1D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B01F1D" w:rsidP="00D92737" w:rsidRDefault="00B01F1D">
            <w:pPr>
              <w:pStyle w:val="Tabulkatext"/>
              <w:rPr>
                <w:b/>
                <w:bCs/>
              </w:rPr>
            </w:pPr>
            <w:r w:rsidRPr="007C3EE0">
              <w:rPr>
                <w:b/>
                <w:bCs/>
              </w:rPr>
              <w:t>Název / obchodní firma zadavatele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:rsidRPr="007C3EE0" w:rsidR="00B01F1D" w:rsidP="00D92737" w:rsidRDefault="00B01F1D">
            <w:pPr>
              <w:pStyle w:val="Tabulkatext"/>
            </w:pPr>
            <w:r>
              <w:t>Okresní hospodářská komora Vyškov</w:t>
            </w:r>
          </w:p>
        </w:tc>
      </w:tr>
      <w:tr w:rsidRPr="007C3EE0" w:rsidR="00C51316" w:rsidTr="00C51316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C51316" w:rsidP="00D92737" w:rsidRDefault="00C51316">
            <w:pPr>
              <w:pStyle w:val="Tabulkatext"/>
            </w:pPr>
          </w:p>
        </w:tc>
      </w:tr>
      <w:tr w:rsidRPr="007C3EE0" w:rsidR="00B96BC0" w:rsidTr="0076054D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Pr="008D6910" w:rsidR="008D6910" w:rsidP="008D6910" w:rsidRDefault="008D6910">
            <w:pPr>
              <w:pStyle w:val="Tabulkatext"/>
              <w:jc w:val="center"/>
              <w:rPr>
                <w:b/>
                <w:sz w:val="24"/>
              </w:rPr>
            </w:pPr>
            <w:r w:rsidRPr="008D6910">
              <w:rPr>
                <w:b/>
                <w:sz w:val="24"/>
              </w:rPr>
              <w:t>Smlouva o poskytování služeb</w:t>
            </w:r>
          </w:p>
          <w:p w:rsidRPr="0084402C" w:rsidR="0084402C" w:rsidP="008D6910" w:rsidRDefault="008D6910">
            <w:pPr>
              <w:jc w:val="center"/>
              <w:rPr>
                <w:b/>
                <w:color w:val="080808"/>
                <w:sz w:val="18"/>
              </w:rPr>
            </w:pPr>
            <w:r w:rsidRPr="008D6910">
              <w:rPr>
                <w:b/>
                <w:sz w:val="24"/>
              </w:rPr>
              <w:t>uzavřená v souladu s § 1746, odst. 2 občanského zákoníku č. 89/2012 Sb., v platném znění</w:t>
            </w:r>
          </w:p>
        </w:tc>
      </w:tr>
    </w:tbl>
    <w:p w:rsidRPr="00B43689" w:rsidR="008D6910" w:rsidP="008D6910" w:rsidRDefault="008D6910">
      <w:pPr>
        <w:pStyle w:val="Clanek"/>
      </w:pPr>
      <w:r w:rsidRPr="00B43689">
        <w:t>Smluvní strany</w:t>
      </w:r>
    </w:p>
    <w:p w:rsidRPr="00B43689" w:rsidR="008D6910" w:rsidP="008D6910" w:rsidRDefault="008D6910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objednatel:</w:t>
      </w:r>
      <w:r w:rsidRPr="00B43689">
        <w:rPr>
          <w:rFonts w:cs="Arial"/>
          <w:szCs w:val="20"/>
        </w:rPr>
        <w:tab/>
        <w:t xml:space="preserve">Okresní hospodářská komora </w:t>
      </w:r>
      <w:r>
        <w:rPr>
          <w:rFonts w:cs="Arial"/>
          <w:szCs w:val="20"/>
        </w:rPr>
        <w:t>Vyškov</w:t>
      </w:r>
    </w:p>
    <w:p w:rsidRPr="00B43689" w:rsidR="008D6910" w:rsidP="008D6910" w:rsidRDefault="008D6910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se sídlem:</w:t>
      </w:r>
      <w:r w:rsidRPr="00B43689">
        <w:rPr>
          <w:rFonts w:cs="Arial"/>
          <w:szCs w:val="20"/>
        </w:rPr>
        <w:tab/>
      </w:r>
      <w:r>
        <w:rPr>
          <w:rFonts w:cs="Arial"/>
          <w:szCs w:val="20"/>
        </w:rPr>
        <w:t>Havlíčkova 342/7, 682 01 Vyškov</w:t>
      </w:r>
    </w:p>
    <w:p w:rsidRPr="00B43689" w:rsidR="008D6910" w:rsidP="008D6910" w:rsidRDefault="008D6910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IČ:</w:t>
      </w:r>
      <w:r w:rsidRPr="00B43689">
        <w:rPr>
          <w:rFonts w:cs="Arial"/>
          <w:szCs w:val="20"/>
        </w:rPr>
        <w:tab/>
      </w:r>
      <w:r w:rsidRPr="00E82684" w:rsidR="00E82684">
        <w:rPr>
          <w:rFonts w:cs="Arial"/>
          <w:szCs w:val="20"/>
        </w:rPr>
        <w:t>60714948</w:t>
      </w:r>
    </w:p>
    <w:p w:rsidRPr="00B43689" w:rsidR="008D6910" w:rsidP="008D6910" w:rsidRDefault="008D6910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zastoupeny:</w:t>
      </w:r>
      <w:r w:rsidRPr="00B43689">
        <w:rPr>
          <w:rFonts w:cs="Arial"/>
          <w:szCs w:val="20"/>
        </w:rPr>
        <w:tab/>
      </w:r>
      <w:r w:rsidR="0041510D">
        <w:rPr>
          <w:rFonts w:cs="Arial"/>
          <w:szCs w:val="20"/>
        </w:rPr>
        <w:t xml:space="preserve">Ing. Stanislavem </w:t>
      </w:r>
      <w:proofErr w:type="spellStart"/>
      <w:r w:rsidR="0041510D">
        <w:rPr>
          <w:rFonts w:cs="Arial"/>
          <w:szCs w:val="20"/>
        </w:rPr>
        <w:t>Holemým</w:t>
      </w:r>
      <w:proofErr w:type="spellEnd"/>
      <w:r w:rsidRPr="00B43689">
        <w:rPr>
          <w:rFonts w:cs="Arial"/>
          <w:szCs w:val="20"/>
        </w:rPr>
        <w:t>, předsedou představenstva</w:t>
      </w:r>
    </w:p>
    <w:p w:rsidRPr="00B43689" w:rsidR="008D6910" w:rsidP="008D6910" w:rsidRDefault="008D6910">
      <w:pPr>
        <w:ind w:left="1247"/>
        <w:rPr>
          <w:rFonts w:cs="Arial"/>
          <w:szCs w:val="20"/>
        </w:rPr>
      </w:pPr>
      <w:r w:rsidRPr="00B43689">
        <w:rPr>
          <w:rFonts w:cs="Arial"/>
          <w:szCs w:val="20"/>
        </w:rPr>
        <w:t>(dále jen „</w:t>
      </w:r>
      <w:r w:rsidRPr="00B43689">
        <w:rPr>
          <w:rFonts w:cs="Arial"/>
          <w:i/>
          <w:szCs w:val="20"/>
        </w:rPr>
        <w:t>objednatel</w:t>
      </w:r>
      <w:r w:rsidRPr="00B43689">
        <w:rPr>
          <w:rFonts w:cs="Arial"/>
          <w:szCs w:val="20"/>
        </w:rPr>
        <w:t>“)</w:t>
      </w:r>
    </w:p>
    <w:p w:rsidRPr="00B43689" w:rsidR="008D6910" w:rsidP="008D6910" w:rsidRDefault="008D6910">
      <w:pPr>
        <w:spacing w:after="120"/>
        <w:rPr>
          <w:rFonts w:cs="Arial"/>
          <w:szCs w:val="20"/>
        </w:rPr>
      </w:pPr>
      <w:r w:rsidRPr="00B43689">
        <w:rPr>
          <w:rFonts w:cs="Arial"/>
          <w:szCs w:val="20"/>
        </w:rPr>
        <w:t>a</w:t>
      </w:r>
    </w:p>
    <w:p w:rsidRPr="00B43689" w:rsidR="008D6910" w:rsidP="008D6910" w:rsidRDefault="008D6910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dodavatel:</w:t>
      </w:r>
      <w:r w:rsidRPr="00B43689">
        <w:rPr>
          <w:rFonts w:cs="Arial"/>
          <w:szCs w:val="20"/>
        </w:rPr>
        <w:tab/>
      </w:r>
      <w:bookmarkStart w:name="Text1" w:id="1"/>
      <w:r w:rsidRPr="00B43689">
        <w:rPr>
          <w:rFonts w:cs="Arial"/>
          <w:szCs w:val="20"/>
        </w:rPr>
        <w:fldChar w:fldCharType="begin">
          <w:ffData>
            <w:name w:val="Text1"/>
            <w:enabled/>
            <w:calcOnExit w:val="false"/>
            <w:textInput>
              <w:default w:val="obchodní název"/>
            </w:textInput>
          </w:ffData>
        </w:fldChar>
      </w:r>
      <w:r w:rsidRPr="00B43689">
        <w:rPr>
          <w:rFonts w:cs="Arial"/>
          <w:szCs w:val="20"/>
        </w:rPr>
        <w:instrText xml:space="preserve"> FORMTEXT </w:instrText>
      </w:r>
      <w:r w:rsidRPr="00B43689">
        <w:rPr>
          <w:rFonts w:cs="Arial"/>
          <w:szCs w:val="20"/>
        </w:rPr>
      </w:r>
      <w:r w:rsidRPr="00B43689">
        <w:rPr>
          <w:rFonts w:cs="Arial"/>
          <w:szCs w:val="20"/>
        </w:rPr>
        <w:fldChar w:fldCharType="separate"/>
      </w:r>
      <w:r w:rsidRPr="00B43689">
        <w:rPr>
          <w:rFonts w:cs="Arial"/>
          <w:noProof/>
          <w:szCs w:val="20"/>
        </w:rPr>
        <w:t>obchodní název</w:t>
      </w:r>
      <w:r w:rsidRPr="00B43689">
        <w:rPr>
          <w:rFonts w:cs="Arial"/>
          <w:szCs w:val="20"/>
        </w:rPr>
        <w:fldChar w:fldCharType="end"/>
      </w:r>
      <w:bookmarkEnd w:id="1"/>
    </w:p>
    <w:p w:rsidRPr="00B43689" w:rsidR="008D6910" w:rsidP="008D6910" w:rsidRDefault="008D6910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se sídlem:</w:t>
      </w:r>
      <w:r w:rsidRPr="00B43689">
        <w:rPr>
          <w:rFonts w:cs="Arial"/>
          <w:szCs w:val="20"/>
        </w:rPr>
        <w:tab/>
      </w:r>
      <w:bookmarkStart w:name="Text2" w:id="2"/>
      <w:r w:rsidRPr="00B43689">
        <w:rPr>
          <w:rFonts w:cs="Arial"/>
          <w:szCs w:val="20"/>
        </w:rPr>
        <w:fldChar w:fldCharType="begin">
          <w:ffData>
            <w:name w:val="Text2"/>
            <w:enabled/>
            <w:calcOnExit w:val="false"/>
            <w:textInput>
              <w:default w:val="ulice, PSČ, obec"/>
            </w:textInput>
          </w:ffData>
        </w:fldChar>
      </w:r>
      <w:r w:rsidRPr="00B43689">
        <w:rPr>
          <w:rFonts w:cs="Arial"/>
          <w:szCs w:val="20"/>
        </w:rPr>
        <w:instrText xml:space="preserve"> FORMTEXT </w:instrText>
      </w:r>
      <w:r w:rsidRPr="00B43689">
        <w:rPr>
          <w:rFonts w:cs="Arial"/>
          <w:szCs w:val="20"/>
        </w:rPr>
      </w:r>
      <w:r w:rsidRPr="00B43689">
        <w:rPr>
          <w:rFonts w:cs="Arial"/>
          <w:szCs w:val="20"/>
        </w:rPr>
        <w:fldChar w:fldCharType="separate"/>
      </w:r>
      <w:r w:rsidRPr="00B43689">
        <w:rPr>
          <w:rFonts w:cs="Arial"/>
          <w:noProof/>
          <w:szCs w:val="20"/>
        </w:rPr>
        <w:t>ulice, PSČ, obec</w:t>
      </w:r>
      <w:r w:rsidRPr="00B43689">
        <w:rPr>
          <w:rFonts w:cs="Arial"/>
          <w:szCs w:val="20"/>
        </w:rPr>
        <w:fldChar w:fldCharType="end"/>
      </w:r>
      <w:bookmarkEnd w:id="2"/>
    </w:p>
    <w:p w:rsidRPr="00B43689" w:rsidR="008D6910" w:rsidP="008D6910" w:rsidRDefault="008D6910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IČ:</w:t>
      </w:r>
      <w:r w:rsidRPr="00B43689">
        <w:rPr>
          <w:rFonts w:cs="Arial"/>
          <w:szCs w:val="20"/>
        </w:rPr>
        <w:tab/>
      </w:r>
      <w:bookmarkStart w:name="Text3" w:id="3"/>
      <w:r w:rsidRPr="00B43689">
        <w:rPr>
          <w:rFonts w:cs="Arial"/>
          <w:szCs w:val="20"/>
        </w:rPr>
        <w:fldChar w:fldCharType="begin">
          <w:ffData>
            <w:name w:val="Text3"/>
            <w:enabled/>
            <w:calcOnExit w:val="false"/>
            <w:textInput>
              <w:default w:val="00000000"/>
            </w:textInput>
          </w:ffData>
        </w:fldChar>
      </w:r>
      <w:r w:rsidRPr="00B43689">
        <w:rPr>
          <w:rFonts w:cs="Arial"/>
          <w:szCs w:val="20"/>
        </w:rPr>
        <w:instrText xml:space="preserve"> FORMTEXT </w:instrText>
      </w:r>
      <w:r w:rsidRPr="00B43689">
        <w:rPr>
          <w:rFonts w:cs="Arial"/>
          <w:szCs w:val="20"/>
        </w:rPr>
      </w:r>
      <w:r w:rsidRPr="00B43689">
        <w:rPr>
          <w:rFonts w:cs="Arial"/>
          <w:szCs w:val="20"/>
        </w:rPr>
        <w:fldChar w:fldCharType="separate"/>
      </w:r>
      <w:r w:rsidRPr="00B43689">
        <w:rPr>
          <w:rFonts w:cs="Arial"/>
          <w:noProof/>
          <w:szCs w:val="20"/>
        </w:rPr>
        <w:t>00000000</w:t>
      </w:r>
      <w:r w:rsidRPr="00B43689">
        <w:rPr>
          <w:rFonts w:cs="Arial"/>
          <w:szCs w:val="20"/>
        </w:rPr>
        <w:fldChar w:fldCharType="end"/>
      </w:r>
      <w:bookmarkEnd w:id="3"/>
    </w:p>
    <w:p w:rsidRPr="00B43689" w:rsidR="008D6910" w:rsidP="008D6910" w:rsidRDefault="008D6910">
      <w:pPr>
        <w:tabs>
          <w:tab w:val="left" w:pos="1247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>zastoupený:</w:t>
      </w:r>
      <w:r w:rsidRPr="00B43689">
        <w:rPr>
          <w:rFonts w:cs="Arial"/>
          <w:szCs w:val="20"/>
        </w:rPr>
        <w:tab/>
      </w:r>
      <w:bookmarkStart w:name="Text4" w:id="4"/>
      <w:r w:rsidRPr="00B43689">
        <w:rPr>
          <w:rFonts w:cs="Arial"/>
          <w:szCs w:val="20"/>
        </w:rPr>
        <w:fldChar w:fldCharType="begin">
          <w:ffData>
            <w:name w:val="Text4"/>
            <w:enabled/>
            <w:calcOnExit w:val="false"/>
            <w:textInput>
              <w:default w:val="jméno, funkce"/>
            </w:textInput>
          </w:ffData>
        </w:fldChar>
      </w:r>
      <w:r w:rsidRPr="00B43689">
        <w:rPr>
          <w:rFonts w:cs="Arial"/>
          <w:szCs w:val="20"/>
        </w:rPr>
        <w:instrText xml:space="preserve"> FORMTEXT </w:instrText>
      </w:r>
      <w:r w:rsidRPr="00B43689">
        <w:rPr>
          <w:rFonts w:cs="Arial"/>
          <w:szCs w:val="20"/>
        </w:rPr>
      </w:r>
      <w:r w:rsidRPr="00B43689">
        <w:rPr>
          <w:rFonts w:cs="Arial"/>
          <w:szCs w:val="20"/>
        </w:rPr>
        <w:fldChar w:fldCharType="separate"/>
      </w:r>
      <w:r w:rsidRPr="00B43689">
        <w:rPr>
          <w:rFonts w:cs="Arial"/>
          <w:noProof/>
          <w:szCs w:val="20"/>
        </w:rPr>
        <w:t>jméno, funkce</w:t>
      </w:r>
      <w:r w:rsidRPr="00B43689">
        <w:rPr>
          <w:rFonts w:cs="Arial"/>
          <w:szCs w:val="20"/>
        </w:rPr>
        <w:fldChar w:fldCharType="end"/>
      </w:r>
      <w:bookmarkEnd w:id="4"/>
    </w:p>
    <w:p w:rsidRPr="00B43689" w:rsidR="008D6910" w:rsidP="008D6910" w:rsidRDefault="008D6910">
      <w:pPr>
        <w:ind w:left="1247"/>
        <w:rPr>
          <w:rFonts w:cs="Arial"/>
          <w:iCs/>
          <w:szCs w:val="20"/>
        </w:rPr>
      </w:pPr>
      <w:r w:rsidRPr="00B43689">
        <w:rPr>
          <w:rFonts w:cs="Arial"/>
          <w:szCs w:val="20"/>
        </w:rPr>
        <w:t>(dále jen „</w:t>
      </w:r>
      <w:r w:rsidRPr="00B43689">
        <w:rPr>
          <w:rFonts w:cs="Arial"/>
          <w:i/>
          <w:szCs w:val="20"/>
        </w:rPr>
        <w:t>dodavatel</w:t>
      </w:r>
      <w:r w:rsidRPr="00B43689">
        <w:rPr>
          <w:rFonts w:cs="Arial"/>
          <w:szCs w:val="20"/>
        </w:rPr>
        <w:t>“)</w:t>
      </w:r>
    </w:p>
    <w:p w:rsidRPr="00B43689" w:rsidR="008D6910" w:rsidP="008D6910" w:rsidRDefault="008D6910">
      <w:pPr>
        <w:pStyle w:val="Clanek"/>
      </w:pPr>
      <w:r w:rsidRPr="00B43689">
        <w:t>Předmět smlouvy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Tato smlouva upravuje vzájemné vztahy dodavatele a objednatele při plnění zakázky v rámci projektu „</w:t>
      </w:r>
      <w:r w:rsidR="0041510D">
        <w:rPr>
          <w:rFonts w:cs="Arial"/>
          <w:szCs w:val="20"/>
        </w:rPr>
        <w:t>Vzdělávání členů OHK Vyškov</w:t>
      </w:r>
      <w:r w:rsidRPr="00B43689">
        <w:rPr>
          <w:rFonts w:cs="Arial"/>
          <w:szCs w:val="20"/>
        </w:rPr>
        <w:t>“, jehož nositelem je objednatel.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Předmětem smlouvy je realizace zakázky „</w:t>
      </w:r>
      <w:r w:rsidR="0041510D">
        <w:rPr>
          <w:rFonts w:cs="Arial"/>
          <w:szCs w:val="20"/>
        </w:rPr>
        <w:t>Vzdělávání členů OHK Vyškov</w:t>
      </w:r>
      <w:r w:rsidRPr="00B43689">
        <w:rPr>
          <w:rFonts w:cs="Arial"/>
          <w:szCs w:val="20"/>
        </w:rPr>
        <w:t xml:space="preserve">“, a to v souladu se zadávací dokumentací a předloženou nabídkou dodavatele. </w:t>
      </w:r>
    </w:p>
    <w:p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Zakázka je rozdělena na </w:t>
      </w:r>
      <w:r w:rsidR="0041510D">
        <w:rPr>
          <w:rFonts w:cs="Arial"/>
          <w:szCs w:val="20"/>
        </w:rPr>
        <w:t>4</w:t>
      </w:r>
      <w:r w:rsidRPr="00B43689">
        <w:rPr>
          <w:rFonts w:cs="Arial"/>
          <w:szCs w:val="20"/>
        </w:rPr>
        <w:t xml:space="preserve"> část</w:t>
      </w:r>
      <w:r w:rsidR="0041510D">
        <w:rPr>
          <w:rFonts w:cs="Arial"/>
          <w:szCs w:val="20"/>
        </w:rPr>
        <w:t>i</w:t>
      </w:r>
      <w:r w:rsidRPr="00B43689">
        <w:rPr>
          <w:rFonts w:cs="Arial"/>
          <w:szCs w:val="20"/>
        </w:rPr>
        <w:t xml:space="preserve">, z nichž dodavatel zajistí realizaci následující </w:t>
      </w:r>
      <w:r w:rsidRPr="00B43689">
        <w:rPr>
          <w:rFonts w:cs="Arial"/>
          <w:i/>
          <w:szCs w:val="20"/>
        </w:rPr>
        <w:t>(</w:t>
      </w:r>
      <w:r w:rsidRPr="00B43689">
        <w:rPr>
          <w:rFonts w:cs="Arial"/>
          <w:bCs/>
          <w:i/>
          <w:szCs w:val="20"/>
        </w:rPr>
        <w:t>nehodící</w:t>
      </w:r>
      <w:r w:rsidRPr="00B43689">
        <w:rPr>
          <w:rFonts w:cs="Arial"/>
          <w:i/>
          <w:szCs w:val="20"/>
        </w:rPr>
        <w:t xml:space="preserve"> </w:t>
      </w:r>
      <w:r w:rsidRPr="00B43689">
        <w:rPr>
          <w:rFonts w:cs="Arial"/>
          <w:bCs/>
          <w:i/>
          <w:szCs w:val="20"/>
        </w:rPr>
        <w:t>se</w:t>
      </w:r>
      <w:r w:rsidRPr="00B43689">
        <w:rPr>
          <w:rFonts w:cs="Arial"/>
          <w:i/>
          <w:szCs w:val="20"/>
        </w:rPr>
        <w:t xml:space="preserve"> škrtněte)</w:t>
      </w:r>
      <w:r w:rsidRPr="00B43689">
        <w:rPr>
          <w:rFonts w:cs="Arial"/>
          <w:szCs w:val="20"/>
        </w:rPr>
        <w:t>:</w:t>
      </w:r>
    </w:p>
    <w:p w:rsidRPr="0041510D" w:rsidR="0041510D" w:rsidP="0041510D" w:rsidRDefault="0041510D">
      <w:pPr>
        <w:pStyle w:val="Bod"/>
        <w:numPr>
          <w:ilvl w:val="1"/>
          <w:numId w:val="48"/>
        </w:numPr>
        <w:rPr>
          <w:rFonts w:cs="Arial"/>
          <w:szCs w:val="20"/>
        </w:rPr>
      </w:pPr>
      <w:r w:rsidRPr="0041510D">
        <w:rPr>
          <w:rFonts w:cs="Arial"/>
          <w:szCs w:val="20"/>
        </w:rPr>
        <w:t>Část I.  Obecné IT, Specializované IT, Úče</w:t>
      </w:r>
      <w:r>
        <w:rPr>
          <w:rFonts w:cs="Arial"/>
          <w:szCs w:val="20"/>
        </w:rPr>
        <w:t>tní, ekonomické a právní kurzy v rozsahu</w:t>
      </w:r>
      <w:r w:rsidRPr="0041510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1943 člověkohodin</w:t>
      </w:r>
    </w:p>
    <w:p w:rsidRPr="0041510D" w:rsidR="0041510D" w:rsidP="0041510D" w:rsidRDefault="0041510D">
      <w:pPr>
        <w:pStyle w:val="Bod"/>
        <w:numPr>
          <w:ilvl w:val="1"/>
          <w:numId w:val="48"/>
        </w:numPr>
        <w:rPr>
          <w:rFonts w:cs="Arial"/>
          <w:szCs w:val="20"/>
        </w:rPr>
      </w:pPr>
      <w:r w:rsidRPr="0041510D">
        <w:rPr>
          <w:rFonts w:cs="Arial"/>
          <w:szCs w:val="20"/>
        </w:rPr>
        <w:t xml:space="preserve">Část II. Měkké a manažerské </w:t>
      </w:r>
      <w:proofErr w:type="gramStart"/>
      <w:r w:rsidRPr="0041510D">
        <w:rPr>
          <w:rFonts w:cs="Arial"/>
          <w:szCs w:val="20"/>
        </w:rPr>
        <w:t>dovednosti</w:t>
      </w:r>
      <w:r>
        <w:rPr>
          <w:rFonts w:cs="Arial"/>
          <w:szCs w:val="20"/>
        </w:rPr>
        <w:t>-</w:t>
      </w:r>
      <w:r w:rsidRPr="0041510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kurzy</w:t>
      </w:r>
      <w:proofErr w:type="gramEnd"/>
      <w:r>
        <w:rPr>
          <w:rFonts w:cs="Arial"/>
          <w:szCs w:val="20"/>
        </w:rPr>
        <w:t xml:space="preserve"> v rozsahu</w:t>
      </w:r>
      <w:r w:rsidRPr="0041510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970 člověkohodin</w:t>
      </w:r>
    </w:p>
    <w:p w:rsidRPr="0041510D" w:rsidR="0041510D" w:rsidP="0041510D" w:rsidRDefault="0041510D">
      <w:pPr>
        <w:pStyle w:val="Bod"/>
        <w:numPr>
          <w:ilvl w:val="1"/>
          <w:numId w:val="48"/>
        </w:numPr>
        <w:rPr>
          <w:rFonts w:cs="Arial"/>
          <w:szCs w:val="20"/>
        </w:rPr>
      </w:pPr>
      <w:r w:rsidRPr="0041510D">
        <w:rPr>
          <w:rFonts w:cs="Arial"/>
          <w:szCs w:val="20"/>
        </w:rPr>
        <w:t xml:space="preserve">Část III. Jazykové vzdělávání – </w:t>
      </w:r>
      <w:r>
        <w:rPr>
          <w:rFonts w:cs="Arial"/>
          <w:szCs w:val="20"/>
        </w:rPr>
        <w:t>kurzy v rozsahu</w:t>
      </w:r>
      <w:r w:rsidRPr="0041510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6400 člověkohodin</w:t>
      </w:r>
    </w:p>
    <w:p w:rsidRPr="0041510D" w:rsidR="0041510D" w:rsidP="0041510D" w:rsidRDefault="0041510D">
      <w:pPr>
        <w:pStyle w:val="Bod"/>
        <w:numPr>
          <w:ilvl w:val="1"/>
          <w:numId w:val="48"/>
        </w:numPr>
        <w:rPr>
          <w:rFonts w:cs="Arial"/>
          <w:szCs w:val="20"/>
        </w:rPr>
      </w:pPr>
      <w:r w:rsidRPr="0041510D">
        <w:rPr>
          <w:rFonts w:cs="Arial"/>
          <w:szCs w:val="20"/>
        </w:rPr>
        <w:t xml:space="preserve">Část IV. Technické a jiné odborné </w:t>
      </w:r>
      <w:proofErr w:type="gramStart"/>
      <w:r w:rsidRPr="0041510D">
        <w:rPr>
          <w:rFonts w:cs="Arial"/>
          <w:szCs w:val="20"/>
        </w:rPr>
        <w:t>vzdělávání</w:t>
      </w:r>
      <w:r>
        <w:rPr>
          <w:rFonts w:cs="Arial"/>
          <w:szCs w:val="20"/>
        </w:rPr>
        <w:t xml:space="preserve"> -</w:t>
      </w:r>
      <w:r w:rsidRPr="0041510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kurzy</w:t>
      </w:r>
      <w:proofErr w:type="gramEnd"/>
      <w:r>
        <w:rPr>
          <w:rFonts w:cs="Arial"/>
          <w:szCs w:val="20"/>
        </w:rPr>
        <w:t xml:space="preserve"> v rozsahu</w:t>
      </w:r>
      <w:r w:rsidRPr="0041510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1243 člověkohodin</w:t>
      </w:r>
    </w:p>
    <w:p w:rsidRPr="00B43689" w:rsidR="0041510D" w:rsidP="0041510D" w:rsidRDefault="0041510D">
      <w:pPr>
        <w:pStyle w:val="Bod"/>
        <w:numPr>
          <w:ilvl w:val="0"/>
          <w:numId w:val="0"/>
        </w:numPr>
        <w:ind w:left="1440"/>
        <w:rPr>
          <w:rFonts w:cs="Arial"/>
          <w:szCs w:val="20"/>
        </w:rPr>
      </w:pPr>
    </w:p>
    <w:p w:rsidRPr="00B43689" w:rsidR="008D6910" w:rsidP="008D6910" w:rsidRDefault="008D6910">
      <w:pPr>
        <w:pStyle w:val="Clanek"/>
      </w:pPr>
      <w:r w:rsidRPr="00B43689">
        <w:lastRenderedPageBreak/>
        <w:t>Místo a termín plnění zakázky</w:t>
      </w:r>
    </w:p>
    <w:p w:rsidRPr="00174424" w:rsidR="0041510D" w:rsidP="0041510D" w:rsidRDefault="0041510D">
      <w:pPr>
        <w:pStyle w:val="Bod"/>
        <w:rPr>
          <w:rFonts w:cs="Arial"/>
        </w:rPr>
      </w:pPr>
      <w:r>
        <w:rPr>
          <w:rFonts w:cs="Arial"/>
          <w:szCs w:val="20"/>
        </w:rPr>
        <w:t xml:space="preserve">Místo dodání (převzetí </w:t>
      </w:r>
      <w:proofErr w:type="gramStart"/>
      <w:r>
        <w:rPr>
          <w:rFonts w:cs="Arial"/>
          <w:szCs w:val="20"/>
        </w:rPr>
        <w:t>plnění )</w:t>
      </w:r>
      <w:proofErr w:type="gramEnd"/>
      <w:r>
        <w:rPr>
          <w:rFonts w:cs="Arial"/>
          <w:szCs w:val="20"/>
        </w:rPr>
        <w:t xml:space="preserve"> je </w:t>
      </w:r>
      <w:r w:rsidR="00174424">
        <w:rPr>
          <w:rFonts w:cs="Arial"/>
          <w:szCs w:val="20"/>
        </w:rPr>
        <w:t>u uzavřených kurzů Vyškov, u otevřených kurzů Jihomoravský, případně Zlínský, nebo Olomoucký kraj.</w:t>
      </w:r>
    </w:p>
    <w:p w:rsidRPr="00174424" w:rsidR="00174424" w:rsidP="0041510D" w:rsidRDefault="00174424">
      <w:pPr>
        <w:pStyle w:val="Bod"/>
        <w:rPr>
          <w:rFonts w:cs="Arial"/>
        </w:rPr>
      </w:pPr>
      <w:r>
        <w:rPr>
          <w:rFonts w:cs="Arial"/>
          <w:szCs w:val="20"/>
        </w:rPr>
        <w:t>Realizace jednotlivých kurzů bude dohodnuta mezi zadavatelem a dodavatelem vždy na 6 měsíců dopředu.</w:t>
      </w:r>
    </w:p>
    <w:p w:rsidRPr="00B43689" w:rsidR="00174424" w:rsidP="0041510D" w:rsidRDefault="00174424">
      <w:pPr>
        <w:pStyle w:val="Bod"/>
        <w:rPr>
          <w:rFonts w:cs="Arial"/>
        </w:rPr>
      </w:pPr>
      <w:r>
        <w:rPr>
          <w:rFonts w:cs="Arial"/>
          <w:szCs w:val="20"/>
        </w:rPr>
        <w:t>Termín zahájení plnění veřejné zakázky je stanoven na 9/2017 s tím, že zadavatel si vyhrazuje právo tento termín změnit v případě prodloužení zadávacího řízení. Ukončení veřejné zakázky je stanoveno na 12/2019</w:t>
      </w:r>
    </w:p>
    <w:p w:rsidRPr="00B43689" w:rsidR="008D6910" w:rsidP="008D6910" w:rsidRDefault="008D6910">
      <w:pPr>
        <w:pStyle w:val="Clanek"/>
      </w:pPr>
      <w:r w:rsidRPr="00B43689">
        <w:t>Závazky smluvních stran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Dodavatel je povinen zrealizovat zakázku v souladu s touto smlouvou a jejími přílohami.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eastAsia="Calibri" w:cs="Arial"/>
          <w:szCs w:val="20"/>
        </w:rPr>
        <w:t>Objednatel</w:t>
      </w:r>
      <w:r w:rsidRPr="00B43689">
        <w:rPr>
          <w:rFonts w:cs="Arial"/>
          <w:szCs w:val="20"/>
        </w:rPr>
        <w:t xml:space="preserve"> je povinen poskytovat dodavateli po celou dobu realizace projektu řádnou a včasnou informační a odbornou podporu nezbytnou k řádnému a včasnému provedení předmětu plnění.</w:t>
      </w:r>
    </w:p>
    <w:p w:rsidRPr="00B43689" w:rsidR="008D6910" w:rsidP="008D6910" w:rsidRDefault="008D6910">
      <w:pPr>
        <w:pStyle w:val="Bod"/>
        <w:rPr>
          <w:rFonts w:cs="Arial"/>
          <w:color w:val="FF0000"/>
          <w:szCs w:val="20"/>
        </w:rPr>
      </w:pPr>
      <w:r w:rsidRPr="00B43689">
        <w:rPr>
          <w:rFonts w:cs="Arial"/>
          <w:szCs w:val="20"/>
        </w:rPr>
        <w:t>Objednatel může jednostranně snížit rozsah dohodnutého plnění v závislosti na vývoji situaci na trhu. V takovém případě zaplatí dodavateli pouze za skutečně odebrané plnění předmětu zakázky.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Dodavatel zajistí </w:t>
      </w:r>
      <w:r w:rsidR="00174424">
        <w:rPr>
          <w:rFonts w:cs="Arial"/>
          <w:szCs w:val="20"/>
        </w:rPr>
        <w:t>dokumentaci k obsahu vzdělávacího kurzu (viz. Specifické pravidla pro žadatele a příjemce v rámci OPZ pro projekty s jednotkovými náklady zaměřené na další profesní vzdělávání – bod 5.2.</w:t>
      </w:r>
      <w:proofErr w:type="gramStart"/>
      <w:r w:rsidR="00174424">
        <w:rPr>
          <w:rFonts w:cs="Arial"/>
          <w:szCs w:val="20"/>
        </w:rPr>
        <w:t>1..</w:t>
      </w:r>
      <w:proofErr w:type="gramEnd"/>
      <w:r w:rsidR="00174424">
        <w:rPr>
          <w:rFonts w:cs="Arial"/>
          <w:szCs w:val="20"/>
        </w:rPr>
        <w:t xml:space="preserve"> Dále zajistí </w:t>
      </w:r>
      <w:r w:rsidRPr="00B43689">
        <w:rPr>
          <w:rFonts w:cs="Arial"/>
          <w:szCs w:val="20"/>
        </w:rPr>
        <w:t>studijní materiály, školení o BOZP, evidenci docházky, hodnocení akce účastníky, vydání osvědčení, a tyto materiály předá po ukončení kurzu objednateli jako do</w:t>
      </w:r>
      <w:r w:rsidRPr="00B43689">
        <w:rPr>
          <w:rFonts w:eastAsia="Calibri" w:cs="Arial"/>
          <w:szCs w:val="20"/>
        </w:rPr>
        <w:t>klady o realizaci zakázky</w:t>
      </w:r>
      <w:r w:rsidRPr="00B43689">
        <w:rPr>
          <w:rFonts w:cs="Arial"/>
          <w:szCs w:val="20"/>
        </w:rPr>
        <w:t>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Dodavatel se zavazuje bezodkladně písemně poskytnout na žádost objednatele jakékoliv doplňující informace související s poskytováním služeb při realizaci zakázky.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Dodavatel je povinen bezodkladně informovat objednatele o okolnostech, které mohou mít vliv na úspěšnou realizaci veřejné zakázky.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Dodavatel plně akceptuje právo objednatele na provádění kontroly realizace zakázky z pohledu naplňování cílů projektu. V rámci těchto kontrol umožní dodavatel kontrolu všech dokladů souvisejících s realizací zakázky.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V případě objednatelem zjištěných nedostatků v provádění školení je dodavatel povinen na základě požadavku objednatele přijmout nápravná opatření.</w:t>
      </w:r>
    </w:p>
    <w:p w:rsidRPr="00B43689" w:rsidR="008D6910" w:rsidP="008D6910" w:rsidRDefault="008D6910">
      <w:pPr>
        <w:pStyle w:val="Bod"/>
        <w:rPr>
          <w:rFonts w:eastAsia="Calibri" w:cs="Arial"/>
          <w:szCs w:val="20"/>
        </w:rPr>
      </w:pPr>
      <w:r w:rsidRPr="00B43689">
        <w:rPr>
          <w:rFonts w:eastAsia="Calibri" w:cs="Arial"/>
          <w:szCs w:val="20"/>
        </w:rPr>
        <w:t>Dodavatel má povinnost archivovat všechny doklady související s realizací zakázky po dobu 10 let od ukončení realizace zakázky.</w:t>
      </w:r>
    </w:p>
    <w:p w:rsidRPr="00B43689" w:rsidR="008D6910" w:rsidP="008D6910" w:rsidRDefault="008D6910">
      <w:pPr>
        <w:pStyle w:val="Bod"/>
        <w:rPr>
          <w:rFonts w:eastAsia="Calibri" w:cs="Arial"/>
          <w:szCs w:val="20"/>
        </w:rPr>
      </w:pPr>
      <w:r w:rsidRPr="00B43689">
        <w:rPr>
          <w:rFonts w:eastAsia="Calibri" w:cs="Arial"/>
          <w:szCs w:val="20"/>
        </w:rPr>
        <w:t xml:space="preserve">Objednatel a osoby oprávněné k výkonu kontroly nakládání s finančními prostředky, z nichž je zakázka hrazena, si vyhrazují právo na provedení kontroly v sídle dodavatele a ověření dokladů souvisejících s realizací zakázky po dobu 10 let od ukončení realizace. </w:t>
      </w:r>
    </w:p>
    <w:p w:rsidRPr="00B43689" w:rsidR="008D6910" w:rsidP="008D6910" w:rsidRDefault="008D6910">
      <w:pPr>
        <w:pStyle w:val="Bod"/>
        <w:rPr>
          <w:rFonts w:cs="Arial"/>
          <w:color w:val="FF0000"/>
          <w:szCs w:val="20"/>
        </w:rPr>
      </w:pPr>
      <w:r w:rsidRPr="00B43689">
        <w:rPr>
          <w:rFonts w:cs="Arial"/>
          <w:szCs w:val="20"/>
        </w:rPr>
        <w:t>Dodavatel je povinen po celou dobu trvání veřejné zakázky vlastnit potřebný doklad osvědčující odbornou způsobilost dodavatele nebo osoby, jejímž prostřednictvím odbornou způsobilost zabezpečuje</w:t>
      </w:r>
      <w:r w:rsidRPr="00B43689">
        <w:rPr>
          <w:rFonts w:cs="Arial"/>
          <w:color w:val="FF0000"/>
          <w:szCs w:val="20"/>
        </w:rPr>
        <w:t>.</w:t>
      </w:r>
    </w:p>
    <w:p w:rsidRPr="00B43689" w:rsidR="008D6910" w:rsidP="008D6910" w:rsidRDefault="008D6910">
      <w:pPr>
        <w:pStyle w:val="Bod"/>
        <w:rPr>
          <w:rFonts w:eastAsia="Calibri" w:cs="Arial"/>
          <w:bCs/>
          <w:color w:val="000000"/>
          <w:szCs w:val="20"/>
        </w:rPr>
      </w:pPr>
      <w:r w:rsidRPr="00B43689">
        <w:rPr>
          <w:rFonts w:eastAsia="Calibri" w:cs="Arial"/>
          <w:szCs w:val="20"/>
        </w:rPr>
        <w:t>Dodavatel přijímá informační povinnost dle Pravidel pro informování a komunikaci a vizuální identity OPZ, a to zejména na veškerých materiálech a dokladech uvádět povinné informace a loga</w:t>
      </w:r>
      <w:r w:rsidRPr="00B43689">
        <w:rPr>
          <w:rFonts w:eastAsia="Calibri" w:cs="Arial"/>
          <w:bCs/>
          <w:color w:val="000000"/>
          <w:szCs w:val="20"/>
        </w:rPr>
        <w:t xml:space="preserve">. </w:t>
      </w:r>
    </w:p>
    <w:p w:rsidRPr="00B43689" w:rsidR="008D6910" w:rsidP="008D6910" w:rsidRDefault="008D6910">
      <w:pPr>
        <w:pStyle w:val="Bod"/>
        <w:rPr>
          <w:rFonts w:eastAsia="Calibri" w:cs="Arial"/>
          <w:bCs/>
          <w:color w:val="000000"/>
          <w:szCs w:val="20"/>
        </w:rPr>
      </w:pPr>
      <w:r w:rsidRPr="00B43689">
        <w:rPr>
          <w:rFonts w:cs="Arial"/>
          <w:szCs w:val="20"/>
        </w:rPr>
        <w:t>Dodavatel je povinen dodržovat obecně závazné právní předpisy, které se vztahují k plnění předmětu této smlouvy, zejména pak se zavazuje používat údaje o účastnících projektu vždy v souladu se zákonem č. 101/2000 Sb., o ochraně osobních údajů, v platném znění.</w:t>
      </w:r>
    </w:p>
    <w:p w:rsidRPr="00B43689" w:rsidR="008D6910" w:rsidP="008D6910" w:rsidRDefault="008D6910">
      <w:pPr>
        <w:pStyle w:val="Clanek"/>
      </w:pPr>
      <w:r w:rsidRPr="00B43689">
        <w:t>Cena a platební podmínky</w:t>
      </w:r>
    </w:p>
    <w:p w:rsidR="008D6910" w:rsidP="004F5A1D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Cena zakázky obsahuje veškeré náklady dodavatele spojené s plněním předmětu zakázky, včetně organizačního a materiálně technického zajištění. Cena bez DPH se v průběhu plnění zakázky nesmí měnit. </w:t>
      </w:r>
    </w:p>
    <w:p w:rsidR="004F5A1D" w:rsidP="004F5A1D" w:rsidRDefault="004F5A1D">
      <w:pPr>
        <w:pStyle w:val="Bod"/>
        <w:rPr>
          <w:rFonts w:cs="Arial"/>
          <w:szCs w:val="20"/>
        </w:rPr>
      </w:pPr>
      <w:r>
        <w:rPr>
          <w:rFonts w:cs="Arial"/>
          <w:szCs w:val="20"/>
        </w:rPr>
        <w:t>Cena za realizaci kurzu je určena:</w:t>
      </w:r>
    </w:p>
    <w:p w:rsidR="007634B0" w:rsidP="007634B0" w:rsidRDefault="007634B0">
      <w:pPr>
        <w:pStyle w:val="Cislovani"/>
      </w:pPr>
      <w:r>
        <w:lastRenderedPageBreak/>
        <w:t>Za řádné uskutečněné a dokončené uzavřené kurzy specifikované v Příloze č. 1 seznam kurzů a</w:t>
      </w:r>
    </w:p>
    <w:p w:rsidR="007634B0" w:rsidP="007634B0" w:rsidRDefault="007634B0">
      <w:pPr>
        <w:pStyle w:val="Cislovani"/>
      </w:pPr>
      <w:r>
        <w:t>Za každou odučenou hodinu počítanou za každého účastníka v řádně uskutečněném a dokončeném otevřeném kurzu.</w:t>
      </w:r>
    </w:p>
    <w:p w:rsidR="007634B0" w:rsidP="008D6910" w:rsidRDefault="007634B0">
      <w:pPr>
        <w:pStyle w:val="Bod"/>
        <w:rPr>
          <w:rFonts w:cs="Arial"/>
          <w:szCs w:val="20"/>
        </w:rPr>
      </w:pPr>
      <w:r>
        <w:rPr>
          <w:rFonts w:cs="Arial"/>
          <w:szCs w:val="20"/>
        </w:rPr>
        <w:t>Předpokladem pro vystavení faktury je řádné dokončení příslušného kurzu a předložení veškeré povinné dokumentace.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Dodavatel </w:t>
      </w:r>
      <w:r w:rsidRPr="00B43689">
        <w:rPr>
          <w:rFonts w:cs="Arial"/>
          <w:szCs w:val="20"/>
        </w:rPr>
        <w:fldChar w:fldCharType="begin">
          <w:ffData>
            <w:name w:val="Text1"/>
            <w:enabled/>
            <w:calcOnExit w:val="false"/>
            <w:textInput>
              <w:default w:val="obchodní název"/>
            </w:textInput>
          </w:ffData>
        </w:fldChar>
      </w:r>
      <w:r w:rsidRPr="00B43689">
        <w:rPr>
          <w:rFonts w:cs="Arial"/>
          <w:szCs w:val="20"/>
        </w:rPr>
        <w:instrText xml:space="preserve"> FORMTEXT </w:instrText>
      </w:r>
      <w:r w:rsidRPr="00B43689">
        <w:rPr>
          <w:rFonts w:cs="Arial"/>
          <w:szCs w:val="20"/>
        </w:rPr>
      </w:r>
      <w:r w:rsidRPr="00B43689">
        <w:rPr>
          <w:rFonts w:cs="Arial"/>
          <w:szCs w:val="20"/>
        </w:rPr>
        <w:fldChar w:fldCharType="separate"/>
      </w:r>
      <w:r w:rsidRPr="00B43689">
        <w:rPr>
          <w:rFonts w:cs="Arial"/>
          <w:noProof/>
          <w:szCs w:val="20"/>
        </w:rPr>
        <w:t>je/není</w:t>
      </w:r>
      <w:r w:rsidRPr="00B43689">
        <w:rPr>
          <w:rFonts w:cs="Arial"/>
          <w:szCs w:val="20"/>
        </w:rPr>
        <w:fldChar w:fldCharType="end"/>
      </w:r>
      <w:r w:rsidRPr="00B43689">
        <w:rPr>
          <w:rFonts w:cs="Arial"/>
          <w:szCs w:val="20"/>
        </w:rPr>
        <w:t xml:space="preserve"> plátcem DPH ve vztahu k poskytovaným službám uvedeným v předchozím bodu.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color w:val="000000"/>
          <w:szCs w:val="20"/>
        </w:rPr>
        <w:t xml:space="preserve">Dodavatel je povinen vrátit poskytnuté finanční prostředky nebo jejich část, pokud nedodrží sjednané podmínky nebo pokud mu jeho zaviněním byly poskytnuty neprávem nebo ve vyšší </w:t>
      </w:r>
      <w:proofErr w:type="gramStart"/>
      <w:r w:rsidRPr="00B43689">
        <w:rPr>
          <w:rFonts w:cs="Arial"/>
          <w:color w:val="000000"/>
          <w:szCs w:val="20"/>
        </w:rPr>
        <w:t>částce</w:t>
      </w:r>
      <w:proofErr w:type="gramEnd"/>
      <w:r w:rsidRPr="00B43689">
        <w:rPr>
          <w:rFonts w:cs="Arial"/>
          <w:color w:val="000000"/>
          <w:szCs w:val="20"/>
        </w:rPr>
        <w:t xml:space="preserve"> než náležely.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Cena za poskytnuté služby při plnění zakázky bude objednatelem uhrazena bezhotovostním převodem na základě daňového dokladu (faktury) vystaveného dodavatelem.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Faktura bude vystavena do 14 dnů po poskytnutí služby a protokolárním předání a odsouhlasení všech souvisejících materiálů ze strany objednatele.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Faktura musí obsahovat všechny náležitosti řádného daňového dokladu ve smyslu příslušných právních předpisů. V případě, že faktura nebude mít odpovídající náležitosti, lhůta splatnosti počíná běžet znovu od oprávněného dokladu.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Splatnost faktur činí minimálně 21 kalendářních dnů po jejich prokazatelném doručení objednateli. 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Úhrada daňových dokladů bude splněna dnem odepsání částky z účtu objednatele. 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 xml:space="preserve">Zálohové daňové doklady dodavatele nebudou objednatelem akceptovány. </w:t>
      </w:r>
    </w:p>
    <w:p w:rsidRPr="00B43689" w:rsidR="008D6910" w:rsidP="008D6910" w:rsidRDefault="008D6910">
      <w:pPr>
        <w:pStyle w:val="Clanek"/>
      </w:pPr>
      <w:r w:rsidRPr="00B43689">
        <w:rPr>
          <w:color w:val="000000"/>
        </w:rPr>
        <w:t>Odpovědnost za škodu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color w:val="000000"/>
          <w:szCs w:val="20"/>
        </w:rPr>
        <w:t>Dodavatel nahradí objednateli škodu v plném rozsahu, pokud tato byla způsobena neplněním,</w:t>
      </w:r>
      <w:r w:rsidRPr="00B43689">
        <w:rPr>
          <w:rFonts w:cs="Arial"/>
          <w:b/>
          <w:color w:val="000000"/>
          <w:szCs w:val="20"/>
        </w:rPr>
        <w:t xml:space="preserve"> </w:t>
      </w:r>
      <w:r w:rsidRPr="00B43689">
        <w:rPr>
          <w:rFonts w:cs="Arial"/>
          <w:color w:val="000000"/>
          <w:szCs w:val="20"/>
        </w:rPr>
        <w:t>vadným plněním předmětu této smlouvy nebo porušením jakýchkoliv jiných smluvních nebo</w:t>
      </w:r>
      <w:r w:rsidRPr="00B43689">
        <w:rPr>
          <w:rFonts w:cs="Arial"/>
          <w:b/>
          <w:color w:val="000000"/>
          <w:szCs w:val="20"/>
        </w:rPr>
        <w:t xml:space="preserve"> </w:t>
      </w:r>
      <w:r w:rsidRPr="00B43689">
        <w:rPr>
          <w:rFonts w:cs="Arial"/>
          <w:color w:val="000000"/>
          <w:szCs w:val="20"/>
        </w:rPr>
        <w:t>zákonných povinností dodavatele.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Dodavatel nese také odpovědnost za škody způsobené třetí osobě při plnění zakázky</w:t>
      </w:r>
      <w:r w:rsidRPr="00B43689">
        <w:rPr>
          <w:rFonts w:cs="Arial"/>
          <w:bCs/>
          <w:szCs w:val="20"/>
        </w:rPr>
        <w:t xml:space="preserve">. 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V případě zrušení sjednaného termínu školení ze strany dodavatele v době kratší nežli 7 dnů před sjednaným termínem, je dodavatel povinen zaplatit objednateli smluvní pokutu ve výši 10 </w:t>
      </w:r>
      <w:proofErr w:type="gramStart"/>
      <w:r w:rsidRPr="00B43689">
        <w:rPr>
          <w:rFonts w:cs="Arial"/>
          <w:szCs w:val="20"/>
        </w:rPr>
        <w:t>000,</w:t>
      </w:r>
      <w:r w:rsidRPr="00B43689">
        <w:rPr>
          <w:rFonts w:cs="Arial"/>
          <w:szCs w:val="20"/>
        </w:rPr>
        <w:noBreakHyphen/>
      </w:r>
      <w:proofErr w:type="gramEnd"/>
      <w:r w:rsidRPr="00B43689">
        <w:rPr>
          <w:rFonts w:cs="Arial"/>
          <w:szCs w:val="20"/>
        </w:rPr>
        <w:t> Kč za každý jednotlivý případ.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Dodavatel se zavazuje uhradit objednateli smluvní pokutu ve výši 0,5 % z dohodnuté ceny za každý den prodlení s plněním předmětu zakázky.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Uplatněním nároku na zaplacení smluvní pokuty není nikterak dotčen ani omezen nárok objednatele na náhradu způsobené škody v plné výši.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Dostane-li se kterákoliv ze stran do prodlení s úhradou kterékoli částky z této smlouvy, je strana v prodlení povinna uhradit druhé smluvní straně smluvní pokutu ve výši 0,1 % z dlužné částky za každý den prodlení.</w:t>
      </w:r>
    </w:p>
    <w:p w:rsidRPr="00B43689" w:rsidR="008D6910" w:rsidP="008D6910" w:rsidRDefault="008D6910">
      <w:pPr>
        <w:pStyle w:val="Clanek"/>
      </w:pPr>
      <w:r w:rsidRPr="00B43689">
        <w:t>Platnost smlouvy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Smlouva je platná a účinná ode dne podpisu oběma smluvními stranami.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Smlouva se uzavírá na dobu určitou, a to do 31. prosince 201</w:t>
      </w:r>
      <w:r w:rsidR="007634B0">
        <w:rPr>
          <w:rFonts w:cs="Arial"/>
          <w:szCs w:val="20"/>
        </w:rPr>
        <w:t>9</w:t>
      </w:r>
      <w:r w:rsidRPr="00B43689">
        <w:rPr>
          <w:rFonts w:cs="Arial"/>
          <w:szCs w:val="20"/>
        </w:rPr>
        <w:t xml:space="preserve"> ode dne účinnosti smlouvy.</w:t>
      </w:r>
    </w:p>
    <w:p w:rsidRPr="00B43689" w:rsidR="008D6910" w:rsidP="008D6910" w:rsidRDefault="008D6910">
      <w:pPr>
        <w:pStyle w:val="Clanek"/>
      </w:pPr>
      <w:r w:rsidRPr="00B43689">
        <w:t>Závěrečná ustanovení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Vztahy mezi stranami upravené touto smlouvou se řídí sjednanými podmínkami v jednotlivých článcích této smlouvy. Strany podpisem této smlouvy prohlašují, že je vzaly na vědomí a že je akceptují. Neupravené smluvní vztahy se řídí občanským zákoníkem.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Tato smlouva může být měněna pouze formou písemných číslovaných dodatků podepsaných oběma smluvními stranami.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lastRenderedPageBreak/>
        <w:t>Tato smlouva je vyhotovena ve dvou vyhotoveních s platností originálu, přičemž dodavatel i objednatel obdrží po jednom vyhotovení.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color w:val="000000"/>
          <w:szCs w:val="20"/>
        </w:rPr>
        <w:t>Nedílnou součástí smlouvy jsou níže uvedené přílohy:</w:t>
      </w:r>
    </w:p>
    <w:p w:rsidRPr="00B43689" w:rsidR="008D6910" w:rsidP="008D6910" w:rsidRDefault="008D6910">
      <w:pPr>
        <w:pStyle w:val="Odrazky"/>
        <w:rPr>
          <w:rFonts w:cs="Arial"/>
        </w:rPr>
      </w:pPr>
      <w:r w:rsidRPr="00B43689">
        <w:rPr>
          <w:rFonts w:cs="Arial"/>
        </w:rPr>
        <w:t>příloha č. 1: Výzva k podání nabídek</w:t>
      </w:r>
    </w:p>
    <w:p w:rsidRPr="00B43689" w:rsidR="008D6910" w:rsidP="008D6910" w:rsidRDefault="008D6910">
      <w:pPr>
        <w:pStyle w:val="Odrazky"/>
        <w:rPr>
          <w:rFonts w:cs="Arial"/>
        </w:rPr>
      </w:pPr>
      <w:r w:rsidRPr="00B43689">
        <w:rPr>
          <w:rFonts w:cs="Arial"/>
        </w:rPr>
        <w:t xml:space="preserve">příloha č. 2: Nabídka dodavatele </w:t>
      </w:r>
    </w:p>
    <w:p w:rsidRPr="00B43689" w:rsidR="008D6910" w:rsidP="008D6910" w:rsidRDefault="008D6910">
      <w:pPr>
        <w:pStyle w:val="Bod"/>
        <w:rPr>
          <w:rFonts w:cs="Arial"/>
          <w:szCs w:val="20"/>
        </w:rPr>
      </w:pPr>
      <w:r w:rsidRPr="00B43689">
        <w:rPr>
          <w:rFonts w:cs="Arial"/>
          <w:szCs w:val="20"/>
        </w:rPr>
        <w:t>Smluvní strany po přečtení této smlouvy shodně prohlašují, že byla sepsána a uzavřena podle jejich pravé a svobodné vůle, nikoli v tísni či za nápadně nevýhodných podmínek, a na důkaz toho připojují své podpisy.</w:t>
      </w:r>
    </w:p>
    <w:p w:rsidRPr="00B43689" w:rsidR="008D6910" w:rsidP="008D6910" w:rsidRDefault="008D6910">
      <w:pPr>
        <w:tabs>
          <w:tab w:val="center" w:pos="2268"/>
          <w:tab w:val="center" w:pos="6804"/>
        </w:tabs>
        <w:spacing w:before="720" w:after="1080"/>
        <w:rPr>
          <w:rFonts w:cs="Arial"/>
          <w:szCs w:val="20"/>
        </w:rPr>
      </w:pPr>
      <w:r w:rsidRPr="00B43689">
        <w:rPr>
          <w:rFonts w:cs="Arial"/>
          <w:szCs w:val="20"/>
        </w:rPr>
        <w:tab/>
        <w:t>V …………………</w:t>
      </w:r>
      <w:proofErr w:type="gramStart"/>
      <w:r w:rsidRPr="00B43689">
        <w:rPr>
          <w:rFonts w:cs="Arial"/>
          <w:szCs w:val="20"/>
        </w:rPr>
        <w:t>…….</w:t>
      </w:r>
      <w:proofErr w:type="gramEnd"/>
      <w:r w:rsidRPr="00B43689">
        <w:rPr>
          <w:rFonts w:cs="Arial"/>
          <w:szCs w:val="20"/>
        </w:rPr>
        <w:t>, dne ……………</w:t>
      </w:r>
      <w:r w:rsidRPr="00B43689">
        <w:rPr>
          <w:rFonts w:cs="Arial"/>
          <w:szCs w:val="20"/>
        </w:rPr>
        <w:tab/>
        <w:t>V …………………</w:t>
      </w:r>
      <w:proofErr w:type="gramStart"/>
      <w:r w:rsidRPr="00B43689">
        <w:rPr>
          <w:rFonts w:cs="Arial"/>
          <w:szCs w:val="20"/>
        </w:rPr>
        <w:t>…….</w:t>
      </w:r>
      <w:proofErr w:type="gramEnd"/>
      <w:r w:rsidRPr="00B43689">
        <w:rPr>
          <w:rFonts w:cs="Arial"/>
          <w:szCs w:val="20"/>
        </w:rPr>
        <w:t>, dne ……………</w:t>
      </w:r>
    </w:p>
    <w:p w:rsidRPr="00B43689" w:rsidR="008D6910" w:rsidP="008D6910" w:rsidRDefault="008D6910">
      <w:pPr>
        <w:tabs>
          <w:tab w:val="left" w:pos="1134"/>
          <w:tab w:val="right" w:leader="dot" w:pos="3402"/>
          <w:tab w:val="left" w:pos="5670"/>
          <w:tab w:val="right" w:leader="dot" w:pos="7938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ab/>
      </w:r>
      <w:r w:rsidRPr="00B43689">
        <w:rPr>
          <w:rFonts w:cs="Arial"/>
          <w:szCs w:val="20"/>
        </w:rPr>
        <w:tab/>
      </w:r>
      <w:r w:rsidRPr="00B43689">
        <w:rPr>
          <w:rFonts w:cs="Arial"/>
          <w:szCs w:val="20"/>
        </w:rPr>
        <w:tab/>
      </w:r>
      <w:r w:rsidRPr="00B43689">
        <w:rPr>
          <w:rFonts w:cs="Arial"/>
          <w:szCs w:val="20"/>
        </w:rPr>
        <w:tab/>
      </w:r>
    </w:p>
    <w:p w:rsidRPr="00B43689" w:rsidR="008D6910" w:rsidP="008D6910" w:rsidRDefault="008D6910">
      <w:pPr>
        <w:tabs>
          <w:tab w:val="center" w:pos="2268"/>
          <w:tab w:val="center" w:pos="6804"/>
        </w:tabs>
        <w:rPr>
          <w:rFonts w:cs="Arial"/>
          <w:szCs w:val="20"/>
        </w:rPr>
      </w:pPr>
      <w:r w:rsidRPr="00B43689">
        <w:rPr>
          <w:rFonts w:cs="Arial"/>
          <w:szCs w:val="20"/>
        </w:rPr>
        <w:tab/>
        <w:t>objednatel</w:t>
      </w:r>
      <w:r w:rsidRPr="00B43689">
        <w:rPr>
          <w:rFonts w:cs="Arial"/>
          <w:szCs w:val="20"/>
        </w:rPr>
        <w:tab/>
        <w:t>dodavatel</w:t>
      </w:r>
    </w:p>
    <w:p w:rsidRPr="00E50090" w:rsidR="00B01F1D" w:rsidP="006C1B49" w:rsidRDefault="00B01F1D"/>
    <w:sectPr w:rsidRPr="00E50090" w:rsidR="00B01F1D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82FF4" w:rsidP="00744469" w:rsidRDefault="00C82FF4">
      <w:pPr>
        <w:spacing w:after="0"/>
      </w:pPr>
      <w:r>
        <w:separator/>
      </w:r>
    </w:p>
  </w:endnote>
  <w:endnote w:type="continuationSeparator" w:id="0">
    <w:p w:rsidR="00C82FF4" w:rsidP="00744469" w:rsidRDefault="00C82FF4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0" w:val="00A0"/>
    </w:tblPr>
    <w:tblGrid>
      <w:gridCol w:w="3024"/>
      <w:gridCol w:w="3024"/>
      <w:gridCol w:w="3022"/>
    </w:tblGrid>
    <w:tr w:rsidRPr="007C3EE0" w:rsidR="002A5D40" w:rsidTr="00830A79">
      <w:tc>
        <w:tcPr>
          <w:tcW w:w="5000" w:type="pct"/>
          <w:gridSpan w:val="3"/>
          <w:vAlign w:val="center"/>
        </w:tcPr>
        <w:p w:rsidRPr="007C3EE0" w:rsidR="002A5D40" w:rsidP="00F543E8" w:rsidRDefault="002A5D40">
          <w:pPr>
            <w:pStyle w:val="Tabulkazhlav"/>
          </w:pPr>
        </w:p>
      </w:tc>
    </w:tr>
    <w:tr w:rsidRPr="007C3EE0" w:rsidR="002A5D40" w:rsidTr="00830A79">
      <w:tc>
        <w:tcPr>
          <w:tcW w:w="1667" w:type="pct"/>
          <w:vAlign w:val="center"/>
        </w:tcPr>
        <w:p w:rsidRPr="007C3EE0" w:rsidR="002A5D40" w:rsidP="00E073EC" w:rsidRDefault="002A5D40">
          <w:pPr>
            <w:pStyle w:val="Tabulkatext"/>
          </w:pPr>
        </w:p>
      </w:tc>
      <w:tc>
        <w:tcPr>
          <w:tcW w:w="1667" w:type="pct"/>
          <w:vAlign w:val="center"/>
        </w:tcPr>
        <w:p w:rsidRPr="007C3EE0" w:rsidR="002A5D40" w:rsidP="00015461" w:rsidRDefault="002A5D40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:rsidRPr="007C3EE0" w:rsidR="002A5D40" w:rsidP="00E073EC" w:rsidRDefault="002A5D40">
          <w:pPr>
            <w:pStyle w:val="Tabulkatext"/>
            <w:jc w:val="right"/>
          </w:pPr>
          <w:r w:rsidRPr="007C3EE0"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52E57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7C3EE0">
            <w:t xml:space="preserve"> z </w:t>
          </w:r>
          <w:fldSimple w:instr=" NUMPAGES   \* MERGEFORMAT ">
            <w:r w:rsidR="00852E57">
              <w:rPr>
                <w:noProof/>
              </w:rPr>
              <w:t>4</w:t>
            </w:r>
          </w:fldSimple>
        </w:p>
      </w:tc>
    </w:tr>
  </w:tbl>
  <w:p w:rsidR="002A5D40" w:rsidRDefault="002A5D4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0" w:val="00A0"/>
    </w:tblPr>
    <w:tblGrid>
      <w:gridCol w:w="3024"/>
      <w:gridCol w:w="3024"/>
      <w:gridCol w:w="3022"/>
    </w:tblGrid>
    <w:tr w:rsidRPr="007C3EE0" w:rsidR="002A5D40" w:rsidTr="00A34F9E">
      <w:tc>
        <w:tcPr>
          <w:tcW w:w="5000" w:type="pct"/>
          <w:gridSpan w:val="3"/>
          <w:vAlign w:val="center"/>
        </w:tcPr>
        <w:p w:rsidRPr="007C3EE0" w:rsidR="002A5D40" w:rsidP="00A34F9E" w:rsidRDefault="002A5D40">
          <w:pPr>
            <w:pStyle w:val="Tabulkazhlav"/>
            <w:rPr>
              <w:b w:val="false"/>
            </w:rPr>
          </w:pPr>
        </w:p>
      </w:tc>
    </w:tr>
    <w:tr w:rsidRPr="007C3EE0" w:rsidR="002A5D40" w:rsidTr="00A34F9E">
      <w:tc>
        <w:tcPr>
          <w:tcW w:w="1667" w:type="pct"/>
          <w:vAlign w:val="center"/>
        </w:tcPr>
        <w:p w:rsidRPr="007C3EE0" w:rsidR="002A5D40" w:rsidP="002E290A" w:rsidRDefault="002A5D40">
          <w:pPr>
            <w:pStyle w:val="Tabulkatext"/>
          </w:pPr>
        </w:p>
      </w:tc>
      <w:tc>
        <w:tcPr>
          <w:tcW w:w="1667" w:type="pct"/>
          <w:vAlign w:val="center"/>
        </w:tcPr>
        <w:p w:rsidRPr="007C3EE0" w:rsidR="002A5D40" w:rsidP="002E290A" w:rsidRDefault="002A5D40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:rsidRPr="007C3EE0" w:rsidR="002A5D40" w:rsidP="002E290A" w:rsidRDefault="002A5D40">
          <w:pPr>
            <w:pStyle w:val="Tabulkatext"/>
            <w:jc w:val="right"/>
          </w:pPr>
          <w:r w:rsidRPr="007C3EE0"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7C3EE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C3EE0">
            <w:t xml:space="preserve"> z </w:t>
          </w:r>
          <w:fldSimple w:instr=" NUMPAGES   \* MERGEFORMAT ">
            <w:r w:rsidR="00852E57">
              <w:rPr>
                <w:noProof/>
              </w:rPr>
              <w:t>4</w:t>
            </w:r>
          </w:fldSimple>
        </w:p>
      </w:tc>
    </w:tr>
  </w:tbl>
  <w:p w:rsidR="002A5D40" w:rsidRDefault="002A5D4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82FF4" w:rsidP="00744469" w:rsidRDefault="00C82FF4">
      <w:pPr>
        <w:spacing w:after="0"/>
      </w:pPr>
      <w:r>
        <w:separator/>
      </w:r>
    </w:p>
  </w:footnote>
  <w:footnote w:type="continuationSeparator" w:id="0">
    <w:p w:rsidR="00C82FF4" w:rsidP="00744469" w:rsidRDefault="00C82FF4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A5D40" w:rsidRDefault="002A5D40">
    <w:pPr>
      <w:pStyle w:val="Zhlav"/>
    </w:pPr>
    <w:r>
      <w:rPr>
        <w:noProof/>
        <w:lang w:eastAsia="cs-CZ"/>
      </w:rPr>
      <w:drawing>
        <wp:inline distT="0" distB="0" distL="0" distR="0">
          <wp:extent cx="5798820" cy="54102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88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D40" w:rsidRDefault="002A5D4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A5D40" w:rsidRDefault="002A5D40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0"/>
          <wp:docPr id="3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6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D40" w:rsidRDefault="002A5D4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.6pt;height:5.6pt" id="_x0000_i1048" o:bullet="t">
        <v:imagedata o:title="" r:id="rId1"/>
      </v:shape>
    </w:pict>
  </w:numPicBullet>
  <w:abstractNum w:abstractNumId="0">
    <w:nsid w:val="013D24D1"/>
    <w:multiLevelType w:val="hybridMultilevel"/>
    <w:tmpl w:val="617069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 w:cs="Times New Roman"/>
      </w:rPr>
    </w:lvl>
  </w:abstractNum>
  <w:abstractNum w:abstractNumId="2">
    <w:nsid w:val="065638C2"/>
    <w:multiLevelType w:val="hybridMultilevel"/>
    <w:tmpl w:val="5E7AD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C4550"/>
    <w:multiLevelType w:val="hybridMultilevel"/>
    <w:tmpl w:val="B87A970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/>
        <w:sz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DE84138"/>
    <w:multiLevelType w:val="hybridMultilevel"/>
    <w:tmpl w:val="6F024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2125"/>
    <w:multiLevelType w:val="hybridMultilevel"/>
    <w:tmpl w:val="9E6CFE1C"/>
    <w:lvl w:ilvl="0" w:tplc="04050003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577"/>
        </w:tabs>
        <w:ind w:left="257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97"/>
        </w:tabs>
        <w:ind w:left="329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017"/>
        </w:tabs>
        <w:ind w:left="401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737"/>
        </w:tabs>
        <w:ind w:left="473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457"/>
        </w:tabs>
        <w:ind w:left="545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77"/>
        </w:tabs>
        <w:ind w:left="617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97"/>
        </w:tabs>
        <w:ind w:left="689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617"/>
        </w:tabs>
        <w:ind w:left="7617" w:hanging="360"/>
      </w:pPr>
      <w:rPr>
        <w:rFonts w:hint="default" w:ascii="Wingdings" w:hAnsi="Wingdings"/>
      </w:rPr>
    </w:lvl>
  </w:abstractNum>
  <w:abstractNum w:abstractNumId="7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9B4E9C"/>
    <w:multiLevelType w:val="hybridMultilevel"/>
    <w:tmpl w:val="15944334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0">
    <w:nsid w:val="1B716796"/>
    <w:multiLevelType w:val="hybridMultilevel"/>
    <w:tmpl w:val="847645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D921245"/>
    <w:multiLevelType w:val="hybridMultilevel"/>
    <w:tmpl w:val="ACC206AE"/>
    <w:lvl w:ilvl="0" w:tplc="825A5AE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3E25064"/>
    <w:multiLevelType w:val="hybridMultilevel"/>
    <w:tmpl w:val="A83EC8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47494"/>
    <w:multiLevelType w:val="hybridMultilevel"/>
    <w:tmpl w:val="36443EB4"/>
    <w:lvl w:ilvl="0" w:tplc="04050003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937"/>
        </w:tabs>
        <w:ind w:left="293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657"/>
        </w:tabs>
        <w:ind w:left="36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377"/>
        </w:tabs>
        <w:ind w:left="43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97"/>
        </w:tabs>
        <w:ind w:left="509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817"/>
        </w:tabs>
        <w:ind w:left="58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537"/>
        </w:tabs>
        <w:ind w:left="65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257"/>
        </w:tabs>
        <w:ind w:left="725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977"/>
        </w:tabs>
        <w:ind w:left="7977" w:hanging="360"/>
      </w:pPr>
      <w:rPr>
        <w:rFonts w:hint="default" w:ascii="Wingdings" w:hAnsi="Wingdings"/>
      </w:rPr>
    </w:lvl>
  </w:abstractNum>
  <w:abstractNum w:abstractNumId="1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1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 w:cs="Times New Roman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16">
    <w:nsid w:val="30380B85"/>
    <w:multiLevelType w:val="hybridMultilevel"/>
    <w:tmpl w:val="1D162B36"/>
    <w:lvl w:ilvl="0" w:tplc="04050001">
      <w:start w:val="1"/>
      <w:numFmt w:val="bullet"/>
      <w:lvlText w:val=""/>
      <w:lvlJc w:val="left"/>
      <w:pPr>
        <w:ind w:left="14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57" w:hanging="360"/>
      </w:pPr>
      <w:rPr>
        <w:rFonts w:hint="default" w:ascii="Wingdings" w:hAnsi="Wingdings"/>
      </w:rPr>
    </w:lvl>
  </w:abstractNum>
  <w:abstractNum w:abstractNumId="17">
    <w:nsid w:val="32C26CE7"/>
    <w:multiLevelType w:val="hybridMultilevel"/>
    <w:tmpl w:val="586445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554242F"/>
    <w:multiLevelType w:val="hybridMultilevel"/>
    <w:tmpl w:val="B6C658BC"/>
    <w:lvl w:ilvl="0" w:tplc="15022E1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/>
        <w:sz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22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rFonts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24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25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6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7">
    <w:nsid w:val="5CCA6A21"/>
    <w:multiLevelType w:val="hybridMultilevel"/>
    <w:tmpl w:val="7264F876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8">
    <w:nsid w:val="5E621FF2"/>
    <w:multiLevelType w:val="hybridMultilevel"/>
    <w:tmpl w:val="79D41866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29">
    <w:nsid w:val="64833895"/>
    <w:multiLevelType w:val="hybridMultilevel"/>
    <w:tmpl w:val="B722345A"/>
    <w:lvl w:ilvl="0" w:tplc="0405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30">
    <w:nsid w:val="66912137"/>
    <w:multiLevelType w:val="hybridMultilevel"/>
    <w:tmpl w:val="59522D76"/>
    <w:lvl w:ilvl="0" w:tplc="234EB1BE">
      <w:start w:val="1"/>
      <w:numFmt w:val="bullet"/>
      <w:pStyle w:val="Odrazky"/>
      <w:lvlText w:val="-"/>
      <w:lvlJc w:val="left"/>
      <w:pPr>
        <w:ind w:left="1040" w:hanging="360"/>
      </w:pPr>
      <w:rPr>
        <w:rFonts w:hint="default" w:ascii="Arial" w:hAnsi="Arial"/>
        <w:color w:val="auto"/>
        <w:sz w:val="20"/>
        <w:szCs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2">
    <w:nsid w:val="6C23510C"/>
    <w:multiLevelType w:val="hybridMultilevel"/>
    <w:tmpl w:val="FD787AE4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3">
    <w:nsid w:val="6C856EBE"/>
    <w:multiLevelType w:val="hybridMultilevel"/>
    <w:tmpl w:val="EA64AD4E"/>
    <w:lvl w:ilvl="0" w:tplc="04050003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577"/>
        </w:tabs>
        <w:ind w:left="2577" w:hanging="360"/>
      </w:pPr>
      <w:rPr>
        <w:rFonts w:hint="default" w:ascii="Courier New" w:hAnsi="Courier New"/>
      </w:rPr>
    </w:lvl>
    <w:lvl w:ilvl="2" w:tplc="0405000F">
      <w:start w:val="1"/>
      <w:numFmt w:val="decimal"/>
      <w:lvlText w:val="%3."/>
      <w:lvlJc w:val="left"/>
      <w:pPr>
        <w:tabs>
          <w:tab w:val="num" w:pos="3297"/>
        </w:tabs>
        <w:ind w:left="3297" w:hanging="360"/>
      </w:pPr>
      <w:rPr>
        <w:rFonts w:hint="default" w:cs="Times New Roman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017"/>
        </w:tabs>
        <w:ind w:left="401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737"/>
        </w:tabs>
        <w:ind w:left="473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457"/>
        </w:tabs>
        <w:ind w:left="545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77"/>
        </w:tabs>
        <w:ind w:left="617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97"/>
        </w:tabs>
        <w:ind w:left="689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617"/>
        </w:tabs>
        <w:ind w:left="7617" w:hanging="360"/>
      </w:pPr>
      <w:rPr>
        <w:rFonts w:hint="default" w:ascii="Wingdings" w:hAnsi="Wingdings"/>
      </w:rPr>
    </w:lvl>
  </w:abstractNum>
  <w:abstractNum w:abstractNumId="34">
    <w:nsid w:val="75AA4873"/>
    <w:multiLevelType w:val="hybridMultilevel"/>
    <w:tmpl w:val="4F527836"/>
    <w:lvl w:ilvl="0" w:tplc="825A5AE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6">
    <w:nsid w:val="7C8144F4"/>
    <w:multiLevelType w:val="hybridMultilevel"/>
    <w:tmpl w:val="04B621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25955"/>
    <w:multiLevelType w:val="multilevel"/>
    <w:tmpl w:val="2D30F0CE"/>
    <w:lvl w:ilvl="0">
      <w:start w:val="1"/>
      <w:numFmt w:val="upperRoman"/>
      <w:pStyle w:val="Clanek"/>
      <w:suff w:val="space"/>
      <w:lvlText w:val="%1."/>
      <w:lvlJc w:val="center"/>
      <w:pPr>
        <w:ind w:left="0" w:firstLine="0"/>
      </w:pPr>
      <w:rPr>
        <w:rFonts w:hint="default" w:cs="Times New Roman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od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2">
      <w:start w:val="1"/>
      <w:numFmt w:val="bullet"/>
      <w:pStyle w:val="Cislovani"/>
      <w:lvlText w:val=""/>
      <w:lvlJc w:val="left"/>
      <w:pPr>
        <w:tabs>
          <w:tab w:val="num" w:pos="680"/>
        </w:tabs>
        <w:ind w:left="680" w:hanging="340"/>
      </w:pPr>
      <w:rPr>
        <w:rFonts w:hint="default"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1757"/>
        </w:tabs>
        <w:ind w:left="1757" w:hanging="34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757"/>
        </w:tabs>
        <w:ind w:left="1757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3"/>
        </w:tabs>
        <w:ind w:left="3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3"/>
        </w:tabs>
        <w:ind w:left="4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23"/>
        </w:tabs>
        <w:ind w:left="4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3"/>
        </w:tabs>
        <w:ind w:left="5283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21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0"/>
  </w:num>
  <w:num w:numId="10">
    <w:abstractNumId w:val="14"/>
  </w:num>
  <w:num w:numId="1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 w:cs="Times New Roman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 w:cs="Times New Roman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3">
    <w:abstractNumId w:val="7"/>
  </w:num>
  <w:num w:numId="1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 w:cs="Times New Roman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 w:cs="Times New Roman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 w:cs="Times New Roman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/>
          <w:sz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4"/>
  </w:num>
  <w:num w:numId="17">
    <w:abstractNumId w:val="15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9"/>
  </w:num>
  <w:num w:numId="22">
    <w:abstractNumId w:val="23"/>
  </w:num>
  <w:num w:numId="23">
    <w:abstractNumId w:val="25"/>
  </w:num>
  <w:num w:numId="24">
    <w:abstractNumId w:val="26"/>
  </w:num>
  <w:num w:numId="25">
    <w:abstractNumId w:val="22"/>
  </w:num>
  <w:num w:numId="26">
    <w:abstractNumId w:val="31"/>
  </w:num>
  <w:num w:numId="27">
    <w:abstractNumId w:val="29"/>
  </w:num>
  <w:num w:numId="28">
    <w:abstractNumId w:val="33"/>
  </w:num>
  <w:num w:numId="29">
    <w:abstractNumId w:val="0"/>
  </w:num>
  <w:num w:numId="30">
    <w:abstractNumId w:val="28"/>
  </w:num>
  <w:num w:numId="31">
    <w:abstractNumId w:val="6"/>
  </w:num>
  <w:num w:numId="32">
    <w:abstractNumId w:val="13"/>
  </w:num>
  <w:num w:numId="33">
    <w:abstractNumId w:val="3"/>
  </w:num>
  <w:num w:numId="34">
    <w:abstractNumId w:val="16"/>
  </w:num>
  <w:num w:numId="35">
    <w:abstractNumId w:val="10"/>
  </w:num>
  <w:num w:numId="36">
    <w:abstractNumId w:val="12"/>
  </w:num>
  <w:num w:numId="37">
    <w:abstractNumId w:val="5"/>
  </w:num>
  <w:num w:numId="38">
    <w:abstractNumId w:val="36"/>
  </w:num>
  <w:num w:numId="39">
    <w:abstractNumId w:val="11"/>
  </w:num>
  <w:num w:numId="40">
    <w:abstractNumId w:val="2"/>
  </w:num>
  <w:num w:numId="41">
    <w:abstractNumId w:val="34"/>
  </w:num>
  <w:num w:numId="42">
    <w:abstractNumId w:val="18"/>
  </w:num>
  <w:num w:numId="43">
    <w:abstractNumId w:val="27"/>
  </w:num>
  <w:num w:numId="44">
    <w:abstractNumId w:val="32"/>
  </w:num>
  <w:num w:numId="45">
    <w:abstractNumId w:val="8"/>
  </w:num>
  <w:num w:numId="46">
    <w:abstractNumId w:val="37"/>
  </w:num>
  <w:num w:numId="47">
    <w:abstractNumId w:val="30"/>
  </w:num>
  <w:num w:numId="48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6563"/>
    <w:rsid w:val="00014E93"/>
    <w:rsid w:val="00015461"/>
    <w:rsid w:val="000217DF"/>
    <w:rsid w:val="00046D80"/>
    <w:rsid w:val="000532DA"/>
    <w:rsid w:val="00055362"/>
    <w:rsid w:val="00057C9B"/>
    <w:rsid w:val="00065731"/>
    <w:rsid w:val="00067B65"/>
    <w:rsid w:val="00067F8E"/>
    <w:rsid w:val="00070187"/>
    <w:rsid w:val="00073CC8"/>
    <w:rsid w:val="00076F3B"/>
    <w:rsid w:val="00077D88"/>
    <w:rsid w:val="00084CE4"/>
    <w:rsid w:val="000A1FE3"/>
    <w:rsid w:val="000B25D8"/>
    <w:rsid w:val="000B3DF7"/>
    <w:rsid w:val="000B4F28"/>
    <w:rsid w:val="000C0FA8"/>
    <w:rsid w:val="000C1CF1"/>
    <w:rsid w:val="000C7722"/>
    <w:rsid w:val="000E11BF"/>
    <w:rsid w:val="000E5B97"/>
    <w:rsid w:val="000F0056"/>
    <w:rsid w:val="000F5592"/>
    <w:rsid w:val="000F6602"/>
    <w:rsid w:val="000F7997"/>
    <w:rsid w:val="0010169F"/>
    <w:rsid w:val="00117440"/>
    <w:rsid w:val="0011753D"/>
    <w:rsid w:val="00121E84"/>
    <w:rsid w:val="001641A3"/>
    <w:rsid w:val="001673AF"/>
    <w:rsid w:val="00174424"/>
    <w:rsid w:val="001776A7"/>
    <w:rsid w:val="00181631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B5E96"/>
    <w:rsid w:val="001C08A2"/>
    <w:rsid w:val="001D1395"/>
    <w:rsid w:val="001D3B11"/>
    <w:rsid w:val="001D3DFE"/>
    <w:rsid w:val="001D5560"/>
    <w:rsid w:val="001E01D9"/>
    <w:rsid w:val="001E60CC"/>
    <w:rsid w:val="00201111"/>
    <w:rsid w:val="00202271"/>
    <w:rsid w:val="0020570D"/>
    <w:rsid w:val="00213F3B"/>
    <w:rsid w:val="00215899"/>
    <w:rsid w:val="002319F2"/>
    <w:rsid w:val="00237003"/>
    <w:rsid w:val="00243475"/>
    <w:rsid w:val="002478F1"/>
    <w:rsid w:val="00261317"/>
    <w:rsid w:val="00265BDF"/>
    <w:rsid w:val="002671A0"/>
    <w:rsid w:val="00282E14"/>
    <w:rsid w:val="00283278"/>
    <w:rsid w:val="00283A91"/>
    <w:rsid w:val="0028620C"/>
    <w:rsid w:val="002866E8"/>
    <w:rsid w:val="00287DE2"/>
    <w:rsid w:val="002921D1"/>
    <w:rsid w:val="002A5D40"/>
    <w:rsid w:val="002B3FC2"/>
    <w:rsid w:val="002B6E2F"/>
    <w:rsid w:val="002C4D5F"/>
    <w:rsid w:val="002D0D04"/>
    <w:rsid w:val="002D4DD2"/>
    <w:rsid w:val="002D7766"/>
    <w:rsid w:val="002E290A"/>
    <w:rsid w:val="002E4F41"/>
    <w:rsid w:val="00301913"/>
    <w:rsid w:val="00302400"/>
    <w:rsid w:val="00306C59"/>
    <w:rsid w:val="00312545"/>
    <w:rsid w:val="00323964"/>
    <w:rsid w:val="0032468F"/>
    <w:rsid w:val="00330790"/>
    <w:rsid w:val="00334D40"/>
    <w:rsid w:val="00342EB6"/>
    <w:rsid w:val="00356339"/>
    <w:rsid w:val="00360BE3"/>
    <w:rsid w:val="00361FFC"/>
    <w:rsid w:val="003675CE"/>
    <w:rsid w:val="0038447D"/>
    <w:rsid w:val="003851E9"/>
    <w:rsid w:val="00385F21"/>
    <w:rsid w:val="00394C90"/>
    <w:rsid w:val="00394E65"/>
    <w:rsid w:val="003A5621"/>
    <w:rsid w:val="003A5981"/>
    <w:rsid w:val="003B1163"/>
    <w:rsid w:val="003B16D7"/>
    <w:rsid w:val="003B6F5A"/>
    <w:rsid w:val="003C4B92"/>
    <w:rsid w:val="003D1849"/>
    <w:rsid w:val="003E3AFA"/>
    <w:rsid w:val="003E5795"/>
    <w:rsid w:val="003F02C5"/>
    <w:rsid w:val="003F69DA"/>
    <w:rsid w:val="00402061"/>
    <w:rsid w:val="0041510D"/>
    <w:rsid w:val="004162EF"/>
    <w:rsid w:val="004354DE"/>
    <w:rsid w:val="004415B1"/>
    <w:rsid w:val="00445EC0"/>
    <w:rsid w:val="004461FB"/>
    <w:rsid w:val="004548E9"/>
    <w:rsid w:val="00455567"/>
    <w:rsid w:val="004627FF"/>
    <w:rsid w:val="00474CC4"/>
    <w:rsid w:val="004754D2"/>
    <w:rsid w:val="00497ED7"/>
    <w:rsid w:val="004B48DE"/>
    <w:rsid w:val="004C6F44"/>
    <w:rsid w:val="004C721F"/>
    <w:rsid w:val="004D553A"/>
    <w:rsid w:val="004D73F0"/>
    <w:rsid w:val="004E5D87"/>
    <w:rsid w:val="004F5A1D"/>
    <w:rsid w:val="00512C01"/>
    <w:rsid w:val="005210AD"/>
    <w:rsid w:val="005278BA"/>
    <w:rsid w:val="00536184"/>
    <w:rsid w:val="00536CEE"/>
    <w:rsid w:val="00545CE9"/>
    <w:rsid w:val="0055203F"/>
    <w:rsid w:val="0055511F"/>
    <w:rsid w:val="00556F01"/>
    <w:rsid w:val="00567C05"/>
    <w:rsid w:val="00567DB8"/>
    <w:rsid w:val="00573732"/>
    <w:rsid w:val="00597E60"/>
    <w:rsid w:val="005B66CA"/>
    <w:rsid w:val="005B7AFA"/>
    <w:rsid w:val="005C19CB"/>
    <w:rsid w:val="005C28D2"/>
    <w:rsid w:val="005C6C32"/>
    <w:rsid w:val="005C799B"/>
    <w:rsid w:val="005D0798"/>
    <w:rsid w:val="005D7987"/>
    <w:rsid w:val="005E72E4"/>
    <w:rsid w:val="005E7A52"/>
    <w:rsid w:val="005F1186"/>
    <w:rsid w:val="005F6058"/>
    <w:rsid w:val="00605AF1"/>
    <w:rsid w:val="00614917"/>
    <w:rsid w:val="0062246E"/>
    <w:rsid w:val="00630E04"/>
    <w:rsid w:val="00640D76"/>
    <w:rsid w:val="00642BBB"/>
    <w:rsid w:val="006445B9"/>
    <w:rsid w:val="00644B7D"/>
    <w:rsid w:val="00647088"/>
    <w:rsid w:val="00653116"/>
    <w:rsid w:val="00667155"/>
    <w:rsid w:val="0067134F"/>
    <w:rsid w:val="00671782"/>
    <w:rsid w:val="006718E7"/>
    <w:rsid w:val="006739C1"/>
    <w:rsid w:val="0068462F"/>
    <w:rsid w:val="00685750"/>
    <w:rsid w:val="00687521"/>
    <w:rsid w:val="00694A19"/>
    <w:rsid w:val="006A2407"/>
    <w:rsid w:val="006A2AF8"/>
    <w:rsid w:val="006B3320"/>
    <w:rsid w:val="006B7AD7"/>
    <w:rsid w:val="006C1B49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3211F"/>
    <w:rsid w:val="0073277B"/>
    <w:rsid w:val="00737635"/>
    <w:rsid w:val="00744469"/>
    <w:rsid w:val="00747312"/>
    <w:rsid w:val="007566EB"/>
    <w:rsid w:val="007634B0"/>
    <w:rsid w:val="00773D72"/>
    <w:rsid w:val="00782D4C"/>
    <w:rsid w:val="00797E60"/>
    <w:rsid w:val="007A0075"/>
    <w:rsid w:val="007B1C3C"/>
    <w:rsid w:val="007C3EE0"/>
    <w:rsid w:val="007D0935"/>
    <w:rsid w:val="007E6E16"/>
    <w:rsid w:val="007E732D"/>
    <w:rsid w:val="007F59A4"/>
    <w:rsid w:val="008053D8"/>
    <w:rsid w:val="00815F47"/>
    <w:rsid w:val="00821C4B"/>
    <w:rsid w:val="008255F6"/>
    <w:rsid w:val="00825845"/>
    <w:rsid w:val="00830A79"/>
    <w:rsid w:val="00832A86"/>
    <w:rsid w:val="008356D0"/>
    <w:rsid w:val="0084402C"/>
    <w:rsid w:val="00844670"/>
    <w:rsid w:val="00847203"/>
    <w:rsid w:val="00852E57"/>
    <w:rsid w:val="008647B8"/>
    <w:rsid w:val="008654A3"/>
    <w:rsid w:val="00872B1B"/>
    <w:rsid w:val="008819E7"/>
    <w:rsid w:val="008842D3"/>
    <w:rsid w:val="00890FAA"/>
    <w:rsid w:val="00897F13"/>
    <w:rsid w:val="008A7919"/>
    <w:rsid w:val="008B607A"/>
    <w:rsid w:val="008B74F6"/>
    <w:rsid w:val="008C6214"/>
    <w:rsid w:val="008C7EB7"/>
    <w:rsid w:val="008D6910"/>
    <w:rsid w:val="008E0060"/>
    <w:rsid w:val="008F7180"/>
    <w:rsid w:val="008F7D9B"/>
    <w:rsid w:val="00910732"/>
    <w:rsid w:val="009117F1"/>
    <w:rsid w:val="009121EF"/>
    <w:rsid w:val="00923D17"/>
    <w:rsid w:val="009343A7"/>
    <w:rsid w:val="00934A32"/>
    <w:rsid w:val="009365E4"/>
    <w:rsid w:val="00942E26"/>
    <w:rsid w:val="00942F74"/>
    <w:rsid w:val="00946C92"/>
    <w:rsid w:val="009574F9"/>
    <w:rsid w:val="00967D4A"/>
    <w:rsid w:val="009870AB"/>
    <w:rsid w:val="009A66A1"/>
    <w:rsid w:val="009A7345"/>
    <w:rsid w:val="009A755D"/>
    <w:rsid w:val="009C05E1"/>
    <w:rsid w:val="009C420D"/>
    <w:rsid w:val="009C6048"/>
    <w:rsid w:val="009C6899"/>
    <w:rsid w:val="009C71CB"/>
    <w:rsid w:val="009C7ADD"/>
    <w:rsid w:val="009D3A87"/>
    <w:rsid w:val="009D6602"/>
    <w:rsid w:val="009E1C91"/>
    <w:rsid w:val="00A05864"/>
    <w:rsid w:val="00A076EC"/>
    <w:rsid w:val="00A11330"/>
    <w:rsid w:val="00A13675"/>
    <w:rsid w:val="00A15D10"/>
    <w:rsid w:val="00A16328"/>
    <w:rsid w:val="00A30303"/>
    <w:rsid w:val="00A338EB"/>
    <w:rsid w:val="00A33A3D"/>
    <w:rsid w:val="00A34F9E"/>
    <w:rsid w:val="00A36264"/>
    <w:rsid w:val="00A47B09"/>
    <w:rsid w:val="00A665D3"/>
    <w:rsid w:val="00A67723"/>
    <w:rsid w:val="00A7761D"/>
    <w:rsid w:val="00A81301"/>
    <w:rsid w:val="00A87668"/>
    <w:rsid w:val="00A87B79"/>
    <w:rsid w:val="00A91B51"/>
    <w:rsid w:val="00AA3E99"/>
    <w:rsid w:val="00AB2EFF"/>
    <w:rsid w:val="00AC0DCC"/>
    <w:rsid w:val="00AC3356"/>
    <w:rsid w:val="00AD04D6"/>
    <w:rsid w:val="00AF5D9A"/>
    <w:rsid w:val="00B01F1D"/>
    <w:rsid w:val="00B04C20"/>
    <w:rsid w:val="00B04F4C"/>
    <w:rsid w:val="00B06769"/>
    <w:rsid w:val="00B11883"/>
    <w:rsid w:val="00B235B6"/>
    <w:rsid w:val="00B246C8"/>
    <w:rsid w:val="00B3216D"/>
    <w:rsid w:val="00B32C5C"/>
    <w:rsid w:val="00B50016"/>
    <w:rsid w:val="00B50711"/>
    <w:rsid w:val="00B50733"/>
    <w:rsid w:val="00B539D6"/>
    <w:rsid w:val="00B56267"/>
    <w:rsid w:val="00B56786"/>
    <w:rsid w:val="00B57C7F"/>
    <w:rsid w:val="00B70791"/>
    <w:rsid w:val="00B70C0C"/>
    <w:rsid w:val="00B855B6"/>
    <w:rsid w:val="00B90AFE"/>
    <w:rsid w:val="00B921E9"/>
    <w:rsid w:val="00B92F3A"/>
    <w:rsid w:val="00B9435E"/>
    <w:rsid w:val="00B96BC0"/>
    <w:rsid w:val="00BA0B70"/>
    <w:rsid w:val="00BA0F0F"/>
    <w:rsid w:val="00BA40A6"/>
    <w:rsid w:val="00BA4D74"/>
    <w:rsid w:val="00BA5CD3"/>
    <w:rsid w:val="00BB0579"/>
    <w:rsid w:val="00BB0C81"/>
    <w:rsid w:val="00BB18BD"/>
    <w:rsid w:val="00BD26E4"/>
    <w:rsid w:val="00BD5598"/>
    <w:rsid w:val="00BE15C4"/>
    <w:rsid w:val="00C011ED"/>
    <w:rsid w:val="00C1026C"/>
    <w:rsid w:val="00C12C12"/>
    <w:rsid w:val="00C14569"/>
    <w:rsid w:val="00C26A71"/>
    <w:rsid w:val="00C30CAC"/>
    <w:rsid w:val="00C36427"/>
    <w:rsid w:val="00C40BA4"/>
    <w:rsid w:val="00C47AE5"/>
    <w:rsid w:val="00C51316"/>
    <w:rsid w:val="00C51C63"/>
    <w:rsid w:val="00C54BB9"/>
    <w:rsid w:val="00C571C0"/>
    <w:rsid w:val="00C70F57"/>
    <w:rsid w:val="00C72443"/>
    <w:rsid w:val="00C82FF4"/>
    <w:rsid w:val="00C91C6B"/>
    <w:rsid w:val="00C920D4"/>
    <w:rsid w:val="00CA4E8B"/>
    <w:rsid w:val="00CB328D"/>
    <w:rsid w:val="00CB59CC"/>
    <w:rsid w:val="00CC03F6"/>
    <w:rsid w:val="00CD0193"/>
    <w:rsid w:val="00CD05F2"/>
    <w:rsid w:val="00CD4548"/>
    <w:rsid w:val="00CE2B93"/>
    <w:rsid w:val="00CE45D4"/>
    <w:rsid w:val="00CE52C7"/>
    <w:rsid w:val="00CE6FA4"/>
    <w:rsid w:val="00CE70CC"/>
    <w:rsid w:val="00CF0795"/>
    <w:rsid w:val="00CF1BC0"/>
    <w:rsid w:val="00D019D4"/>
    <w:rsid w:val="00D02889"/>
    <w:rsid w:val="00D02999"/>
    <w:rsid w:val="00D03867"/>
    <w:rsid w:val="00D04018"/>
    <w:rsid w:val="00D117E6"/>
    <w:rsid w:val="00D22C9B"/>
    <w:rsid w:val="00D43324"/>
    <w:rsid w:val="00D4417D"/>
    <w:rsid w:val="00D44F16"/>
    <w:rsid w:val="00D55B22"/>
    <w:rsid w:val="00D6700A"/>
    <w:rsid w:val="00D71D2A"/>
    <w:rsid w:val="00D72BA2"/>
    <w:rsid w:val="00D7542C"/>
    <w:rsid w:val="00D86BA8"/>
    <w:rsid w:val="00D90F1D"/>
    <w:rsid w:val="00D91F9F"/>
    <w:rsid w:val="00D92737"/>
    <w:rsid w:val="00D970DA"/>
    <w:rsid w:val="00DA7A8F"/>
    <w:rsid w:val="00DB3EA3"/>
    <w:rsid w:val="00DB40C5"/>
    <w:rsid w:val="00DC370F"/>
    <w:rsid w:val="00DC558E"/>
    <w:rsid w:val="00DE6016"/>
    <w:rsid w:val="00DF4B9A"/>
    <w:rsid w:val="00E073EC"/>
    <w:rsid w:val="00E07409"/>
    <w:rsid w:val="00E108DE"/>
    <w:rsid w:val="00E11431"/>
    <w:rsid w:val="00E14E40"/>
    <w:rsid w:val="00E168F6"/>
    <w:rsid w:val="00E201FD"/>
    <w:rsid w:val="00E20828"/>
    <w:rsid w:val="00E32BD8"/>
    <w:rsid w:val="00E356DD"/>
    <w:rsid w:val="00E4229E"/>
    <w:rsid w:val="00E44390"/>
    <w:rsid w:val="00E44CEF"/>
    <w:rsid w:val="00E45CF5"/>
    <w:rsid w:val="00E50090"/>
    <w:rsid w:val="00E539B2"/>
    <w:rsid w:val="00E564D9"/>
    <w:rsid w:val="00E64340"/>
    <w:rsid w:val="00E66055"/>
    <w:rsid w:val="00E80E23"/>
    <w:rsid w:val="00E81664"/>
    <w:rsid w:val="00E82684"/>
    <w:rsid w:val="00E90E13"/>
    <w:rsid w:val="00E915D8"/>
    <w:rsid w:val="00EA17D9"/>
    <w:rsid w:val="00EA35B3"/>
    <w:rsid w:val="00EA5C09"/>
    <w:rsid w:val="00EB1A20"/>
    <w:rsid w:val="00EB62F1"/>
    <w:rsid w:val="00EB6DC3"/>
    <w:rsid w:val="00EC51E1"/>
    <w:rsid w:val="00ED0516"/>
    <w:rsid w:val="00ED235F"/>
    <w:rsid w:val="00ED2418"/>
    <w:rsid w:val="00ED6CBB"/>
    <w:rsid w:val="00ED7068"/>
    <w:rsid w:val="00EE03D0"/>
    <w:rsid w:val="00EE644C"/>
    <w:rsid w:val="00EF6852"/>
    <w:rsid w:val="00F0617B"/>
    <w:rsid w:val="00F0669E"/>
    <w:rsid w:val="00F14015"/>
    <w:rsid w:val="00F20EC5"/>
    <w:rsid w:val="00F25FB9"/>
    <w:rsid w:val="00F31FB6"/>
    <w:rsid w:val="00F332DB"/>
    <w:rsid w:val="00F37E18"/>
    <w:rsid w:val="00F40341"/>
    <w:rsid w:val="00F4441B"/>
    <w:rsid w:val="00F543E8"/>
    <w:rsid w:val="00F61DB6"/>
    <w:rsid w:val="00F65E1C"/>
    <w:rsid w:val="00F87A8C"/>
    <w:rsid w:val="00F91466"/>
    <w:rsid w:val="00F91844"/>
    <w:rsid w:val="00F9194D"/>
    <w:rsid w:val="00F96C1B"/>
    <w:rsid w:val="00FA388B"/>
    <w:rsid w:val="00FA5583"/>
    <w:rsid w:val="00FA5BE7"/>
    <w:rsid w:val="00FA5DA8"/>
    <w:rsid w:val="00FB60CE"/>
    <w:rsid w:val="00FC0AE3"/>
    <w:rsid w:val="00FC4FB9"/>
    <w:rsid w:val="00FC7F62"/>
    <w:rsid w:val="00FD4DE9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34EB2FF3"/>
  <w15:docId w15:val="{F26EFC90-DD32-4C95-854E-65BE6FE2FFD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Arial" w:hAnsi="Arial" w:eastAsia="Arial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locked="true" w:uiPriority="0" w:qFormat="true"/>
    <w:lsdException w:name="heading 1" w:locked="true" w:uiPriority="9" w:qFormat="true"/>
    <w:lsdException w:name="heading 2" w:locked="true" w:uiPriority="9" w:qFormat="true"/>
    <w:lsdException w:name="heading 3" w:locked="true" w:uiPriority="9" w:qFormat="true"/>
    <w:lsdException w:name="heading 4" w:locked="true" w:uiPriority="9" w:qFormat="true"/>
    <w:lsdException w:name="heading 5" w:locked="true" w:uiPriority="9" w:qFormat="true"/>
    <w:lsdException w:name="heading 6" w:locked="true" w:uiPriority="9" w:qFormat="true"/>
    <w:lsdException w:name="heading 7" w:locked="true" w:uiPriority="9" w:qFormat="true"/>
    <w:lsdException w:name="heading 8" w:locked="true" w:uiPriority="9" w:qFormat="true"/>
    <w:lsdException w:name="heading 9" w:locked="true" w:uiPriority="9" w:qFormat="true"/>
    <w:lsdException w:name="index 1" w:locked="true" w:semiHidden="true" w:unhideWhenUsed="true"/>
    <w:lsdException w:name="index 2" w:locked="true" w:semiHidden="true" w:unhideWhenUsed="true"/>
    <w:lsdException w:name="index 3" w:locked="true" w:semiHidden="true" w:unhideWhenUsed="true"/>
    <w:lsdException w:name="index 4" w:locked="true" w:semiHidden="true" w:unhideWhenUsed="true"/>
    <w:lsdException w:name="index 5" w:locked="true" w:semiHidden="true" w:unhideWhenUsed="true"/>
    <w:lsdException w:name="index 6" w:locked="true" w:semiHidden="true" w:unhideWhenUsed="true"/>
    <w:lsdException w:name="index 7" w:locked="true" w:semiHidden="true" w:unhideWhenUsed="true"/>
    <w:lsdException w:name="index 8" w:locked="true" w:semiHidden="true" w:unhideWhenUsed="true"/>
    <w:lsdException w:name="index 9" w:locked="true" w:semiHidden="true" w:unhideWhenUsed="true"/>
    <w:lsdException w:name="toc 1" w:locked="true" w:uiPriority="39" w:semiHidden="true" w:unhideWhenUsed="true"/>
    <w:lsdException w:name="toc 2" w:locked="true" w:uiPriority="39" w:semiHidden="true" w:unhideWhenUsed="true"/>
    <w:lsdException w:name="toc 3" w:locked="true" w:uiPriority="39" w:semiHidden="true" w:unhideWhenUsed="true"/>
    <w:lsdException w:name="toc 4" w:locked="true" w:uiPriority="39" w:semiHidden="true" w:unhideWhenUsed="true"/>
    <w:lsdException w:name="toc 5" w:locked="true" w:uiPriority="39" w:semiHidden="true" w:unhideWhenUsed="true"/>
    <w:lsdException w:name="toc 6" w:locked="true" w:uiPriority="39" w:semiHidden="true" w:unhideWhenUsed="true"/>
    <w:lsdException w:name="toc 7" w:locked="true" w:uiPriority="39" w:semiHidden="true" w:unhideWhenUsed="true"/>
    <w:lsdException w:name="toc 8" w:locked="true" w:uiPriority="39" w:semiHidden="true" w:unhideWhenUsed="true"/>
    <w:lsdException w:name="toc 9" w:locked="true" w:uiPriority="39" w:semiHidden="true" w:unhideWhenUsed="true"/>
    <w:lsdException w:name="Normal Indent" w:locked="true" w:semiHidden="true" w:unhideWhenUsed="true"/>
    <w:lsdException w:name="footnote text" w:locked="true" w:semiHidden="true" w:unhideWhenUsed="true"/>
    <w:lsdException w:name="annotation text" w:locked="true" w:semiHidden="true" w:unhideWhenUsed="true"/>
    <w:lsdException w:name="header" w:locked="true" w:uiPriority="0" w:semiHidden="true" w:unhideWhenUsed="true"/>
    <w:lsdException w:name="footer" w:locked="true" w:semiHidden="true" w:unhideWhenUsed="true"/>
    <w:lsdException w:name="index heading" w:locked="true" w:semiHidden="true" w:unhideWhenUsed="true"/>
    <w:lsdException w:name="caption" w:locked="true" w:uiPriority="35" w:qFormat="true"/>
    <w:lsdException w:name="table of figures" w:locked="true" w:semiHidden="true" w:unhideWhenUsed="true"/>
    <w:lsdException w:name="envelope address" w:locked="true" w:semiHidden="true" w:unhideWhenUsed="true"/>
    <w:lsdException w:name="envelope return" w:locked="true" w:semiHidden="true" w:unhideWhenUsed="true"/>
    <w:lsdException w:name="footnote reference" w:locked="true" w:semiHidden="true" w:unhideWhenUsed="true"/>
    <w:lsdException w:name="annotation reference" w:locked="true" w:semiHidden="true" w:unhideWhenUsed="true"/>
    <w:lsdException w:name="line number" w:locked="true" w:semiHidden="true" w:unhideWhenUsed="true"/>
    <w:lsdException w:name="page number" w:locked="true" w:semiHidden="true" w:unhideWhenUsed="true"/>
    <w:lsdException w:name="endnote reference" w:locked="true" w:semiHidden="true" w:unhideWhenUsed="true"/>
    <w:lsdException w:name="endnote text" w:locked="true" w:semiHidden="true" w:unhideWhenUsed="true"/>
    <w:lsdException w:name="table of authorities" w:locked="true" w:semiHidden="true" w:unhideWhenUsed="true"/>
    <w:lsdException w:name="macro" w:locked="true" w:semiHidden="true" w:unhideWhenUsed="true"/>
    <w:lsdException w:name="toa heading" w:locked="true" w:semiHidden="true" w:unhideWhenUsed="true"/>
    <w:lsdException w:name="List" w:locked="true" w:semiHidden="true" w:unhideWhenUsed="true"/>
    <w:lsdException w:name="List Bullet" w:locked="true" w:semiHidden="true" w:unhideWhenUsed="true"/>
    <w:lsdException w:name="List Number" w:locked="true" w:semiHidden="true" w:unhideWhenUsed="true"/>
    <w:lsdException w:name="List 2" w:locked="true" w:semiHidden="true" w:unhideWhenUsed="true"/>
    <w:lsdException w:name="List 3" w:locked="true" w:semiHidden="true" w:unhideWhenUsed="true"/>
    <w:lsdException w:name="List 4" w:locked="true" w:semiHidden="true" w:unhideWhenUsed="true"/>
    <w:lsdException w:name="List 5" w:locked="true" w:semiHidden="true" w:unhideWhenUsed="true"/>
    <w:lsdException w:name="List Bullet 2" w:locked="true" w:semiHidden="true" w:unhideWhenUsed="true"/>
    <w:lsdException w:name="List Bullet 3" w:locked="true" w:semiHidden="true" w:unhideWhenUsed="true"/>
    <w:lsdException w:name="List Bullet 4" w:locked="true" w:semiHidden="true" w:unhideWhenUsed="true"/>
    <w:lsdException w:name="List Bullet 5" w:locked="true" w:semiHidden="true" w:unhideWhenUsed="true"/>
    <w:lsdException w:name="List Number 2" w:locked="true" w:semiHidden="true" w:unhideWhenUsed="true"/>
    <w:lsdException w:name="List Number 3" w:locked="true" w:semiHidden="true" w:unhideWhenUsed="true"/>
    <w:lsdException w:name="List Number 4" w:locked="true" w:semiHidden="true" w:unhideWhenUsed="true"/>
    <w:lsdException w:name="List Number 5" w:locked="true" w:semiHidden="true" w:unhideWhenUsed="true"/>
    <w:lsdException w:name="Title" w:locked="true" w:uiPriority="10" w:qFormat="true"/>
    <w:lsdException w:name="Closing" w:locked="true" w:semiHidden="true" w:unhideWhenUsed="true"/>
    <w:lsdException w:name="Signature" w:locked="true" w:semiHidden="true" w:unhideWhenUsed="true"/>
    <w:lsdException w:name="Default Paragraph Font" w:locked="true" w:uiPriority="1" w:semiHidden="true" w:unhideWhenUsed="true"/>
    <w:lsdException w:name="Body Text" w:locked="true" w:semiHidden="true" w:unhideWhenUsed="true"/>
    <w:lsdException w:name="Body Text Indent" w:locked="true" w:semiHidden="true" w:unhideWhenUsed="true"/>
    <w:lsdException w:name="List Continue" w:locked="true" w:semiHidden="true" w:unhideWhenUsed="true"/>
    <w:lsdException w:name="List Continue 2" w:locked="true" w:semiHidden="true" w:unhideWhenUsed="true"/>
    <w:lsdException w:name="List Continue 3" w:locked="true" w:semiHidden="true" w:unhideWhenUsed="true"/>
    <w:lsdException w:name="List Continue 4" w:locked="true" w:semiHidden="true" w:unhideWhenUsed="true"/>
    <w:lsdException w:name="List Continue 5" w:locked="true" w:semiHidden="true" w:unhideWhenUsed="true"/>
    <w:lsdException w:name="Message Header" w:locked="true" w:semiHidden="true" w:unhideWhenUsed="true"/>
    <w:lsdException w:name="Subtitle" w:locked="true" w:uiPriority="11" w:qFormat="true"/>
    <w:lsdException w:name="Salutation" w:locked="true" w:semiHidden="true" w:unhideWhenUsed="true"/>
    <w:lsdException w:name="Date" w:locked="true" w:semiHidden="true" w:unhideWhenUsed="true"/>
    <w:lsdException w:name="Body Text First Indent" w:locked="true" w:semiHidden="true" w:unhideWhenUsed="true"/>
    <w:lsdException w:name="Body Text First Indent 2" w:locked="true" w:semiHidden="true" w:unhideWhenUsed="true"/>
    <w:lsdException w:name="Note Heading" w:locked="true" w:semiHidden="true" w:unhideWhenUsed="true"/>
    <w:lsdException w:name="Body Text 2" w:locked="true" w:semiHidden="true" w:unhideWhenUsed="true"/>
    <w:lsdException w:name="Body Text 3" w:locked="true" w:semiHidden="true" w:unhideWhenUsed="true"/>
    <w:lsdException w:name="Body Text Indent 2" w:locked="true" w:semiHidden="true" w:unhideWhenUsed="true"/>
    <w:lsdException w:name="Body Text Indent 3" w:locked="true" w:semiHidden="true" w:unhideWhenUsed="true"/>
    <w:lsdException w:name="Block Text" w:locked="true" w:semiHidden="true" w:unhideWhenUsed="true"/>
    <w:lsdException w:name="Hyperlink" w:locked="true" w:semiHidden="true" w:unhideWhenUsed="true"/>
    <w:lsdException w:name="FollowedHyperlink" w:locked="true" w:semiHidden="true" w:unhideWhenUsed="true"/>
    <w:lsdException w:name="Strong" w:locked="true" w:uiPriority="22" w:qFormat="true"/>
    <w:lsdException w:name="Emphasis" w:locked="true" w:uiPriority="20" w:qFormat="true"/>
    <w:lsdException w:name="Document Map" w:locked="true" w:semiHidden="true" w:unhideWhenUsed="true"/>
    <w:lsdException w:name="Plain Text" w:locked="true" w:semiHidden="true" w:unhideWhenUsed="true"/>
    <w:lsdException w:name="E-mail Signature" w:locked="true" w:semiHidden="true" w:unhideWhenUsed="true"/>
    <w:lsdException w:name="HTML Top of Form" w:locked="true" w:semiHidden="true" w:unhideWhenUsed="true"/>
    <w:lsdException w:name="HTML Bottom of Form" w:locked="true" w:semiHidden="true" w:unhideWhenUsed="true"/>
    <w:lsdException w:name="Normal (Web)" w:locked="true" w:semiHidden="true" w:unhideWhenUsed="true"/>
    <w:lsdException w:name="HTML Acronym" w:locked="true" w:semiHidden="true" w:unhideWhenUsed="true"/>
    <w:lsdException w:name="HTML Address" w:locked="true" w:semiHidden="true" w:unhideWhenUsed="true"/>
    <w:lsdException w:name="HTML Cite" w:locked="true" w:semiHidden="true" w:unhideWhenUsed="true"/>
    <w:lsdException w:name="HTML Code" w:locked="true" w:semiHidden="true" w:unhideWhenUsed="true"/>
    <w:lsdException w:name="HTML Definition" w:locked="true" w:semiHidden="true" w:unhideWhenUsed="true"/>
    <w:lsdException w:name="HTML Keyboard" w:locked="true" w:semiHidden="true" w:unhideWhenUsed="true"/>
    <w:lsdException w:name="HTML Preformatted" w:locked="true" w:semiHidden="true" w:unhideWhenUsed="true"/>
    <w:lsdException w:name="HTML Sample" w:locked="true" w:semiHidden="true" w:unhideWhenUsed="true"/>
    <w:lsdException w:name="HTML Typewriter" w:locked="true" w:semiHidden="true" w:unhideWhenUsed="true"/>
    <w:lsdException w:name="HTML Variable" w:locked="true" w:semiHidden="true" w:unhideWhenUsed="true"/>
    <w:lsdException w:name="Normal Table" w:locked="true"/>
    <w:lsdException w:name="annotation subject" w:locked="true" w:semiHidden="true" w:unhideWhenUsed="true"/>
    <w:lsdException w:name="No List" w:locked="true" w:semiHidden="true" w:unhideWhenUsed="true"/>
    <w:lsdException w:name="Outline List 1" w:locked="true" w:semiHidden="true" w:unhideWhenUsed="true"/>
    <w:lsdException w:name="Outline List 2" w:locked="true" w:semiHidden="true" w:unhideWhenUsed="true"/>
    <w:lsdException w:name="Outline List 3" w:locked="true" w:semiHidden="true" w:unhideWhenUsed="true"/>
    <w:lsdException w:name="Table Simple 1" w:locked="true" w:semiHidden="true" w:unhideWhenUsed="true"/>
    <w:lsdException w:name="Table Simple 2" w:locked="true" w:semiHidden="true" w:unhideWhenUsed="true"/>
    <w:lsdException w:name="Table Simple 3" w:locked="true" w:semiHidden="true" w:unhideWhenUsed="true"/>
    <w:lsdException w:name="Table Classic 1" w:locked="true" w:semiHidden="true" w:unhideWhenUsed="true"/>
    <w:lsdException w:name="Table Classic 2" w:locked="true" w:semiHidden="true" w:unhideWhenUsed="true"/>
    <w:lsdException w:name="Table Classic 3" w:locked="true" w:semiHidden="true" w:unhideWhenUsed="true"/>
    <w:lsdException w:name="Table Classic 4" w:locked="true" w:semiHidden="true" w:unhideWhenUsed="true"/>
    <w:lsdException w:name="Table Colorful 1" w:locked="true" w:semiHidden="true" w:unhideWhenUsed="true"/>
    <w:lsdException w:name="Table Colorful 2" w:locked="true" w:semiHidden="true" w:unhideWhenUsed="true"/>
    <w:lsdException w:name="Table Colorful 3" w:locked="true" w:semiHidden="true" w:unhideWhenUsed="true"/>
    <w:lsdException w:name="Table Columns 1" w:locked="true" w:semiHidden="true" w:unhideWhenUsed="true"/>
    <w:lsdException w:name="Table Columns 2" w:locked="true" w:semiHidden="true" w:unhideWhenUsed="true"/>
    <w:lsdException w:name="Table Columns 3" w:locked="true" w:semiHidden="true" w:unhideWhenUsed="true"/>
    <w:lsdException w:name="Table Columns 4" w:locked="true" w:semiHidden="true" w:unhideWhenUsed="true"/>
    <w:lsdException w:name="Table Columns 5" w:locked="true" w:semiHidden="true" w:unhideWhenUsed="true"/>
    <w:lsdException w:name="Table Grid 1" w:locked="true" w:semiHidden="true" w:unhideWhenUsed="true"/>
    <w:lsdException w:name="Table Grid 2" w:locked="true" w:semiHidden="true" w:unhideWhenUsed="true"/>
    <w:lsdException w:name="Table Grid 3" w:locked="true" w:semiHidden="true" w:unhideWhenUsed="true"/>
    <w:lsdException w:name="Table Grid 4" w:locked="true" w:semiHidden="true" w:unhideWhenUsed="true"/>
    <w:lsdException w:name="Table Grid 5" w:locked="true" w:semiHidden="true" w:unhideWhenUsed="true"/>
    <w:lsdException w:name="Table Grid 6" w:locked="true" w:semiHidden="true" w:unhideWhenUsed="true"/>
    <w:lsdException w:name="Table Grid 7" w:locked="true" w:semiHidden="true" w:unhideWhenUsed="true"/>
    <w:lsdException w:name="Table Grid 8" w:locked="true" w:semiHidden="true" w:unhideWhenUsed="true"/>
    <w:lsdException w:name="Table List 1" w:locked="true" w:semiHidden="true" w:unhideWhenUsed="true"/>
    <w:lsdException w:name="Table List 2" w:locked="true" w:semiHidden="true" w:unhideWhenUsed="true"/>
    <w:lsdException w:name="Table List 3" w:locked="true" w:semiHidden="true" w:unhideWhenUsed="true"/>
    <w:lsdException w:name="Table List 4" w:locked="true" w:semiHidden="true" w:unhideWhenUsed="true"/>
    <w:lsdException w:name="Table List 5" w:locked="true" w:semiHidden="true" w:unhideWhenUsed="true"/>
    <w:lsdException w:name="Table List 6" w:locked="true" w:semiHidden="true" w:unhideWhenUsed="true"/>
    <w:lsdException w:name="Table List 7" w:locked="true" w:semiHidden="true" w:unhideWhenUsed="true"/>
    <w:lsdException w:name="Table List 8" w:locked="true" w:semiHidden="true" w:unhideWhenUsed="true"/>
    <w:lsdException w:name="Table 3D effects 1" w:locked="true" w:semiHidden="true" w:unhideWhenUsed="true"/>
    <w:lsdException w:name="Table 3D effects 2" w:locked="true" w:semiHidden="true" w:unhideWhenUsed="true"/>
    <w:lsdException w:name="Table 3D effects 3" w:locked="true" w:semiHidden="true" w:unhideWhenUsed="true"/>
    <w:lsdException w:name="Table Contemporary" w:locked="true" w:semiHidden="true" w:unhideWhenUsed="true"/>
    <w:lsdException w:name="Table Elegant" w:locked="true" w:semiHidden="true" w:unhideWhenUsed="true"/>
    <w:lsdException w:name="Table Professional" w:locked="true" w:semiHidden="true" w:unhideWhenUsed="true"/>
    <w:lsdException w:name="Table Subtle 1" w:locked="true" w:semiHidden="true" w:unhideWhenUsed="true"/>
    <w:lsdException w:name="Table Subtle 2" w:locked="true" w:semiHidden="true" w:unhideWhenUsed="true"/>
    <w:lsdException w:name="Table Web 1" w:locked="true" w:semiHidden="true" w:unhideWhenUsed="true"/>
    <w:lsdException w:name="Table Web 2" w:locked="true" w:semiHidden="true" w:unhideWhenUsed="true"/>
    <w:lsdException w:name="Table Web 3" w:locked="true"/>
    <w:lsdException w:name="Balloon Text" w:locked="true" w:semiHidden="true" w:unhideWhenUsed="true"/>
    <w:lsdException w:name="Table Grid" w:locked="true" w:uiPriority="59"/>
    <w:lsdException w:name="Table Theme" w:lock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/>
      <w:jc w:val="both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eastAsia="Times New Roman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eastAsia="Times New Roman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eastAsia="Times New Roman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eastAsia="Times New Roman"/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eastAsia="Times New Roman"/>
      <w:b/>
      <w:iCs/>
    </w:rPr>
  </w:style>
  <w:style w:type="paragraph" w:styleId="Nadpis7">
    <w:name w:val="heading 7"/>
    <w:basedOn w:val="Normln"/>
    <w:next w:val="Normln"/>
    <w:link w:val="Nadpis7Char"/>
    <w:uiPriority w:val="99"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773D72"/>
    <w:rPr>
      <w:rFonts w:ascii="Arial" w:hAnsi="Arial" w:cs="Times New Roman"/>
      <w:b/>
      <w:bCs/>
      <w:color w:val="000000"/>
      <w:sz w:val="28"/>
      <w:szCs w:val="28"/>
    </w:rPr>
  </w:style>
  <w:style w:type="character" w:styleId="Nadpis2Char" w:customStyle="true">
    <w:name w:val="Nadpis 2 Char"/>
    <w:link w:val="Nadpis2"/>
    <w:uiPriority w:val="99"/>
    <w:locked/>
    <w:rsid w:val="00773D72"/>
    <w:rPr>
      <w:rFonts w:ascii="Arial" w:hAnsi="Arial" w:cs="Times New Roman"/>
      <w:b/>
      <w:bCs/>
      <w:color w:val="000000"/>
      <w:sz w:val="26"/>
      <w:szCs w:val="26"/>
    </w:rPr>
  </w:style>
  <w:style w:type="character" w:styleId="Nadpis3Char" w:customStyle="true">
    <w:name w:val="Nadpis 3 Char"/>
    <w:link w:val="Nadpis3"/>
    <w:uiPriority w:val="99"/>
    <w:locked/>
    <w:rsid w:val="00773D72"/>
    <w:rPr>
      <w:rFonts w:ascii="Arial" w:hAnsi="Arial" w:cs="Times New Roman"/>
      <w:b/>
      <w:bCs/>
      <w:color w:val="000000"/>
      <w:sz w:val="28"/>
    </w:rPr>
  </w:style>
  <w:style w:type="character" w:styleId="Nadpis4Char" w:customStyle="true">
    <w:name w:val="Nadpis 4 Char"/>
    <w:link w:val="Nadpis4"/>
    <w:uiPriority w:val="99"/>
    <w:locked/>
    <w:rsid w:val="00773D72"/>
    <w:rPr>
      <w:rFonts w:ascii="Arial" w:hAnsi="Arial" w:cs="Times New Roman"/>
      <w:b/>
      <w:bCs/>
      <w:iCs/>
      <w:color w:val="000000"/>
      <w:sz w:val="26"/>
    </w:rPr>
  </w:style>
  <w:style w:type="character" w:styleId="Nadpis5Char" w:customStyle="true">
    <w:name w:val="Nadpis 5 Char"/>
    <w:link w:val="Nadpis5"/>
    <w:uiPriority w:val="99"/>
    <w:locked/>
    <w:rsid w:val="00773D72"/>
    <w:rPr>
      <w:rFonts w:ascii="Arial" w:hAnsi="Arial" w:cs="Times New Roman"/>
      <w:b/>
      <w:color w:val="000000"/>
      <w:sz w:val="24"/>
    </w:rPr>
  </w:style>
  <w:style w:type="character" w:styleId="Nadpis6Char" w:customStyle="true">
    <w:name w:val="Nadpis 6 Char"/>
    <w:link w:val="Nadpis6"/>
    <w:uiPriority w:val="99"/>
    <w:locked/>
    <w:rsid w:val="00773D72"/>
    <w:rPr>
      <w:rFonts w:ascii="Arial" w:hAnsi="Arial" w:cs="Times New Roman"/>
      <w:b/>
      <w:iCs/>
      <w:color w:val="000000"/>
    </w:rPr>
  </w:style>
  <w:style w:type="character" w:styleId="Nadpis7Char" w:customStyle="true">
    <w:name w:val="Nadpis 7 Char"/>
    <w:link w:val="Nadpis7"/>
    <w:uiPriority w:val="99"/>
    <w:semiHidden/>
    <w:locked/>
    <w:rsid w:val="00744469"/>
    <w:rPr>
      <w:rFonts w:ascii="Arial" w:hAnsi="Arial" w:cs="Times New Roman"/>
      <w:i/>
      <w:iCs/>
      <w:color w:val="404040"/>
    </w:rPr>
  </w:style>
  <w:style w:type="character" w:styleId="Nadpis8Char" w:customStyle="true">
    <w:name w:val="Nadpis 8 Char"/>
    <w:link w:val="Nadpis8"/>
    <w:uiPriority w:val="99"/>
    <w:semiHidden/>
    <w:locked/>
    <w:rsid w:val="00744469"/>
    <w:rPr>
      <w:rFonts w:ascii="Arial" w:hAnsi="Arial" w:cs="Times New Roman"/>
      <w:color w:val="404040"/>
      <w:sz w:val="20"/>
      <w:szCs w:val="20"/>
    </w:rPr>
  </w:style>
  <w:style w:type="character" w:styleId="Nadpis9Char" w:customStyle="true">
    <w:name w:val="Nadpis 9 Char"/>
    <w:link w:val="Nadpis9"/>
    <w:uiPriority w:val="99"/>
    <w:semiHidden/>
    <w:locked/>
    <w:rsid w:val="00744469"/>
    <w:rPr>
      <w:rFonts w:ascii="Arial" w:hAnsi="Arial" w:cs="Times New Roman"/>
      <w:i/>
      <w:iCs/>
      <w:color w:val="404040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99"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link w:val="Tabulkazhlav"/>
    <w:uiPriority w:val="99"/>
    <w:locked/>
    <w:rsid w:val="00A47B09"/>
    <w:rPr>
      <w:rFonts w:cs="Times New Roman"/>
      <w:b/>
      <w:color w:val="080808"/>
      <w:sz w:val="20"/>
    </w:rPr>
  </w:style>
  <w:style w:type="paragraph" w:styleId="Tabulkatext" w:customStyle="true">
    <w:name w:val="Tabulka text"/>
    <w:link w:val="TabulkatextChar"/>
    <w:uiPriority w:val="99"/>
    <w:rsid w:val="00A47B09"/>
    <w:pPr>
      <w:spacing w:before="60" w:after="60"/>
      <w:ind w:left="57" w:right="57"/>
    </w:pPr>
    <w:rPr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99"/>
    <w:locked/>
    <w:rsid w:val="00A47B09"/>
    <w:rPr>
      <w:rFonts w:cs="Times New Roman"/>
      <w:color w:val="080808"/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link w:val="Zhlav"/>
    <w:locked/>
    <w:rsid w:val="00744469"/>
    <w:rPr>
      <w:rFonts w:cs="Times New Roman"/>
    </w:rPr>
  </w:style>
  <w:style w:type="paragraph" w:styleId="Zpat">
    <w:name w:val="footer"/>
    <w:basedOn w:val="Normln"/>
    <w:link w:val="ZpatChar"/>
    <w:uiPriority w:val="99"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link w:val="Zpat"/>
    <w:uiPriority w:val="99"/>
    <w:locked/>
    <w:rsid w:val="00744469"/>
    <w:rPr>
      <w:rFonts w:cs="Times New Roman"/>
      <w:sz w:val="18"/>
    </w:rPr>
  </w:style>
  <w:style w:type="table" w:styleId="Mkatabulky">
    <w:name w:val="Table Grid"/>
    <w:basedOn w:val="Normlntabulka"/>
    <w:uiPriority w:val="99"/>
    <w:rsid w:val="00A47B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rsid w:val="00773D72"/>
    <w:pPr>
      <w:spacing w:after="0" w:line="312" w:lineRule="auto"/>
      <w:contextualSpacing/>
      <w:jc w:val="left"/>
    </w:pPr>
    <w:rPr>
      <w:rFonts w:eastAsia="Times New Roman"/>
      <w:b/>
      <w:caps/>
      <w:kern w:val="28"/>
      <w:sz w:val="64"/>
      <w:szCs w:val="52"/>
    </w:rPr>
  </w:style>
  <w:style w:type="character" w:styleId="NzevChar" w:customStyle="true">
    <w:name w:val="Název Char"/>
    <w:link w:val="Nzev"/>
    <w:uiPriority w:val="99"/>
    <w:locked/>
    <w:rsid w:val="00773D72"/>
    <w:rPr>
      <w:rFonts w:ascii="Arial" w:hAnsi="Arial" w:cs="Times New Roman"/>
      <w:b/>
      <w:caps/>
      <w:color w:val="00000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773D72"/>
    <w:pPr>
      <w:numPr>
        <w:ilvl w:val="1"/>
      </w:numPr>
      <w:ind w:left="113"/>
      <w:jc w:val="left"/>
    </w:pPr>
    <w:rPr>
      <w:rFonts w:eastAsia="Times New Roman"/>
      <w:b/>
      <w:iCs/>
      <w:sz w:val="36"/>
      <w:szCs w:val="24"/>
    </w:rPr>
  </w:style>
  <w:style w:type="character" w:styleId="PodnadpisChar" w:customStyle="true">
    <w:name w:val="Podnadpis Char"/>
    <w:link w:val="Podnadpis"/>
    <w:uiPriority w:val="99"/>
    <w:locked/>
    <w:rsid w:val="00773D72"/>
    <w:rPr>
      <w:rFonts w:ascii="Arial" w:hAnsi="Arial" w:cs="Times New Roman"/>
      <w:b/>
      <w:iCs/>
      <w:color w:val="000000"/>
      <w:sz w:val="24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99"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link w:val="Nadpis1neslovan-jevobsahu"/>
    <w:uiPriority w:val="99"/>
    <w:locked/>
    <w:rsid w:val="006D7FC5"/>
    <w:rPr>
      <w:rFonts w:ascii="Arial" w:hAnsi="Arial" w:cs="Times New Roman"/>
      <w:b/>
      <w:bCs/>
      <w:color w:val="505050"/>
      <w:sz w:val="28"/>
      <w:szCs w:val="28"/>
    </w:rPr>
  </w:style>
  <w:style w:type="paragraph" w:styleId="Obsah1">
    <w:name w:val="toc 1"/>
    <w:basedOn w:val="Normln"/>
    <w:next w:val="Normln"/>
    <w:autoRedefine/>
    <w:uiPriority w:val="99"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99"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99"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99"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99"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uiPriority w:val="99"/>
    <w:rsid w:val="007E732D"/>
    <w:rPr>
      <w:rFonts w:cs="Times New Roman"/>
      <w:color w:val="505050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99"/>
    <w:rsid w:val="00773D72"/>
    <w:pPr>
      <w:keepNext/>
      <w:pageBreakBefore/>
      <w:spacing w:after="360"/>
    </w:pPr>
    <w:rPr>
      <w:rFonts w:eastAsia="Times New Roman"/>
      <w:b/>
      <w:bCs/>
      <w:color w:val="000000"/>
      <w:sz w:val="36"/>
      <w:szCs w:val="28"/>
      <w:lang w:eastAsia="en-US"/>
    </w:rPr>
  </w:style>
  <w:style w:type="character" w:styleId="Nadpis1neslovan-nenvobsahuChar" w:customStyle="true">
    <w:name w:val="Nadpis 1 nečíslovaný - není v obsahu Char"/>
    <w:link w:val="Nadpis1neslovan-nenvobsahu"/>
    <w:uiPriority w:val="99"/>
    <w:locked/>
    <w:rsid w:val="00773D72"/>
    <w:rPr>
      <w:rFonts w:ascii="Arial" w:hAnsi="Arial" w:cs="Times New Roman"/>
      <w:b/>
      <w:bCs/>
      <w:color w:val="000000"/>
      <w:sz w:val="28"/>
      <w:szCs w:val="28"/>
      <w:lang w:val="cs-CZ" w:eastAsia="en-US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99"/>
    <w:locked/>
    <w:rsid w:val="009D6602"/>
    <w:rPr>
      <w:rFonts w:cs="Times New Roman"/>
    </w:rPr>
  </w:style>
  <w:style w:type="paragraph" w:styleId="Odrky1" w:customStyle="true">
    <w:name w:val="Odrážky 1"/>
    <w:basedOn w:val="Odstavecseseznamem"/>
    <w:link w:val="Odrky1Char"/>
    <w:uiPriority w:val="99"/>
    <w:rsid w:val="0020570D"/>
    <w:pPr>
      <w:numPr>
        <w:numId w:val="2"/>
      </w:numPr>
    </w:pPr>
  </w:style>
  <w:style w:type="character" w:styleId="Odrky1Char" w:customStyle="true">
    <w:name w:val="Odrážky 1 Char"/>
    <w:link w:val="Odrky1"/>
    <w:uiPriority w:val="99"/>
    <w:locked/>
    <w:rsid w:val="006D7FC5"/>
    <w:rPr>
      <w:rFonts w:cs="Times New Roman"/>
    </w:rPr>
  </w:style>
  <w:style w:type="table" w:styleId="Stednstnovn1zvraznn1">
    <w:name w:val="Medium Shading 1 Accent 1"/>
    <w:basedOn w:val="Normlntabulka"/>
    <w:uiPriority w:val="99"/>
    <w:rsid w:val="00ED7068"/>
    <w:tblPr>
      <w:tblStyleRowBandSize w:val="1"/>
      <w:tblStyleColBandSize w:val="1"/>
      <w:tblBorders>
        <w:top w:val="single" w:color="7B7B7B" w:sz="8" w:space="0"/>
        <w:left w:val="single" w:color="7B7B7B" w:sz="8" w:space="0"/>
        <w:bottom w:val="single" w:color="7B7B7B" w:sz="8" w:space="0"/>
        <w:right w:val="single" w:color="7B7B7B" w:sz="8" w:space="0"/>
        <w:insideH w:val="single" w:color="7B7B7B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7B7B7B" w:sz="8" w:space="0"/>
          <w:left w:val="single" w:color="7B7B7B" w:sz="8" w:space="0"/>
          <w:bottom w:val="single" w:color="7B7B7B" w:sz="8" w:space="0"/>
          <w:right w:val="single" w:color="7B7B7B" w:sz="8" w:space="0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7B7B7B" w:sz="6" w:space="0"/>
          <w:left w:val="single" w:color="7B7B7B" w:sz="8" w:space="0"/>
          <w:bottom w:val="single" w:color="7B7B7B" w:sz="8" w:space="0"/>
          <w:right w:val="single" w:color="7B7B7B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3D3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9"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link w:val="Titulek"/>
    <w:uiPriority w:val="99"/>
    <w:locked/>
    <w:rsid w:val="00F37E18"/>
    <w:rPr>
      <w:rFonts w:cs="Times New Roman"/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99"/>
    <w:rsid w:val="00ED7068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FFFFFF" w:sz="6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99"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link w:val="Pouitzdroje"/>
    <w:uiPriority w:val="99"/>
    <w:locked/>
    <w:rsid w:val="00FC7F62"/>
    <w:rPr>
      <w:rFonts w:cs="Times New Roman"/>
    </w:rPr>
  </w:style>
  <w:style w:type="paragraph" w:styleId="Plohy" w:customStyle="true">
    <w:name w:val="Přílohy"/>
    <w:basedOn w:val="Odstavecseseznamem"/>
    <w:link w:val="PlohyChar"/>
    <w:uiPriority w:val="99"/>
    <w:rsid w:val="00FE1471"/>
    <w:pPr>
      <w:numPr>
        <w:numId w:val="4"/>
      </w:numPr>
    </w:pPr>
  </w:style>
  <w:style w:type="character" w:styleId="PlohyChar" w:customStyle="true">
    <w:name w:val="Přílohy Char"/>
    <w:link w:val="Plohy"/>
    <w:uiPriority w:val="99"/>
    <w:locked/>
    <w:rsid w:val="00FC7F62"/>
    <w:rPr>
      <w:rFonts w:cs="Times New Roman"/>
    </w:rPr>
  </w:style>
  <w:style w:type="paragraph" w:styleId="Odrky2" w:customStyle="true">
    <w:name w:val="Odrážky 2"/>
    <w:basedOn w:val="Odrky1"/>
    <w:link w:val="Odrky2Char"/>
    <w:uiPriority w:val="99"/>
    <w:rsid w:val="00306C59"/>
    <w:pPr>
      <w:numPr>
        <w:ilvl w:val="1"/>
      </w:numPr>
    </w:pPr>
  </w:style>
  <w:style w:type="character" w:styleId="Odrky2Char" w:customStyle="true">
    <w:name w:val="Odrážky 2 Char"/>
    <w:link w:val="Odrky2"/>
    <w:uiPriority w:val="99"/>
    <w:locked/>
    <w:rsid w:val="006D7FC5"/>
    <w:rPr>
      <w:rFonts w:cs="Times New Roman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99"/>
    <w:rsid w:val="007D0935"/>
    <w:pPr>
      <w:spacing w:before="220"/>
    </w:pPr>
  </w:style>
  <w:style w:type="character" w:styleId="NormlnodsazenshoraChar" w:customStyle="true">
    <w:name w:val="Normální odsazen shora Char"/>
    <w:link w:val="Normlnodsazenshora"/>
    <w:uiPriority w:val="99"/>
    <w:locked/>
    <w:rsid w:val="00C26A71"/>
    <w:rPr>
      <w:rFonts w:cs="Times New Roman"/>
    </w:rPr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99"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link w:val="Seznamobrzkatabulek"/>
    <w:uiPriority w:val="99"/>
    <w:locked/>
    <w:rsid w:val="002D7766"/>
    <w:rPr>
      <w:rFonts w:ascii="Arial" w:hAnsi="Arial" w:cs="Times New Roman"/>
      <w:b/>
      <w:bCs/>
      <w:color w:val="505050"/>
      <w:sz w:val="28"/>
      <w:szCs w:val="28"/>
      <w:lang w:val="cs-CZ" w:eastAsia="en-US" w:bidi="ar-SA"/>
    </w:rPr>
  </w:style>
  <w:style w:type="paragraph" w:styleId="Seznamobrzk">
    <w:name w:val="table of figures"/>
    <w:basedOn w:val="Normln"/>
    <w:next w:val="Normln"/>
    <w:uiPriority w:val="99"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99"/>
    <w:rsid w:val="00C26A71"/>
    <w:pPr>
      <w:spacing w:after="0"/>
      <w:jc w:val="center"/>
    </w:pPr>
  </w:style>
  <w:style w:type="character" w:styleId="TitulekobrzkuChar" w:customStyle="true">
    <w:name w:val="Titulek obrázku Char"/>
    <w:link w:val="Titulekobrzku"/>
    <w:uiPriority w:val="99"/>
    <w:locked/>
    <w:rsid w:val="00FC7F62"/>
    <w:rPr>
      <w:rFonts w:cs="Times New Roman"/>
      <w:b/>
      <w:bCs/>
      <w:sz w:val="18"/>
      <w:szCs w:val="18"/>
    </w:rPr>
  </w:style>
  <w:style w:type="paragraph" w:styleId="Bezmezer">
    <w:name w:val="No Spacing"/>
    <w:link w:val="BezmezerChar"/>
    <w:uiPriority w:val="99"/>
    <w:qFormat/>
    <w:rsid w:val="00773D72"/>
    <w:pPr>
      <w:spacing w:line="276" w:lineRule="auto"/>
    </w:pPr>
    <w:rPr>
      <w:color w:val="000000"/>
      <w:sz w:val="22"/>
      <w:szCs w:val="22"/>
      <w:lang w:eastAsia="en-US"/>
    </w:rPr>
  </w:style>
  <w:style w:type="character" w:styleId="BezmezerChar" w:customStyle="true">
    <w:name w:val="Bez mezer Char"/>
    <w:link w:val="Bezmezer"/>
    <w:uiPriority w:val="99"/>
    <w:locked/>
    <w:rsid w:val="00773D72"/>
    <w:rPr>
      <w:rFonts w:cs="Times New Roman"/>
      <w:color w:val="000000"/>
      <w:sz w:val="22"/>
      <w:szCs w:val="22"/>
      <w:lang w:val="cs-CZ" w:eastAsia="en-US" w:bidi="ar-SA"/>
    </w:rPr>
  </w:style>
  <w:style w:type="paragraph" w:styleId="Odrky3" w:customStyle="true">
    <w:name w:val="Odrážky 3"/>
    <w:basedOn w:val="Odrky2"/>
    <w:link w:val="Odrky3Char"/>
    <w:uiPriority w:val="99"/>
    <w:rsid w:val="004354DE"/>
    <w:pPr>
      <w:numPr>
        <w:ilvl w:val="2"/>
      </w:numPr>
    </w:pPr>
  </w:style>
  <w:style w:type="character" w:styleId="Odrky3Char" w:customStyle="true">
    <w:name w:val="Odrážky 3 Char"/>
    <w:link w:val="Odrky3"/>
    <w:uiPriority w:val="99"/>
    <w:locked/>
    <w:rsid w:val="006D7FC5"/>
    <w:rPr>
      <w:rFonts w:cs="Times New Roman"/>
    </w:rPr>
  </w:style>
  <w:style w:type="paragraph" w:styleId="slovn1" w:customStyle="true">
    <w:name w:val="Číslování 1"/>
    <w:basedOn w:val="Odstavecseseznamem"/>
    <w:link w:val="slovn1Char"/>
    <w:uiPriority w:val="99"/>
    <w:rsid w:val="004D73F0"/>
    <w:pPr>
      <w:numPr>
        <w:numId w:val="17"/>
      </w:numPr>
    </w:pPr>
  </w:style>
  <w:style w:type="character" w:styleId="slovn1Char" w:customStyle="true">
    <w:name w:val="Číslování 1 Char"/>
    <w:link w:val="slovn1"/>
    <w:uiPriority w:val="99"/>
    <w:locked/>
    <w:rsid w:val="004D73F0"/>
    <w:rPr>
      <w:rFonts w:cs="Times New Roman"/>
    </w:rPr>
  </w:style>
  <w:style w:type="paragraph" w:styleId="slovn2" w:customStyle="true">
    <w:name w:val="Číslování 2"/>
    <w:basedOn w:val="slovn1"/>
    <w:link w:val="slovn2Char"/>
    <w:uiPriority w:val="99"/>
    <w:rsid w:val="004D73F0"/>
    <w:pPr>
      <w:numPr>
        <w:ilvl w:val="1"/>
      </w:numPr>
    </w:pPr>
  </w:style>
  <w:style w:type="character" w:styleId="slovn2Char" w:customStyle="true">
    <w:name w:val="Číslování 2 Char"/>
    <w:link w:val="slovn2"/>
    <w:uiPriority w:val="99"/>
    <w:locked/>
    <w:rsid w:val="004D73F0"/>
    <w:rPr>
      <w:rFonts w:cs="Times New Roman"/>
    </w:rPr>
  </w:style>
  <w:style w:type="paragraph" w:styleId="slovn3" w:customStyle="true">
    <w:name w:val="Číslování 3"/>
    <w:basedOn w:val="slovn2"/>
    <w:link w:val="slovn3Char"/>
    <w:uiPriority w:val="99"/>
    <w:rsid w:val="004D73F0"/>
    <w:pPr>
      <w:numPr>
        <w:ilvl w:val="2"/>
      </w:numPr>
    </w:pPr>
  </w:style>
  <w:style w:type="character" w:styleId="slovn3Char" w:customStyle="true">
    <w:name w:val="Číslování 3 Char"/>
    <w:link w:val="slovn3"/>
    <w:uiPriority w:val="99"/>
    <w:locked/>
    <w:rsid w:val="004D73F0"/>
    <w:rPr>
      <w:rFonts w:cs="Times New Roman"/>
    </w:rPr>
  </w:style>
  <w:style w:type="character" w:styleId="Bezbarvy" w:customStyle="true">
    <w:name w:val="Bez barvy"/>
    <w:uiPriority w:val="99"/>
    <w:rsid w:val="001673AF"/>
    <w:rPr>
      <w:shd w:val="clear" w:color="auto" w:fill="auto"/>
    </w:rPr>
  </w:style>
  <w:style w:type="character" w:styleId="erven" w:customStyle="true">
    <w:name w:val="Červeně"/>
    <w:uiPriority w:val="99"/>
    <w:rsid w:val="001673AF"/>
    <w:rPr>
      <w:shd w:val="clear" w:color="auto" w:fill="FF0000"/>
    </w:rPr>
  </w:style>
  <w:style w:type="character" w:styleId="Zelen" w:customStyle="true">
    <w:name w:val="Zeleně"/>
    <w:uiPriority w:val="99"/>
    <w:rsid w:val="001673AF"/>
    <w:rPr>
      <w:shd w:val="clear" w:color="auto" w:fill="92D050"/>
    </w:rPr>
  </w:style>
  <w:style w:type="character" w:styleId="lut" w:customStyle="true">
    <w:name w:val="Žlutě"/>
    <w:uiPriority w:val="99"/>
    <w:rsid w:val="001673AF"/>
    <w:rPr>
      <w:rFonts w:ascii="Arial" w:hAnsi="Arial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99"/>
    <w:rsid w:val="004D73F0"/>
    <w:pPr>
      <w:numPr>
        <w:ilvl w:val="3"/>
      </w:numPr>
    </w:pPr>
  </w:style>
  <w:style w:type="character" w:styleId="slovn4Char" w:customStyle="true">
    <w:name w:val="Číslování 4 Char"/>
    <w:link w:val="slovn4"/>
    <w:uiPriority w:val="99"/>
    <w:locked/>
    <w:rsid w:val="004D73F0"/>
    <w:rPr>
      <w:rFonts w:cs="Times New Roman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99"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link w:val="Nadpis1neslovan"/>
    <w:uiPriority w:val="99"/>
    <w:locked/>
    <w:rsid w:val="006D7FC5"/>
    <w:rPr>
      <w:rFonts w:ascii="Arial" w:hAnsi="Arial" w:cs="Times New Roman"/>
      <w:b/>
      <w:bCs/>
      <w:color w:val="505050"/>
      <w:sz w:val="28"/>
      <w:szCs w:val="28"/>
      <w:lang w:val="cs-CZ" w:eastAsia="en-US" w:bidi="ar-SA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locked/>
    <w:rsid w:val="00C72443"/>
    <w:rPr>
      <w:rFonts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uiPriority w:val="99"/>
    <w:rsid w:val="00F332DB"/>
    <w:rPr>
      <w:rFonts w:cs="Times New Roman"/>
      <w:vertAlign w:val="superscript"/>
    </w:rPr>
  </w:style>
  <w:style w:type="table" w:styleId="Stednmka3zvraznn2">
    <w:name w:val="Medium Grid 3 Accent 2"/>
    <w:basedOn w:val="Normlntabulka"/>
    <w:uiPriority w:val="99"/>
    <w:rsid w:val="00E073E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3F3F3"/>
    </w:tcPr>
    <w:tblStylePr w:type="firstRow">
      <w:rPr>
        <w:rFonts w:cs="Times New Roman"/>
        <w:b/>
        <w:bCs/>
        <w:i w:val="false"/>
        <w:iCs w:val="false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D2D2D2"/>
      </w:tcPr>
    </w:tblStylePr>
    <w:tblStylePr w:type="lastRow">
      <w:rPr>
        <w:rFonts w:cs="Times New Roman"/>
        <w:b/>
        <w:bCs/>
        <w:i w:val="false"/>
        <w:iCs w:val="false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D2D2D2"/>
      </w:tcPr>
    </w:tblStylePr>
    <w:tblStylePr w:type="firstCol">
      <w:rPr>
        <w:rFonts w:cs="Times New Roman"/>
        <w:b/>
        <w:bCs/>
        <w:i w:val="false"/>
        <w:iCs w:val="false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D2D2D2"/>
      </w:tcPr>
    </w:tblStylePr>
    <w:tblStylePr w:type="lastCol">
      <w:rPr>
        <w:rFonts w:cs="Times New Roman"/>
        <w:b/>
        <w:bCs/>
        <w:i w:val="false"/>
        <w:iCs w:val="false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E8E8E8"/>
      </w:tcPr>
    </w:tblStylePr>
  </w:style>
  <w:style w:type="table" w:styleId="Stednmka2zvraznn5">
    <w:name w:val="Medium Grid 2 Accent 5"/>
    <w:basedOn w:val="Normlntabulka"/>
    <w:uiPriority w:val="99"/>
    <w:rsid w:val="00E073EC"/>
    <w:rPr>
      <w:rFonts w:eastAsia="Times New Roman"/>
      <w:color w:val="000000"/>
    </w:rPr>
    <w:tblPr>
      <w:tblStyleRowBandSize w:val="1"/>
      <w:tblStyleColBandSize w:val="1"/>
      <w:tblBorders>
        <w:top w:val="single" w:color="7F7F7F" w:sz="8" w:space="0"/>
        <w:left w:val="single" w:color="7F7F7F" w:sz="8" w:space="0"/>
        <w:bottom w:val="single" w:color="7F7F7F" w:sz="8" w:space="0"/>
        <w:right w:val="single" w:color="7F7F7F" w:sz="8" w:space="0"/>
        <w:insideH w:val="single" w:color="7F7F7F" w:sz="8" w:space="0"/>
        <w:insideV w:val="single" w:color="7F7F7F" w:sz="8" w:space="0"/>
      </w:tblBorders>
    </w:tblPr>
    <w:tcPr>
      <w:shd w:val="clear" w:color="auto" w:fill="DFDFDF"/>
    </w:tcPr>
    <w:tblStylePr w:type="firstRow">
      <w:rPr>
        <w:rFonts w:cs="Times New Roman"/>
        <w:b/>
        <w:bCs/>
        <w:color w:val="000000"/>
      </w:rPr>
      <w:tblPr/>
      <w:tcPr>
        <w:shd w:val="clear" w:color="auto" w:fill="F2F2F2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cs="Times New Roman"/>
      </w:rPr>
      <w:tblPr/>
      <w:tcPr>
        <w:tcBorders>
          <w:insideH w:val="single" w:color="7F7F7F" w:sz="6" w:space="0"/>
          <w:insideV w:val="single" w:color="7F7F7F" w:sz="6" w:space="0"/>
        </w:tcBorders>
        <w:shd w:val="clear" w:color="auto" w:fill="BFBFB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Stednstnovn1zvraznn5">
    <w:name w:val="Medium Shading 1 Accent 5"/>
    <w:basedOn w:val="Normlntabulka"/>
    <w:uiPriority w:val="99"/>
    <w:rsid w:val="00E073EC"/>
    <w:tblPr>
      <w:tblStyleRowBandSize w:val="1"/>
      <w:tblStyleColBandSize w:val="1"/>
      <w:tblBorders>
        <w:top w:val="single" w:color="9F9F9F" w:sz="8" w:space="0"/>
        <w:left w:val="single" w:color="9F9F9F" w:sz="8" w:space="0"/>
        <w:bottom w:val="single" w:color="9F9F9F" w:sz="8" w:space="0"/>
        <w:right w:val="single" w:color="9F9F9F" w:sz="8" w:space="0"/>
        <w:insideH w:val="single" w:color="9F9F9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9F9F9F" w:sz="8" w:space="0"/>
          <w:left w:val="single" w:color="9F9F9F" w:sz="8" w:space="0"/>
          <w:bottom w:val="single" w:color="9F9F9F" w:sz="8" w:space="0"/>
          <w:right w:val="single" w:color="9F9F9F" w:sz="8" w:space="0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9F9F9F" w:sz="6" w:space="0"/>
          <w:left w:val="single" w:color="9F9F9F" w:sz="8" w:space="0"/>
          <w:bottom w:val="single" w:color="9F9F9F" w:sz="8" w:space="0"/>
          <w:right w:val="single" w:color="9F9F9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FD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99"/>
    <w:rsid w:val="00573732"/>
    <w:tblPr>
      <w:tblStyleRowBandSize w:val="1"/>
      <w:tblStyleColBandSize w:val="1"/>
      <w:tblBorders>
        <w:top w:val="single" w:color="D2D2D2" w:sz="8" w:space="0"/>
        <w:left w:val="single" w:color="D2D2D2" w:sz="8" w:space="0"/>
        <w:bottom w:val="single" w:color="D2D2D2" w:sz="8" w:space="0"/>
        <w:right w:val="single" w:color="D2D2D2" w:sz="8" w:space="0"/>
        <w:insideH w:val="single" w:color="D2D2D2" w:sz="8" w:space="0"/>
        <w:insideV w:val="single" w:color="D2D2D2" w:sz="8" w:space="0"/>
      </w:tblBorders>
      <w:tblCellMar>
        <w:left w:w="0" w:type="dxa"/>
        <w:right w:w="0" w:type="dxa"/>
      </w:tblCellMar>
    </w:tblPr>
    <w:tblStylePr w:type="firstRow">
      <w:pPr>
        <w:spacing w:before="0" w:after="0"/>
      </w:pPr>
      <w:rPr>
        <w:rFonts w:ascii="Arial" w:hAnsi="Arial" w:eastAsia="Times New Roman" w:cs="Times New Roman"/>
        <w:b w:val="false"/>
        <w:bCs/>
      </w:rPr>
      <w:tblPr/>
      <w:tcPr>
        <w:tcBorders>
          <w:top w:val="single" w:color="D2D2D2" w:sz="8" w:space="0"/>
          <w:left w:val="single" w:color="D2D2D2" w:sz="8" w:space="0"/>
          <w:bottom w:val="single" w:color="D2D2D2" w:sz="18" w:space="0"/>
          <w:right w:val="single" w:color="D2D2D2" w:sz="8" w:space="0"/>
          <w:insideH w:val="nil"/>
          <w:insideV w:val="single" w:color="D2D2D2" w:sz="8" w:space="0"/>
        </w:tcBorders>
      </w:tcPr>
    </w:tblStylePr>
    <w:tblStylePr w:type="la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double" w:color="D2D2D2" w:sz="6" w:space="0"/>
          <w:left w:val="single" w:color="D2D2D2" w:sz="8" w:space="0"/>
          <w:bottom w:val="single" w:color="D2D2D2" w:sz="8" w:space="0"/>
          <w:right w:val="single" w:color="D2D2D2" w:sz="8" w:space="0"/>
          <w:insideH w:val="nil"/>
          <w:insideV w:val="single" w:color="D2D2D2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</w:tcBorders>
        <w:shd w:val="clear" w:color="auto" w:fill="F3F3F3"/>
      </w:tcPr>
    </w:tblStylePr>
    <w:tblStylePr w:type="band1Horz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  <w:insideV w:val="single" w:color="D2D2D2" w:sz="8" w:space="0"/>
        </w:tcBorders>
        <w:shd w:val="clear" w:color="auto" w:fill="F3F3F3"/>
      </w:tcPr>
    </w:tblStylePr>
    <w:tblStylePr w:type="band2Horz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  <w:insideV w:val="single" w:color="D2D2D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99"/>
    <w:rsid w:val="004D73F0"/>
    <w:pPr>
      <w:numPr>
        <w:ilvl w:val="4"/>
      </w:numPr>
    </w:pPr>
  </w:style>
  <w:style w:type="character" w:styleId="slovn5Char" w:customStyle="true">
    <w:name w:val="Číslování 5 Char"/>
    <w:link w:val="slovn5"/>
    <w:uiPriority w:val="99"/>
    <w:locked/>
    <w:rsid w:val="004D73F0"/>
    <w:rPr>
      <w:rFonts w:cs="Times New Roman"/>
    </w:rPr>
  </w:style>
  <w:style w:type="paragraph" w:styleId="Odrky4" w:customStyle="true">
    <w:name w:val="Odrážky 4"/>
    <w:basedOn w:val="Odrky3"/>
    <w:link w:val="Odrky4Char"/>
    <w:uiPriority w:val="99"/>
    <w:rsid w:val="008053D8"/>
    <w:pPr>
      <w:numPr>
        <w:ilvl w:val="3"/>
      </w:numPr>
    </w:pPr>
  </w:style>
  <w:style w:type="character" w:styleId="Odrky4Char" w:customStyle="true">
    <w:name w:val="Odrážky 4 Char"/>
    <w:link w:val="Odrky4"/>
    <w:uiPriority w:val="99"/>
    <w:locked/>
    <w:rsid w:val="006D7FC5"/>
    <w:rPr>
      <w:rFonts w:cs="Times New Roman"/>
    </w:rPr>
  </w:style>
  <w:style w:type="paragraph" w:styleId="Odrky5" w:customStyle="true">
    <w:name w:val="Odrážky 5"/>
    <w:basedOn w:val="Odrky4"/>
    <w:link w:val="Odrky5Char"/>
    <w:uiPriority w:val="99"/>
    <w:rsid w:val="008053D8"/>
    <w:pPr>
      <w:numPr>
        <w:ilvl w:val="4"/>
      </w:numPr>
    </w:pPr>
  </w:style>
  <w:style w:type="character" w:styleId="Odrky5Char" w:customStyle="true">
    <w:name w:val="Odrážky 5 Char"/>
    <w:link w:val="Odrky5"/>
    <w:uiPriority w:val="99"/>
    <w:locked/>
    <w:rsid w:val="006D7FC5"/>
    <w:rPr>
      <w:rFonts w:cs="Times New Roman"/>
    </w:rPr>
  </w:style>
  <w:style w:type="character" w:styleId="Siln">
    <w:name w:val="Strong"/>
    <w:aliases w:val="Tučné"/>
    <w:uiPriority w:val="99"/>
    <w:qFormat/>
    <w:rsid w:val="006D7FC5"/>
    <w:rPr>
      <w:rFonts w:cs="Times New Roman"/>
      <w:b/>
      <w:bCs/>
    </w:rPr>
  </w:style>
  <w:style w:type="character" w:styleId="Zdraznn">
    <w:name w:val="Emphasis"/>
    <w:aliases w:val="Kurzíva"/>
    <w:uiPriority w:val="99"/>
    <w:qFormat/>
    <w:rsid w:val="006D7FC5"/>
    <w:rPr>
      <w:rFonts w:cs="Times New Roman"/>
      <w:i/>
      <w:iCs/>
    </w:rPr>
  </w:style>
  <w:style w:type="table" w:styleId="Svtlmkazvraznn4">
    <w:name w:val="Light Grid Accent 4"/>
    <w:basedOn w:val="Normlntabulka"/>
    <w:uiPriority w:val="99"/>
    <w:rsid w:val="001819EE"/>
    <w:tblPr>
      <w:tblStyleRowBandSize w:val="1"/>
      <w:tblStyleColBandSize w:val="1"/>
      <w:tblBorders>
        <w:top w:val="single" w:color="F5F5F5" w:sz="8" w:space="0"/>
        <w:left w:val="single" w:color="F5F5F5" w:sz="8" w:space="0"/>
        <w:bottom w:val="single" w:color="F5F5F5" w:sz="8" w:space="0"/>
        <w:right w:val="single" w:color="F5F5F5" w:sz="8" w:space="0"/>
        <w:insideH w:val="single" w:color="F5F5F5" w:sz="8" w:space="0"/>
        <w:insideV w:val="single" w:color="F5F5F5" w:sz="8" w:space="0"/>
      </w:tblBorders>
      <w:tblCellMar>
        <w:left w:w="0" w:type="dxa"/>
        <w:right w:w="0" w:type="dxa"/>
      </w:tblCellMar>
    </w:tblPr>
    <w:tblStylePr w:type="fir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single" w:color="F5F5F5" w:sz="8" w:space="0"/>
          <w:left w:val="single" w:color="F5F5F5" w:sz="8" w:space="0"/>
          <w:bottom w:val="single" w:color="F5F5F5" w:sz="18" w:space="0"/>
          <w:right w:val="single" w:color="F5F5F5" w:sz="8" w:space="0"/>
          <w:insideH w:val="nil"/>
          <w:insideV w:val="single" w:color="F5F5F5" w:sz="8" w:space="0"/>
        </w:tcBorders>
      </w:tcPr>
    </w:tblStylePr>
    <w:tblStylePr w:type="la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double" w:color="F5F5F5" w:sz="6" w:space="0"/>
          <w:left w:val="single" w:color="F5F5F5" w:sz="8" w:space="0"/>
          <w:bottom w:val="single" w:color="F5F5F5" w:sz="8" w:space="0"/>
          <w:right w:val="single" w:color="F5F5F5" w:sz="8" w:space="0"/>
          <w:insideH w:val="nil"/>
          <w:insideV w:val="single" w:color="F5F5F5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</w:tcBorders>
        <w:shd w:val="clear" w:color="auto" w:fill="FCFCFC"/>
      </w:tcPr>
    </w:tblStylePr>
    <w:tblStylePr w:type="band1Horz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  <w:insideV w:val="single" w:color="F5F5F5" w:sz="8" w:space="0"/>
        </w:tcBorders>
        <w:shd w:val="clear" w:color="auto" w:fill="FCFCFC"/>
      </w:tcPr>
    </w:tblStylePr>
    <w:tblStylePr w:type="band2Horz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  <w:insideV w:val="single" w:color="F5F5F5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99"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link w:val="Obrzek"/>
    <w:uiPriority w:val="99"/>
    <w:locked/>
    <w:rsid w:val="00512C01"/>
    <w:rPr>
      <w:rFonts w:cs="Times New Roman"/>
      <w:noProof/>
      <w:lang w:eastAsia="cs-CZ"/>
    </w:rPr>
  </w:style>
  <w:style w:type="paragraph" w:styleId="Motto" w:customStyle="true">
    <w:name w:val="Motto"/>
    <w:basedOn w:val="Normln"/>
    <w:link w:val="MottoChar"/>
    <w:uiPriority w:val="99"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link w:val="Motto"/>
    <w:uiPriority w:val="99"/>
    <w:locked/>
    <w:rsid w:val="00773D72"/>
    <w:rPr>
      <w:rFonts w:cs="Times New Roman"/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9"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99"/>
    <w:rsid w:val="00FC7F62"/>
    <w:pPr>
      <w:spacing w:before="60"/>
      <w:jc w:val="center"/>
    </w:pPr>
  </w:style>
  <w:style w:type="character" w:styleId="ZdrojChar" w:customStyle="true">
    <w:name w:val="Zdroj Char"/>
    <w:link w:val="Zdroj"/>
    <w:uiPriority w:val="99"/>
    <w:locked/>
    <w:rsid w:val="00FC7F62"/>
    <w:rPr>
      <w:rFonts w:cs="Times New Roman"/>
      <w:sz w:val="18"/>
    </w:rPr>
  </w:style>
  <w:style w:type="character" w:styleId="ZdrojobrzkuChar" w:customStyle="true">
    <w:name w:val="Zdroj obrázku Char"/>
    <w:link w:val="Zdrojobrzku"/>
    <w:uiPriority w:val="99"/>
    <w:locked/>
    <w:rsid w:val="00FC7F62"/>
    <w:rPr>
      <w:rFonts w:cs="Times New Roman"/>
      <w:sz w:val="18"/>
    </w:rPr>
  </w:style>
  <w:style w:type="paragraph" w:styleId="Zkladntext">
    <w:name w:val="Body Text"/>
    <w:aliases w:val="Standard paragraph"/>
    <w:basedOn w:val="Normln"/>
    <w:link w:val="ZkladntextChar"/>
    <w:uiPriority w:val="99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link w:val="Zkladntext"/>
    <w:uiPriority w:val="99"/>
    <w:semiHidden/>
    <w:locked/>
    <w:rsid w:val="005C6C32"/>
    <w:rPr>
      <w:rFonts w:ascii="Arial" w:hAnsi="Arial" w:cs="Arial"/>
      <w:lang w:val="en-US" w:eastAsia="cs-CZ"/>
    </w:rPr>
  </w:style>
  <w:style w:type="paragraph" w:styleId="Default" w:customStyle="true">
    <w:name w:val="Default"/>
    <w:uiPriority w:val="99"/>
    <w:rsid w:val="000C0FA8"/>
    <w:pPr>
      <w:autoSpaceDE w:val="false"/>
      <w:autoSpaceDN w:val="false"/>
      <w:adjustRightInd w:val="false"/>
    </w:pPr>
    <w:rPr>
      <w:rFonts w:cs="Arial"/>
      <w:color w:val="000000"/>
      <w:sz w:val="24"/>
      <w:szCs w:val="24"/>
      <w:lang w:eastAsia="en-US"/>
    </w:rPr>
  </w:style>
  <w:style w:type="paragraph" w:styleId="Odrky24" w:customStyle="true">
    <w:name w:val="Odrážky 24"/>
    <w:basedOn w:val="Odrky1"/>
    <w:uiPriority w:val="99"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uiPriority w:val="99"/>
    <w:semiHidden/>
    <w:rsid w:val="00EE03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E03D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locked/>
    <w:rsid w:val="00EE03D0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E03D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EE03D0"/>
    <w:rPr>
      <w:rFonts w:cs="Times New Roman"/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uiPriority w:val="99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semiHidden/>
    <w:unhideWhenUsed/>
    <w:rsid w:val="00F40341"/>
    <w:rPr>
      <w:color w:val="2B579A"/>
      <w:shd w:val="clear" w:color="auto" w:fill="E6E6E6"/>
    </w:rPr>
  </w:style>
  <w:style w:type="paragraph" w:styleId="Clanek" w:customStyle="true">
    <w:name w:val="Clanek"/>
    <w:basedOn w:val="Normln"/>
    <w:next w:val="Normln"/>
    <w:rsid w:val="008D6910"/>
    <w:pPr>
      <w:keepNext/>
      <w:numPr>
        <w:numId w:val="46"/>
      </w:numPr>
      <w:spacing w:before="360" w:after="0"/>
      <w:jc w:val="center"/>
      <w:outlineLvl w:val="0"/>
    </w:pPr>
    <w:rPr>
      <w:rFonts w:eastAsia="Calibri" w:cs="Arial"/>
      <w:b/>
      <w:bCs/>
      <w:color w:val="auto"/>
      <w:spacing w:val="20"/>
      <w:sz w:val="20"/>
      <w:szCs w:val="20"/>
      <w:lang w:eastAsia="cs-CZ"/>
    </w:rPr>
  </w:style>
  <w:style w:type="paragraph" w:styleId="Cislovani" w:customStyle="true">
    <w:name w:val="Cislovani"/>
    <w:basedOn w:val="Normln"/>
    <w:next w:val="Normln"/>
    <w:rsid w:val="008D6910"/>
    <w:pPr>
      <w:numPr>
        <w:ilvl w:val="2"/>
        <w:numId w:val="46"/>
      </w:numPr>
      <w:spacing w:before="60" w:after="60"/>
    </w:pPr>
    <w:rPr>
      <w:rFonts w:eastAsia="Times New Roman"/>
      <w:color w:val="auto"/>
      <w:sz w:val="20"/>
      <w:szCs w:val="24"/>
      <w:lang w:eastAsia="cs-CZ"/>
    </w:rPr>
  </w:style>
  <w:style w:type="paragraph" w:styleId="Bod" w:customStyle="true">
    <w:name w:val="Bod"/>
    <w:basedOn w:val="Normln"/>
    <w:rsid w:val="008D6910"/>
    <w:pPr>
      <w:numPr>
        <w:ilvl w:val="1"/>
        <w:numId w:val="46"/>
      </w:numPr>
      <w:spacing w:before="120" w:after="0"/>
    </w:pPr>
    <w:rPr>
      <w:rFonts w:eastAsia="Times New Roman"/>
      <w:color w:val="auto"/>
      <w:sz w:val="20"/>
      <w:szCs w:val="24"/>
      <w:lang w:eastAsia="cs-CZ"/>
    </w:rPr>
  </w:style>
  <w:style w:type="paragraph" w:styleId="Odrazky" w:customStyle="true">
    <w:name w:val="Odrazky"/>
    <w:basedOn w:val="Normln"/>
    <w:rsid w:val="008D6910"/>
    <w:pPr>
      <w:numPr>
        <w:numId w:val="47"/>
      </w:numPr>
      <w:spacing w:before="60" w:after="0"/>
      <w:ind w:left="567" w:hanging="227"/>
    </w:pPr>
    <w:rPr>
      <w:rFonts w:eastAsia="Times New Roman"/>
      <w:color w:val="auto"/>
      <w:sz w:val="20"/>
      <w:szCs w:val="20"/>
      <w:lang w:eastAsia="cs-CZ"/>
    </w:rPr>
  </w:style>
  <w:style w:type="paragraph" w:styleId="st" w:customStyle="true">
    <w:name w:val="Část"/>
    <w:basedOn w:val="Normln"/>
    <w:qFormat/>
    <w:rsid w:val="008D6910"/>
    <w:pPr>
      <w:spacing w:after="0"/>
      <w:ind w:left="340"/>
    </w:pPr>
    <w:rPr>
      <w:rFonts w:eastAsia="Times New Roman"/>
      <w:color w:val="auto"/>
      <w:sz w:val="20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947913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246A4F4-9D2B-4C6A-82AB-8284E04DC12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4</properties:Pages>
  <properties:Words>1204</properties:Words>
  <properties:Characters>7106</properties:Characters>
  <properties:Lines>59</properties:Lines>
  <properties:Paragraphs>16</properties:Paragraphs>
  <properties:TotalTime>77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nabídek, na kterou se nevztahuje postup pro zadávací řízení dle zákona č</vt:lpstr>
    </vt:vector>
  </properties:TitlesOfParts>
  <properties:LinksUpToDate>false</properties:LinksUpToDate>
  <properties:CharactersWithSpaces>8294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2017-06-01T08:54:00Z</dcterms:created>
  <dc:description/>
  <cp:keywords/>
  <cp:lastModifiedBy/>
  <cp:lastPrinted>2017-06-21T07:24:00Z</cp:lastPrinted>
  <dcterms:modified xmlns:xsi="http://www.w3.org/2001/XMLSchema-instance" xsi:type="dcterms:W3CDTF">2017-06-21T07:26:00Z</dcterms:modified>
  <cp:revision>7</cp:revision>
  <dc:subject/>
  <dc:title>Výzva k podání nabídek, na kterou se nevztahuje postup pro zadávací řízení dle zákona č</dc:title>
</cp:coreProperties>
</file>