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001D2A31" w:rsidRDefault="001D2A31">
      <w:pPr>
        <w:rPr>
          <w:rFonts w:ascii="Verdana" w:hAnsi="Verdana" w:eastAsia="Verdana" w:cs="Verdana"/>
          <w:b/>
          <w:sz w:val="32"/>
          <w:szCs w:val="32"/>
        </w:rPr>
      </w:pPr>
      <w:bookmarkStart w:name="_GoBack" w:id="0"/>
      <w:bookmarkEnd w:id="0"/>
    </w:p>
    <w:p w:rsidR="001D2A31" w:rsidRDefault="005F6292">
      <w:pPr>
        <w:jc w:val="center"/>
        <w:rPr>
          <w:rFonts w:ascii="Verdana" w:hAnsi="Verdana" w:eastAsia="Verdana" w:cs="Verdana"/>
          <w:b/>
          <w:sz w:val="32"/>
          <w:szCs w:val="32"/>
        </w:rPr>
      </w:pPr>
      <w:r>
        <w:rPr>
          <w:rFonts w:ascii="Verdana" w:hAnsi="Verdana" w:eastAsia="Verdana" w:cs="Verdana"/>
          <w:b/>
          <w:sz w:val="32"/>
          <w:szCs w:val="32"/>
        </w:rPr>
        <w:t>SMLOUVA O POSKYTOVÁNÍ VZDĚLÁVACÍCH SLUŽEB</w:t>
      </w:r>
    </w:p>
    <w:p w:rsidR="001D2A31" w:rsidRDefault="005F6292">
      <w:pPr>
        <w:jc w:val="center"/>
        <w:rPr>
          <w:rFonts w:ascii="Verdana" w:hAnsi="Verdana" w:eastAsia="Verdana" w:cs="Verdana"/>
          <w:b/>
          <w:sz w:val="20"/>
          <w:szCs w:val="20"/>
        </w:rPr>
      </w:pPr>
      <w:r>
        <w:rPr>
          <w:rFonts w:ascii="Verdana" w:hAnsi="Verdana" w:eastAsia="Verdana" w:cs="Verdana"/>
          <w:b/>
          <w:sz w:val="20"/>
          <w:szCs w:val="20"/>
        </w:rPr>
        <w:t>číslo smlouvy: 43/17/4</w:t>
      </w:r>
    </w:p>
    <w:p w:rsidR="001D2A31" w:rsidRDefault="005F6292">
      <w:pPr>
        <w:jc w:val="center"/>
        <w:rPr>
          <w:rFonts w:ascii="Verdana" w:hAnsi="Verdana" w:eastAsia="Verdana" w:cs="Verdana"/>
          <w:sz w:val="20"/>
          <w:szCs w:val="20"/>
        </w:rPr>
      </w:pPr>
      <w:r>
        <w:rPr>
          <w:rFonts w:ascii="Verdana" w:hAnsi="Verdana" w:eastAsia="Verdana" w:cs="Verdana"/>
          <w:sz w:val="20"/>
          <w:szCs w:val="20"/>
        </w:rPr>
        <w:t>uzavřená dle ustanovení § 1746 odst. 2 zákona č. zákona č. 89/2012 Sb., občanský zákoník, ve znění pozdějších předpisů (dále jen „občanský zákoník“)</w:t>
      </w:r>
    </w:p>
    <w:p w:rsidR="001D2A31" w:rsidRDefault="005F6292">
      <w:pPr>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spacing w:after="0"/>
        <w:rPr>
          <w:rFonts w:ascii="Verdana" w:hAnsi="Verdana" w:eastAsia="Verdana" w:cs="Verdana"/>
          <w:b/>
          <w:sz w:val="20"/>
          <w:szCs w:val="20"/>
        </w:rPr>
      </w:pPr>
      <w:r>
        <w:rPr>
          <w:rFonts w:ascii="Verdana" w:hAnsi="Verdana" w:eastAsia="Verdana" w:cs="Verdana"/>
          <w:b/>
          <w:sz w:val="20"/>
          <w:szCs w:val="20"/>
        </w:rPr>
        <w:t>Okresní hospodářská komora Karviná</w:t>
      </w:r>
    </w:p>
    <w:p w:rsidR="001D2A31" w:rsidRDefault="005F6292">
      <w:pPr>
        <w:spacing w:after="0"/>
        <w:rPr>
          <w:rFonts w:ascii="Verdana" w:hAnsi="Verdana" w:eastAsia="Verdana" w:cs="Verdana"/>
          <w:sz w:val="20"/>
          <w:szCs w:val="20"/>
        </w:rPr>
      </w:pPr>
      <w:r>
        <w:rPr>
          <w:rFonts w:ascii="Verdana" w:hAnsi="Verdana" w:eastAsia="Verdana" w:cs="Verdana"/>
          <w:sz w:val="20"/>
          <w:szCs w:val="20"/>
        </w:rPr>
        <w:t>se sídlem:</w:t>
      </w:r>
      <w:r>
        <w:rPr>
          <w:rFonts w:ascii="Verdana" w:hAnsi="Verdana" w:eastAsia="Verdana" w:cs="Verdana"/>
          <w:sz w:val="20"/>
          <w:szCs w:val="20"/>
        </w:rPr>
        <w:tab/>
      </w:r>
      <w:r>
        <w:rPr>
          <w:rFonts w:ascii="Verdana" w:hAnsi="Verdana" w:eastAsia="Verdana" w:cs="Verdana"/>
          <w:sz w:val="20"/>
          <w:szCs w:val="20"/>
        </w:rPr>
        <w:tab/>
        <w:t xml:space="preserve">   Svatováclavská 97/6, Fryštát, 733 01 Karviná</w:t>
      </w:r>
      <w:r>
        <w:rPr>
          <w:rFonts w:ascii="Verdana" w:hAnsi="Verdana" w:eastAsia="Verdana" w:cs="Verdana"/>
          <w:sz w:val="20"/>
          <w:szCs w:val="20"/>
        </w:rPr>
        <w:tab/>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IČO: </w:t>
      </w:r>
      <w:r>
        <w:rPr>
          <w:rFonts w:ascii="Verdana" w:hAnsi="Verdana" w:eastAsia="Verdana" w:cs="Verdana"/>
          <w:sz w:val="20"/>
          <w:szCs w:val="20"/>
        </w:rPr>
        <w:tab/>
      </w:r>
      <w:r>
        <w:rPr>
          <w:rFonts w:ascii="Verdana" w:hAnsi="Verdana" w:eastAsia="Verdana" w:cs="Verdana"/>
          <w:sz w:val="20"/>
          <w:szCs w:val="20"/>
        </w:rPr>
        <w:tab/>
      </w:r>
      <w:r>
        <w:rPr>
          <w:rFonts w:ascii="Verdana" w:hAnsi="Verdana" w:eastAsia="Verdana" w:cs="Verdana"/>
          <w:sz w:val="20"/>
          <w:szCs w:val="20"/>
        </w:rPr>
        <w:tab/>
        <w:t xml:space="preserve">   60793023</w:t>
      </w:r>
      <w:r>
        <w:rPr>
          <w:rFonts w:ascii="Verdana" w:hAnsi="Verdana" w:eastAsia="Verdana" w:cs="Verdana"/>
          <w:sz w:val="20"/>
          <w:szCs w:val="20"/>
        </w:rPr>
        <w:tab/>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zapsaná </w:t>
      </w:r>
      <w:r>
        <w:rPr>
          <w:rFonts w:ascii="Verdana" w:hAnsi="Verdana" w:eastAsia="Verdana" w:cs="Verdana"/>
          <w:sz w:val="20"/>
          <w:szCs w:val="20"/>
        </w:rPr>
        <w:tab/>
      </w:r>
      <w:r>
        <w:rPr>
          <w:rFonts w:ascii="Verdana" w:hAnsi="Verdana" w:eastAsia="Verdana" w:cs="Verdana"/>
          <w:sz w:val="20"/>
          <w:szCs w:val="20"/>
        </w:rPr>
        <w:tab/>
        <w:t xml:space="preserve">   u Krajského soudu v Ostravě pod sp. zn. AXIV 576</w:t>
      </w:r>
      <w:r>
        <w:rPr>
          <w:rFonts w:ascii="Verdana" w:hAnsi="Verdana" w:eastAsia="Verdana" w:cs="Verdana"/>
          <w:sz w:val="20"/>
          <w:szCs w:val="20"/>
        </w:rPr>
        <w:tab/>
      </w:r>
    </w:p>
    <w:p w:rsidR="001D2A31" w:rsidRDefault="005F6292">
      <w:pPr>
        <w:spacing w:after="0"/>
        <w:rPr>
          <w:rFonts w:ascii="Verdana" w:hAnsi="Verdana" w:eastAsia="Verdana" w:cs="Verdana"/>
          <w:sz w:val="20"/>
          <w:szCs w:val="20"/>
        </w:rPr>
      </w:pPr>
      <w:r>
        <w:rPr>
          <w:rFonts w:ascii="Verdana" w:hAnsi="Verdana" w:eastAsia="Verdana" w:cs="Verdana"/>
          <w:sz w:val="20"/>
          <w:szCs w:val="20"/>
        </w:rPr>
        <w:t>číslo účtu:                   188936651/0300, vedený u ČSOB, a.s.</w:t>
      </w:r>
    </w:p>
    <w:p w:rsidR="001D2A31" w:rsidRDefault="005F6292">
      <w:pPr>
        <w:spacing w:after="0"/>
        <w:rPr>
          <w:rFonts w:ascii="Verdana" w:hAnsi="Verdana" w:eastAsia="Verdana" w:cs="Verdana"/>
          <w:sz w:val="20"/>
          <w:szCs w:val="20"/>
        </w:rPr>
      </w:pPr>
      <w:r>
        <w:rPr>
          <w:rFonts w:ascii="Verdana" w:hAnsi="Verdana" w:eastAsia="Verdana" w:cs="Verdana"/>
          <w:sz w:val="20"/>
          <w:szCs w:val="20"/>
        </w:rPr>
        <w:t>email:                         karvina@hkok.</w:t>
      </w:r>
      <w:r>
        <w:rPr>
          <w:rFonts w:ascii="Verdana" w:hAnsi="Verdana" w:eastAsia="Verdana" w:cs="Verdana"/>
          <w:sz w:val="20"/>
          <w:szCs w:val="20"/>
        </w:rPr>
        <w:t>cz</w:t>
      </w:r>
    </w:p>
    <w:p w:rsidR="001D2A31" w:rsidRDefault="005F6292">
      <w:pPr>
        <w:spacing w:after="0"/>
        <w:rPr>
          <w:rFonts w:ascii="Verdana" w:hAnsi="Verdana" w:eastAsia="Verdana" w:cs="Verdana"/>
          <w:sz w:val="20"/>
          <w:szCs w:val="20"/>
        </w:rPr>
      </w:pPr>
      <w:r>
        <w:rPr>
          <w:rFonts w:ascii="Verdana" w:hAnsi="Verdana" w:eastAsia="Verdana" w:cs="Verdana"/>
          <w:sz w:val="20"/>
          <w:szCs w:val="20"/>
        </w:rPr>
        <w:t>zastoupena:                Ivo Bartečka, předseda představenstva</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dále jen „objednatel“ na straně jedné </w:t>
      </w:r>
    </w:p>
    <w:p w:rsidR="001D2A31" w:rsidRDefault="005F6292">
      <w:pPr>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rPr>
          <w:rFonts w:ascii="Verdana" w:hAnsi="Verdana" w:eastAsia="Verdana" w:cs="Verdana"/>
          <w:sz w:val="20"/>
          <w:szCs w:val="20"/>
        </w:rPr>
      </w:pPr>
      <w:r>
        <w:rPr>
          <w:rFonts w:ascii="Verdana" w:hAnsi="Verdana" w:eastAsia="Verdana" w:cs="Verdana"/>
          <w:sz w:val="20"/>
          <w:szCs w:val="20"/>
        </w:rPr>
        <w:t xml:space="preserve">a </w:t>
      </w:r>
    </w:p>
    <w:p w:rsidR="001D2A31" w:rsidRDefault="005F6292">
      <w:pPr>
        <w:spacing w:after="120"/>
        <w:rPr>
          <w:rFonts w:ascii="Verdana" w:hAnsi="Verdana" w:eastAsia="Verdana" w:cs="Verdana"/>
          <w:sz w:val="20"/>
          <w:szCs w:val="20"/>
          <w:highlight w:val="yellow"/>
        </w:rPr>
      </w:pPr>
      <w:r>
        <w:rPr>
          <w:rFonts w:ascii="Verdana" w:hAnsi="Verdana" w:eastAsia="Verdana" w:cs="Verdana"/>
          <w:sz w:val="20"/>
          <w:szCs w:val="20"/>
        </w:rPr>
        <w:t xml:space="preserve">obchodní firma: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se sídlem: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IČO: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Plátce DPH:  </w:t>
      </w:r>
      <w:r>
        <w:rPr>
          <w:rFonts w:ascii="Verdana" w:hAnsi="Verdana" w:eastAsia="Verdana" w:cs="Verdana"/>
          <w:sz w:val="20"/>
          <w:szCs w:val="20"/>
          <w:highlight w:val="yellow"/>
        </w:rPr>
        <w:t>…………………………………….</w:t>
      </w:r>
      <w:r>
        <w:rPr>
          <w:rFonts w:ascii="Verdana" w:hAnsi="Verdana" w:eastAsia="Verdana" w:cs="Verdana"/>
          <w:sz w:val="20"/>
          <w:szCs w:val="20"/>
        </w:rPr>
        <w:t xml:space="preserve"> ,  DIČ: </w:t>
      </w:r>
      <w:r>
        <w:rPr>
          <w:rFonts w:ascii="Verdana" w:hAnsi="Verdana" w:eastAsia="Verdana" w:cs="Verdana"/>
          <w:sz w:val="20"/>
          <w:szCs w:val="20"/>
          <w:highlight w:val="yellow"/>
        </w:rPr>
        <w:t>………………………………….</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číslo účtu:  </w:t>
      </w:r>
      <w:r>
        <w:rPr>
          <w:rFonts w:ascii="Verdana" w:hAnsi="Verdana" w:eastAsia="Verdana" w:cs="Verdana"/>
          <w:sz w:val="20"/>
          <w:szCs w:val="20"/>
          <w:highlight w:val="yellow"/>
        </w:rPr>
        <w:t xml:space="preserve">……………………………………. </w:t>
      </w:r>
      <w:r>
        <w:rPr>
          <w:rFonts w:ascii="Verdana" w:hAnsi="Verdana" w:eastAsia="Verdana" w:cs="Verdana"/>
          <w:sz w:val="20"/>
          <w:szCs w:val="20"/>
        </w:rPr>
        <w:t xml:space="preserve">vedený u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zapsaná v obchodním rejstříku vedeném u </w:t>
      </w:r>
      <w:r>
        <w:rPr>
          <w:rFonts w:ascii="Verdana" w:hAnsi="Verdana" w:eastAsia="Verdana" w:cs="Verdana"/>
          <w:sz w:val="20"/>
          <w:szCs w:val="20"/>
          <w:highlight w:val="yellow"/>
        </w:rPr>
        <w:t>…………………………………..</w:t>
      </w:r>
      <w:r>
        <w:rPr>
          <w:rFonts w:ascii="Verdana" w:hAnsi="Verdana" w:eastAsia="Verdana" w:cs="Verdana"/>
          <w:sz w:val="20"/>
          <w:szCs w:val="20"/>
        </w:rPr>
        <w:t xml:space="preserve"> oddíl </w:t>
      </w:r>
      <w:r>
        <w:rPr>
          <w:rFonts w:ascii="Verdana" w:hAnsi="Verdana" w:eastAsia="Verdana" w:cs="Verdana"/>
          <w:sz w:val="20"/>
          <w:szCs w:val="20"/>
          <w:highlight w:val="yellow"/>
        </w:rPr>
        <w:t>………...</w:t>
      </w:r>
      <w:r>
        <w:rPr>
          <w:rFonts w:ascii="Verdana" w:hAnsi="Verdana" w:eastAsia="Verdana" w:cs="Verdana"/>
          <w:sz w:val="20"/>
          <w:szCs w:val="20"/>
          <w:highlight w:val="yellow"/>
        </w:rPr>
        <w:t>,</w:t>
      </w:r>
      <w:r>
        <w:rPr>
          <w:rFonts w:ascii="Verdana" w:hAnsi="Verdana" w:eastAsia="Verdana" w:cs="Verdana"/>
          <w:sz w:val="20"/>
          <w:szCs w:val="20"/>
        </w:rPr>
        <w:t xml:space="preserve"> vložka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email: </w:t>
      </w:r>
      <w:r>
        <w:rPr>
          <w:rFonts w:ascii="Verdana" w:hAnsi="Verdana" w:eastAsia="Verdana" w:cs="Verdana"/>
          <w:sz w:val="20"/>
          <w:szCs w:val="20"/>
          <w:highlight w:val="yellow"/>
        </w:rPr>
        <w:t>…………………………………………..</w:t>
      </w:r>
    </w:p>
    <w:p w:rsidR="001D2A31" w:rsidRDefault="005F6292">
      <w:pPr>
        <w:spacing w:after="120"/>
        <w:rPr>
          <w:rFonts w:ascii="Verdana" w:hAnsi="Verdana" w:eastAsia="Verdana" w:cs="Verdana"/>
          <w:sz w:val="20"/>
          <w:szCs w:val="20"/>
        </w:rPr>
      </w:pPr>
      <w:r>
        <w:rPr>
          <w:rFonts w:ascii="Verdana" w:hAnsi="Verdana" w:eastAsia="Verdana" w:cs="Verdana"/>
          <w:sz w:val="20"/>
          <w:szCs w:val="20"/>
        </w:rPr>
        <w:t xml:space="preserve">zastoupena:  </w:t>
      </w:r>
      <w:r>
        <w:rPr>
          <w:rFonts w:ascii="Verdana" w:hAnsi="Verdana" w:eastAsia="Verdana" w:cs="Verdana"/>
          <w:sz w:val="20"/>
          <w:szCs w:val="20"/>
          <w:highlight w:val="yellow"/>
        </w:rPr>
        <w:t>………………………………………...</w:t>
      </w:r>
      <w:r>
        <w:rPr>
          <w:rFonts w:ascii="Verdana" w:hAnsi="Verdana" w:eastAsia="Verdana" w:cs="Verdana"/>
          <w:sz w:val="20"/>
          <w:szCs w:val="20"/>
        </w:rPr>
        <w:t xml:space="preserve"> </w:t>
      </w:r>
    </w:p>
    <w:p w:rsidR="001D2A31" w:rsidRDefault="001D2A31">
      <w:pPr>
        <w:spacing w:after="0"/>
        <w:rPr>
          <w:rFonts w:ascii="Verdana" w:hAnsi="Verdana" w:eastAsia="Verdana" w:cs="Verdana"/>
          <w:sz w:val="20"/>
          <w:szCs w:val="20"/>
        </w:rPr>
      </w:pPr>
    </w:p>
    <w:p w:rsidR="001D2A31" w:rsidRDefault="005F6292">
      <w:pPr>
        <w:rPr>
          <w:rFonts w:ascii="Verdana" w:hAnsi="Verdana" w:eastAsia="Verdana" w:cs="Verdana"/>
          <w:sz w:val="20"/>
          <w:szCs w:val="20"/>
        </w:rPr>
      </w:pPr>
      <w:r>
        <w:rPr>
          <w:rFonts w:ascii="Verdana" w:hAnsi="Verdana" w:eastAsia="Verdana" w:cs="Verdana"/>
          <w:sz w:val="20"/>
          <w:szCs w:val="20"/>
        </w:rPr>
        <w:t xml:space="preserve">dále jen „dodavatel“ na straně druhé </w:t>
      </w:r>
    </w:p>
    <w:p w:rsidR="001D2A31" w:rsidRDefault="001D2A31">
      <w:pPr>
        <w:rPr>
          <w:rFonts w:ascii="Verdana" w:hAnsi="Verdana" w:eastAsia="Verdana" w:cs="Verdana"/>
          <w:sz w:val="20"/>
          <w:szCs w:val="20"/>
        </w:rPr>
      </w:pPr>
    </w:p>
    <w:p w:rsidR="001D2A31" w:rsidRDefault="001D2A31">
      <w:pPr>
        <w:rPr>
          <w:rFonts w:ascii="Verdana" w:hAnsi="Verdana" w:eastAsia="Verdana" w:cs="Verdana"/>
          <w:sz w:val="20"/>
          <w:szCs w:val="20"/>
        </w:rPr>
      </w:pPr>
    </w:p>
    <w:p w:rsidR="001D2A31" w:rsidRDefault="001D2A31">
      <w:pPr>
        <w:rPr>
          <w:rFonts w:ascii="Verdana" w:hAnsi="Verdana" w:eastAsia="Verdana" w:cs="Verdana"/>
          <w:sz w:val="20"/>
          <w:szCs w:val="20"/>
        </w:rPr>
      </w:pPr>
    </w:p>
    <w:p w:rsidR="001D2A31" w:rsidRDefault="001D2A31">
      <w:pPr>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Článek I. Úvod</w:t>
      </w:r>
    </w:p>
    <w:p w:rsidR="001D2A31" w:rsidRDefault="005F6292">
      <w:pPr>
        <w:jc w:val="both"/>
        <w:rPr>
          <w:rFonts w:ascii="Verdana" w:hAnsi="Verdana" w:eastAsia="Verdana" w:cs="Verdana"/>
          <w:sz w:val="20"/>
          <w:szCs w:val="20"/>
        </w:rPr>
      </w:pPr>
      <w:r>
        <w:rPr>
          <w:rFonts w:ascii="Verdana" w:hAnsi="Verdana" w:eastAsia="Verdana" w:cs="Verdana"/>
          <w:sz w:val="20"/>
          <w:szCs w:val="20"/>
        </w:rPr>
        <w:t>1.   Objednatel je zadavatelem veřejné zakázky na dodávku vzdělávacích služeb v rámci projektu „</w:t>
      </w:r>
      <w:r>
        <w:rPr>
          <w:rFonts w:ascii="Verdana" w:hAnsi="Verdana" w:eastAsia="Verdana" w:cs="Verdana"/>
          <w:sz w:val="20"/>
          <w:szCs w:val="20"/>
        </w:rPr>
        <w:t>Vzdělávání zaměstnanců členů OHK Karviná“,</w:t>
      </w:r>
      <w:r>
        <w:rPr>
          <w:rFonts w:ascii="Verdana" w:hAnsi="Verdana" w:eastAsia="Verdana" w:cs="Verdana"/>
          <w:sz w:val="20"/>
          <w:szCs w:val="20"/>
        </w:rPr>
        <w:t xml:space="preserve"> realizovaného v souladu s Operačním programem Zaměstnanost, výzva: Vzdělávání – společná cesta k rozvo</w:t>
      </w:r>
      <w:r>
        <w:rPr>
          <w:rFonts w:ascii="Verdana" w:hAnsi="Verdana" w:eastAsia="Verdana" w:cs="Verdana"/>
          <w:sz w:val="20"/>
          <w:szCs w:val="20"/>
        </w:rPr>
        <w:t xml:space="preserve">ji!, reg. č. projektu: </w:t>
      </w:r>
      <w:r>
        <w:rPr>
          <w:rFonts w:ascii="Verdana" w:hAnsi="Verdana" w:eastAsia="Verdana" w:cs="Verdana"/>
          <w:sz w:val="20"/>
          <w:szCs w:val="20"/>
        </w:rPr>
        <w:t xml:space="preserve">03_16_060, CZ.03.1.52/0.0/0.0/16_060/0005962, identifikátor VZ: P17V00000001 </w:t>
      </w:r>
      <w:r>
        <w:rPr>
          <w:rFonts w:ascii="Verdana" w:hAnsi="Verdana" w:eastAsia="Verdana" w:cs="Verdana"/>
          <w:sz w:val="20"/>
          <w:szCs w:val="20"/>
        </w:rPr>
        <w:t>(dále jen „veřejná zakázka“).</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2.   Dodavatel je podnikatelem v oblasti vzdělávání a má zájem realizovat část veřejné zakázky: </w:t>
      </w:r>
      <w:r>
        <w:rPr>
          <w:rFonts w:ascii="Verdana" w:hAnsi="Verdana" w:eastAsia="Verdana" w:cs="Verdana"/>
          <w:b/>
          <w:sz w:val="20"/>
          <w:szCs w:val="20"/>
        </w:rPr>
        <w:t>Účetní, právní a ekonomické ku</w:t>
      </w:r>
      <w:r>
        <w:rPr>
          <w:rFonts w:ascii="Verdana" w:hAnsi="Verdana" w:eastAsia="Verdana" w:cs="Verdana"/>
          <w:b/>
          <w:sz w:val="20"/>
          <w:szCs w:val="20"/>
        </w:rPr>
        <w:t>rzy</w:t>
      </w:r>
      <w:r>
        <w:rPr>
          <w:rFonts w:ascii="Verdana" w:hAnsi="Verdana" w:eastAsia="Verdana" w:cs="Verdana"/>
          <w:sz w:val="20"/>
          <w:szCs w:val="20"/>
        </w:rPr>
        <w:t xml:space="preserve"> (dále jen „</w:t>
      </w:r>
      <w:r>
        <w:rPr>
          <w:rFonts w:ascii="Verdana" w:hAnsi="Verdana" w:eastAsia="Verdana" w:cs="Verdana"/>
          <w:b/>
          <w:sz w:val="20"/>
          <w:szCs w:val="20"/>
        </w:rPr>
        <w:t>kurzy</w:t>
      </w:r>
      <w:r>
        <w:rPr>
          <w:rFonts w:ascii="Verdana" w:hAnsi="Verdana" w:eastAsia="Verdana" w:cs="Verdana"/>
          <w:sz w:val="20"/>
          <w:szCs w:val="20"/>
        </w:rPr>
        <w:t>“).</w:t>
      </w:r>
    </w:p>
    <w:p w:rsidR="001D2A31" w:rsidRDefault="005F6292">
      <w:pPr>
        <w:jc w:val="both"/>
        <w:rPr>
          <w:rFonts w:ascii="Verdana" w:hAnsi="Verdana" w:eastAsia="Verdana" w:cs="Verdana"/>
          <w:sz w:val="20"/>
          <w:szCs w:val="20"/>
        </w:rPr>
      </w:pPr>
      <w:r>
        <w:rPr>
          <w:rFonts w:ascii="Verdana" w:hAnsi="Verdana" w:eastAsia="Verdana" w:cs="Verdana"/>
          <w:sz w:val="20"/>
          <w:szCs w:val="20"/>
        </w:rPr>
        <w:t>3.   Smluvní strany se se dohodly na dodávce vzdělávacích služeb za níže uvedených podmínek.</w:t>
      </w:r>
    </w:p>
    <w:p w:rsidR="001D2A31" w:rsidRDefault="001D2A31">
      <w:pPr>
        <w:jc w:val="both"/>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 xml:space="preserve">Článek II. Předmět smlouvy </w:t>
      </w:r>
    </w:p>
    <w:p w:rsidR="001D2A31" w:rsidRDefault="005F6292">
      <w:pPr>
        <w:jc w:val="both"/>
        <w:rPr>
          <w:rFonts w:ascii="Verdana" w:hAnsi="Verdana" w:eastAsia="Verdana" w:cs="Verdana"/>
          <w:sz w:val="20"/>
          <w:szCs w:val="20"/>
        </w:rPr>
      </w:pPr>
      <w:r>
        <w:rPr>
          <w:rFonts w:ascii="Verdana" w:hAnsi="Verdana" w:eastAsia="Verdana" w:cs="Verdana"/>
          <w:sz w:val="20"/>
          <w:szCs w:val="20"/>
        </w:rPr>
        <w:t>1.      Předmětem této smlouvy jsou vzdělávací kurzy realizované za následujících podmínek:</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předmět kurzů, typ</w:t>
      </w:r>
      <w:r>
        <w:rPr>
          <w:rFonts w:ascii="Verdana" w:hAnsi="Verdana" w:eastAsia="Verdana" w:cs="Verdana"/>
          <w:sz w:val="20"/>
          <w:szCs w:val="20"/>
        </w:rPr>
        <w:t xml:space="preserve"> (uzavřený, otevřený), předpokládané obsazení a počet výukových hodin je stanoven  v Příloze č. 1 – Seznam kurzů; další specifikace jednotlivých kurzů je uvedena v Příloze č. 2 – Specifikace kurzů;</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počet účastníků jednotlivých kurzů může být měněn dle potřeb zadavatele (zejména z důvodu absence, provozních důvodů na straně zaměstnavatele apod.)</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maximální počet účastníků kurzu ze strany objednatele je 12 (u otevřených kurzů může být tento počet doplně</w:t>
      </w:r>
      <w:r>
        <w:rPr>
          <w:rFonts w:ascii="Verdana" w:hAnsi="Verdana" w:eastAsia="Verdana" w:cs="Verdana"/>
          <w:sz w:val="20"/>
          <w:szCs w:val="20"/>
        </w:rPr>
        <w:t>n o posluchače ze strany jiných subjektů);</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 xml:space="preserve">max. absence účastníka kurzu: 30 %  </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ve dnech připadajících na státní svátky ČR a o víkendech nebude výuka realizována, nedohodnu-li se smluvní strany jinak;</w:t>
      </w:r>
    </w:p>
    <w:p w:rsidR="001D2A31" w:rsidRDefault="005F6292">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objednatel nestanovuje povinné studijní materiály a pom</w:t>
      </w:r>
      <w:r>
        <w:rPr>
          <w:rFonts w:ascii="Verdana" w:hAnsi="Verdana" w:eastAsia="Verdana" w:cs="Verdana"/>
          <w:sz w:val="20"/>
          <w:szCs w:val="20"/>
        </w:rPr>
        <w:t>ůcky a nenese na ně náklady; dodavatel je povinen zajistit na vlastní náklady studijní materiály a pomůcky jsou-li nezbytné pro úspěšné absolvování  kurzů realizovaných podle podmínek akreditace nebo zvláštního právního předpisu;</w:t>
      </w:r>
    </w:p>
    <w:p w:rsidR="001D2A31" w:rsidRDefault="005F6292">
      <w:pPr>
        <w:numPr>
          <w:ilvl w:val="0"/>
          <w:numId w:val="3"/>
        </w:numPr>
        <w:ind w:left="284" w:hanging="284"/>
        <w:contextualSpacing/>
        <w:jc w:val="both"/>
        <w:rPr>
          <w:rFonts w:ascii="Verdana" w:hAnsi="Verdana" w:eastAsia="Verdana" w:cs="Verdana"/>
          <w:sz w:val="20"/>
          <w:szCs w:val="20"/>
        </w:rPr>
      </w:pPr>
      <w:r>
        <w:rPr>
          <w:rFonts w:ascii="Verdana" w:hAnsi="Verdana" w:eastAsia="Verdana" w:cs="Verdana"/>
          <w:sz w:val="20"/>
          <w:szCs w:val="20"/>
        </w:rPr>
        <w:t>přípustná je pouze prezenč</w:t>
      </w:r>
      <w:r>
        <w:rPr>
          <w:rFonts w:ascii="Verdana" w:hAnsi="Verdana" w:eastAsia="Verdana" w:cs="Verdana"/>
          <w:sz w:val="20"/>
          <w:szCs w:val="20"/>
        </w:rPr>
        <w:t>ní forma výuky (vyloučeno je dálkové studium, e-learning, stáže atd.)</w:t>
      </w:r>
    </w:p>
    <w:p w:rsidR="001D2A31" w:rsidRDefault="005F6292">
      <w:pPr>
        <w:jc w:val="both"/>
        <w:rPr>
          <w:rFonts w:ascii="Verdana" w:hAnsi="Verdana" w:eastAsia="Verdana" w:cs="Verdana"/>
          <w:sz w:val="20"/>
          <w:szCs w:val="20"/>
        </w:rPr>
      </w:pPr>
      <w:r>
        <w:rPr>
          <w:rFonts w:ascii="Verdana" w:hAnsi="Verdana" w:eastAsia="Verdana" w:cs="Verdana"/>
          <w:sz w:val="20"/>
          <w:szCs w:val="20"/>
        </w:rPr>
        <w:t>a dále za podmínek uvedených níže v této smlouvě, v zadávací dokumentaci k veřejné zakázce (dále jen „zadávací dokumentace“) a Pravidel pro žadatele a příjemce v rámci OPZ, zejména podmí</w:t>
      </w:r>
      <w:r>
        <w:rPr>
          <w:rFonts w:ascii="Verdana" w:hAnsi="Verdana" w:eastAsia="Verdana" w:cs="Verdana"/>
          <w:sz w:val="20"/>
          <w:szCs w:val="20"/>
        </w:rPr>
        <w:t xml:space="preserve">nek stanovených ve Specifické části pravidel pro žadatele a příjemce v rámci OPZ pro projekty s jednotkovými náklady zaměřené na další profesní vzdělávání (dále jen „Specifická pravidla OPZ“). </w:t>
      </w:r>
    </w:p>
    <w:p w:rsidR="001D2A31" w:rsidRDefault="005F6292">
      <w:pPr>
        <w:jc w:val="both"/>
        <w:rPr>
          <w:rFonts w:ascii="Verdana" w:hAnsi="Verdana" w:eastAsia="Verdana" w:cs="Verdana"/>
          <w:sz w:val="20"/>
          <w:szCs w:val="20"/>
        </w:rPr>
      </w:pPr>
      <w:r>
        <w:rPr>
          <w:rFonts w:ascii="Verdana" w:hAnsi="Verdana" w:eastAsia="Verdana" w:cs="Verdana"/>
          <w:sz w:val="20"/>
          <w:szCs w:val="20"/>
        </w:rPr>
        <w:t>2.   Každý jednotlivý kurz bude považován za řádně provedený a</w:t>
      </w:r>
      <w:r>
        <w:rPr>
          <w:rFonts w:ascii="Verdana" w:hAnsi="Verdana" w:eastAsia="Verdana" w:cs="Verdana"/>
          <w:sz w:val="20"/>
          <w:szCs w:val="20"/>
        </w:rPr>
        <w:t xml:space="preserve"> dokončený, byl-li realizován za podmínek uvedených v této smlouvě a dodavatel dodal objednateli řádně zpracované doklady uvedené v Příloze č. 3 – Povinná dokumentace. Řádné zpracování </w:t>
      </w:r>
      <w:r>
        <w:rPr>
          <w:rFonts w:ascii="Verdana" w:hAnsi="Verdana" w:eastAsia="Verdana" w:cs="Verdana"/>
          <w:sz w:val="20"/>
          <w:szCs w:val="20"/>
        </w:rPr>
        <w:lastRenderedPageBreak/>
        <w:t>dokumentace potvrdí objednatel dodavateli do 10 pracovních dnů obdržení</w:t>
      </w:r>
      <w:r>
        <w:rPr>
          <w:rFonts w:ascii="Verdana" w:hAnsi="Verdana" w:eastAsia="Verdana" w:cs="Verdana"/>
          <w:sz w:val="20"/>
          <w:szCs w:val="20"/>
        </w:rPr>
        <w:t xml:space="preserve"> e-mailem – pokud se tak nestane, má se automaticky za to, že objednatel nemá k dodané dokumentaci výhrady. </w:t>
      </w:r>
    </w:p>
    <w:p w:rsidR="001D2A31" w:rsidRDefault="005F6292">
      <w:pPr>
        <w:jc w:val="both"/>
        <w:rPr>
          <w:rFonts w:ascii="Verdana" w:hAnsi="Verdana" w:eastAsia="Verdana" w:cs="Verdana"/>
          <w:sz w:val="20"/>
          <w:szCs w:val="20"/>
        </w:rPr>
      </w:pPr>
      <w:r>
        <w:rPr>
          <w:rFonts w:ascii="Verdana" w:hAnsi="Verdana" w:eastAsia="Verdana" w:cs="Verdana"/>
          <w:sz w:val="20"/>
          <w:szCs w:val="20"/>
        </w:rPr>
        <w:t>3.    Objednatel se zavazuje dodat dodavateli předběžný seznam se jmény účastníků kurzů vždy min 48 hodin před zahájením kurzu a o případných změná</w:t>
      </w:r>
      <w:r>
        <w:rPr>
          <w:rFonts w:ascii="Verdana" w:hAnsi="Verdana" w:eastAsia="Verdana" w:cs="Verdana"/>
          <w:sz w:val="20"/>
          <w:szCs w:val="20"/>
        </w:rPr>
        <w:t>ch tohoto seznamu ho informovat bez odkladu emailem.</w:t>
      </w:r>
    </w:p>
    <w:p w:rsidR="001D2A31" w:rsidRDefault="001D2A31">
      <w:pPr>
        <w:jc w:val="both"/>
        <w:rPr>
          <w:rFonts w:ascii="Verdana" w:hAnsi="Verdana" w:eastAsia="Verdana" w:cs="Verdana"/>
          <w:sz w:val="20"/>
          <w:szCs w:val="20"/>
        </w:rPr>
      </w:pPr>
    </w:p>
    <w:p w:rsidR="001D2A31" w:rsidRDefault="005F6292">
      <w:pPr>
        <w:jc w:val="both"/>
        <w:rPr>
          <w:rFonts w:ascii="Verdana" w:hAnsi="Verdana" w:eastAsia="Verdana" w:cs="Verdana"/>
          <w:b/>
          <w:sz w:val="20"/>
          <w:szCs w:val="20"/>
        </w:rPr>
      </w:pPr>
      <w:r>
        <w:rPr>
          <w:rFonts w:ascii="Verdana" w:hAnsi="Verdana" w:eastAsia="Verdana" w:cs="Verdana"/>
          <w:b/>
          <w:sz w:val="20"/>
          <w:szCs w:val="20"/>
        </w:rPr>
        <w:t>Článek III. Doba plnění</w:t>
      </w:r>
    </w:p>
    <w:p w:rsidR="001D2A31" w:rsidRDefault="005F6292">
      <w:pPr>
        <w:jc w:val="both"/>
        <w:rPr>
          <w:rFonts w:ascii="Verdana" w:hAnsi="Verdana" w:eastAsia="Verdana" w:cs="Verdana"/>
          <w:sz w:val="20"/>
          <w:szCs w:val="20"/>
          <w:highlight w:val="yellow"/>
        </w:rPr>
      </w:pPr>
      <w:r>
        <w:rPr>
          <w:rFonts w:ascii="Verdana" w:hAnsi="Verdana" w:eastAsia="Verdana" w:cs="Verdana"/>
          <w:sz w:val="20"/>
          <w:szCs w:val="20"/>
        </w:rPr>
        <w:t>Kurzy budou realizovány průběžně do 29.2.2020 podle potřeb objednatele dle harmonogramu dohodnutého mezi objednatelem a dodavatelem vždy na 6 měsíců předem. Úvodní harmonogram se</w:t>
      </w:r>
      <w:r>
        <w:rPr>
          <w:rFonts w:ascii="Verdana" w:hAnsi="Verdana" w:eastAsia="Verdana" w:cs="Verdana"/>
          <w:sz w:val="20"/>
          <w:szCs w:val="20"/>
        </w:rPr>
        <w:t xml:space="preserve"> smluvní strany zavazují stanovit do 10 pracovních dnů od uzavření smlouvy tak, aby výuka byla zahájena nejpozději do 6 týdnů</w:t>
      </w:r>
      <w:r>
        <w:rPr>
          <w:rFonts w:ascii="Verdana" w:hAnsi="Verdana" w:eastAsia="Verdana" w:cs="Verdana"/>
          <w:color w:val="FF0000"/>
          <w:sz w:val="20"/>
          <w:szCs w:val="20"/>
        </w:rPr>
        <w:t xml:space="preserve"> </w:t>
      </w:r>
      <w:r>
        <w:rPr>
          <w:rFonts w:ascii="Verdana" w:hAnsi="Verdana" w:eastAsia="Verdana" w:cs="Verdana"/>
          <w:sz w:val="20"/>
          <w:szCs w:val="20"/>
        </w:rPr>
        <w:t xml:space="preserve">od uzavření smlouvy. </w:t>
      </w:r>
    </w:p>
    <w:p w:rsidR="001D2A31" w:rsidRDefault="001D2A31">
      <w:pPr>
        <w:jc w:val="both"/>
        <w:rPr>
          <w:rFonts w:ascii="Verdana" w:hAnsi="Verdana" w:eastAsia="Verdana" w:cs="Verdana"/>
          <w:sz w:val="20"/>
          <w:szCs w:val="20"/>
          <w:highlight w:val="yellow"/>
        </w:rPr>
      </w:pPr>
    </w:p>
    <w:p w:rsidR="001D2A31" w:rsidRDefault="005F6292">
      <w:pPr>
        <w:jc w:val="both"/>
        <w:rPr>
          <w:rFonts w:ascii="Verdana" w:hAnsi="Verdana" w:eastAsia="Verdana" w:cs="Verdana"/>
          <w:b/>
          <w:sz w:val="20"/>
          <w:szCs w:val="20"/>
        </w:rPr>
      </w:pPr>
      <w:r>
        <w:rPr>
          <w:rFonts w:ascii="Verdana" w:hAnsi="Verdana" w:eastAsia="Verdana" w:cs="Verdana"/>
          <w:b/>
          <w:sz w:val="20"/>
          <w:szCs w:val="20"/>
        </w:rPr>
        <w:t>Článek IV. Obsah kurzů</w:t>
      </w:r>
    </w:p>
    <w:p w:rsidR="001D2A31" w:rsidRDefault="005F6292">
      <w:pPr>
        <w:jc w:val="both"/>
        <w:rPr>
          <w:rFonts w:ascii="Verdana" w:hAnsi="Verdana" w:eastAsia="Verdana" w:cs="Verdana"/>
          <w:sz w:val="20"/>
          <w:szCs w:val="20"/>
        </w:rPr>
      </w:pPr>
      <w:r>
        <w:rPr>
          <w:rFonts w:ascii="Verdana" w:hAnsi="Verdana" w:eastAsia="Verdana" w:cs="Verdana"/>
          <w:sz w:val="20"/>
          <w:szCs w:val="20"/>
        </w:rPr>
        <w:t>1.    Dodavatel je povinen dodat objednateli do 10 pracovních dnů od uzavření této smlouvy dokumentaci k obsahu kurzu s těmito náležitostmi:</w:t>
      </w:r>
    </w:p>
    <w:p w:rsidR="001D2A31" w:rsidRDefault="005F6292">
      <w:pPr>
        <w:numPr>
          <w:ilvl w:val="0"/>
          <w:numId w:val="1"/>
        </w:numPr>
        <w:spacing w:after="5" w:line="240" w:lineRule="auto"/>
        <w:ind w:hanging="360"/>
        <w:jc w:val="both"/>
        <w:rPr>
          <w:rFonts w:ascii="Verdana" w:hAnsi="Verdana" w:eastAsia="Verdana" w:cs="Verdana"/>
          <w:sz w:val="20"/>
          <w:szCs w:val="20"/>
        </w:rPr>
      </w:pPr>
      <w:r>
        <w:rPr>
          <w:rFonts w:ascii="Verdana" w:hAnsi="Verdana" w:eastAsia="Verdana" w:cs="Verdana"/>
          <w:sz w:val="20"/>
          <w:szCs w:val="20"/>
        </w:rPr>
        <w:t xml:space="preserve">název vzdělávacího kurzu, </w:t>
      </w:r>
    </w:p>
    <w:p w:rsidR="001D2A31" w:rsidRDefault="005F6292">
      <w:pPr>
        <w:numPr>
          <w:ilvl w:val="0"/>
          <w:numId w:val="1"/>
        </w:numPr>
        <w:spacing w:after="5" w:line="240" w:lineRule="auto"/>
        <w:ind w:hanging="360"/>
        <w:jc w:val="both"/>
        <w:rPr>
          <w:rFonts w:ascii="Verdana" w:hAnsi="Verdana" w:eastAsia="Verdana" w:cs="Verdana"/>
          <w:sz w:val="20"/>
          <w:szCs w:val="20"/>
        </w:rPr>
      </w:pPr>
      <w:r>
        <w:rPr>
          <w:rFonts w:ascii="Verdana" w:hAnsi="Verdana" w:eastAsia="Verdana" w:cs="Verdana"/>
          <w:sz w:val="20"/>
          <w:szCs w:val="20"/>
        </w:rPr>
        <w:t xml:space="preserve">název vzdělávacího subjektu (iniciály dodavatele), </w:t>
      </w:r>
    </w:p>
    <w:p w:rsidR="001D2A31" w:rsidRDefault="005F6292">
      <w:pPr>
        <w:numPr>
          <w:ilvl w:val="0"/>
          <w:numId w:val="1"/>
        </w:numPr>
        <w:spacing w:after="0" w:line="240" w:lineRule="auto"/>
        <w:ind w:hanging="360"/>
        <w:jc w:val="both"/>
        <w:rPr>
          <w:rFonts w:ascii="Verdana" w:hAnsi="Verdana" w:eastAsia="Verdana" w:cs="Verdana"/>
          <w:sz w:val="20"/>
          <w:szCs w:val="20"/>
        </w:rPr>
      </w:pPr>
      <w:r>
        <w:rPr>
          <w:rFonts w:ascii="Verdana" w:hAnsi="Verdana" w:eastAsia="Verdana" w:cs="Verdana"/>
          <w:sz w:val="20"/>
          <w:szCs w:val="20"/>
        </w:rPr>
        <w:t xml:space="preserve">typ kurzu – otevřený nebo uzavřený,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obsahovou strukturu vzdělávacího kurzu,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formy vzdělávání v rámci vzdělávacího kurzu a jejich časovou dotaci/počet hodin výuky (s uvedením, zda má vyučovací hodina 60 nebo 45 minut), tj. detail k podporovanému vzdělávání (např. teoretická a praktická část</w:t>
      </w:r>
      <w:r>
        <w:rPr>
          <w:rFonts w:ascii="Verdana" w:hAnsi="Verdana" w:eastAsia="Verdana" w:cs="Verdana"/>
          <w:sz w:val="20"/>
          <w:szCs w:val="20"/>
        </w:rPr>
        <w:t xml:space="preserve"> vzdělávacího kurzu)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časovou dotaci kurzu/počet hodin výuky ve vyučovacích hodinách (s uvedením, zda má vyučovací hodina 60 nebo 45 minut) a délku kurzu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výčet případných školicích (výukových) materiálů a pomůcek nad rámec požadavků objednatele (na náklad</w:t>
      </w:r>
      <w:r>
        <w:rPr>
          <w:rFonts w:ascii="Verdana" w:hAnsi="Verdana" w:eastAsia="Verdana" w:cs="Verdana"/>
          <w:sz w:val="20"/>
          <w:szCs w:val="20"/>
        </w:rPr>
        <w:t xml:space="preserve">y dodavatele),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seznam doporučené studijní literatury, </w:t>
      </w:r>
    </w:p>
    <w:p w:rsidR="001D2A31" w:rsidRDefault="005F6292">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způsob ověření znalostí/dovedností (u akreditovaného kurzu či kurzu prováděného podle zvláštních právních předpisů postačuje odkaz na konkrétní ustanovení podmínek příslušné akreditace či  zvláštního </w:t>
      </w:r>
      <w:r>
        <w:rPr>
          <w:rFonts w:ascii="Verdana" w:hAnsi="Verdana" w:eastAsia="Verdana" w:cs="Verdana"/>
          <w:sz w:val="20"/>
          <w:szCs w:val="20"/>
        </w:rPr>
        <w:t>předpisu),</w:t>
      </w:r>
    </w:p>
    <w:p w:rsidR="001D2A31" w:rsidRDefault="005F6292">
      <w:pPr>
        <w:numPr>
          <w:ilvl w:val="0"/>
          <w:numId w:val="1"/>
        </w:numPr>
        <w:spacing w:after="0" w:line="240" w:lineRule="auto"/>
        <w:ind w:hanging="360"/>
        <w:jc w:val="both"/>
        <w:rPr>
          <w:sz w:val="20"/>
          <w:szCs w:val="20"/>
        </w:rPr>
      </w:pPr>
      <w:r>
        <w:rPr>
          <w:rFonts w:ascii="Verdana" w:hAnsi="Verdana" w:eastAsia="Verdana" w:cs="Verdana"/>
          <w:sz w:val="20"/>
          <w:szCs w:val="20"/>
        </w:rPr>
        <w:t xml:space="preserve">vzor potvrzení o absolvování kurzu s náležitostmi podle bodu 5.2.3 Specifické části pravidel pro žadatele a příjemce v rámci OPZ pro projekty s jednotkovými náklady zaměřené na další profesní vzdělávání (viz. portál </w:t>
      </w:r>
      <w:hyperlink r:id="rId7">
        <w:r>
          <w:rPr>
            <w:rFonts w:ascii="Verdana" w:hAnsi="Verdana" w:eastAsia="Verdana" w:cs="Verdana"/>
            <w:color w:val="0B918E"/>
            <w:sz w:val="20"/>
            <w:szCs w:val="20"/>
            <w:u w:val="single"/>
          </w:rPr>
          <w:t>www.esfcr.cz</w:t>
        </w:r>
      </w:hyperlink>
      <w:r>
        <w:rPr>
          <w:rFonts w:ascii="Verdana" w:hAnsi="Verdana" w:eastAsia="Verdana" w:cs="Verdana"/>
          <w:sz w:val="20"/>
          <w:szCs w:val="20"/>
        </w:rPr>
        <w:t>) - nevztahuje se na akreditované kurzy či kurzy prováděné podle zvláštních předpisů, které jsou zakončeny osvědčením, případně jiným dokladem o úspěšném absolvování aktivity</w:t>
      </w:r>
      <w:r>
        <w:rPr>
          <w:rFonts w:ascii="Verdana" w:hAnsi="Verdana" w:eastAsia="Verdana" w:cs="Verdana"/>
          <w:b/>
          <w:sz w:val="20"/>
          <w:szCs w:val="20"/>
        </w:rPr>
        <w:t xml:space="preserve"> </w:t>
      </w:r>
      <w:r>
        <w:rPr>
          <w:rFonts w:ascii="Verdana" w:hAnsi="Verdana" w:eastAsia="Verdana" w:cs="Verdana"/>
          <w:sz w:val="20"/>
          <w:szCs w:val="20"/>
        </w:rPr>
        <w:t>dle příslušných pravidel akredit</w:t>
      </w:r>
      <w:r>
        <w:rPr>
          <w:rFonts w:ascii="Verdana" w:hAnsi="Verdana" w:eastAsia="Verdana" w:cs="Verdana"/>
          <w:sz w:val="20"/>
          <w:szCs w:val="20"/>
        </w:rPr>
        <w:t>ace či zvláštního předpisu,</w:t>
      </w:r>
    </w:p>
    <w:p w:rsidR="001D2A31" w:rsidRDefault="005F6292">
      <w:pPr>
        <w:numPr>
          <w:ilvl w:val="0"/>
          <w:numId w:val="1"/>
        </w:numPr>
        <w:spacing w:after="0" w:line="240" w:lineRule="auto"/>
        <w:ind w:hanging="360"/>
        <w:jc w:val="both"/>
        <w:rPr>
          <w:rFonts w:ascii="Verdana" w:hAnsi="Verdana" w:eastAsia="Verdana" w:cs="Verdana"/>
          <w:b/>
          <w:sz w:val="20"/>
          <w:szCs w:val="20"/>
        </w:rPr>
      </w:pPr>
      <w:r>
        <w:rPr>
          <w:rFonts w:ascii="Verdana" w:hAnsi="Verdana" w:eastAsia="Verdana" w:cs="Verdana"/>
          <w:sz w:val="20"/>
          <w:szCs w:val="20"/>
        </w:rPr>
        <w:t xml:space="preserve">u vzdělávacích kurzů akreditovaných </w:t>
      </w:r>
      <w:r>
        <w:rPr>
          <w:rFonts w:ascii="Verdana" w:hAnsi="Verdana" w:eastAsia="Verdana" w:cs="Verdana"/>
          <w:sz w:val="20"/>
          <w:szCs w:val="20"/>
        </w:rPr>
        <w:t>m</w:t>
      </w:r>
      <w:r>
        <w:rPr>
          <w:rFonts w:ascii="Verdana" w:hAnsi="Verdana" w:eastAsia="Verdana" w:cs="Verdana"/>
          <w:sz w:val="20"/>
          <w:szCs w:val="20"/>
        </w:rPr>
        <w:t>inisterstvem nebo podle zvláštního právního předpisu (dále jen „akreditované kurzy“) dodavatel doloží následující:</w:t>
      </w:r>
    </w:p>
    <w:p w:rsidR="001D2A31" w:rsidRDefault="005F6292">
      <w:pPr>
        <w:spacing w:after="0" w:line="240" w:lineRule="auto"/>
        <w:ind w:left="720"/>
        <w:jc w:val="both"/>
        <w:rPr>
          <w:rFonts w:ascii="Verdana" w:hAnsi="Verdana" w:eastAsia="Verdana" w:cs="Verdana"/>
          <w:sz w:val="20"/>
          <w:szCs w:val="20"/>
        </w:rPr>
      </w:pPr>
      <w:r>
        <w:rPr>
          <w:rFonts w:ascii="Verdana" w:hAnsi="Verdana" w:eastAsia="Verdana" w:cs="Verdana"/>
          <w:sz w:val="20"/>
          <w:szCs w:val="20"/>
        </w:rPr>
        <w:lastRenderedPageBreak/>
        <w:t>a) rozsah kurzu odpovídá akreditaci (daný počtem hodin/kurz) - postačuje odk</w:t>
      </w:r>
      <w:r>
        <w:rPr>
          <w:rFonts w:ascii="Verdana" w:hAnsi="Verdana" w:eastAsia="Verdana" w:cs="Verdana"/>
          <w:sz w:val="20"/>
          <w:szCs w:val="20"/>
        </w:rPr>
        <w:t>az na konkrétní ustanovení příslušné akreditace či předpisu,</w:t>
      </w:r>
    </w:p>
    <w:p w:rsidR="001D2A31" w:rsidRDefault="005F6292">
      <w:pPr>
        <w:spacing w:after="0" w:line="240" w:lineRule="auto"/>
        <w:ind w:left="720"/>
        <w:jc w:val="both"/>
        <w:rPr>
          <w:rFonts w:ascii="Verdana" w:hAnsi="Verdana" w:eastAsia="Verdana" w:cs="Verdana"/>
          <w:b/>
          <w:sz w:val="20"/>
          <w:szCs w:val="20"/>
        </w:rPr>
      </w:pPr>
      <w:r>
        <w:rPr>
          <w:rFonts w:ascii="Verdana" w:hAnsi="Verdana" w:eastAsia="Verdana" w:cs="Verdana"/>
          <w:sz w:val="20"/>
          <w:szCs w:val="20"/>
        </w:rPr>
        <w:t>b) platnost své akreditace předložením úředně ověřené kopie příslušných dokladů,</w:t>
      </w:r>
    </w:p>
    <w:p w:rsidR="001D2A31" w:rsidRDefault="005F6292">
      <w:pPr>
        <w:numPr>
          <w:ilvl w:val="0"/>
          <w:numId w:val="1"/>
        </w:numPr>
        <w:spacing w:after="0" w:line="240" w:lineRule="auto"/>
        <w:ind w:hanging="360"/>
        <w:jc w:val="both"/>
        <w:rPr>
          <w:rFonts w:ascii="Verdana" w:hAnsi="Verdana" w:eastAsia="Verdana" w:cs="Verdana"/>
          <w:b/>
          <w:sz w:val="20"/>
          <w:szCs w:val="20"/>
        </w:rPr>
      </w:pPr>
      <w:r>
        <w:rPr>
          <w:rFonts w:ascii="Verdana" w:hAnsi="Verdana" w:eastAsia="Verdana" w:cs="Verdana"/>
          <w:sz w:val="20"/>
          <w:szCs w:val="20"/>
        </w:rPr>
        <w:t>u vzdělávacích kurzů konaných v zařízeních se vzdělávacím programem podle zvláštního právního předpisu (např. vyhl</w:t>
      </w:r>
      <w:r>
        <w:rPr>
          <w:rFonts w:ascii="Verdana" w:hAnsi="Verdana" w:eastAsia="Verdana" w:cs="Verdana"/>
          <w:sz w:val="20"/>
          <w:szCs w:val="20"/>
        </w:rPr>
        <w:t>ášek pro specifické profese) dodavatel doloží odkazem na příslušné ustanoven</w:t>
      </w:r>
      <w:r>
        <w:rPr>
          <w:rFonts w:ascii="Verdana" w:hAnsi="Verdana" w:eastAsia="Verdana" w:cs="Verdana"/>
          <w:sz w:val="20"/>
          <w:szCs w:val="20"/>
        </w:rPr>
        <w:t>í normy</w:t>
      </w:r>
      <w:r>
        <w:rPr>
          <w:rFonts w:ascii="Verdana" w:hAnsi="Verdana" w:eastAsia="Verdana" w:cs="Verdana"/>
          <w:sz w:val="20"/>
          <w:szCs w:val="20"/>
        </w:rPr>
        <w:t>, že rozsah kurzu (daný počtem hodin/kurz) odpovídá zvláštnímu právnímu předpisu nebo normě (dále jen „zvláštní právní předpis“).</w:t>
      </w:r>
    </w:p>
    <w:p w:rsidR="001D2A31" w:rsidRDefault="001D2A31">
      <w:pPr>
        <w:spacing w:after="0" w:line="240" w:lineRule="auto"/>
        <w:rPr>
          <w:rFonts w:ascii="Verdana" w:hAnsi="Verdana" w:eastAsia="Verdana" w:cs="Verdana"/>
          <w:b/>
          <w:sz w:val="20"/>
          <w:szCs w:val="20"/>
        </w:rPr>
      </w:pPr>
    </w:p>
    <w:p w:rsidR="001D2A31" w:rsidRDefault="005F6292">
      <w:pPr>
        <w:spacing w:after="0" w:line="240" w:lineRule="auto"/>
        <w:jc w:val="both"/>
        <w:rPr>
          <w:rFonts w:ascii="Verdana" w:hAnsi="Verdana" w:eastAsia="Verdana" w:cs="Verdana"/>
          <w:sz w:val="20"/>
          <w:szCs w:val="20"/>
        </w:rPr>
      </w:pPr>
      <w:r>
        <w:rPr>
          <w:rFonts w:ascii="Verdana" w:hAnsi="Verdana" w:eastAsia="Verdana" w:cs="Verdana"/>
          <w:sz w:val="20"/>
          <w:szCs w:val="20"/>
        </w:rPr>
        <w:t>2.   Dokumentace k obsahu musí být podepsá</w:t>
      </w:r>
      <w:r>
        <w:rPr>
          <w:rFonts w:ascii="Verdana" w:hAnsi="Verdana" w:eastAsia="Verdana" w:cs="Verdana"/>
          <w:sz w:val="20"/>
          <w:szCs w:val="20"/>
        </w:rPr>
        <w:t xml:space="preserve">na statutárním orgánem dodavatele nebo osobou oprávněnou za dodavatele jednat. V případě, že na straně dodavatele podpis připojuje zmocněnec, doloží společně s dokumentací originál či ověřenou kopii příslušné plné moci.  </w:t>
      </w:r>
    </w:p>
    <w:p w:rsidR="001D2A31" w:rsidRDefault="001D2A31">
      <w:pPr>
        <w:spacing w:after="0" w:line="240" w:lineRule="auto"/>
        <w:jc w:val="both"/>
        <w:rPr>
          <w:rFonts w:ascii="Verdana" w:hAnsi="Verdana" w:eastAsia="Verdana" w:cs="Verdana"/>
          <w:sz w:val="20"/>
          <w:szCs w:val="20"/>
        </w:rPr>
      </w:pPr>
    </w:p>
    <w:p w:rsidR="001D2A31" w:rsidRDefault="005F6292">
      <w:pPr>
        <w:spacing w:after="0" w:line="240" w:lineRule="auto"/>
        <w:jc w:val="both"/>
        <w:rPr>
          <w:rFonts w:ascii="Verdana" w:hAnsi="Verdana" w:eastAsia="Verdana" w:cs="Verdana"/>
          <w:sz w:val="20"/>
          <w:szCs w:val="20"/>
        </w:rPr>
      </w:pPr>
      <w:r>
        <w:rPr>
          <w:rFonts w:ascii="Verdana" w:hAnsi="Verdana" w:eastAsia="Verdana" w:cs="Verdana"/>
          <w:sz w:val="20"/>
          <w:szCs w:val="20"/>
        </w:rPr>
        <w:t>3.    V případě vadného zpracování dokumentace k obsahu je objednatel oprávněn vyzvat dodavatele k její opravě či doplnění a dodavatel je povinen této výzvě bez odkladně vyhovět. Dojde-li v průběhu realizace kurzů k jakékoliv změně v obsahu dokumentace, je</w:t>
      </w:r>
      <w:r>
        <w:rPr>
          <w:rFonts w:ascii="Verdana" w:hAnsi="Verdana" w:eastAsia="Verdana" w:cs="Verdana"/>
          <w:sz w:val="20"/>
          <w:szCs w:val="20"/>
        </w:rPr>
        <w:t xml:space="preserve"> dodavatel o tom objednatele bezodkladně informovat. Porušení povinnosti je považováno za podstatné porušení této smlouvy.</w:t>
      </w:r>
    </w:p>
    <w:p w:rsidR="001D2A31" w:rsidRDefault="001D2A31">
      <w:pPr>
        <w:spacing w:after="0" w:line="240" w:lineRule="auto"/>
        <w:jc w:val="both"/>
        <w:rPr>
          <w:rFonts w:ascii="Verdana" w:hAnsi="Verdana" w:eastAsia="Verdana" w:cs="Verdana"/>
          <w:sz w:val="20"/>
          <w:szCs w:val="20"/>
        </w:rPr>
      </w:pPr>
    </w:p>
    <w:p w:rsidR="001D2A31" w:rsidRDefault="001D2A31">
      <w:pPr>
        <w:jc w:val="both"/>
        <w:rPr>
          <w:rFonts w:ascii="Verdana" w:hAnsi="Verdana" w:eastAsia="Verdana" w:cs="Verdana"/>
          <w:sz w:val="20"/>
          <w:szCs w:val="20"/>
        </w:rPr>
      </w:pPr>
    </w:p>
    <w:p w:rsidR="001D2A31" w:rsidRDefault="005F6292">
      <w:pPr>
        <w:rPr>
          <w:rFonts w:ascii="Verdana" w:hAnsi="Verdana" w:eastAsia="Verdana" w:cs="Verdana"/>
          <w:sz w:val="20"/>
          <w:szCs w:val="20"/>
        </w:rPr>
      </w:pPr>
      <w:r>
        <w:rPr>
          <w:rFonts w:ascii="Verdana" w:hAnsi="Verdana" w:eastAsia="Verdana" w:cs="Verdana"/>
          <w:b/>
          <w:sz w:val="20"/>
          <w:szCs w:val="20"/>
        </w:rPr>
        <w:t>Článek V. Práva a povinnosti smluvních stran</w:t>
      </w:r>
    </w:p>
    <w:p w:rsidR="001D2A31" w:rsidRDefault="005F6292">
      <w:pPr>
        <w:numPr>
          <w:ilvl w:val="0"/>
          <w:numId w:val="2"/>
        </w:numPr>
        <w:tabs>
          <w:tab w:val="left" w:pos="-6"/>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Objednatel se zavazuje poskytnout dodavateli odpovídající součinnost pro plnění této s</w:t>
      </w:r>
      <w:r>
        <w:rPr>
          <w:rFonts w:ascii="Verdana" w:hAnsi="Verdana" w:eastAsia="Verdana" w:cs="Verdana"/>
          <w:sz w:val="20"/>
          <w:szCs w:val="20"/>
        </w:rPr>
        <w:t xml:space="preserve">mlouvy, zejména mu poskytovat včasně informace vážící se k obsazení jednotlivých kurzů. </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 xml:space="preserve">Objednatel je oprávněn měnit v případě nutnosti, zejména z důvodů absencí a provozních překážek na straně zaměstnavatelů, obsazení jednotlivých kurzů tak, že přesune </w:t>
      </w:r>
      <w:r>
        <w:rPr>
          <w:rFonts w:ascii="Verdana" w:hAnsi="Verdana" w:eastAsia="Verdana" w:cs="Verdana"/>
          <w:sz w:val="20"/>
          <w:szCs w:val="20"/>
        </w:rPr>
        <w:t xml:space="preserve">účastníka do kurzu se stejnou obsahovou náplní do kurzu konaného v pozdějším termínu. Pokud nemá tuto možnost, je objednatel oprávněn přesunout účastníka do kurzu s jinou obsahovou náplní. </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se zavazuje udržovat po celou dobu trvání smlouvy platn</w:t>
      </w:r>
      <w:r>
        <w:rPr>
          <w:rFonts w:ascii="Verdana" w:hAnsi="Verdana" w:eastAsia="Verdana" w:cs="Verdana"/>
          <w:sz w:val="20"/>
          <w:szCs w:val="20"/>
        </w:rPr>
        <w:t>á oprávnění k výkonu vzdělávací činnosti podle této smlouvy (dále jen „oprávnění). Dojde-li na straně objednatele v průběhu smlouvy k jakékoliv změně ve věci oprávnění objednatele k výkonu příslušných vzdělávacích aktivit, ať už z důvodů na straně objednat</w:t>
      </w:r>
      <w:r>
        <w:rPr>
          <w:rFonts w:ascii="Verdana" w:hAnsi="Verdana" w:eastAsia="Verdana" w:cs="Verdana"/>
          <w:sz w:val="20"/>
          <w:szCs w:val="20"/>
        </w:rPr>
        <w:t>ele nebo z důvodů změny předpisů či pravidel pro výkon příslušné činnosti, je o tomto dodavatel povinen objednatele bez odkladně informovat. Dodavatel nese riziko změny podmínek pro výkon činnosti podle této smlouvy a zavazuje se po celou dobu trvání smlou</w:t>
      </w:r>
      <w:r>
        <w:rPr>
          <w:rFonts w:ascii="Verdana" w:hAnsi="Verdana" w:eastAsia="Verdana" w:cs="Verdana"/>
          <w:sz w:val="20"/>
          <w:szCs w:val="20"/>
        </w:rPr>
        <w:t>vy tyto podmínky sledovat a zajistit nepřetržitý výkon dodávek vzdělávacích služeb v souladu s touto smlouvou. Porušení povinnosti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Kterákoliv ze smluvních stran je oprávněna zrušit termín a místo kurzu pou</w:t>
      </w:r>
      <w:r>
        <w:rPr>
          <w:rFonts w:ascii="Verdana" w:hAnsi="Verdana" w:eastAsia="Verdana" w:cs="Verdana"/>
          <w:sz w:val="20"/>
          <w:szCs w:val="20"/>
        </w:rPr>
        <w:t xml:space="preserve">ze v nejnutnějších případech, zejména z důvodů absence, provozních překážek na straně zaměstnavatele, neočekávaného výpadku lektora, živelních pohrom, epidemie apod. O </w:t>
      </w:r>
      <w:r>
        <w:rPr>
          <w:rFonts w:ascii="Verdana" w:hAnsi="Verdana" w:eastAsia="Verdana" w:cs="Verdana"/>
          <w:sz w:val="20"/>
          <w:szCs w:val="20"/>
        </w:rPr>
        <w:lastRenderedPageBreak/>
        <w:t xml:space="preserve">záměru zrušit kurz jsou smluvní strany povinny informovat se bez odkladně, min. však 48 </w:t>
      </w:r>
      <w:r>
        <w:rPr>
          <w:rFonts w:ascii="Verdana" w:hAnsi="Verdana" w:eastAsia="Verdana" w:cs="Verdana"/>
          <w:sz w:val="20"/>
          <w:szCs w:val="20"/>
        </w:rPr>
        <w:t>hodin předem. Opakované porušení této povinnosti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Objednatel je oprávněn kdykoliv v průběhu konání kurzů požádat dodavatele o sdělení informací nebo  předložení dokumentů vztahujících se k plnění této smlou</w:t>
      </w:r>
      <w:r>
        <w:rPr>
          <w:rFonts w:ascii="Verdana" w:hAnsi="Verdana" w:eastAsia="Verdana" w:cs="Verdana"/>
          <w:sz w:val="20"/>
          <w:szCs w:val="20"/>
        </w:rPr>
        <w:t>vy. Dodavatel je povinen objednateli vyhovět bez odkladu, nejpozději však ve lhůtě do 3 pracovních dnů. Opakované porušení této povinnosti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oznámit objednateli bez zbytečných odkladů st</w:t>
      </w:r>
      <w:r>
        <w:rPr>
          <w:rFonts w:ascii="Verdana" w:hAnsi="Verdana" w:eastAsia="Verdana" w:cs="Verdana"/>
          <w:sz w:val="20"/>
          <w:szCs w:val="20"/>
        </w:rPr>
        <w:t>ížnosti či námitky účastníků kurzů nebo jejich zaměstnavatelů, týkajících se průběhu kurzů, případné porušení této smlouvy a z ní vyplývající povinnost</w:t>
      </w:r>
      <w:r>
        <w:rPr>
          <w:rFonts w:ascii="Verdana" w:hAnsi="Verdana" w:eastAsia="Verdana" w:cs="Verdana"/>
          <w:sz w:val="20"/>
          <w:szCs w:val="20"/>
        </w:rPr>
        <w:t>i</w:t>
      </w:r>
      <w:r>
        <w:rPr>
          <w:rFonts w:ascii="Verdana" w:hAnsi="Verdana" w:eastAsia="Verdana" w:cs="Verdana"/>
          <w:sz w:val="20"/>
          <w:szCs w:val="20"/>
        </w:rPr>
        <w:t>, jakož i podstatné porušování povinností ze strany účastníků kurzů. Za podstatné porušení povinnosti účastníkem kurzu je ve smyslu tohoto odstavce považováno zejména opakované nežádoucí narušování průběhu vyučovací hodiny nebo neplnění pokynů lektora, jed</w:t>
      </w:r>
      <w:r>
        <w:rPr>
          <w:rFonts w:ascii="Verdana" w:hAnsi="Verdana" w:eastAsia="Verdana" w:cs="Verdana"/>
          <w:sz w:val="20"/>
          <w:szCs w:val="20"/>
        </w:rPr>
        <w:t>ná-li se o pokyny odpovídající povaze, zaměření a náročnosti kurzu. Oznámení učiněné podle tohoto odstavce je dodavatel povinen s objednatelem bez zbytečného odkladu projednat za účelem nalezení vhodného řešení. Opakované porušení povinnosti dodavatele uči</w:t>
      </w:r>
      <w:r>
        <w:rPr>
          <w:rFonts w:ascii="Verdana" w:hAnsi="Verdana" w:eastAsia="Verdana" w:cs="Verdana"/>
          <w:sz w:val="20"/>
          <w:szCs w:val="20"/>
        </w:rPr>
        <w:t>nit oznámení podle tohoto odstavce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se na základě požadavku objednatele zavazuje bez odkladu nahradit lektora kurzu, vyjde-li najevo, že příslušný lektor nezajišťuje řádně průběh kurzu, dostaví-li</w:t>
      </w:r>
      <w:r>
        <w:rPr>
          <w:rFonts w:ascii="Verdana" w:hAnsi="Verdana" w:eastAsia="Verdana" w:cs="Verdana"/>
          <w:sz w:val="20"/>
          <w:szCs w:val="20"/>
        </w:rPr>
        <w:t xml:space="preserve"> se k výuce zjevně pod vlivem omamných látek, nebo pro nízkou úroveň znalostí a lektorských schopností do té míry, že lze důvodně pochybovat o kvalitě výuky. Porušení povinnosti dodavatele uvedené v tomto odstavci je považováno za podstatné porušení této s</w:t>
      </w:r>
      <w:r>
        <w:rPr>
          <w:rFonts w:ascii="Verdana" w:hAnsi="Verdana" w:eastAsia="Verdana" w:cs="Verdana"/>
          <w:sz w:val="20"/>
          <w:szCs w:val="20"/>
        </w:rPr>
        <w:t>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nahradit výukové hodiny, jež neproběhly v souladu s touto smlouvou.  Opakované porušení této povinnosti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prohlašuje, že je pojištěn pro případ způsobení újmy svou podnikatelskou činností, jež je předmětem této smlouvy a zavazuje se udržovat po celou dobu trvání smlouvy v platnosti pojištění na způsobenou škodu, a to min. v částce 2 miliony Kč. Poruš</w:t>
      </w:r>
      <w:r>
        <w:rPr>
          <w:rFonts w:ascii="Verdana" w:hAnsi="Verdana" w:eastAsia="Verdana" w:cs="Verdana"/>
          <w:sz w:val="20"/>
          <w:szCs w:val="20"/>
        </w:rPr>
        <w:t>ení povinnosti dodavatele uvedené v tomto odstavci 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není oprávněn realizovat kurzy za podmínek, kdy by hrozila účastníkům újma na zdraví a majetku (havarijní stavy, epidemie, živelní pohromy apod.</w:t>
      </w:r>
      <w:r>
        <w:rPr>
          <w:rFonts w:ascii="Verdana" w:hAnsi="Verdana" w:eastAsia="Verdana" w:cs="Verdana"/>
          <w:sz w:val="20"/>
          <w:szCs w:val="20"/>
        </w:rPr>
        <w:t xml:space="preserve">). V takovém případě je povinen realizovat kurz v náhradním termínu. O zrušení kurzu a záměru jeho nahrazení je dodavatel povinen informovat objednatele vždy předem, případně hned jak to bude možné.  Porušení povinnosti dodavatele uvedené v tomto odstavci </w:t>
      </w:r>
      <w:r>
        <w:rPr>
          <w:rFonts w:ascii="Verdana" w:hAnsi="Verdana" w:eastAsia="Verdana" w:cs="Verdana"/>
          <w:sz w:val="20"/>
          <w:szCs w:val="20"/>
        </w:rPr>
        <w:t>je považováno za podstatné porušení této smlouvy.</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lastRenderedPageBreak/>
        <w:t xml:space="preserve">Dodavatel je oprávněn zajistit lektory kurzů pomocí poddodavatelů (subdodavatelů) s tím, že za plnění této smlouvy odpovídá, jako kdyby plnění poskytoval sám.  Dodavatel je povinen předložit objednateli u </w:t>
      </w:r>
      <w:r>
        <w:rPr>
          <w:rFonts w:ascii="Verdana" w:hAnsi="Verdana" w:eastAsia="Verdana" w:cs="Verdana"/>
          <w:sz w:val="20"/>
          <w:szCs w:val="20"/>
        </w:rPr>
        <w:t>každého zapojeného poddodavatele čestné prohlášení každého poddodavatele, který se bude podílet na plnění této smlouvy, že byl řádně poučen o povinnostech dodavatele vyplývajících z této smlouvy, a že se zavazuje vykonávat lektorskou a pedagogickou činnost</w:t>
      </w:r>
      <w:r>
        <w:rPr>
          <w:rFonts w:ascii="Verdana" w:hAnsi="Verdana" w:eastAsia="Verdana" w:cs="Verdana"/>
          <w:sz w:val="20"/>
          <w:szCs w:val="20"/>
        </w:rPr>
        <w:t xml:space="preserve"> výhradně za podmínek v ní stanovených. </w:t>
      </w:r>
      <w:r>
        <w:rPr>
          <w:rFonts w:ascii="Verdana" w:hAnsi="Verdana" w:eastAsia="Verdana" w:cs="Verdana"/>
          <w:sz w:val="20"/>
          <w:szCs w:val="20"/>
        </w:rPr>
        <w:t>Dokumenty</w:t>
      </w:r>
      <w:r>
        <w:rPr>
          <w:rFonts w:ascii="Verdana" w:hAnsi="Verdana" w:eastAsia="Verdana" w:cs="Verdana"/>
          <w:sz w:val="20"/>
          <w:szCs w:val="20"/>
        </w:rPr>
        <w:t xml:space="preserve"> je dodavatel povinen předložit u později zapojených poddodavatelů vždy před tím, než příslušný poddodavatel zahájí výuku. Opakované porušení této povinnosti je považováno za podstatné porušení této smlouvy.</w:t>
      </w:r>
      <w:r>
        <w:rPr>
          <w:rFonts w:ascii="Verdana" w:hAnsi="Verdana" w:eastAsia="Verdana" w:cs="Verdana"/>
          <w:sz w:val="20"/>
          <w:szCs w:val="20"/>
        </w:rPr>
        <w:t xml:space="preserve"> </w:t>
      </w:r>
    </w:p>
    <w:p w:rsidR="001D2A31" w:rsidRDefault="001D2A31">
      <w:pPr>
        <w:tabs>
          <w:tab w:val="left" w:pos="284"/>
        </w:tabs>
        <w:spacing w:after="0"/>
        <w:ind w:hanging="6"/>
        <w:jc w:val="both"/>
        <w:rPr>
          <w:rFonts w:ascii="Verdana" w:hAnsi="Verdana" w:eastAsia="Verdana" w:cs="Verdana"/>
          <w:sz w:val="20"/>
          <w:szCs w:val="20"/>
        </w:rPr>
      </w:pPr>
    </w:p>
    <w:p w:rsidR="001D2A31" w:rsidRDefault="005F6292">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 xml:space="preserve">Dodavatel je povinen zachovávat mlčenlivost o všech informacích neveřejné povahy týkajících se objednatele, jeho členů a účastníků kurzů. Opakované porušení této povinnosti je považováno za podstatné porušení této smlouvy. </w:t>
      </w:r>
    </w:p>
    <w:p w:rsidR="001D2A31" w:rsidRDefault="001D2A31">
      <w:pPr>
        <w:tabs>
          <w:tab w:val="left" w:pos="284"/>
        </w:tabs>
        <w:spacing w:after="0"/>
        <w:ind w:left="-6"/>
        <w:jc w:val="both"/>
        <w:rPr>
          <w:rFonts w:ascii="Verdana" w:hAnsi="Verdana" w:eastAsia="Verdana" w:cs="Verdana"/>
          <w:sz w:val="20"/>
          <w:szCs w:val="20"/>
        </w:rPr>
      </w:pPr>
    </w:p>
    <w:p w:rsidR="001D2A31" w:rsidRDefault="005F6292">
      <w:pPr>
        <w:numPr>
          <w:ilvl w:val="0"/>
          <w:numId w:val="2"/>
        </w:numPr>
        <w:tabs>
          <w:tab w:val="left" w:pos="284"/>
        </w:tabs>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při pln</w:t>
      </w:r>
      <w:r>
        <w:rPr>
          <w:rFonts w:ascii="Verdana" w:hAnsi="Verdana" w:eastAsia="Verdana" w:cs="Verdana"/>
          <w:sz w:val="20"/>
          <w:szCs w:val="20"/>
        </w:rPr>
        <w:t>ění veřejné zakázky respektovat informační povinnost a dodržovat povinné prvky vizuální identity OPZ a jejich technické parametry dle příslušných pravidel OPZ; zejména je povinen dodržovat, aby všechny písemné zprávy, písemné výstupy a prezentace byly opat</w:t>
      </w:r>
      <w:r>
        <w:rPr>
          <w:rFonts w:ascii="Verdana" w:hAnsi="Verdana" w:eastAsia="Verdana" w:cs="Verdana"/>
          <w:sz w:val="20"/>
          <w:szCs w:val="20"/>
        </w:rPr>
        <w:t>řeny vizuální identitou projektů</w:t>
      </w:r>
      <w:r>
        <w:rPr>
          <w:rFonts w:ascii="Verdana" w:hAnsi="Verdana" w:eastAsia="Verdana" w:cs="Verdana"/>
          <w:sz w:val="20"/>
          <w:szCs w:val="20"/>
        </w:rPr>
        <w:t>, označovat plakátem místo výuky apod.</w:t>
      </w:r>
      <w:r>
        <w:rPr>
          <w:rFonts w:ascii="Verdana" w:hAnsi="Verdana" w:eastAsia="Verdana" w:cs="Verdana"/>
          <w:sz w:val="20"/>
          <w:szCs w:val="20"/>
        </w:rPr>
        <w:t>. Dodavatel je povinen se s těmito pravidly bez odkladně po nabytí účinnosti této smlouvy seznámit a v případě, že dojde ke změně těchto pravidel, je dodavatel povinen používat vždy jeji</w:t>
      </w:r>
      <w:r>
        <w:rPr>
          <w:rFonts w:ascii="Verdana" w:hAnsi="Verdana" w:eastAsia="Verdana" w:cs="Verdana"/>
          <w:sz w:val="20"/>
          <w:szCs w:val="20"/>
        </w:rPr>
        <w:t>ch aktuální verzi.</w:t>
      </w:r>
    </w:p>
    <w:p w:rsidR="001D2A31" w:rsidRDefault="001D2A31">
      <w:pPr>
        <w:tabs>
          <w:tab w:val="left" w:pos="284"/>
        </w:tabs>
        <w:jc w:val="both"/>
        <w:rPr>
          <w:rFonts w:ascii="Verdana" w:hAnsi="Verdana" w:eastAsia="Verdana" w:cs="Verdana"/>
          <w:sz w:val="20"/>
          <w:szCs w:val="20"/>
          <w:highlight w:val="yellow"/>
        </w:rPr>
      </w:pPr>
    </w:p>
    <w:p w:rsidR="001D2A31" w:rsidRDefault="005F6292">
      <w:pPr>
        <w:rPr>
          <w:rFonts w:ascii="Verdana" w:hAnsi="Verdana" w:eastAsia="Verdana" w:cs="Verdana"/>
          <w:b/>
          <w:sz w:val="20"/>
          <w:szCs w:val="20"/>
        </w:rPr>
      </w:pPr>
      <w:r>
        <w:rPr>
          <w:rFonts w:ascii="Verdana" w:hAnsi="Verdana" w:eastAsia="Verdana" w:cs="Verdana"/>
          <w:b/>
          <w:sz w:val="20"/>
          <w:szCs w:val="20"/>
        </w:rPr>
        <w:t xml:space="preserve">Článek VI. Cenové a platební podmínky </w:t>
      </w:r>
    </w:p>
    <w:p w:rsidR="001D2A31" w:rsidRDefault="005F6292">
      <w:pPr>
        <w:rPr>
          <w:rFonts w:ascii="Verdana" w:hAnsi="Verdana" w:eastAsia="Verdana" w:cs="Verdana"/>
          <w:sz w:val="20"/>
          <w:szCs w:val="20"/>
        </w:rPr>
      </w:pPr>
      <w:r>
        <w:rPr>
          <w:rFonts w:ascii="Verdana" w:hAnsi="Verdana" w:eastAsia="Verdana" w:cs="Verdana"/>
          <w:sz w:val="20"/>
          <w:szCs w:val="20"/>
        </w:rPr>
        <w:t>1.       Cena za realizaci kurzů je určena jako cena:</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a) za řádně uskutečněné a dokončené uzavřené kurzy specifikované v  Příloze č. 1 – Seznam kurzů  a </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b) za každou odučenou hodinu počítanou za k</w:t>
      </w:r>
      <w:r>
        <w:rPr>
          <w:rFonts w:ascii="Verdana" w:hAnsi="Verdana" w:eastAsia="Verdana" w:cs="Verdana"/>
          <w:sz w:val="20"/>
          <w:szCs w:val="20"/>
        </w:rPr>
        <w:t>aždého účastníka v řádně uskutečněném a dokončeném  otevřeném kurzu.</w:t>
      </w:r>
      <w:r>
        <w:rPr>
          <w:rFonts w:ascii="Verdana" w:hAnsi="Verdana" w:eastAsia="Verdana" w:cs="Verdana"/>
          <w:sz w:val="20"/>
          <w:szCs w:val="20"/>
        </w:rPr>
        <w:t xml:space="preserve"> </w:t>
      </w:r>
    </w:p>
    <w:p w:rsidR="001D2A31" w:rsidRDefault="001D2A31">
      <w:pPr>
        <w:spacing w:after="0"/>
        <w:jc w:val="both"/>
        <w:rPr>
          <w:rFonts w:ascii="Verdana" w:hAnsi="Verdana" w:eastAsia="Verdana" w:cs="Verdana"/>
          <w:sz w:val="20"/>
          <w:szCs w:val="20"/>
        </w:rPr>
      </w:pP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Odlišný počet účastníků uzavřených kurzů oproti průměrnému obsazení a předpokládanému počtu zařazených účastníků dle Přílohy č. 1 – Seznam kurzů nemá vliv na cenu plnění sjednanou za da</w:t>
      </w:r>
      <w:r>
        <w:rPr>
          <w:rFonts w:ascii="Verdana" w:hAnsi="Verdana" w:eastAsia="Verdana" w:cs="Verdana"/>
          <w:sz w:val="20"/>
          <w:szCs w:val="20"/>
        </w:rPr>
        <w:t xml:space="preserve">ný kurz v této smlouvě. </w:t>
      </w:r>
    </w:p>
    <w:p w:rsidR="001D2A31" w:rsidRDefault="001D2A31">
      <w:pPr>
        <w:spacing w:after="0"/>
        <w:jc w:val="both"/>
        <w:rPr>
          <w:rFonts w:ascii="Verdana" w:hAnsi="Verdana" w:eastAsia="Verdana" w:cs="Verdana"/>
          <w:sz w:val="20"/>
          <w:szCs w:val="20"/>
        </w:rPr>
      </w:pP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2.    Údaj o tom, který kurz bude realizován jako otevřený a který jako uzavřený je pro dodavatele závazný a je uveden u jednotlivých kurzů v Příloze č. 1 - Seznam kurzů. </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3.   Cena za realizaci všech kurzů uvedených v Příloze č. 1 – Seznam kurzů činí </w:t>
      </w:r>
      <w:r>
        <w:rPr>
          <w:rFonts w:ascii="Verdana" w:hAnsi="Verdana" w:eastAsia="Verdana" w:cs="Verdana"/>
          <w:sz w:val="20"/>
          <w:szCs w:val="20"/>
          <w:highlight w:val="yellow"/>
        </w:rPr>
        <w:t>_____________</w:t>
      </w:r>
      <w:r>
        <w:rPr>
          <w:rFonts w:ascii="Verdana" w:hAnsi="Verdana" w:eastAsia="Verdana" w:cs="Verdana"/>
          <w:sz w:val="20"/>
          <w:szCs w:val="20"/>
        </w:rPr>
        <w:t xml:space="preserve"> Kč bez DPH.  Cena včetně DPH činí částku </w:t>
      </w:r>
      <w:r>
        <w:rPr>
          <w:rFonts w:ascii="Verdana" w:hAnsi="Verdana" w:eastAsia="Verdana" w:cs="Verdana"/>
          <w:sz w:val="20"/>
          <w:szCs w:val="20"/>
          <w:highlight w:val="yellow"/>
        </w:rPr>
        <w:t>_____________</w:t>
      </w:r>
      <w:r>
        <w:rPr>
          <w:rFonts w:ascii="Verdana" w:hAnsi="Verdana" w:eastAsia="Verdana" w:cs="Verdana"/>
          <w:sz w:val="20"/>
          <w:szCs w:val="20"/>
        </w:rPr>
        <w:t xml:space="preserve"> Kč. </w:t>
      </w:r>
    </w:p>
    <w:p w:rsidR="001D2A31" w:rsidRDefault="001D2A31">
      <w:pPr>
        <w:spacing w:after="0"/>
        <w:jc w:val="both"/>
        <w:rPr>
          <w:rFonts w:ascii="Verdana" w:hAnsi="Verdana" w:eastAsia="Verdana" w:cs="Verdana"/>
          <w:b/>
          <w:sz w:val="20"/>
          <w:szCs w:val="20"/>
        </w:rPr>
      </w:pP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4.      Předpokladem pro vystavení faktury je řádné dokončení příslušného kurzu a předložení veškeré </w:t>
      </w:r>
      <w:r>
        <w:rPr>
          <w:rFonts w:ascii="Verdana" w:hAnsi="Verdana" w:eastAsia="Verdana" w:cs="Verdana"/>
          <w:sz w:val="20"/>
          <w:szCs w:val="20"/>
        </w:rPr>
        <w:t xml:space="preserve">povinné dokumentace dle čl. II odst. 2 této smlouvy. Celková fakturovaná suma za jednotlivé kurzy musí odpovídat v souhrnu maximálně výši nabídkové </w:t>
      </w:r>
      <w:r>
        <w:rPr>
          <w:rFonts w:ascii="Verdana" w:hAnsi="Verdana" w:eastAsia="Verdana" w:cs="Verdana"/>
          <w:sz w:val="20"/>
          <w:szCs w:val="20"/>
        </w:rPr>
        <w:lastRenderedPageBreak/>
        <w:t>uvedené v článku VI. odst. 3 této smlouvy. Cena zahrnuje veškeré přímé i nepřímé náklady dodavatele souvisej</w:t>
      </w:r>
      <w:r>
        <w:rPr>
          <w:rFonts w:ascii="Verdana" w:hAnsi="Verdana" w:eastAsia="Verdana" w:cs="Verdana"/>
          <w:sz w:val="20"/>
          <w:szCs w:val="20"/>
        </w:rPr>
        <w:t>ící s plněním této smlouvy.</w:t>
      </w:r>
    </w:p>
    <w:p w:rsidR="001D2A31" w:rsidRDefault="001D2A31">
      <w:pPr>
        <w:spacing w:after="0"/>
        <w:rPr>
          <w:rFonts w:ascii="Verdana" w:hAnsi="Verdana" w:eastAsia="Verdana" w:cs="Verdana"/>
          <w:sz w:val="20"/>
          <w:szCs w:val="20"/>
        </w:rPr>
      </w:pPr>
    </w:p>
    <w:p w:rsidR="001D2A31" w:rsidRDefault="005F6292">
      <w:pPr>
        <w:jc w:val="both"/>
        <w:rPr>
          <w:rFonts w:ascii="Verdana" w:hAnsi="Verdana" w:eastAsia="Verdana" w:cs="Verdana"/>
          <w:sz w:val="20"/>
          <w:szCs w:val="20"/>
        </w:rPr>
      </w:pPr>
      <w:r>
        <w:rPr>
          <w:rFonts w:ascii="Verdana" w:hAnsi="Verdana" w:eastAsia="Verdana" w:cs="Verdana"/>
          <w:sz w:val="20"/>
          <w:szCs w:val="20"/>
        </w:rPr>
        <w:t>5.   Faktura bude obsahovat veškeré náležitosti daňového dokladu podle příslušných právních předpisů a dále:</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a) název projektu: „Vzdělávání zaměstnanců členů OHK Karviná“, </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b) reg. č. projektu: 03_16_060, CZ.03.1.52/0.0/0.0/16_060/0005962, </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 xml:space="preserve">b) název kurzu s uvedením typu (otevřený / uzavřený), </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c) celkový počet účastníků kurzu;</w:t>
      </w:r>
    </w:p>
    <w:p w:rsidR="001D2A31" w:rsidRDefault="005F6292">
      <w:pPr>
        <w:spacing w:after="0"/>
        <w:jc w:val="both"/>
        <w:rPr>
          <w:rFonts w:ascii="Verdana" w:hAnsi="Verdana" w:eastAsia="Verdana" w:cs="Verdana"/>
          <w:sz w:val="20"/>
          <w:szCs w:val="20"/>
        </w:rPr>
      </w:pPr>
      <w:r>
        <w:rPr>
          <w:rFonts w:ascii="Verdana" w:hAnsi="Verdana" w:eastAsia="Verdana" w:cs="Verdana"/>
          <w:sz w:val="20"/>
          <w:szCs w:val="20"/>
        </w:rPr>
        <w:t>d) celkový počet osobohodin.</w:t>
      </w:r>
    </w:p>
    <w:p w:rsidR="001D2A31" w:rsidRDefault="001D2A31">
      <w:pPr>
        <w:spacing w:after="0"/>
        <w:jc w:val="both"/>
        <w:rPr>
          <w:rFonts w:ascii="Verdana" w:hAnsi="Verdana" w:eastAsia="Verdana" w:cs="Verdana"/>
          <w:sz w:val="20"/>
          <w:szCs w:val="20"/>
        </w:rPr>
      </w:pPr>
    </w:p>
    <w:p w:rsidR="001D2A31" w:rsidRDefault="005F6292">
      <w:pPr>
        <w:jc w:val="both"/>
        <w:rPr>
          <w:rFonts w:ascii="Verdana" w:hAnsi="Verdana" w:eastAsia="Verdana" w:cs="Verdana"/>
          <w:sz w:val="20"/>
          <w:szCs w:val="20"/>
        </w:rPr>
      </w:pPr>
      <w:r>
        <w:rPr>
          <w:rFonts w:ascii="Verdana" w:hAnsi="Verdana" w:eastAsia="Verdana" w:cs="Verdana"/>
          <w:sz w:val="20"/>
          <w:szCs w:val="20"/>
        </w:rPr>
        <w:t>6.      V případě, že faktura nebude splňovat požadované náležitosti,</w:t>
      </w:r>
      <w:r>
        <w:rPr>
          <w:rFonts w:ascii="Verdana" w:hAnsi="Verdana" w:eastAsia="Verdana" w:cs="Verdana"/>
          <w:sz w:val="20"/>
          <w:szCs w:val="20"/>
        </w:rPr>
        <w:t xml:space="preserve"> je objednatel oprávněn ji dodavateli vrátit, a to aniž by se dostal do prodlení. Nová lhůta splatnosti počne běžet dnem obdržení opravené, nově vystavené faktury či doplněné.  </w:t>
      </w:r>
    </w:p>
    <w:p w:rsidR="001D2A31" w:rsidRDefault="005F6292">
      <w:pPr>
        <w:rPr>
          <w:rFonts w:ascii="Verdana" w:hAnsi="Verdana" w:eastAsia="Verdana" w:cs="Verdana"/>
          <w:sz w:val="20"/>
          <w:szCs w:val="20"/>
        </w:rPr>
      </w:pPr>
      <w:r>
        <w:rPr>
          <w:rFonts w:ascii="Verdana" w:hAnsi="Verdana" w:eastAsia="Verdana" w:cs="Verdana"/>
          <w:sz w:val="20"/>
          <w:szCs w:val="20"/>
        </w:rPr>
        <w:t>7.      Splatnost daňového dokladu je 20 kalendářních dnů od vystavení faktury</w:t>
      </w:r>
      <w:r>
        <w:rPr>
          <w:rFonts w:ascii="Verdana" w:hAnsi="Verdana" w:eastAsia="Verdana" w:cs="Verdana"/>
          <w:sz w:val="20"/>
          <w:szCs w:val="20"/>
        </w:rPr>
        <w:t>.</w:t>
      </w:r>
    </w:p>
    <w:p w:rsidR="001D2A31" w:rsidRDefault="005F6292">
      <w:pPr>
        <w:rPr>
          <w:rFonts w:ascii="Verdana" w:hAnsi="Verdana" w:eastAsia="Verdana" w:cs="Verdana"/>
          <w:sz w:val="20"/>
          <w:szCs w:val="20"/>
        </w:rPr>
      </w:pPr>
      <w:r>
        <w:rPr>
          <w:rFonts w:ascii="Verdana" w:hAnsi="Verdana" w:eastAsia="Verdana" w:cs="Verdana"/>
          <w:sz w:val="20"/>
          <w:szCs w:val="20"/>
        </w:rPr>
        <w:t xml:space="preserve">8.      Povinnost objednatele zaplatit fakturovanou částku dle této smlouvy je splněna odepsáním příslušné částky z účtu objednatele ve prospěch účtu dodavatele. </w:t>
      </w:r>
    </w:p>
    <w:p w:rsidR="001D2A31" w:rsidRDefault="001D2A31">
      <w:pPr>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Článek VII. Trvání smlouvy</w:t>
      </w:r>
    </w:p>
    <w:p w:rsidR="001D2A31" w:rsidRDefault="005F6292">
      <w:pPr>
        <w:rPr>
          <w:rFonts w:ascii="Verdana" w:hAnsi="Verdana" w:eastAsia="Verdana" w:cs="Verdana"/>
          <w:sz w:val="20"/>
          <w:szCs w:val="20"/>
        </w:rPr>
      </w:pPr>
      <w:r>
        <w:rPr>
          <w:rFonts w:ascii="Verdana" w:hAnsi="Verdana" w:eastAsia="Verdana" w:cs="Verdana"/>
          <w:sz w:val="20"/>
          <w:szCs w:val="20"/>
        </w:rPr>
        <w:t>1.      Tato smlouva se uzavírá na dobu určitou do 29.2.2020.</w:t>
      </w:r>
    </w:p>
    <w:p w:rsidR="001D2A31" w:rsidRDefault="005F6292">
      <w:pPr>
        <w:jc w:val="both"/>
        <w:rPr>
          <w:rFonts w:ascii="Verdana" w:hAnsi="Verdana" w:eastAsia="Verdana" w:cs="Verdana"/>
          <w:sz w:val="20"/>
          <w:szCs w:val="20"/>
        </w:rPr>
      </w:pPr>
      <w:r>
        <w:rPr>
          <w:rFonts w:ascii="Verdana" w:hAnsi="Verdana" w:eastAsia="Verdana" w:cs="Verdana"/>
          <w:sz w:val="20"/>
          <w:szCs w:val="20"/>
        </w:rPr>
        <w:t>2</w:t>
      </w:r>
      <w:r>
        <w:rPr>
          <w:rFonts w:ascii="Verdana" w:hAnsi="Verdana" w:eastAsia="Verdana" w:cs="Verdana"/>
          <w:sz w:val="20"/>
          <w:szCs w:val="20"/>
        </w:rPr>
        <w:t>.   Každá ze smluvních stran je oprávněna odstoupit od smlouvy v případě jejího podstatného porušení druhou smluvní stranou. Za podstatné porušení smlouvy je považováno zejména (nikoliv však výlučně) porušení povinností dodavatele uvedených v čl. V – Práva</w:t>
      </w:r>
      <w:r>
        <w:rPr>
          <w:rFonts w:ascii="Verdana" w:hAnsi="Verdana" w:eastAsia="Verdana" w:cs="Verdana"/>
          <w:sz w:val="20"/>
          <w:szCs w:val="20"/>
        </w:rPr>
        <w:t xml:space="preserve"> a povinnosti smluvních stran.</w:t>
      </w:r>
    </w:p>
    <w:p w:rsidR="001D2A31" w:rsidRDefault="001D2A31">
      <w:pPr>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Článek VIII. Smluvní pokuty. Náhrada újmy.</w:t>
      </w:r>
    </w:p>
    <w:p w:rsidR="001D2A31" w:rsidRDefault="005F6292">
      <w:pPr>
        <w:jc w:val="both"/>
        <w:rPr>
          <w:rFonts w:ascii="Verdana" w:hAnsi="Verdana" w:eastAsia="Verdana" w:cs="Verdana"/>
          <w:sz w:val="20"/>
          <w:szCs w:val="20"/>
        </w:rPr>
      </w:pPr>
      <w:r>
        <w:rPr>
          <w:rFonts w:ascii="Verdana" w:hAnsi="Verdana" w:eastAsia="Verdana" w:cs="Verdana"/>
          <w:sz w:val="20"/>
          <w:szCs w:val="20"/>
        </w:rPr>
        <w:t>1.    V případě, že dodavatel poruší kteroukoliv z povinností uvedených v této smlouvě a k nápravě nedojde ani přes výzvu objednatele, resp. k nápravě dojde, ale porušení dané povin</w:t>
      </w:r>
      <w:r>
        <w:rPr>
          <w:rFonts w:ascii="Verdana" w:hAnsi="Verdana" w:eastAsia="Verdana" w:cs="Verdana"/>
          <w:sz w:val="20"/>
          <w:szCs w:val="20"/>
        </w:rPr>
        <w:t>nosti se bude opakovat i po té, anebo v případě, že dojde k podstatnému porušení smlouvy podle čl. V – Práva a povinnosti smluvních stran, je objednatel oprávněn účtovat dodavateli smluvní pokutu ve výši 5.000,- Kč za každé jednotlivé porušení smlouvy, spl</w:t>
      </w:r>
      <w:r>
        <w:rPr>
          <w:rFonts w:ascii="Verdana" w:hAnsi="Verdana" w:eastAsia="Verdana" w:cs="Verdana"/>
          <w:sz w:val="20"/>
          <w:szCs w:val="20"/>
        </w:rPr>
        <w:t>atnou na výzvu. Zaplacení smluvní pokuty nemá vliv na povinnost dodavatele zaplatit vzniklou škodu.</w:t>
      </w:r>
    </w:p>
    <w:p w:rsidR="001D2A31" w:rsidRDefault="005F6292">
      <w:pPr>
        <w:jc w:val="both"/>
        <w:rPr>
          <w:rFonts w:ascii="Verdana" w:hAnsi="Verdana" w:eastAsia="Verdana" w:cs="Verdana"/>
          <w:sz w:val="20"/>
          <w:szCs w:val="20"/>
        </w:rPr>
      </w:pPr>
      <w:r>
        <w:rPr>
          <w:rFonts w:ascii="Verdana" w:hAnsi="Verdana" w:eastAsia="Verdana" w:cs="Verdana"/>
          <w:sz w:val="20"/>
          <w:szCs w:val="20"/>
        </w:rPr>
        <w:t>2.    Nedostaví-li se lektor na výuku, případně se z jiných důvodů na straně dodavatele nepodaří zajistit včasné zrušení kurzu, případně výuka neproběhne řá</w:t>
      </w:r>
      <w:r>
        <w:rPr>
          <w:rFonts w:ascii="Verdana" w:hAnsi="Verdana" w:eastAsia="Verdana" w:cs="Verdana"/>
          <w:sz w:val="20"/>
          <w:szCs w:val="20"/>
        </w:rPr>
        <w:t xml:space="preserve">dně a bude z toho důvodu dodavatelem nahrazována, je dodavatel povinen uhradit objednateli vzniklou újmu </w:t>
      </w:r>
      <w:r>
        <w:rPr>
          <w:rFonts w:ascii="Verdana" w:hAnsi="Verdana" w:eastAsia="Verdana" w:cs="Verdana"/>
          <w:sz w:val="20"/>
          <w:szCs w:val="20"/>
        </w:rPr>
        <w:lastRenderedPageBreak/>
        <w:t>odpovídající nákladům zaměstnavatele na uvolnění zaměstnance pro účely této zrušené výuky, a to včetně nákladů souvisejících a ušlého zisku, se splatno</w:t>
      </w:r>
      <w:r>
        <w:rPr>
          <w:rFonts w:ascii="Verdana" w:hAnsi="Verdana" w:eastAsia="Verdana" w:cs="Verdana"/>
          <w:sz w:val="20"/>
          <w:szCs w:val="20"/>
        </w:rPr>
        <w:t>stí na výzvu.</w:t>
      </w:r>
    </w:p>
    <w:p w:rsidR="001D2A31" w:rsidRDefault="005F6292">
      <w:pPr>
        <w:jc w:val="both"/>
        <w:rPr>
          <w:rFonts w:ascii="Verdana" w:hAnsi="Verdana" w:eastAsia="Verdana" w:cs="Verdana"/>
          <w:sz w:val="20"/>
          <w:szCs w:val="20"/>
        </w:rPr>
      </w:pPr>
      <w:r>
        <w:rPr>
          <w:rFonts w:ascii="Verdana" w:hAnsi="Verdana" w:eastAsia="Verdana" w:cs="Verdana"/>
          <w:sz w:val="20"/>
          <w:szCs w:val="20"/>
        </w:rPr>
        <w:t>3.     Ocitne-li se objednatel v prodlení se zaplacením faktury po dobu delší než 30 dnů, má dodavatel nárok na zaplacení smluvní pokuty ve výši 0,05% denně, splatné na výzvu.</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4.      V případě předčasného ukončení smlouvy z důvodu na straně </w:t>
      </w:r>
      <w:r>
        <w:rPr>
          <w:rFonts w:ascii="Verdana" w:hAnsi="Verdana" w:eastAsia="Verdana" w:cs="Verdana"/>
          <w:sz w:val="20"/>
          <w:szCs w:val="20"/>
        </w:rPr>
        <w:t>dodavatele je dodavatel povinen uhradit objednateli v rámci náhrady újmy zejména veškeré náklady související se zajištěním náhradního dodavatele, sankce ze strany dodavatele dotace, jakož i nevyčerpanou část dotace v důsledku ukončení smlouvy.</w:t>
      </w:r>
    </w:p>
    <w:p w:rsidR="001D2A31" w:rsidRDefault="001D2A31">
      <w:pPr>
        <w:jc w:val="both"/>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 xml:space="preserve">Článek IX. </w:t>
      </w:r>
      <w:r>
        <w:rPr>
          <w:rFonts w:ascii="Verdana" w:hAnsi="Verdana" w:eastAsia="Verdana" w:cs="Verdana"/>
          <w:b/>
          <w:sz w:val="20"/>
          <w:szCs w:val="20"/>
        </w:rPr>
        <w:t xml:space="preserve">Kontrola plnění </w:t>
      </w:r>
    </w:p>
    <w:p w:rsidR="001D2A31" w:rsidRDefault="005F6292">
      <w:pPr>
        <w:jc w:val="both"/>
        <w:rPr>
          <w:rFonts w:ascii="Verdana" w:hAnsi="Verdana" w:eastAsia="Verdana" w:cs="Verdana"/>
          <w:sz w:val="20"/>
          <w:szCs w:val="20"/>
        </w:rPr>
      </w:pPr>
      <w:bookmarkStart w:name="_gjdgxs" w:colFirst="0" w:colLast="0" w:id="1"/>
      <w:bookmarkEnd w:id="1"/>
      <w:r>
        <w:rPr>
          <w:rFonts w:ascii="Verdana" w:hAnsi="Verdana" w:eastAsia="Verdana" w:cs="Verdana"/>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w:t>
      </w:r>
      <w:r>
        <w:rPr>
          <w:rFonts w:ascii="Verdana" w:hAnsi="Verdana" w:eastAsia="Verdana" w:cs="Verdana"/>
          <w:sz w:val="20"/>
          <w:szCs w:val="20"/>
        </w:rPr>
        <w:t>zací projektu a umožnit vstup na místa realizace aktivit projektu a do sídla dodavatele osobám pověřeným kontrolou a monitorováním, které mohou provádět kromě pracovníků objednatele, zmocnění zástupci řídícího orgánu, pracovníci Nejvyššího kontrolního úřad</w:t>
      </w:r>
      <w:r>
        <w:rPr>
          <w:rFonts w:ascii="Verdana" w:hAnsi="Verdana" w:eastAsia="Verdana" w:cs="Verdana"/>
          <w:sz w:val="20"/>
          <w:szCs w:val="20"/>
        </w:rPr>
        <w:t xml:space="preserve">u, pracovníci Ministerstva financí ČR, finančního úřadu, zástupci Evropské komise nebo Evropského účetního dvora, kteří mohou být doprovázeni dalšími přizvanými osobami (dále jen „pověřené osoby“). Umožnit kontrolou pověřeným osobám je dodavatel povinen v </w:t>
      </w:r>
      <w:r>
        <w:rPr>
          <w:rFonts w:ascii="Verdana" w:hAnsi="Verdana" w:eastAsia="Verdana" w:cs="Verdana"/>
          <w:sz w:val="20"/>
          <w:szCs w:val="20"/>
        </w:rPr>
        <w:t>průběhu trvání projektu a po dobu deseti let od ukončení realizace projektu, přičemž lhůta se počítá od 1. roku následujícího po ukončení realizace projektu.</w:t>
      </w:r>
    </w:p>
    <w:p w:rsidR="001D2A31" w:rsidRDefault="001D2A31">
      <w:pPr>
        <w:jc w:val="both"/>
        <w:rPr>
          <w:rFonts w:ascii="Verdana" w:hAnsi="Verdana" w:eastAsia="Verdana" w:cs="Verdana"/>
          <w:sz w:val="20"/>
          <w:szCs w:val="20"/>
        </w:rPr>
      </w:pPr>
    </w:p>
    <w:p w:rsidR="001D2A31" w:rsidRDefault="005F6292">
      <w:pPr>
        <w:rPr>
          <w:rFonts w:ascii="Verdana" w:hAnsi="Verdana" w:eastAsia="Verdana" w:cs="Verdana"/>
          <w:b/>
          <w:sz w:val="20"/>
          <w:szCs w:val="20"/>
        </w:rPr>
      </w:pPr>
      <w:r>
        <w:rPr>
          <w:rFonts w:ascii="Verdana" w:hAnsi="Verdana" w:eastAsia="Verdana" w:cs="Verdana"/>
          <w:b/>
          <w:sz w:val="20"/>
          <w:szCs w:val="20"/>
        </w:rPr>
        <w:t>Článek X. Závěrečná ujednání</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1.    Veškeré změny a doplňky této smlouvy mohou být uzavřeny pouze písemnou formou číslovaných a oboustranně podepsaných dodatků. </w:t>
      </w:r>
    </w:p>
    <w:p w:rsidR="001D2A31" w:rsidRDefault="005F6292">
      <w:pPr>
        <w:jc w:val="both"/>
        <w:rPr>
          <w:rFonts w:ascii="Verdana" w:hAnsi="Verdana" w:eastAsia="Verdana" w:cs="Verdana"/>
          <w:sz w:val="20"/>
          <w:szCs w:val="20"/>
        </w:rPr>
      </w:pPr>
      <w:r>
        <w:rPr>
          <w:rFonts w:ascii="Verdana" w:hAnsi="Verdana" w:eastAsia="Verdana" w:cs="Verdana"/>
          <w:sz w:val="20"/>
          <w:szCs w:val="20"/>
        </w:rPr>
        <w:t>2.    Právní vztahy touto smlouvou výslovně neupravené se řídí příslušnými ustanoveními občanského zákoníku a zákonem o zadá</w:t>
      </w:r>
      <w:r>
        <w:rPr>
          <w:rFonts w:ascii="Verdana" w:hAnsi="Verdana" w:eastAsia="Verdana" w:cs="Verdana"/>
          <w:sz w:val="20"/>
          <w:szCs w:val="20"/>
        </w:rPr>
        <w:t>vání veřejných zakázek. V záležitostech týkajících se vzdělávání neupravenými smlouvou nebo zadávací dokumentací jsou závazné podmínky stanovené v příslušných pravidlech OPZ, zejména ve specifických pravidlech OPZ.</w:t>
      </w:r>
    </w:p>
    <w:p w:rsidR="001D2A31" w:rsidRDefault="005F6292">
      <w:pPr>
        <w:jc w:val="both"/>
        <w:rPr>
          <w:rFonts w:ascii="Verdana" w:hAnsi="Verdana" w:eastAsia="Verdana" w:cs="Verdana"/>
          <w:sz w:val="20"/>
          <w:szCs w:val="20"/>
        </w:rPr>
      </w:pPr>
      <w:r>
        <w:rPr>
          <w:rFonts w:ascii="Verdana" w:hAnsi="Verdana" w:eastAsia="Verdana" w:cs="Verdana"/>
          <w:sz w:val="20"/>
          <w:szCs w:val="20"/>
        </w:rPr>
        <w:t>3.     Dodavatel na sebe přebírá nebezpeč</w:t>
      </w:r>
      <w:r>
        <w:rPr>
          <w:rFonts w:ascii="Verdana" w:hAnsi="Verdana" w:eastAsia="Verdana" w:cs="Verdana"/>
          <w:sz w:val="20"/>
          <w:szCs w:val="20"/>
        </w:rPr>
        <w:t>í změny okolností ve smyslu ust. § 1765 odst. 2 občanského zákoníku.</w:t>
      </w:r>
    </w:p>
    <w:p w:rsidR="001D2A31" w:rsidRDefault="005F6292">
      <w:pPr>
        <w:jc w:val="both"/>
        <w:rPr>
          <w:rFonts w:ascii="Verdana" w:hAnsi="Verdana" w:eastAsia="Verdana" w:cs="Verdana"/>
          <w:sz w:val="20"/>
          <w:szCs w:val="20"/>
        </w:rPr>
      </w:pPr>
      <w:r>
        <w:rPr>
          <w:rFonts w:ascii="Verdana" w:hAnsi="Verdana" w:eastAsia="Verdana" w:cs="Verdana"/>
          <w:sz w:val="20"/>
          <w:szCs w:val="20"/>
        </w:rPr>
        <w:t>4.     Pokud by některé ustanovení této smlouvy bylo neúčinné nebo neplatné, nebude tím dotčena platnost ostatních ustanovení. V takovém případě je neúčinné nebo neplatné ustanovení nutné</w:t>
      </w:r>
      <w:r>
        <w:rPr>
          <w:rFonts w:ascii="Verdana" w:hAnsi="Verdana" w:eastAsia="Verdana" w:cs="Verdana"/>
          <w:sz w:val="20"/>
          <w:szCs w:val="20"/>
        </w:rPr>
        <w:t xml:space="preserve"> vyložit, přeměnit nebo nahradit tak, aby jím byl dosažen sledovaný hospodářský účel. </w:t>
      </w:r>
    </w:p>
    <w:p w:rsidR="001D2A31" w:rsidRDefault="005F6292">
      <w:pPr>
        <w:jc w:val="both"/>
        <w:rPr>
          <w:rFonts w:ascii="Verdana" w:hAnsi="Verdana" w:eastAsia="Verdana" w:cs="Verdana"/>
          <w:sz w:val="20"/>
          <w:szCs w:val="20"/>
        </w:rPr>
      </w:pPr>
      <w:r>
        <w:rPr>
          <w:rFonts w:ascii="Verdana" w:hAnsi="Verdana" w:eastAsia="Verdana" w:cs="Verdana"/>
          <w:sz w:val="20"/>
          <w:szCs w:val="20"/>
        </w:rPr>
        <w:lastRenderedPageBreak/>
        <w:t xml:space="preserve">5.    Práva a povinnosti vzniklé z této smlouvy nesmí být postoupeny bez předchozího písemného souhlasu druhé strany.  </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6.    Smlouva se vyhotovuje ve 3 stejnopisech, z </w:t>
      </w:r>
      <w:r>
        <w:rPr>
          <w:rFonts w:ascii="Verdana" w:hAnsi="Verdana" w:eastAsia="Verdana" w:cs="Verdana"/>
          <w:sz w:val="20"/>
          <w:szCs w:val="20"/>
        </w:rPr>
        <w:t xml:space="preserve">nichž 1 obdrží dodavatel a 2 obdrží objednatel.  </w:t>
      </w:r>
    </w:p>
    <w:p w:rsidR="001D2A31" w:rsidRDefault="005F6292">
      <w:pPr>
        <w:jc w:val="both"/>
        <w:rPr>
          <w:rFonts w:ascii="Verdana" w:hAnsi="Verdana" w:eastAsia="Verdana" w:cs="Verdana"/>
          <w:sz w:val="20"/>
          <w:szCs w:val="20"/>
        </w:rPr>
      </w:pPr>
      <w:r>
        <w:rPr>
          <w:rFonts w:ascii="Verdana" w:hAnsi="Verdana" w:eastAsia="Verdana" w:cs="Verdana"/>
          <w:sz w:val="20"/>
          <w:szCs w:val="20"/>
        </w:rPr>
        <w:t>7.      Dodavatel souhlasí s uveřejněním této smlouvy a jejího obsahu.</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8.   Smlouva nabývá platnosti a účinnosti dnem podpisu oprávněnými zástupci obou smluvních stran. </w:t>
      </w:r>
    </w:p>
    <w:p w:rsidR="001D2A31" w:rsidRDefault="005F6292">
      <w:pPr>
        <w:jc w:val="both"/>
        <w:rPr>
          <w:rFonts w:ascii="Verdana" w:hAnsi="Verdana" w:eastAsia="Verdana" w:cs="Verdana"/>
          <w:sz w:val="20"/>
          <w:szCs w:val="20"/>
        </w:rPr>
      </w:pPr>
      <w:r>
        <w:rPr>
          <w:rFonts w:ascii="Verdana" w:hAnsi="Verdana" w:eastAsia="Verdana" w:cs="Verdana"/>
          <w:sz w:val="20"/>
          <w:szCs w:val="20"/>
        </w:rPr>
        <w:t>9.      Nedílnou součást smlouvy tvo</w:t>
      </w:r>
      <w:r>
        <w:rPr>
          <w:rFonts w:ascii="Verdana" w:hAnsi="Verdana" w:eastAsia="Verdana" w:cs="Verdana"/>
          <w:sz w:val="20"/>
          <w:szCs w:val="20"/>
        </w:rPr>
        <w:t>ří tyto její přílohy:</w:t>
      </w:r>
    </w:p>
    <w:p w:rsidR="001D2A31" w:rsidRDefault="005F6292">
      <w:pPr>
        <w:jc w:val="both"/>
        <w:rPr>
          <w:rFonts w:ascii="Verdana" w:hAnsi="Verdana" w:eastAsia="Verdana" w:cs="Verdana"/>
          <w:sz w:val="20"/>
          <w:szCs w:val="20"/>
        </w:rPr>
      </w:pPr>
      <w:r>
        <w:rPr>
          <w:rFonts w:ascii="Verdana" w:hAnsi="Verdana" w:eastAsia="Verdana" w:cs="Verdana"/>
          <w:sz w:val="20"/>
          <w:szCs w:val="20"/>
        </w:rPr>
        <w:t xml:space="preserve">Příloha č. 1 – Seznam kurzů; Příloha č. 2 – Specifikace kurzů; Příloha č. 3 – Povinná dokumentace </w:t>
      </w:r>
    </w:p>
    <w:p w:rsidR="001D2A31" w:rsidRDefault="001D2A31">
      <w:pPr>
        <w:jc w:val="both"/>
        <w:rPr>
          <w:rFonts w:ascii="Verdana" w:hAnsi="Verdana" w:eastAsia="Verdana" w:cs="Verdana"/>
          <w:sz w:val="20"/>
          <w:szCs w:val="20"/>
        </w:rPr>
      </w:pPr>
    </w:p>
    <w:p w:rsidR="001D2A31" w:rsidRDefault="005F6292">
      <w:pPr>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rPr>
          <w:rFonts w:ascii="Verdana" w:hAnsi="Verdana" w:eastAsia="Verdana" w:cs="Verdana"/>
          <w:sz w:val="20"/>
          <w:szCs w:val="20"/>
        </w:rPr>
      </w:pPr>
      <w:r>
        <w:rPr>
          <w:rFonts w:ascii="Verdana" w:hAnsi="Verdana" w:eastAsia="Verdana" w:cs="Verdana"/>
          <w:sz w:val="20"/>
          <w:szCs w:val="20"/>
        </w:rPr>
        <w:t xml:space="preserve">V _______________ dne ____________                  </w:t>
      </w:r>
      <w:r>
        <w:rPr>
          <w:rFonts w:ascii="Verdana" w:hAnsi="Verdana" w:eastAsia="Verdana" w:cs="Verdana"/>
          <w:sz w:val="20"/>
          <w:szCs w:val="20"/>
          <w:highlight w:val="yellow"/>
        </w:rPr>
        <w:t xml:space="preserve"> V _________________ dne ________ </w:t>
      </w:r>
      <w:r>
        <w:rPr>
          <w:rFonts w:ascii="Verdana" w:hAnsi="Verdana" w:eastAsia="Verdana" w:cs="Verdana"/>
          <w:sz w:val="20"/>
          <w:szCs w:val="20"/>
        </w:rPr>
        <w:t xml:space="preserve">                                              </w:t>
      </w:r>
      <w:r>
        <w:rPr>
          <w:rFonts w:ascii="Verdana" w:hAnsi="Verdana" w:eastAsia="Verdana" w:cs="Verdana"/>
          <w:sz w:val="20"/>
          <w:szCs w:val="20"/>
        </w:rPr>
        <w:t xml:space="preserve">                               </w:t>
      </w:r>
    </w:p>
    <w:p w:rsidR="001D2A31" w:rsidRDefault="001D2A31">
      <w:pPr>
        <w:rPr>
          <w:rFonts w:ascii="Verdana" w:hAnsi="Verdana" w:eastAsia="Verdana" w:cs="Verdana"/>
          <w:sz w:val="20"/>
          <w:szCs w:val="20"/>
        </w:rPr>
      </w:pPr>
    </w:p>
    <w:p w:rsidR="001D2A31" w:rsidRDefault="005F6292">
      <w:pPr>
        <w:rPr>
          <w:rFonts w:ascii="Verdana" w:hAnsi="Verdana" w:eastAsia="Verdana" w:cs="Verdana"/>
          <w:sz w:val="20"/>
          <w:szCs w:val="20"/>
        </w:rPr>
      </w:pPr>
      <w:r>
        <w:rPr>
          <w:rFonts w:ascii="Verdana" w:hAnsi="Verdana" w:eastAsia="Verdana" w:cs="Verdana"/>
          <w:sz w:val="20"/>
          <w:szCs w:val="20"/>
        </w:rPr>
        <w:t>Objednatel                                                          Dodavatel</w:t>
      </w:r>
    </w:p>
    <w:p w:rsidR="001D2A31" w:rsidRDefault="001D2A31">
      <w:pPr>
        <w:spacing w:after="0"/>
        <w:rPr>
          <w:rFonts w:ascii="Verdana" w:hAnsi="Verdana" w:eastAsia="Verdana" w:cs="Verdana"/>
          <w:sz w:val="20"/>
          <w:szCs w:val="20"/>
        </w:rPr>
      </w:pPr>
    </w:p>
    <w:p w:rsidR="001D2A31" w:rsidRDefault="001D2A31">
      <w:pPr>
        <w:spacing w:after="0"/>
        <w:rPr>
          <w:rFonts w:ascii="Verdana" w:hAnsi="Verdana" w:eastAsia="Verdana" w:cs="Verdana"/>
          <w:sz w:val="20"/>
          <w:szCs w:val="20"/>
        </w:rPr>
      </w:pPr>
    </w:p>
    <w:p w:rsidR="001D2A31" w:rsidRDefault="005F6292">
      <w:pPr>
        <w:spacing w:after="0"/>
        <w:rPr>
          <w:rFonts w:ascii="Verdana" w:hAnsi="Verdana" w:eastAsia="Verdana" w:cs="Verdana"/>
          <w:sz w:val="20"/>
          <w:szCs w:val="20"/>
          <w:highlight w:val="yellow"/>
        </w:rPr>
      </w:pPr>
      <w:r>
        <w:rPr>
          <w:rFonts w:ascii="Verdana" w:hAnsi="Verdana" w:eastAsia="Verdana" w:cs="Verdana"/>
          <w:sz w:val="20"/>
          <w:szCs w:val="20"/>
        </w:rPr>
        <w:t xml:space="preserve">Okresní hospodářská komora Karviná                   </w:t>
      </w:r>
      <w:r>
        <w:rPr>
          <w:rFonts w:ascii="Verdana" w:hAnsi="Verdana" w:eastAsia="Verdana" w:cs="Verdana"/>
          <w:sz w:val="20"/>
          <w:szCs w:val="20"/>
          <w:highlight w:val="yellow"/>
        </w:rPr>
        <w:t xml:space="preserve">  ……………………………………………………………...</w:t>
      </w:r>
    </w:p>
    <w:p w:rsidR="001D2A31" w:rsidRDefault="001D2A31">
      <w:pPr>
        <w:spacing w:after="0"/>
        <w:rPr>
          <w:rFonts w:ascii="Verdana" w:hAnsi="Verdana" w:eastAsia="Verdana" w:cs="Verdana"/>
          <w:sz w:val="20"/>
          <w:szCs w:val="20"/>
        </w:rPr>
      </w:pP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                                                                                                                      </w:t>
      </w:r>
      <w:r>
        <w:rPr>
          <w:rFonts w:ascii="Verdana" w:hAnsi="Verdana" w:eastAsia="Verdana" w:cs="Verdana"/>
          <w:sz w:val="20"/>
          <w:szCs w:val="20"/>
        </w:rPr>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________________________________              podpis zástupce </w:t>
      </w:r>
      <w:r>
        <w:rPr>
          <w:rFonts w:ascii="Verdana" w:hAnsi="Verdana" w:eastAsia="Verdana" w:cs="Verdana"/>
          <w:sz w:val="20"/>
          <w:szCs w:val="20"/>
          <w:highlight w:val="yellow"/>
        </w:rPr>
        <w:t>____________________</w:t>
      </w:r>
      <w:r>
        <w:rPr>
          <w:rFonts w:ascii="Verdana" w:hAnsi="Verdana" w:eastAsia="Verdana" w:cs="Verdana"/>
          <w:sz w:val="20"/>
          <w:szCs w:val="20"/>
        </w:rPr>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 xml:space="preserve"> </w:t>
      </w:r>
    </w:p>
    <w:p w:rsidR="001D2A31" w:rsidRDefault="005F6292">
      <w:pPr>
        <w:spacing w:after="0"/>
        <w:rPr>
          <w:rFonts w:ascii="Verdana" w:hAnsi="Verdana" w:eastAsia="Verdana" w:cs="Verdana"/>
          <w:sz w:val="20"/>
          <w:szCs w:val="20"/>
        </w:rPr>
      </w:pPr>
      <w:r>
        <w:rPr>
          <w:rFonts w:ascii="Verdana" w:hAnsi="Verdana" w:eastAsia="Verdana" w:cs="Verdana"/>
          <w:sz w:val="20"/>
          <w:szCs w:val="20"/>
        </w:rPr>
        <w:t>Ivo Bartečka</w:t>
      </w:r>
      <w:r>
        <w:rPr>
          <w:rFonts w:ascii="Verdana" w:hAnsi="Verdana" w:eastAsia="Verdana" w:cs="Verdana"/>
          <w:sz w:val="20"/>
          <w:szCs w:val="20"/>
        </w:rPr>
        <w:t xml:space="preserve">, předseda představenstva                Jméno, příjmení, funkce:                                                                                                                                   </w:t>
      </w:r>
    </w:p>
    <w:p w:rsidR="001D2A31" w:rsidRDefault="001D2A31">
      <w:pPr>
        <w:spacing w:after="0"/>
        <w:rPr>
          <w:rFonts w:ascii="Verdana" w:hAnsi="Verdana" w:eastAsia="Verdana" w:cs="Verdana"/>
          <w:sz w:val="20"/>
          <w:szCs w:val="20"/>
        </w:rPr>
      </w:pPr>
    </w:p>
    <w:p w:rsidR="001D2A31" w:rsidRDefault="005F6292">
      <w:pPr>
        <w:rPr>
          <w:rFonts w:ascii="Verdana" w:hAnsi="Verdana" w:eastAsia="Verdana" w:cs="Verdana"/>
          <w:sz w:val="20"/>
          <w:szCs w:val="20"/>
          <w:highlight w:val="yellow"/>
        </w:rPr>
      </w:pPr>
      <w:r>
        <w:rPr>
          <w:rFonts w:ascii="Verdana" w:hAnsi="Verdana" w:eastAsia="Verdana" w:cs="Verdana"/>
          <w:sz w:val="20"/>
          <w:szCs w:val="20"/>
        </w:rPr>
        <w:t xml:space="preserve">                                                          </w:t>
      </w:r>
      <w:r>
        <w:rPr>
          <w:rFonts w:ascii="Verdana" w:hAnsi="Verdana" w:eastAsia="Verdana" w:cs="Verdana"/>
          <w:sz w:val="20"/>
          <w:szCs w:val="20"/>
        </w:rPr>
        <w:t xml:space="preserve">              </w:t>
      </w:r>
      <w:r>
        <w:rPr>
          <w:rFonts w:ascii="Verdana" w:hAnsi="Verdana" w:eastAsia="Verdana" w:cs="Verdana"/>
          <w:sz w:val="20"/>
          <w:szCs w:val="20"/>
          <w:highlight w:val="yellow"/>
        </w:rPr>
        <w:t>………………………………………………………………..</w:t>
      </w:r>
    </w:p>
    <w:p w:rsidR="001D2A31" w:rsidRDefault="001D2A31">
      <w:pPr>
        <w:rPr>
          <w:rFonts w:ascii="Verdana" w:hAnsi="Verdana" w:eastAsia="Verdana" w:cs="Verdana"/>
          <w:sz w:val="20"/>
          <w:szCs w:val="20"/>
        </w:rPr>
      </w:pPr>
    </w:p>
    <w:p w:rsidR="001D2A31" w:rsidRDefault="001D2A31">
      <w:pPr>
        <w:rPr>
          <w:rFonts w:ascii="Verdana" w:hAnsi="Verdana" w:eastAsia="Verdana" w:cs="Verdana"/>
          <w:color w:val="FF0000"/>
        </w:rPr>
      </w:pPr>
    </w:p>
    <w:p w:rsidR="001D2A31" w:rsidRDefault="001D2A31">
      <w:pPr>
        <w:rPr>
          <w:rFonts w:ascii="Verdana" w:hAnsi="Verdana" w:eastAsia="Verdana" w:cs="Verdana"/>
          <w:color w:val="FF0000"/>
        </w:rPr>
      </w:pPr>
    </w:p>
    <w:p w:rsidR="001D2A31" w:rsidRDefault="001D2A31">
      <w:pPr>
        <w:rPr>
          <w:rFonts w:ascii="Verdana" w:hAnsi="Verdana" w:eastAsia="Verdana" w:cs="Verdana"/>
          <w:color w:val="FF0000"/>
        </w:rPr>
      </w:pPr>
    </w:p>
    <w:sectPr w:rsidR="001D2A31">
      <w:headerReference w:type="default" r:id="rId8"/>
      <w:footerReference w:type="default" r:id="rId9"/>
      <w:pgSz w:w="12240" w:h="15840"/>
      <w:pgMar w:top="1417" w:right="1417" w:bottom="1417" w:left="1417" w:header="0" w:footer="708"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F6292" w:rsidRDefault="005F6292">
      <w:pPr>
        <w:spacing w:after="0" w:line="240" w:lineRule="auto"/>
      </w:pPr>
      <w:r>
        <w:separator/>
      </w:r>
    </w:p>
  </w:endnote>
  <w:endnote w:type="continuationSeparator" w:id="0">
    <w:p w:rsidR="005F6292" w:rsidRDefault="005F6292">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2A31" w:rsidRDefault="005F6292">
    <w:pPr>
      <w:tabs>
        <w:tab w:val="center" w:pos="4536"/>
        <w:tab w:val="right" w:pos="9072"/>
      </w:tabs>
      <w:spacing w:after="0" w:line="240" w:lineRule="auto"/>
      <w:jc w:val="center"/>
    </w:pPr>
    <w:r>
      <w:fldChar w:fldCharType="begin"/>
    </w:r>
    <w:r>
      <w:instrText>PAGE</w:instrText>
    </w:r>
    <w:r w:rsidR="00830E86">
      <w:fldChar w:fldCharType="separate"/>
    </w:r>
    <w:r w:rsidR="00830E86">
      <w:rPr>
        <w:noProof/>
      </w:rPr>
      <w:t>1</w:t>
    </w:r>
    <w:r>
      <w:fldChar w:fldCharType="end"/>
    </w:r>
  </w:p>
  <w:p w:rsidR="001D2A31" w:rsidRDefault="001D2A31">
    <w:pPr>
      <w:tabs>
        <w:tab w:val="center" w:pos="4536"/>
        <w:tab w:val="right" w:pos="9072"/>
      </w:tabs>
      <w:spacing w:after="708" w:line="240" w:lineRule="auto"/>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F6292" w:rsidRDefault="005F6292">
      <w:pPr>
        <w:spacing w:after="0" w:line="240" w:lineRule="auto"/>
      </w:pPr>
      <w:r>
        <w:separator/>
      </w:r>
    </w:p>
  </w:footnote>
  <w:footnote w:type="continuationSeparator" w:id="0">
    <w:p w:rsidR="005F6292" w:rsidRDefault="005F6292">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2A31" w:rsidRDefault="005F6292">
    <w:pPr>
      <w:tabs>
        <w:tab w:val="center" w:pos="4536"/>
        <w:tab w:val="right" w:pos="9072"/>
      </w:tabs>
      <w:spacing w:before="708" w:after="0" w:line="240" w:lineRule="auto"/>
    </w:pPr>
    <w:r>
      <w:rPr>
        <w:noProof/>
      </w:rPr>
      <w:drawing>
        <wp:inline distT="0" distB="0" distL="0" distR="0">
          <wp:extent cx="2633012" cy="542939"/>
          <wp:effectExtent l="0" t="0" r="0" b="0"/>
          <wp:docPr id="1" name="image2.jpg" descr="W:\PUBLICITA\VIZUÁLNÍ_IDENTITA\na web\OPZ_CB.jpg"/>
          <wp:cNvGraphicFramePr/>
          <a:graphic>
            <a:graphicData uri="http://schemas.openxmlformats.org/drawingml/2006/picture">
              <pic:pic>
                <pic:nvPicPr>
                  <pic:cNvPr id="0" name="image2.jpg" descr="W:\PUBLICITA\VIZUÁLNÍ_IDENTITA\na web\OPZ_CB.jpg"/>
                  <pic:cNvPicPr preferRelativeResize="false"/>
                </pic:nvPicPr>
                <pic:blipFill>
                  <a:blip r:embed="rId1"/>
                  <a:srcRect/>
                  <a:stretch>
                    <a:fillRect/>
                  </a:stretch>
                </pic:blipFill>
                <pic:spPr>
                  <a:xfrm>
                    <a:off x="0" y="0"/>
                    <a:ext cx="2633012" cy="542939"/>
                  </a:xfrm>
                  <a:prstGeom prst="rect">
                    <a:avLst/>
                  </a:prstGeom>
                  <a:ln/>
                </pic:spPr>
              </pic:pic>
            </a:graphicData>
          </a:graphic>
        </wp:inline>
      </w:drawing>
    </w:r>
  </w:p>
  <w:p w:rsidR="001D2A31" w:rsidRDefault="001D2A31">
    <w:pPr>
      <w:tabs>
        <w:tab w:val="center" w:pos="4536"/>
        <w:tab w:val="right" w:pos="9072"/>
      </w:tabs>
      <w:spacing w:after="0" w:line="240" w:lineRule="auto"/>
    </w:pPr>
  </w:p>
  <w:p w:rsidR="001D2A31" w:rsidRDefault="005F6292">
    <w:pPr>
      <w:tabs>
        <w:tab w:val="center" w:pos="4536"/>
        <w:tab w:val="right" w:pos="9072"/>
      </w:tabs>
      <w:spacing w:after="0" w:line="240" w:lineRule="auto"/>
    </w:pPr>
    <w:r>
      <w:t xml:space="preserve">  </w:t>
    </w:r>
  </w:p>
  <w:p w:rsidR="001D2A31" w:rsidRDefault="001D2A31">
    <w:pPr>
      <w:tabs>
        <w:tab w:val="center" w:pos="4536"/>
        <w:tab w:val="right" w:pos="9072"/>
      </w:tabs>
      <w:spacing w:after="0" w:line="240" w:lineRule="auto"/>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77E0F5F"/>
    <w:multiLevelType w:val="multilevel"/>
    <w:tmpl w:val="E422A5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46E077C"/>
    <w:multiLevelType w:val="multilevel"/>
    <w:tmpl w:val="AF9A3C2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E6424A5"/>
    <w:multiLevelType w:val="multilevel"/>
    <w:tmpl w:val="01AEBC0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D2A31"/>
    <w:rsid w:val="001D2A31"/>
    <w:rsid w:val="005F6292"/>
    <w:rsid w:val="00830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5D49EA85-ECE5-4911-8039-67DEAFB0799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Calibri"/>
        <w:color w:val="000000"/>
        <w:sz w:val="22"/>
        <w:szCs w:val="22"/>
        <w:lang w:val="cs-CZ" w:eastAsia="cs-CZ" w:bidi="ar-SA"/>
      </w:rPr>
    </w:rPrDefault>
    <w:pPrDefault>
      <w:pPr>
        <w:pBdr>
          <w:top w:val="nil"/>
          <w:left w:val="nil"/>
          <w:bottom w:val="nil"/>
          <w:right w:val="nil"/>
          <w:between w:val="nil"/>
        </w:pBd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2957</properties:Words>
  <properties:Characters>17450</properties:Characters>
  <properties:Lines>145</properties:Lines>
  <properties:Paragraphs>40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20367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2017-07-17T12:24:00Z</dcterms:created>
  <dc:creator/>
  <cp:lastModifiedBy/>
  <dcterms:modified xmlns:xsi="http://www.w3.org/2001/XMLSchema-instance" xsi:type="dcterms:W3CDTF">2017-07-17T12:24:00Z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AdHocReviewCycleID">
    <vt:i4>1186089197</vt:i4>
  </prop:property>
  <prop:property fmtid="{D5CDD505-2E9C-101B-9397-08002B2CF9AE}" pid="3" name="_NewReviewCycle">
    <vt:lpwstr/>
  </prop:property>
  <prop:property fmtid="{D5CDD505-2E9C-101B-9397-08002B2CF9AE}" pid="4" name="_EmailSubject">
    <vt:lpwstr>přílohy ´Účetní, právní a ekonomické kurzy</vt:lpwstr>
  </prop:property>
  <prop:property fmtid="{D5CDD505-2E9C-101B-9397-08002B2CF9AE}" pid="5" name="_AuthorEmail">
    <vt:lpwstr>psotka@akpsotka.cz</vt:lpwstr>
  </prop:property>
  <prop:property fmtid="{D5CDD505-2E9C-101B-9397-08002B2CF9AE}" pid="6" name="_AuthorEmailDisplayName">
    <vt:lpwstr>Petr Psotka</vt:lpwstr>
  </prop:property>
</prop:Properties>
</file>