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F21FA1" w:rsidR="00E016CD" w:rsidP="00223140" w:rsidRDefault="00953B2F" w14:paraId="54045E6F" w14:textId="77777777">
      <w:pPr>
        <w:jc w:val="center"/>
        <w:outlineLvl w:val="0"/>
        <w:rPr>
          <w:rFonts w:cs="Arial" w:asciiTheme="minorHAnsi" w:hAnsiTheme="minorHAnsi"/>
          <w:b/>
          <w:sz w:val="28"/>
          <w:szCs w:val="28"/>
        </w:rPr>
      </w:pPr>
      <w:r w:rsidRPr="00F21FA1">
        <w:rPr>
          <w:rFonts w:cs="Arial" w:asciiTheme="minorHAnsi" w:hAnsiTheme="minorHAnsi"/>
          <w:b/>
          <w:sz w:val="28"/>
          <w:szCs w:val="28"/>
        </w:rPr>
        <w:t xml:space="preserve">Smlouva o </w:t>
      </w:r>
      <w:r w:rsidR="00F21FA1">
        <w:rPr>
          <w:rFonts w:cs="Arial" w:asciiTheme="minorHAnsi" w:hAnsiTheme="minorHAnsi"/>
          <w:b/>
          <w:sz w:val="28"/>
          <w:szCs w:val="28"/>
        </w:rPr>
        <w:t>provedení vzdělávacích kurzů</w:t>
      </w:r>
    </w:p>
    <w:p w:rsidRPr="00F21FA1" w:rsidR="00DB39AC" w:rsidP="00223140" w:rsidRDefault="001734C6" w14:paraId="46A79FEA" w14:textId="77777777">
      <w:pPr>
        <w:rPr>
          <w:rFonts w:cs="Arial" w:asciiTheme="minorHAnsi" w:hAnsiTheme="minorHAnsi"/>
          <w:b/>
          <w:bCs/>
        </w:rPr>
      </w:pPr>
      <w:r w:rsidRPr="00F21FA1">
        <w:rPr>
          <w:rFonts w:cs="Arial" w:asciiTheme="minorHAnsi" w:hAnsiTheme="minorHAnsi"/>
          <w:b/>
          <w:bCs/>
          <w:noProof/>
        </w:rPr>
        <mc:AlternateContent>
          <mc:Choice Requires="wps">
            <w:drawing>
              <wp:anchor distT="0" distB="0" distL="114300" distR="114300" simplePos="false" relativeHeight="251657728" behindDoc="false" locked="false" layoutInCell="true" allowOverlap="true" wp14:anchorId="272C7249" wp14:editId="6F29288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F21FA1" w:rsidR="00CA5EAE" w:rsidP="00223140" w:rsidRDefault="00DB39AC" w14:paraId="27AEBAD0" w14:textId="77777777">
      <w:pPr>
        <w:jc w:val="center"/>
        <w:rPr>
          <w:rFonts w:cs="Arial" w:asciiTheme="minorHAnsi" w:hAnsiTheme="minorHAnsi"/>
        </w:rPr>
      </w:pPr>
      <w:r w:rsidRPr="00F21FA1">
        <w:rPr>
          <w:rFonts w:cs="Arial" w:asciiTheme="minorHAnsi" w:hAnsiTheme="minorHAnsi"/>
        </w:rPr>
        <w:t xml:space="preserve">kterou v souladu s § </w:t>
      </w:r>
      <w:r w:rsidRPr="00F21FA1" w:rsidR="00A9407C">
        <w:rPr>
          <w:rFonts w:cs="Arial" w:asciiTheme="minorHAnsi" w:hAnsiTheme="minorHAnsi"/>
        </w:rPr>
        <w:t>1746</w:t>
      </w:r>
      <w:r w:rsidRPr="00F21FA1" w:rsidR="005136CF">
        <w:rPr>
          <w:rFonts w:cs="Arial" w:asciiTheme="minorHAnsi" w:hAnsiTheme="minorHAnsi"/>
        </w:rPr>
        <w:t xml:space="preserve"> odst. 2</w:t>
      </w:r>
      <w:r w:rsidRPr="00F21FA1">
        <w:rPr>
          <w:rFonts w:cs="Arial" w:asciiTheme="minorHAnsi" w:hAnsiTheme="minorHAnsi"/>
        </w:rPr>
        <w:t xml:space="preserve"> zákona č. </w:t>
      </w:r>
      <w:r w:rsidRPr="00F21FA1" w:rsidR="00A9407C">
        <w:rPr>
          <w:rFonts w:cs="Arial" w:asciiTheme="minorHAnsi" w:hAnsiTheme="minorHAnsi"/>
        </w:rPr>
        <w:t>89</w:t>
      </w:r>
      <w:r w:rsidRPr="00F21FA1">
        <w:rPr>
          <w:rFonts w:cs="Arial" w:asciiTheme="minorHAnsi" w:hAnsiTheme="minorHAnsi"/>
        </w:rPr>
        <w:t>/</w:t>
      </w:r>
      <w:r w:rsidRPr="00F21FA1" w:rsidR="00A9407C">
        <w:rPr>
          <w:rFonts w:cs="Arial" w:asciiTheme="minorHAnsi" w:hAnsiTheme="minorHAnsi"/>
        </w:rPr>
        <w:t>2012</w:t>
      </w:r>
      <w:r w:rsidRPr="00F21FA1">
        <w:rPr>
          <w:rFonts w:cs="Arial" w:asciiTheme="minorHAnsi" w:hAnsiTheme="minorHAnsi"/>
        </w:rPr>
        <w:t xml:space="preserve"> Sb., </w:t>
      </w:r>
      <w:r w:rsidRPr="00F21FA1" w:rsidR="00A9407C">
        <w:rPr>
          <w:rFonts w:cs="Arial" w:asciiTheme="minorHAnsi" w:hAnsiTheme="minorHAnsi"/>
        </w:rPr>
        <w:t>občanský zákoník, ve znění pozdějších předpisů</w:t>
      </w:r>
      <w:r w:rsidR="00F21FA1">
        <w:rPr>
          <w:rFonts w:cs="Arial" w:asciiTheme="minorHAnsi" w:hAnsiTheme="minorHAnsi"/>
        </w:rPr>
        <w:t xml:space="preserve"> (dále jen „občanský zákoník“)</w:t>
      </w:r>
      <w:r w:rsidRPr="00F21FA1">
        <w:rPr>
          <w:rFonts w:cs="Arial" w:asciiTheme="minorHAnsi" w:hAnsiTheme="minorHAnsi"/>
        </w:rPr>
        <w:t>, dnešního dne, měsíce a roku uzavřel</w:t>
      </w:r>
      <w:r w:rsidRPr="00F21FA1" w:rsidR="00953B2F">
        <w:rPr>
          <w:rFonts w:cs="Arial" w:asciiTheme="minorHAnsi" w:hAnsiTheme="minorHAnsi"/>
        </w:rPr>
        <w:t>y</w:t>
      </w:r>
      <w:r w:rsidRPr="00F21FA1">
        <w:rPr>
          <w:rFonts w:cs="Arial" w:asciiTheme="minorHAnsi" w:hAnsiTheme="minorHAnsi"/>
        </w:rPr>
        <w:t>:</w:t>
      </w:r>
    </w:p>
    <w:p w:rsidRPr="00F21FA1" w:rsidR="00CA5EAE" w:rsidP="00223140" w:rsidRDefault="00CA5EAE" w14:paraId="75417921" w14:textId="77777777">
      <w:pPr>
        <w:jc w:val="both"/>
        <w:rPr>
          <w:rFonts w:cs="Arial" w:asciiTheme="minorHAnsi" w:hAnsiTheme="minorHAnsi"/>
        </w:rPr>
      </w:pPr>
      <w:r w:rsidRPr="00F21FA1">
        <w:rPr>
          <w:rFonts w:cs="Arial" w:asciiTheme="minorHAnsi" w:hAnsiTheme="minorHAnsi"/>
        </w:rPr>
        <w:t xml:space="preserve">               </w:t>
      </w:r>
    </w:p>
    <w:p w:rsidRPr="00F21FA1" w:rsidR="00A9407C" w:rsidP="00223140" w:rsidRDefault="00A9407C" w14:paraId="6BD0D056" w14:textId="77777777">
      <w:pPr>
        <w:jc w:val="both"/>
        <w:rPr>
          <w:rFonts w:cs="Arial" w:asciiTheme="minorHAnsi" w:hAnsiTheme="minorHAnsi"/>
        </w:rPr>
      </w:pPr>
    </w:p>
    <w:p w:rsidRPr="00DA1F70" w:rsidR="00494AF3" w:rsidP="00223140" w:rsidRDefault="00494AF3" w14:paraId="44D55C11" w14:textId="77777777">
      <w:pPr>
        <w:jc w:val="both"/>
        <w:rPr>
          <w:rFonts w:asciiTheme="minorHAnsi" w:hAnsiTheme="minorHAnsi" w:cstheme="minorHAnsi"/>
          <w:b/>
          <w:bCs/>
        </w:rPr>
      </w:pPr>
      <w:proofErr w:type="spellStart"/>
      <w:r w:rsidRPr="00DA1F70">
        <w:rPr>
          <w:rFonts w:asciiTheme="minorHAnsi" w:hAnsiTheme="minorHAnsi" w:cstheme="minorHAnsi"/>
          <w:b/>
          <w:bCs/>
        </w:rPr>
        <w:t>Chára</w:t>
      </w:r>
      <w:proofErr w:type="spellEnd"/>
      <w:r w:rsidRPr="00DA1F70">
        <w:rPr>
          <w:rFonts w:asciiTheme="minorHAnsi" w:hAnsiTheme="minorHAnsi" w:cstheme="minorHAnsi"/>
          <w:b/>
          <w:bCs/>
        </w:rPr>
        <w:t xml:space="preserve"> Sport, a.s. </w:t>
      </w:r>
    </w:p>
    <w:p w:rsidRPr="00DA1F70" w:rsidR="00F21FA1" w:rsidP="00223140" w:rsidRDefault="00F21FA1" w14:paraId="4839D683" w14:textId="77777777">
      <w:pPr>
        <w:jc w:val="both"/>
        <w:rPr>
          <w:rFonts w:asciiTheme="minorHAnsi" w:hAnsiTheme="minorHAnsi" w:cstheme="minorHAnsi"/>
        </w:rPr>
      </w:pPr>
      <w:r w:rsidRPr="00DA1F70">
        <w:rPr>
          <w:rFonts w:asciiTheme="minorHAnsi" w:hAnsiTheme="minorHAnsi" w:cstheme="minorHAnsi"/>
        </w:rPr>
        <w:t>se sídlem:</w:t>
      </w:r>
      <w:r w:rsidRPr="00DA1F70">
        <w:rPr>
          <w:rFonts w:asciiTheme="minorHAnsi" w:hAnsiTheme="minorHAnsi" w:cstheme="minorHAnsi"/>
        </w:rPr>
        <w:tab/>
      </w:r>
      <w:r w:rsidRPr="00DA1F70">
        <w:rPr>
          <w:rFonts w:asciiTheme="minorHAnsi" w:hAnsiTheme="minorHAnsi" w:cstheme="minorHAnsi"/>
        </w:rPr>
        <w:tab/>
      </w:r>
      <w:r w:rsidRPr="00DA1F70" w:rsidR="00494AF3">
        <w:rPr>
          <w:rFonts w:asciiTheme="minorHAnsi" w:hAnsiTheme="minorHAnsi" w:cstheme="minorHAnsi"/>
          <w:color w:val="000000"/>
        </w:rPr>
        <w:t>Bělohorská 161/279, 169 00 Praha 6</w:t>
      </w:r>
    </w:p>
    <w:p w:rsidRPr="00DA1F70" w:rsidR="00F21FA1" w:rsidP="00223140" w:rsidRDefault="00F21FA1" w14:paraId="6DE72D5D" w14:textId="77777777">
      <w:pPr>
        <w:jc w:val="both"/>
        <w:rPr>
          <w:rFonts w:asciiTheme="minorHAnsi" w:hAnsiTheme="minorHAnsi" w:cstheme="minorHAnsi"/>
        </w:rPr>
      </w:pPr>
      <w:r w:rsidRPr="00DA1F70">
        <w:rPr>
          <w:rFonts w:asciiTheme="minorHAnsi" w:hAnsiTheme="minorHAnsi" w:cstheme="minorHAnsi"/>
        </w:rPr>
        <w:t>IČO:</w:t>
      </w:r>
      <w:r w:rsidRPr="00DA1F70">
        <w:rPr>
          <w:rFonts w:asciiTheme="minorHAnsi" w:hAnsiTheme="minorHAnsi" w:cstheme="minorHAnsi"/>
        </w:rPr>
        <w:tab/>
      </w:r>
      <w:r w:rsidRPr="00DA1F70">
        <w:rPr>
          <w:rFonts w:asciiTheme="minorHAnsi" w:hAnsiTheme="minorHAnsi" w:cstheme="minorHAnsi"/>
        </w:rPr>
        <w:tab/>
      </w:r>
      <w:r w:rsidRPr="00DA1F70">
        <w:rPr>
          <w:rFonts w:asciiTheme="minorHAnsi" w:hAnsiTheme="minorHAnsi" w:cstheme="minorHAnsi"/>
        </w:rPr>
        <w:tab/>
      </w:r>
      <w:r w:rsidRPr="00DA1F70" w:rsidR="00494AF3">
        <w:rPr>
          <w:rFonts w:asciiTheme="minorHAnsi" w:hAnsiTheme="minorHAnsi" w:cstheme="minorHAnsi"/>
          <w:color w:val="333333"/>
          <w:shd w:val="clear" w:color="auto" w:fill="FFFFFF"/>
        </w:rPr>
        <w:t>26421470</w:t>
      </w:r>
    </w:p>
    <w:p w:rsidRPr="00DA1F70" w:rsidR="00F21FA1" w:rsidP="00223140" w:rsidRDefault="00494AF3" w14:paraId="58C43774" w14:textId="77777777">
      <w:pPr>
        <w:jc w:val="both"/>
        <w:rPr>
          <w:rFonts w:asciiTheme="minorHAnsi" w:hAnsiTheme="minorHAnsi" w:cstheme="minorHAnsi"/>
        </w:rPr>
      </w:pPr>
      <w:r w:rsidRPr="00DA1F70">
        <w:rPr>
          <w:rFonts w:asciiTheme="minorHAnsi" w:hAnsiTheme="minorHAnsi" w:cstheme="minorHAnsi"/>
        </w:rPr>
        <w:t>DIČ:</w:t>
      </w:r>
      <w:r w:rsidRPr="00DA1F70">
        <w:rPr>
          <w:rFonts w:asciiTheme="minorHAnsi" w:hAnsiTheme="minorHAnsi" w:cstheme="minorHAnsi"/>
        </w:rPr>
        <w:tab/>
      </w:r>
      <w:r w:rsidRPr="00DA1F70">
        <w:rPr>
          <w:rFonts w:asciiTheme="minorHAnsi" w:hAnsiTheme="minorHAnsi" w:cstheme="minorHAnsi"/>
        </w:rPr>
        <w:tab/>
      </w:r>
      <w:r w:rsidRPr="00DA1F70">
        <w:rPr>
          <w:rFonts w:asciiTheme="minorHAnsi" w:hAnsiTheme="minorHAnsi" w:cstheme="minorHAnsi"/>
        </w:rPr>
        <w:tab/>
        <w:t>CZ</w:t>
      </w:r>
      <w:r w:rsidRPr="00DA1F70">
        <w:rPr>
          <w:rFonts w:asciiTheme="minorHAnsi" w:hAnsiTheme="minorHAnsi" w:cstheme="minorHAnsi"/>
          <w:color w:val="333333"/>
          <w:shd w:val="clear" w:color="auto" w:fill="FFFFFF"/>
        </w:rPr>
        <w:t>26421470</w:t>
      </w:r>
    </w:p>
    <w:p w:rsidRPr="00DA1F70" w:rsidR="00F21FA1" w:rsidP="00223140" w:rsidRDefault="00F21FA1" w14:paraId="7A9041EA" w14:textId="77777777">
      <w:pPr>
        <w:jc w:val="both"/>
        <w:rPr>
          <w:rFonts w:asciiTheme="minorHAnsi" w:hAnsiTheme="minorHAnsi" w:cstheme="minorHAnsi"/>
        </w:rPr>
      </w:pPr>
      <w:r w:rsidRPr="00DA1F70">
        <w:rPr>
          <w:rFonts w:asciiTheme="minorHAnsi" w:hAnsiTheme="minorHAnsi" w:cstheme="minorHAnsi"/>
        </w:rPr>
        <w:t>jednající:</w:t>
      </w:r>
      <w:r w:rsidRPr="00DA1F70">
        <w:rPr>
          <w:rFonts w:asciiTheme="minorHAnsi" w:hAnsiTheme="minorHAnsi" w:cstheme="minorHAnsi"/>
        </w:rPr>
        <w:tab/>
      </w:r>
      <w:r w:rsidRPr="00DA1F70">
        <w:rPr>
          <w:rFonts w:asciiTheme="minorHAnsi" w:hAnsiTheme="minorHAnsi" w:cstheme="minorHAnsi"/>
        </w:rPr>
        <w:tab/>
      </w:r>
      <w:r w:rsidRPr="00DA1F70" w:rsidR="00494AF3">
        <w:rPr>
          <w:rFonts w:asciiTheme="minorHAnsi" w:hAnsiTheme="minorHAnsi" w:cstheme="minorHAnsi"/>
        </w:rPr>
        <w:t>……………………………………………….</w:t>
      </w:r>
    </w:p>
    <w:p w:rsidRPr="00DA1F70" w:rsidR="00F21FA1" w:rsidP="00223140" w:rsidRDefault="00F21FA1" w14:paraId="0B3DB9FA" w14:textId="77777777">
      <w:pPr>
        <w:jc w:val="both"/>
        <w:rPr>
          <w:rFonts w:asciiTheme="minorHAnsi" w:hAnsiTheme="minorHAnsi" w:cstheme="minorHAnsi"/>
        </w:rPr>
      </w:pPr>
    </w:p>
    <w:p w:rsidRPr="00DA1F70" w:rsidR="00A9407C" w:rsidP="00223140" w:rsidRDefault="00494AF3" w14:paraId="5A146AFC" w14:textId="77777777">
      <w:pPr>
        <w:jc w:val="both"/>
        <w:rPr>
          <w:rFonts w:asciiTheme="minorHAnsi" w:hAnsiTheme="minorHAnsi" w:cstheme="minorHAnsi"/>
          <w:bCs/>
        </w:rPr>
      </w:pPr>
      <w:r w:rsidRPr="00DA1F70">
        <w:rPr>
          <w:rFonts w:asciiTheme="minorHAnsi" w:hAnsiTheme="minorHAnsi" w:cstheme="minorHAnsi"/>
          <w:bCs/>
        </w:rPr>
        <w:t xml:space="preserve">společnost </w:t>
      </w:r>
      <w:r w:rsidRPr="00DA1F70" w:rsidR="00F21FA1">
        <w:rPr>
          <w:rFonts w:asciiTheme="minorHAnsi" w:hAnsiTheme="minorHAnsi" w:cstheme="minorHAnsi"/>
        </w:rPr>
        <w:t xml:space="preserve">je zapsaná v obchodním rejstříku vedeném </w:t>
      </w:r>
      <w:r w:rsidRPr="00DA1F70">
        <w:rPr>
          <w:rFonts w:asciiTheme="minorHAnsi" w:hAnsiTheme="minorHAnsi" w:cstheme="minorHAnsi"/>
          <w:color w:val="333333"/>
          <w:shd w:val="clear" w:color="auto" w:fill="FFFFFF"/>
        </w:rPr>
        <w:t>u Městského soudu v Praze, oddíl B, vložka 6947</w:t>
      </w:r>
    </w:p>
    <w:p w:rsidRPr="00DA1F70" w:rsidR="00F21FA1" w:rsidP="00223140" w:rsidRDefault="00F21FA1" w14:paraId="5C59241B" w14:textId="77777777">
      <w:pPr>
        <w:jc w:val="both"/>
        <w:rPr>
          <w:rFonts w:asciiTheme="minorHAnsi" w:hAnsiTheme="minorHAnsi" w:cstheme="minorHAnsi"/>
        </w:rPr>
      </w:pPr>
    </w:p>
    <w:p w:rsidRPr="00DA1F70" w:rsidR="00CA5EAE" w:rsidP="00223140" w:rsidRDefault="00CA5EAE" w14:paraId="62CB027D" w14:textId="77777777">
      <w:pPr>
        <w:jc w:val="both"/>
        <w:rPr>
          <w:rFonts w:asciiTheme="minorHAnsi" w:hAnsiTheme="minorHAnsi" w:cstheme="minorHAnsi"/>
        </w:rPr>
      </w:pPr>
      <w:r w:rsidRPr="00DA1F70">
        <w:rPr>
          <w:rFonts w:asciiTheme="minorHAnsi" w:hAnsiTheme="minorHAnsi" w:cstheme="minorHAnsi"/>
        </w:rPr>
        <w:t>(dále jen „</w:t>
      </w:r>
      <w:r w:rsidRPr="00DA1F70" w:rsidR="00476B43">
        <w:rPr>
          <w:rFonts w:asciiTheme="minorHAnsi" w:hAnsiTheme="minorHAnsi" w:cstheme="minorHAnsi"/>
        </w:rPr>
        <w:t>objednatel</w:t>
      </w:r>
      <w:r w:rsidRPr="00DA1F70">
        <w:rPr>
          <w:rFonts w:asciiTheme="minorHAnsi" w:hAnsiTheme="minorHAnsi" w:cstheme="minorHAnsi"/>
        </w:rPr>
        <w:t>“)</w:t>
      </w:r>
      <w:r w:rsidRPr="00DA1F70" w:rsidR="0030509B">
        <w:rPr>
          <w:rFonts w:asciiTheme="minorHAnsi" w:hAnsiTheme="minorHAnsi" w:cstheme="minorHAnsi"/>
        </w:rPr>
        <w:t xml:space="preserve"> na straně jedné</w:t>
      </w:r>
    </w:p>
    <w:p w:rsidRPr="00DA1F70" w:rsidR="00CA5EAE" w:rsidP="00223140" w:rsidRDefault="00CA5EAE" w14:paraId="212B57B8" w14:textId="77777777">
      <w:pPr>
        <w:jc w:val="both"/>
        <w:rPr>
          <w:rFonts w:asciiTheme="minorHAnsi" w:hAnsiTheme="minorHAnsi" w:cstheme="minorHAnsi"/>
        </w:rPr>
      </w:pPr>
    </w:p>
    <w:p w:rsidRPr="00DA1F70" w:rsidR="00CA5EAE" w:rsidP="00223140" w:rsidRDefault="00CA5EAE" w14:paraId="16D0ED50" w14:textId="77777777">
      <w:pPr>
        <w:jc w:val="center"/>
        <w:rPr>
          <w:rFonts w:asciiTheme="minorHAnsi" w:hAnsiTheme="minorHAnsi" w:cstheme="minorHAnsi"/>
        </w:rPr>
      </w:pPr>
      <w:r w:rsidRPr="00DA1F70">
        <w:rPr>
          <w:rFonts w:asciiTheme="minorHAnsi" w:hAnsiTheme="minorHAnsi" w:cstheme="minorHAnsi"/>
        </w:rPr>
        <w:t>a</w:t>
      </w:r>
    </w:p>
    <w:p w:rsidRPr="00DA1F70" w:rsidR="00F21FA1" w:rsidP="00223140" w:rsidRDefault="00F21FA1" w14:paraId="682CC3C4" w14:textId="77777777">
      <w:pPr>
        <w:jc w:val="center"/>
        <w:rPr>
          <w:rFonts w:asciiTheme="minorHAnsi" w:hAnsiTheme="minorHAnsi" w:cstheme="minorHAnsi"/>
          <w:b/>
        </w:rPr>
      </w:pPr>
    </w:p>
    <w:p w:rsidRPr="00DA1F70" w:rsidR="00F97E54" w:rsidP="00223140" w:rsidRDefault="00F97E54" w14:paraId="185F2EC4" w14:textId="77777777">
      <w:pPr>
        <w:rPr>
          <w:rFonts w:asciiTheme="minorHAnsi" w:hAnsiTheme="minorHAnsi" w:cstheme="minorHAnsi"/>
          <w:b/>
        </w:rPr>
      </w:pPr>
    </w:p>
    <w:p w:rsidRPr="00DA1F70" w:rsidR="00A9407C" w:rsidP="00223140" w:rsidRDefault="00A9407C" w14:paraId="1691D2A6" w14:textId="77777777">
      <w:pPr>
        <w:jc w:val="both"/>
        <w:rPr>
          <w:rFonts w:asciiTheme="minorHAnsi" w:hAnsiTheme="minorHAnsi" w:cstheme="minorHAnsi"/>
          <w:highlight w:val="yellow"/>
        </w:rPr>
      </w:pPr>
      <w:r w:rsidRPr="00DA1F70">
        <w:rPr>
          <w:rFonts w:asciiTheme="minorHAnsi" w:hAnsiTheme="minorHAnsi" w:cstheme="minorHAnsi"/>
          <w:highlight w:val="yellow"/>
        </w:rPr>
        <w:t>Dodavatel:</w:t>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734ADBAE" w14:textId="77777777">
      <w:pPr>
        <w:jc w:val="both"/>
        <w:rPr>
          <w:rFonts w:asciiTheme="minorHAnsi" w:hAnsiTheme="minorHAnsi" w:cstheme="minorHAnsi"/>
          <w:highlight w:val="yellow"/>
        </w:rPr>
      </w:pPr>
      <w:r w:rsidRPr="00DA1F70">
        <w:rPr>
          <w:rFonts w:asciiTheme="minorHAnsi" w:hAnsiTheme="minorHAnsi" w:cstheme="minorHAnsi"/>
          <w:highlight w:val="yellow"/>
        </w:rPr>
        <w:t>se sídlem:</w:t>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19DA96F4" w14:textId="77777777">
      <w:pPr>
        <w:jc w:val="both"/>
        <w:rPr>
          <w:rFonts w:asciiTheme="minorHAnsi" w:hAnsiTheme="minorHAnsi" w:cstheme="minorHAnsi"/>
          <w:highlight w:val="yellow"/>
        </w:rPr>
      </w:pPr>
      <w:r w:rsidRPr="00DA1F70">
        <w:rPr>
          <w:rFonts w:asciiTheme="minorHAnsi" w:hAnsiTheme="minorHAnsi" w:cstheme="minorHAnsi"/>
          <w:highlight w:val="yellow"/>
        </w:rPr>
        <w:t>jednající:</w:t>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71DDC21D" w14:textId="77777777">
      <w:pPr>
        <w:jc w:val="both"/>
        <w:rPr>
          <w:rFonts w:asciiTheme="minorHAnsi" w:hAnsiTheme="minorHAnsi" w:cstheme="minorHAnsi"/>
          <w:highlight w:val="yellow"/>
        </w:rPr>
      </w:pPr>
      <w:r w:rsidRPr="00DA1F70">
        <w:rPr>
          <w:rFonts w:asciiTheme="minorHAnsi" w:hAnsiTheme="minorHAnsi" w:cstheme="minorHAnsi"/>
          <w:highlight w:val="yellow"/>
        </w:rPr>
        <w:t>IČ:</w:t>
      </w:r>
      <w:r w:rsidRPr="00DA1F70">
        <w:rPr>
          <w:rFonts w:asciiTheme="minorHAnsi" w:hAnsiTheme="minorHAnsi" w:cstheme="minorHAnsi"/>
          <w:highlight w:val="yellow"/>
        </w:rPr>
        <w:tab/>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636CCA92" w14:textId="77777777">
      <w:pPr>
        <w:jc w:val="both"/>
        <w:rPr>
          <w:rFonts w:asciiTheme="minorHAnsi" w:hAnsiTheme="minorHAnsi" w:cstheme="minorHAnsi"/>
          <w:highlight w:val="yellow"/>
        </w:rPr>
      </w:pPr>
      <w:r w:rsidRPr="00DA1F70">
        <w:rPr>
          <w:rFonts w:asciiTheme="minorHAnsi" w:hAnsiTheme="minorHAnsi" w:cstheme="minorHAnsi"/>
          <w:highlight w:val="yellow"/>
        </w:rPr>
        <w:t>DIČ:</w:t>
      </w:r>
      <w:r w:rsidRPr="00DA1F70">
        <w:rPr>
          <w:rFonts w:asciiTheme="minorHAnsi" w:hAnsiTheme="minorHAnsi" w:cstheme="minorHAnsi"/>
          <w:highlight w:val="yellow"/>
        </w:rPr>
        <w:tab/>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5FA41C94" w14:textId="77777777">
      <w:pPr>
        <w:jc w:val="both"/>
        <w:rPr>
          <w:rFonts w:asciiTheme="minorHAnsi" w:hAnsiTheme="minorHAnsi" w:cstheme="minorHAnsi"/>
          <w:highlight w:val="yellow"/>
        </w:rPr>
      </w:pPr>
      <w:r w:rsidRPr="00DA1F70">
        <w:rPr>
          <w:rFonts w:asciiTheme="minorHAnsi" w:hAnsiTheme="minorHAnsi" w:cstheme="minorHAnsi"/>
          <w:highlight w:val="yellow"/>
        </w:rPr>
        <w:t>Bankovní spojení:</w:t>
      </w:r>
      <w:r w:rsidRPr="00DA1F70">
        <w:rPr>
          <w:rFonts w:asciiTheme="minorHAnsi" w:hAnsiTheme="minorHAnsi" w:cstheme="minorHAnsi"/>
          <w:highlight w:val="yellow"/>
        </w:rPr>
        <w:tab/>
        <w:t>„DOPLNIT“</w:t>
      </w:r>
    </w:p>
    <w:p w:rsidRPr="00DA1F70" w:rsidR="00A9407C" w:rsidP="00223140" w:rsidRDefault="00A9407C" w14:paraId="35E935EE" w14:textId="77777777">
      <w:pPr>
        <w:jc w:val="both"/>
        <w:rPr>
          <w:rFonts w:asciiTheme="minorHAnsi" w:hAnsiTheme="minorHAnsi" w:cstheme="minorHAnsi"/>
        </w:rPr>
      </w:pPr>
      <w:r w:rsidRPr="00DA1F70">
        <w:rPr>
          <w:rFonts w:asciiTheme="minorHAnsi" w:hAnsiTheme="minorHAnsi" w:cstheme="minorHAnsi"/>
          <w:highlight w:val="yellow"/>
        </w:rPr>
        <w:t>číslo účtu:</w:t>
      </w:r>
      <w:r w:rsidRPr="00DA1F70">
        <w:rPr>
          <w:rFonts w:asciiTheme="minorHAnsi" w:hAnsiTheme="minorHAnsi" w:cstheme="minorHAnsi"/>
          <w:highlight w:val="yellow"/>
        </w:rPr>
        <w:tab/>
      </w:r>
      <w:r w:rsidRPr="00DA1F70">
        <w:rPr>
          <w:rFonts w:asciiTheme="minorHAnsi" w:hAnsiTheme="minorHAnsi" w:cstheme="minorHAnsi"/>
          <w:highlight w:val="yellow"/>
        </w:rPr>
        <w:tab/>
        <w:t>„DOPLNIT“.</w:t>
      </w:r>
    </w:p>
    <w:p w:rsidRPr="00DA1F70" w:rsidR="00A9407C" w:rsidP="00223140" w:rsidRDefault="00A9407C" w14:paraId="4EC6AEF9" w14:textId="77777777">
      <w:pPr>
        <w:widowControl w:val="false"/>
        <w:rPr>
          <w:rFonts w:asciiTheme="minorHAnsi" w:hAnsiTheme="minorHAnsi" w:cstheme="minorHAnsi"/>
        </w:rPr>
      </w:pPr>
    </w:p>
    <w:p w:rsidRPr="00DA1F70" w:rsidR="005E5928" w:rsidP="00223140" w:rsidRDefault="005B7C75" w14:paraId="3733532F" w14:textId="77777777">
      <w:pPr>
        <w:widowControl w:val="false"/>
        <w:rPr>
          <w:rFonts w:eastAsia="HG Mincho Light J" w:asciiTheme="minorHAnsi" w:hAnsiTheme="minorHAnsi" w:cstheme="minorHAnsi"/>
          <w:color w:val="000000"/>
        </w:rPr>
      </w:pPr>
      <w:r w:rsidRPr="00DA1F70">
        <w:rPr>
          <w:rFonts w:asciiTheme="minorHAnsi" w:hAnsiTheme="minorHAnsi" w:cstheme="minorHAnsi"/>
          <w:highlight w:val="yellow"/>
        </w:rPr>
        <w:t xml:space="preserve">„DOPLNIT“ </w:t>
      </w:r>
      <w:r w:rsidRPr="00DA1F70" w:rsidR="005E5928">
        <w:rPr>
          <w:rFonts w:eastAsia="HG Mincho Light J" w:asciiTheme="minorHAnsi" w:hAnsiTheme="minorHAnsi" w:cstheme="minorHAnsi"/>
          <w:color w:val="000000"/>
          <w:highlight w:val="yellow"/>
        </w:rPr>
        <w:t xml:space="preserve">je zapsaná v obchodním rejstříku vedeném </w:t>
      </w:r>
      <w:r w:rsidRPr="00DA1F70">
        <w:rPr>
          <w:rFonts w:asciiTheme="minorHAnsi" w:hAnsiTheme="minorHAnsi" w:cstheme="minorHAnsi"/>
          <w:highlight w:val="yellow"/>
        </w:rPr>
        <w:t xml:space="preserve">„DOPLNIT“ </w:t>
      </w:r>
      <w:r w:rsidRPr="00DA1F70" w:rsidR="005E5928">
        <w:rPr>
          <w:rFonts w:eastAsia="HG Mincho Light J" w:asciiTheme="minorHAnsi" w:hAnsiTheme="minorHAnsi" w:cstheme="minorHAnsi"/>
          <w:color w:val="000000"/>
          <w:highlight w:val="yellow"/>
        </w:rPr>
        <w:t xml:space="preserve">soudem v </w:t>
      </w:r>
      <w:r w:rsidRPr="00DA1F70">
        <w:rPr>
          <w:rFonts w:asciiTheme="minorHAnsi" w:hAnsiTheme="minorHAnsi" w:cstheme="minorHAnsi"/>
          <w:highlight w:val="yellow"/>
        </w:rPr>
        <w:t xml:space="preserve">„DOPLNIT“, </w:t>
      </w:r>
      <w:r w:rsidRPr="00DA1F70" w:rsidR="005E5928">
        <w:rPr>
          <w:rFonts w:eastAsia="HG Mincho Light J" w:asciiTheme="minorHAnsi" w:hAnsiTheme="minorHAnsi" w:cstheme="minorHAnsi"/>
          <w:color w:val="000000"/>
          <w:highlight w:val="yellow"/>
        </w:rPr>
        <w:t xml:space="preserve">oddíl </w:t>
      </w:r>
      <w:r w:rsidRPr="00DA1F70">
        <w:rPr>
          <w:rFonts w:asciiTheme="minorHAnsi" w:hAnsiTheme="minorHAnsi" w:cstheme="minorHAnsi"/>
          <w:highlight w:val="yellow"/>
        </w:rPr>
        <w:t xml:space="preserve">„DOPLNIT“, </w:t>
      </w:r>
      <w:r w:rsidRPr="00DA1F70" w:rsidR="005E5928">
        <w:rPr>
          <w:rFonts w:eastAsia="HG Mincho Light J" w:asciiTheme="minorHAnsi" w:hAnsiTheme="minorHAnsi" w:cstheme="minorHAnsi"/>
          <w:color w:val="000000"/>
          <w:highlight w:val="yellow"/>
        </w:rPr>
        <w:t xml:space="preserve">vložka </w:t>
      </w:r>
      <w:r w:rsidRPr="00DA1F70">
        <w:rPr>
          <w:rFonts w:asciiTheme="minorHAnsi" w:hAnsiTheme="minorHAnsi" w:cstheme="minorHAnsi"/>
          <w:highlight w:val="yellow"/>
        </w:rPr>
        <w:t>„DOPLNIT“</w:t>
      </w:r>
    </w:p>
    <w:p w:rsidRPr="00DA1F70" w:rsidR="00A337F7" w:rsidP="00223140" w:rsidRDefault="00A337F7" w14:paraId="470B0BEA" w14:textId="77777777">
      <w:pPr>
        <w:jc w:val="both"/>
        <w:rPr>
          <w:rFonts w:asciiTheme="minorHAnsi" w:hAnsiTheme="minorHAnsi" w:cstheme="minorHAnsi"/>
        </w:rPr>
      </w:pPr>
    </w:p>
    <w:p w:rsidRPr="00DA1F70" w:rsidR="00823ECF" w:rsidP="00223140" w:rsidRDefault="00823ECF" w14:paraId="0DD4E1AF" w14:textId="77777777">
      <w:pPr>
        <w:jc w:val="both"/>
        <w:rPr>
          <w:rFonts w:asciiTheme="minorHAnsi" w:hAnsiTheme="minorHAnsi" w:cstheme="minorHAnsi"/>
        </w:rPr>
      </w:pPr>
      <w:r w:rsidRPr="00DA1F70">
        <w:rPr>
          <w:rFonts w:asciiTheme="minorHAnsi" w:hAnsiTheme="minorHAnsi" w:cstheme="minorHAnsi"/>
        </w:rPr>
        <w:t>(dále jen „dodavatel“)</w:t>
      </w:r>
      <w:r w:rsidRPr="00DA1F70" w:rsidR="005E5928">
        <w:rPr>
          <w:rFonts w:asciiTheme="minorHAnsi" w:hAnsiTheme="minorHAnsi" w:cstheme="minorHAnsi"/>
        </w:rPr>
        <w:t xml:space="preserve"> na straně druhé</w:t>
      </w:r>
    </w:p>
    <w:p w:rsidRPr="00DA1F70" w:rsidR="005E5928" w:rsidP="00223140" w:rsidRDefault="005E5928" w14:paraId="3AE2A99A" w14:textId="77777777">
      <w:pPr>
        <w:jc w:val="both"/>
        <w:rPr>
          <w:rFonts w:asciiTheme="minorHAnsi" w:hAnsiTheme="minorHAnsi" w:cstheme="minorHAnsi"/>
        </w:rPr>
      </w:pPr>
    </w:p>
    <w:p w:rsidRPr="00DA1F70" w:rsidR="005E5928" w:rsidP="00223140" w:rsidRDefault="005E5928" w14:paraId="2491472C" w14:textId="77777777">
      <w:pPr>
        <w:jc w:val="both"/>
        <w:rPr>
          <w:rFonts w:asciiTheme="minorHAnsi" w:hAnsiTheme="minorHAnsi" w:cstheme="minorHAnsi"/>
        </w:rPr>
      </w:pPr>
    </w:p>
    <w:p w:rsidRPr="00DA1F70" w:rsidR="005E5928" w:rsidP="00223140" w:rsidRDefault="005E5928" w14:paraId="74642EBC" w14:textId="77777777">
      <w:pPr>
        <w:jc w:val="both"/>
        <w:rPr>
          <w:rFonts w:asciiTheme="minorHAnsi" w:hAnsiTheme="minorHAnsi" w:cstheme="minorHAnsi"/>
        </w:rPr>
      </w:pPr>
      <w:r w:rsidRPr="00DA1F70">
        <w:rPr>
          <w:rFonts w:asciiTheme="minorHAnsi" w:hAnsiTheme="minorHAnsi" w:cstheme="minorHAnsi"/>
        </w:rPr>
        <w:t>společně též jako „smluvní strany“ nebo samostatně jako „smluvní strana“.</w:t>
      </w:r>
    </w:p>
    <w:p w:rsidRPr="00DA1F70" w:rsidR="001B5F11" w:rsidP="00223140" w:rsidRDefault="001B5F11" w14:paraId="4261D4A3" w14:textId="77777777">
      <w:pPr>
        <w:jc w:val="both"/>
        <w:rPr>
          <w:rFonts w:asciiTheme="minorHAnsi" w:hAnsiTheme="minorHAnsi" w:cstheme="minorHAnsi"/>
        </w:rPr>
      </w:pPr>
    </w:p>
    <w:p w:rsidRPr="00DA1F70" w:rsidR="00AB4FC4" w:rsidP="00223140" w:rsidRDefault="00AB4FC4" w14:paraId="3E27523F" w14:textId="77777777">
      <w:pPr>
        <w:jc w:val="both"/>
        <w:rPr>
          <w:rFonts w:asciiTheme="minorHAnsi" w:hAnsiTheme="minorHAnsi" w:cstheme="minorHAnsi"/>
        </w:rPr>
      </w:pPr>
    </w:p>
    <w:p w:rsidRPr="00DA1F70" w:rsidR="001B5F11" w:rsidP="00223140" w:rsidRDefault="001B5F11" w14:paraId="058B1D59" w14:textId="77777777">
      <w:pPr>
        <w:jc w:val="both"/>
        <w:rPr>
          <w:rFonts w:asciiTheme="minorHAnsi" w:hAnsiTheme="minorHAnsi" w:cstheme="minorHAnsi"/>
        </w:rPr>
      </w:pPr>
    </w:p>
    <w:p w:rsidRPr="00DA1F70" w:rsidR="00171FE0" w:rsidP="00223140" w:rsidRDefault="00171FE0" w14:paraId="44F1865F" w14:textId="77777777">
      <w:pPr>
        <w:jc w:val="center"/>
        <w:rPr>
          <w:rFonts w:asciiTheme="minorHAnsi" w:hAnsiTheme="minorHAnsi" w:cstheme="minorHAnsi"/>
        </w:rPr>
      </w:pPr>
      <w:proofErr w:type="gramStart"/>
      <w:r w:rsidRPr="00DA1F70">
        <w:rPr>
          <w:rFonts w:asciiTheme="minorHAnsi" w:hAnsiTheme="minorHAnsi" w:cstheme="minorHAnsi"/>
        </w:rPr>
        <w:t>t a k t o :</w:t>
      </w:r>
      <w:proofErr w:type="gramEnd"/>
    </w:p>
    <w:p w:rsidRPr="00DA1F70" w:rsidR="005E5928" w:rsidP="00223140" w:rsidRDefault="005E5928" w14:paraId="00BCB658" w14:textId="77777777">
      <w:pPr>
        <w:jc w:val="center"/>
        <w:rPr>
          <w:rFonts w:asciiTheme="minorHAnsi" w:hAnsiTheme="minorHAnsi" w:cstheme="minorHAnsi"/>
        </w:rPr>
      </w:pPr>
    </w:p>
    <w:p w:rsidRPr="00DA1F70" w:rsidR="005E5928" w:rsidP="00223140" w:rsidRDefault="005E5928" w14:paraId="62ABFA8D" w14:textId="77777777">
      <w:pPr>
        <w:jc w:val="center"/>
        <w:rPr>
          <w:rFonts w:asciiTheme="minorHAnsi" w:hAnsiTheme="minorHAnsi" w:cstheme="minorHAnsi"/>
        </w:rPr>
      </w:pPr>
    </w:p>
    <w:p w:rsidRPr="00DA1F70" w:rsidR="005E5928" w:rsidP="00223140" w:rsidRDefault="005E5928" w14:paraId="7AB7CFFB" w14:textId="77777777">
      <w:pPr>
        <w:jc w:val="center"/>
        <w:rPr>
          <w:rFonts w:asciiTheme="minorHAnsi" w:hAnsiTheme="minorHAnsi" w:cstheme="minorHAnsi"/>
        </w:rPr>
      </w:pPr>
    </w:p>
    <w:p w:rsidRPr="00DA1F70" w:rsidR="005E5928" w:rsidP="00223140" w:rsidRDefault="005E5928" w14:paraId="78B2D6E7" w14:textId="77777777">
      <w:pPr>
        <w:jc w:val="center"/>
        <w:rPr>
          <w:rFonts w:asciiTheme="minorHAnsi" w:hAnsiTheme="minorHAnsi" w:cstheme="minorHAnsi"/>
        </w:rPr>
      </w:pPr>
    </w:p>
    <w:p w:rsidRPr="00DA1F70" w:rsidR="005E5928" w:rsidP="00223140" w:rsidRDefault="005E5928" w14:paraId="7FEB4C88" w14:textId="77777777">
      <w:pPr>
        <w:jc w:val="center"/>
        <w:rPr>
          <w:rFonts w:asciiTheme="minorHAnsi" w:hAnsiTheme="minorHAnsi" w:cstheme="minorHAnsi"/>
        </w:rPr>
      </w:pPr>
    </w:p>
    <w:p w:rsidRPr="00DA1F70" w:rsidR="002C0F21" w:rsidP="00223140" w:rsidRDefault="002C0F21" w14:paraId="00E3FDEA" w14:textId="77777777">
      <w:pPr>
        <w:rPr>
          <w:rFonts w:asciiTheme="minorHAnsi" w:hAnsiTheme="minorHAnsi" w:cstheme="minorHAnsi"/>
          <w:b/>
        </w:rPr>
      </w:pPr>
    </w:p>
    <w:p w:rsidRPr="00DA1F70" w:rsidR="00DF41C6" w:rsidP="00223140" w:rsidRDefault="00476B43" w14:paraId="45909AE7" w14:textId="77777777">
      <w:pPr>
        <w:jc w:val="center"/>
        <w:rPr>
          <w:rFonts w:asciiTheme="minorHAnsi" w:hAnsiTheme="minorHAnsi" w:cstheme="minorHAnsi"/>
          <w:b/>
        </w:rPr>
      </w:pPr>
      <w:r w:rsidRPr="00DA1F70">
        <w:rPr>
          <w:rFonts w:asciiTheme="minorHAnsi" w:hAnsiTheme="minorHAnsi" w:cstheme="minorHAnsi"/>
          <w:b/>
        </w:rPr>
        <w:lastRenderedPageBreak/>
        <w:t xml:space="preserve"> Článek </w:t>
      </w:r>
      <w:r w:rsidRPr="00DA1F70" w:rsidR="00DF41C6">
        <w:rPr>
          <w:rFonts w:asciiTheme="minorHAnsi" w:hAnsiTheme="minorHAnsi" w:cstheme="minorHAnsi"/>
          <w:b/>
        </w:rPr>
        <w:t>I.</w:t>
      </w:r>
    </w:p>
    <w:p w:rsidRPr="00DA1F70" w:rsidR="00F21FA1" w:rsidP="00871C93" w:rsidRDefault="005565E1" w14:paraId="57935FCB" w14:textId="77777777">
      <w:pPr>
        <w:jc w:val="center"/>
        <w:rPr>
          <w:rFonts w:asciiTheme="minorHAnsi" w:hAnsiTheme="minorHAnsi" w:cstheme="minorHAnsi"/>
          <w:b/>
        </w:rPr>
      </w:pPr>
      <w:r w:rsidRPr="00DA1F70">
        <w:rPr>
          <w:rFonts w:asciiTheme="minorHAnsi" w:hAnsiTheme="minorHAnsi" w:cstheme="minorHAnsi"/>
          <w:b/>
        </w:rPr>
        <w:t>Úvodní ustanovení</w:t>
      </w:r>
    </w:p>
    <w:p w:rsidRPr="00DA1F70" w:rsidR="00AB4FC4" w:rsidP="00293CC9" w:rsidRDefault="00D75680" w14:paraId="568798F3" w14:textId="694F0D63">
      <w:pPr>
        <w:ind w:left="539"/>
        <w:jc w:val="both"/>
        <w:rPr>
          <w:rFonts w:asciiTheme="minorHAnsi" w:hAnsiTheme="minorHAnsi" w:cstheme="minorHAnsi"/>
        </w:rPr>
      </w:pPr>
      <w:r w:rsidRPr="00DA1F70">
        <w:rPr>
          <w:rFonts w:asciiTheme="minorHAnsi" w:hAnsiTheme="minorHAnsi" w:cstheme="minorHAnsi"/>
        </w:rPr>
        <w:t xml:space="preserve">Tuto smlouvu </w:t>
      </w:r>
      <w:r w:rsidRPr="00DA1F70" w:rsidR="00DF3BF3">
        <w:rPr>
          <w:rFonts w:asciiTheme="minorHAnsi" w:hAnsiTheme="minorHAnsi" w:cstheme="minorHAnsi"/>
        </w:rPr>
        <w:t xml:space="preserve">o </w:t>
      </w:r>
      <w:r w:rsidRPr="00DA1F70" w:rsidR="00F21FA1">
        <w:rPr>
          <w:rFonts w:asciiTheme="minorHAnsi" w:hAnsiTheme="minorHAnsi" w:cstheme="minorHAnsi"/>
        </w:rPr>
        <w:t>provedení vzdělávacích kurzů</w:t>
      </w:r>
      <w:r w:rsidRPr="00DA1F70" w:rsidR="00DF3BF3">
        <w:rPr>
          <w:rFonts w:asciiTheme="minorHAnsi" w:hAnsiTheme="minorHAnsi" w:cstheme="minorHAnsi"/>
        </w:rPr>
        <w:t xml:space="preserve"> (dále jen „smlouva“) </w:t>
      </w:r>
      <w:r w:rsidRPr="00DA1F70">
        <w:rPr>
          <w:rFonts w:asciiTheme="minorHAnsi" w:hAnsiTheme="minorHAnsi" w:cstheme="minorHAnsi"/>
        </w:rPr>
        <w:t>uzavřely smluvní strany na základě úplného konsensu o níže uvedených ustanoveních</w:t>
      </w:r>
      <w:r w:rsidRPr="00DA1F70" w:rsidR="00DF3BF3">
        <w:rPr>
          <w:rFonts w:asciiTheme="minorHAnsi" w:hAnsiTheme="minorHAnsi" w:cstheme="minorHAnsi"/>
        </w:rPr>
        <w:t>,</w:t>
      </w:r>
      <w:r w:rsidRPr="00DA1F70">
        <w:rPr>
          <w:rFonts w:asciiTheme="minorHAnsi" w:hAnsiTheme="minorHAnsi" w:cstheme="minorHAnsi"/>
        </w:rPr>
        <w:t xml:space="preserve"> v souladu s příslušnými ustanoveními obecně závazných právních předpisů, a to zejména </w:t>
      </w:r>
      <w:r w:rsidRPr="00DA1F70" w:rsidR="00F21FA1">
        <w:rPr>
          <w:rFonts w:asciiTheme="minorHAnsi" w:hAnsiTheme="minorHAnsi" w:cstheme="minorHAnsi"/>
        </w:rPr>
        <w:t>občanského zákoníku.</w:t>
      </w:r>
    </w:p>
    <w:p w:rsidRPr="00DA1F70" w:rsidR="00F21FA1" w:rsidP="00223140" w:rsidRDefault="00F21FA1" w14:paraId="2B037AB2" w14:textId="77777777">
      <w:pPr>
        <w:jc w:val="both"/>
        <w:rPr>
          <w:rFonts w:asciiTheme="minorHAnsi" w:hAnsiTheme="minorHAnsi" w:cstheme="minorHAnsi"/>
        </w:rPr>
      </w:pPr>
    </w:p>
    <w:p w:rsidRPr="00DA1F70" w:rsidR="005565E1" w:rsidP="00223140" w:rsidRDefault="005565E1" w14:paraId="3F86BF07"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53165E">
        <w:rPr>
          <w:rFonts w:asciiTheme="minorHAnsi" w:hAnsiTheme="minorHAnsi" w:cstheme="minorHAnsi"/>
          <w:b/>
        </w:rPr>
        <w:t>I</w:t>
      </w:r>
      <w:r w:rsidRPr="00DA1F70">
        <w:rPr>
          <w:rFonts w:asciiTheme="minorHAnsi" w:hAnsiTheme="minorHAnsi" w:cstheme="minorHAnsi"/>
          <w:b/>
        </w:rPr>
        <w:t>I.</w:t>
      </w:r>
    </w:p>
    <w:p w:rsidRPr="00DA1F70" w:rsidR="00223140" w:rsidP="00871C93" w:rsidRDefault="00DF41C6" w14:paraId="2F5B4A82" w14:textId="77777777">
      <w:pPr>
        <w:jc w:val="center"/>
        <w:rPr>
          <w:rFonts w:asciiTheme="minorHAnsi" w:hAnsiTheme="minorHAnsi" w:cstheme="minorHAnsi"/>
          <w:b/>
        </w:rPr>
      </w:pPr>
      <w:r w:rsidRPr="00DA1F70">
        <w:rPr>
          <w:rFonts w:asciiTheme="minorHAnsi" w:hAnsiTheme="minorHAnsi" w:cstheme="minorHAnsi"/>
          <w:b/>
        </w:rPr>
        <w:t>Předmět smlouvy</w:t>
      </w:r>
    </w:p>
    <w:p w:rsidRPr="00DA1F70" w:rsidR="00F97E54" w:rsidP="00223140" w:rsidRDefault="00F97E54" w14:paraId="5C462455" w14:textId="6F6BE82B">
      <w:pPr>
        <w:numPr>
          <w:ilvl w:val="3"/>
          <w:numId w:val="1"/>
        </w:numPr>
        <w:tabs>
          <w:tab w:val="clear" w:pos="2880"/>
        </w:tabs>
        <w:ind w:left="567" w:hanging="567"/>
        <w:jc w:val="both"/>
        <w:rPr>
          <w:rFonts w:asciiTheme="minorHAnsi" w:hAnsiTheme="minorHAnsi" w:cstheme="minorHAnsi"/>
        </w:rPr>
      </w:pPr>
      <w:r w:rsidRPr="00DA1F70">
        <w:rPr>
          <w:rFonts w:asciiTheme="minorHAnsi" w:hAnsiTheme="minorHAnsi" w:cstheme="minorHAnsi"/>
        </w:rPr>
        <w:t xml:space="preserve">Předmětem této smlouvy je </w:t>
      </w:r>
      <w:r w:rsidRPr="00DA1F70" w:rsidR="007E0094">
        <w:rPr>
          <w:rFonts w:asciiTheme="minorHAnsi" w:hAnsiTheme="minorHAnsi" w:cstheme="minorHAnsi"/>
        </w:rPr>
        <w:t>závazek dodavatele, že pro objednatele zrealizuje</w:t>
      </w:r>
      <w:r w:rsidRPr="00DA1F70" w:rsidR="00842D7C">
        <w:rPr>
          <w:rFonts w:asciiTheme="minorHAnsi" w:hAnsiTheme="minorHAnsi" w:cstheme="minorHAnsi"/>
        </w:rPr>
        <w:t xml:space="preserve"> </w:t>
      </w:r>
      <w:r w:rsidRPr="00DA1F70" w:rsidR="008370C6">
        <w:rPr>
          <w:rStyle w:val="slostrnky"/>
          <w:rFonts w:asciiTheme="minorHAnsi" w:hAnsiTheme="minorHAnsi" w:cstheme="minorHAnsi"/>
        </w:rPr>
        <w:t>veřejnou zakázku</w:t>
      </w:r>
      <w:r w:rsidRPr="00DA1F70" w:rsidR="00842D7C">
        <w:rPr>
          <w:rFonts w:asciiTheme="minorHAnsi" w:hAnsiTheme="minorHAnsi" w:cstheme="minorHAnsi"/>
        </w:rPr>
        <w:t xml:space="preserve"> </w:t>
      </w:r>
      <w:r w:rsidRPr="00DA1F70" w:rsidR="008370C6">
        <w:rPr>
          <w:rFonts w:asciiTheme="minorHAnsi" w:hAnsiTheme="minorHAnsi" w:cstheme="minorHAnsi"/>
        </w:rPr>
        <w:t>„</w:t>
      </w:r>
      <w:r w:rsidRPr="00DA1F70" w:rsidR="00494AF3">
        <w:rPr>
          <w:rFonts w:asciiTheme="minorHAnsi" w:hAnsiTheme="minorHAnsi" w:cstheme="minorHAnsi"/>
          <w:b/>
          <w:iCs/>
        </w:rPr>
        <w:t xml:space="preserve">Výběr dodavatele odborných školení pro společnost </w:t>
      </w:r>
      <w:proofErr w:type="spellStart"/>
      <w:r w:rsidRPr="00DA1F70" w:rsidR="00494AF3">
        <w:rPr>
          <w:rFonts w:asciiTheme="minorHAnsi" w:hAnsiTheme="minorHAnsi" w:cstheme="minorHAnsi"/>
          <w:b/>
          <w:iCs/>
        </w:rPr>
        <w:t>Chára</w:t>
      </w:r>
      <w:proofErr w:type="spellEnd"/>
      <w:r w:rsidRPr="00DA1F70" w:rsidR="00494AF3">
        <w:rPr>
          <w:rFonts w:asciiTheme="minorHAnsi" w:hAnsiTheme="minorHAnsi" w:cstheme="minorHAnsi"/>
          <w:b/>
          <w:iCs/>
        </w:rPr>
        <w:t xml:space="preserve"> Sport</w:t>
      </w:r>
      <w:r w:rsidRPr="00DA1F70" w:rsidR="00BC61D3">
        <w:rPr>
          <w:rFonts w:asciiTheme="minorHAnsi" w:hAnsiTheme="minorHAnsi" w:cstheme="minorHAnsi"/>
        </w:rPr>
        <w:t>“</w:t>
      </w:r>
      <w:r w:rsidRPr="00DA1F70" w:rsidR="006D3A1B">
        <w:rPr>
          <w:rFonts w:asciiTheme="minorHAnsi" w:hAnsiTheme="minorHAnsi" w:cstheme="minorHAnsi"/>
        </w:rPr>
        <w:t xml:space="preserve"> </w:t>
      </w:r>
      <w:r w:rsidRPr="00DA1F70" w:rsidR="008370C6">
        <w:rPr>
          <w:rFonts w:asciiTheme="minorHAnsi" w:hAnsiTheme="minorHAnsi" w:cstheme="minorHAnsi"/>
        </w:rPr>
        <w:t xml:space="preserve">(dále jen </w:t>
      </w:r>
      <w:r w:rsidRPr="00DA1F70" w:rsidR="00881069">
        <w:rPr>
          <w:rFonts w:asciiTheme="minorHAnsi" w:hAnsiTheme="minorHAnsi" w:cstheme="minorHAnsi"/>
        </w:rPr>
        <w:t>„veřejná zakázka“</w:t>
      </w:r>
      <w:r w:rsidRPr="00DA1F70" w:rsidR="008370C6">
        <w:rPr>
          <w:rFonts w:asciiTheme="minorHAnsi" w:hAnsiTheme="minorHAnsi" w:cstheme="minorHAnsi"/>
        </w:rPr>
        <w:t>)</w:t>
      </w:r>
      <w:r w:rsidRPr="00DA1F70" w:rsidR="00842D7C">
        <w:rPr>
          <w:rFonts w:asciiTheme="minorHAnsi" w:hAnsiTheme="minorHAnsi" w:cstheme="minorHAnsi"/>
        </w:rPr>
        <w:t xml:space="preserve"> v rozsahu </w:t>
      </w:r>
      <w:r w:rsidRPr="00DA1F70" w:rsidR="007E0094">
        <w:rPr>
          <w:rFonts w:asciiTheme="minorHAnsi" w:hAnsiTheme="minorHAnsi" w:cstheme="minorHAnsi"/>
        </w:rPr>
        <w:t xml:space="preserve">stanoveném </w:t>
      </w:r>
      <w:r w:rsidRPr="00DA1F70" w:rsidR="00555B8A">
        <w:rPr>
          <w:rFonts w:asciiTheme="minorHAnsi" w:hAnsiTheme="minorHAnsi" w:cstheme="minorHAnsi"/>
        </w:rPr>
        <w:t>výzvou</w:t>
      </w:r>
      <w:r w:rsidRPr="00DA1F70" w:rsidR="00771123">
        <w:rPr>
          <w:rFonts w:asciiTheme="minorHAnsi" w:hAnsiTheme="minorHAnsi" w:cstheme="minorHAnsi"/>
        </w:rPr>
        <w:t xml:space="preserve"> </w:t>
      </w:r>
      <w:r w:rsidRPr="00DA1F70" w:rsidR="00555B8A">
        <w:rPr>
          <w:rFonts w:asciiTheme="minorHAnsi" w:hAnsiTheme="minorHAnsi" w:cstheme="minorHAnsi"/>
        </w:rPr>
        <w:t>k podání nabídek</w:t>
      </w:r>
      <w:r w:rsidRPr="00DA1F70" w:rsidR="00771123">
        <w:rPr>
          <w:rFonts w:asciiTheme="minorHAnsi" w:hAnsiTheme="minorHAnsi" w:cstheme="minorHAnsi"/>
        </w:rPr>
        <w:t xml:space="preserve"> (d</w:t>
      </w:r>
      <w:r w:rsidRPr="00DA1F70" w:rsidR="004964A1">
        <w:rPr>
          <w:rFonts w:asciiTheme="minorHAnsi" w:hAnsiTheme="minorHAnsi" w:cstheme="minorHAnsi"/>
        </w:rPr>
        <w:t>ále jen „</w:t>
      </w:r>
      <w:r w:rsidRPr="00DA1F70" w:rsidR="00555B8A">
        <w:rPr>
          <w:rFonts w:asciiTheme="minorHAnsi" w:hAnsiTheme="minorHAnsi" w:cstheme="minorHAnsi"/>
        </w:rPr>
        <w:t>výzva</w:t>
      </w:r>
      <w:r w:rsidRPr="00DA1F70" w:rsidR="004964A1">
        <w:rPr>
          <w:rFonts w:asciiTheme="minorHAnsi" w:hAnsiTheme="minorHAnsi" w:cstheme="minorHAnsi"/>
        </w:rPr>
        <w:t>“)</w:t>
      </w:r>
      <w:r w:rsidRPr="00DA1F70" w:rsidR="007515D1">
        <w:rPr>
          <w:rFonts w:asciiTheme="minorHAnsi" w:hAnsiTheme="minorHAnsi" w:cstheme="minorHAnsi"/>
        </w:rPr>
        <w:t xml:space="preserve"> </w:t>
      </w:r>
      <w:r w:rsidRPr="00DA1F70" w:rsidR="0053165E">
        <w:rPr>
          <w:rFonts w:asciiTheme="minorHAnsi" w:hAnsiTheme="minorHAnsi" w:cstheme="minorHAnsi"/>
        </w:rPr>
        <w:t xml:space="preserve">a nabídkou dodavatele na realizaci </w:t>
      </w:r>
      <w:r w:rsidRPr="00DA1F70" w:rsidR="00E016CD">
        <w:rPr>
          <w:rFonts w:asciiTheme="minorHAnsi" w:hAnsiTheme="minorHAnsi" w:cstheme="minorHAnsi"/>
        </w:rPr>
        <w:t>p</w:t>
      </w:r>
      <w:r w:rsidRPr="00DA1F70" w:rsidR="0053165E">
        <w:rPr>
          <w:rFonts w:asciiTheme="minorHAnsi" w:hAnsiTheme="minorHAnsi" w:cstheme="minorHAnsi"/>
        </w:rPr>
        <w:t>rojektu (dále jen „nabídka“)</w:t>
      </w:r>
      <w:r w:rsidRPr="00DA1F70" w:rsidR="00823ECF">
        <w:rPr>
          <w:rFonts w:asciiTheme="minorHAnsi" w:hAnsiTheme="minorHAnsi" w:cstheme="minorHAnsi"/>
        </w:rPr>
        <w:t>.</w:t>
      </w:r>
    </w:p>
    <w:p w:rsidRPr="00DA1F70" w:rsidR="0053165E" w:rsidP="00223140" w:rsidRDefault="0053165E" w14:paraId="09ECB92F" w14:textId="77777777">
      <w:pPr>
        <w:jc w:val="both"/>
        <w:rPr>
          <w:rFonts w:asciiTheme="minorHAnsi" w:hAnsiTheme="minorHAnsi" w:cstheme="minorHAnsi"/>
        </w:rPr>
      </w:pPr>
    </w:p>
    <w:p w:rsidRPr="00DA1F70" w:rsidR="0053165E" w:rsidP="00223140" w:rsidRDefault="00D75680" w14:paraId="5988ED8E" w14:textId="77777777">
      <w:pPr>
        <w:numPr>
          <w:ilvl w:val="3"/>
          <w:numId w:val="1"/>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53165E">
        <w:rPr>
          <w:rFonts w:asciiTheme="minorHAnsi" w:hAnsiTheme="minorHAnsi" w:cstheme="minorHAnsi"/>
        </w:rPr>
        <w:t xml:space="preserve"> prohlašuj</w:t>
      </w:r>
      <w:r w:rsidRPr="00DA1F70">
        <w:rPr>
          <w:rFonts w:asciiTheme="minorHAnsi" w:hAnsiTheme="minorHAnsi" w:cstheme="minorHAnsi"/>
        </w:rPr>
        <w:t>e</w:t>
      </w:r>
      <w:r w:rsidRPr="00DA1F70" w:rsidR="0053165E">
        <w:rPr>
          <w:rFonts w:asciiTheme="minorHAnsi" w:hAnsiTheme="minorHAnsi" w:cstheme="minorHAnsi"/>
        </w:rPr>
        <w:t xml:space="preserve">, že </w:t>
      </w:r>
      <w:r w:rsidRPr="00DA1F70">
        <w:rPr>
          <w:rFonts w:asciiTheme="minorHAnsi" w:hAnsiTheme="minorHAnsi" w:cstheme="minorHAnsi"/>
        </w:rPr>
        <w:t xml:space="preserve">má </w:t>
      </w:r>
      <w:r w:rsidRPr="00DA1F70" w:rsidR="0053165E">
        <w:rPr>
          <w:rFonts w:asciiTheme="minorHAnsi" w:hAnsiTheme="minorHAnsi" w:cstheme="minorHAnsi"/>
        </w:rPr>
        <w:t xml:space="preserve">odbornou způsobilost pro splnění předmětu této smlouvy, kterou doložil v nabídce. Odborná způsobilost musí být platná po celou dobu trvání </w:t>
      </w:r>
      <w:r w:rsidRPr="00DA1F70" w:rsidR="00883F1F">
        <w:rPr>
          <w:rFonts w:asciiTheme="minorHAnsi" w:hAnsiTheme="minorHAnsi" w:cstheme="minorHAnsi"/>
        </w:rPr>
        <w:t>veřejné zakázky</w:t>
      </w:r>
      <w:r w:rsidRPr="00DA1F70" w:rsidR="0053165E">
        <w:rPr>
          <w:rFonts w:asciiTheme="minorHAnsi" w:hAnsiTheme="minorHAnsi" w:cstheme="minorHAnsi"/>
        </w:rPr>
        <w:t>.</w:t>
      </w:r>
    </w:p>
    <w:p w:rsidRPr="00DA1F70" w:rsidR="00881069" w:rsidP="00881069" w:rsidRDefault="00881069" w14:paraId="0D2F9D03" w14:textId="77777777">
      <w:pPr>
        <w:pStyle w:val="Odstavecseseznamem"/>
        <w:rPr>
          <w:rFonts w:asciiTheme="minorHAnsi" w:hAnsiTheme="minorHAnsi" w:cstheme="minorHAnsi"/>
        </w:rPr>
      </w:pPr>
    </w:p>
    <w:p w:rsidRPr="00DA1F70" w:rsidR="00881069" w:rsidP="00223140" w:rsidRDefault="00881069" w14:paraId="19B6999B" w14:textId="046278C2">
      <w:pPr>
        <w:numPr>
          <w:ilvl w:val="3"/>
          <w:numId w:val="1"/>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Předmět smlouvy je spolufinancován z Operačního programu Zaměstnanost, název projektu Komplexní podnikové vzdělávání ve společnosti </w:t>
      </w:r>
      <w:proofErr w:type="spellStart"/>
      <w:r w:rsidRPr="00DA1F70">
        <w:rPr>
          <w:rFonts w:asciiTheme="minorHAnsi" w:hAnsiTheme="minorHAnsi" w:cstheme="minorHAnsi"/>
        </w:rPr>
        <w:t>Chára</w:t>
      </w:r>
      <w:proofErr w:type="spellEnd"/>
      <w:r w:rsidRPr="00DA1F70">
        <w:rPr>
          <w:rFonts w:asciiTheme="minorHAnsi" w:hAnsiTheme="minorHAnsi" w:cstheme="minorHAnsi"/>
        </w:rPr>
        <w:t xml:space="preserve"> Sport, registrační číslo projektu CZ.03.1.52/0.0/0.0/16_043/0005137.</w:t>
      </w:r>
    </w:p>
    <w:p w:rsidRPr="00DA1F70" w:rsidR="007E2F94" w:rsidP="00223140" w:rsidRDefault="007E2F94" w14:paraId="3100722A" w14:textId="77777777">
      <w:pPr>
        <w:jc w:val="center"/>
        <w:rPr>
          <w:rFonts w:asciiTheme="minorHAnsi" w:hAnsiTheme="minorHAnsi" w:cstheme="minorHAnsi"/>
          <w:b/>
        </w:rPr>
      </w:pPr>
    </w:p>
    <w:p w:rsidRPr="00DA1F70" w:rsidR="00DF41C6" w:rsidP="00223140" w:rsidRDefault="003C4657" w14:paraId="79287BE9"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I</w:t>
      </w:r>
      <w:r w:rsidRPr="00DA1F70" w:rsidR="0053165E">
        <w:rPr>
          <w:rFonts w:asciiTheme="minorHAnsi" w:hAnsiTheme="minorHAnsi" w:cstheme="minorHAnsi"/>
          <w:b/>
        </w:rPr>
        <w:t>I</w:t>
      </w:r>
      <w:r w:rsidRPr="00DA1F70" w:rsidR="00DF41C6">
        <w:rPr>
          <w:rFonts w:asciiTheme="minorHAnsi" w:hAnsiTheme="minorHAnsi" w:cstheme="minorHAnsi"/>
          <w:b/>
        </w:rPr>
        <w:t>I.</w:t>
      </w:r>
    </w:p>
    <w:p w:rsidRPr="00DA1F70" w:rsidR="00223140" w:rsidP="00871C93" w:rsidRDefault="0053165E" w14:paraId="2126A4DD" w14:textId="77777777">
      <w:pPr>
        <w:jc w:val="center"/>
        <w:rPr>
          <w:rFonts w:asciiTheme="minorHAnsi" w:hAnsiTheme="minorHAnsi" w:cstheme="minorHAnsi"/>
          <w:b/>
        </w:rPr>
      </w:pPr>
      <w:r w:rsidRPr="00DA1F70">
        <w:rPr>
          <w:rFonts w:asciiTheme="minorHAnsi" w:hAnsiTheme="minorHAnsi" w:cstheme="minorHAnsi"/>
          <w:b/>
        </w:rPr>
        <w:t>Předmět plnění</w:t>
      </w:r>
    </w:p>
    <w:p w:rsidRPr="00DA1F70" w:rsidR="00881069" w:rsidP="00881069" w:rsidRDefault="00D75680" w14:paraId="614FD807" w14:textId="08EA87E7">
      <w:pPr>
        <w:numPr>
          <w:ilvl w:val="0"/>
          <w:numId w:val="2"/>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1176E5">
        <w:rPr>
          <w:rFonts w:asciiTheme="minorHAnsi" w:hAnsiTheme="minorHAnsi" w:cstheme="minorHAnsi"/>
        </w:rPr>
        <w:t xml:space="preserve"> se za podmínek uvedených ve smlouvě a jejích přílohách zavazuj</w:t>
      </w:r>
      <w:r w:rsidRPr="00DA1F70">
        <w:rPr>
          <w:rFonts w:asciiTheme="minorHAnsi" w:hAnsiTheme="minorHAnsi" w:cstheme="minorHAnsi"/>
        </w:rPr>
        <w:t>e</w:t>
      </w:r>
      <w:r w:rsidRPr="00DA1F70" w:rsidR="00034DFD">
        <w:rPr>
          <w:rFonts w:asciiTheme="minorHAnsi" w:hAnsiTheme="minorHAnsi" w:cstheme="minorHAnsi"/>
        </w:rPr>
        <w:t xml:space="preserve"> </w:t>
      </w:r>
      <w:r w:rsidRPr="00DA1F70" w:rsidR="004924CC">
        <w:rPr>
          <w:rFonts w:asciiTheme="minorHAnsi" w:hAnsiTheme="minorHAnsi" w:cstheme="minorHAnsi"/>
        </w:rPr>
        <w:t xml:space="preserve">zejména </w:t>
      </w:r>
      <w:r w:rsidRPr="00DA1F70" w:rsidR="00034DFD">
        <w:rPr>
          <w:rFonts w:asciiTheme="minorHAnsi" w:hAnsiTheme="minorHAnsi" w:cstheme="minorHAnsi"/>
        </w:rPr>
        <w:t>k</w:t>
      </w:r>
      <w:r w:rsidRPr="00DA1F70" w:rsidR="00D321D1">
        <w:rPr>
          <w:rFonts w:asciiTheme="minorHAnsi" w:hAnsiTheme="minorHAnsi" w:cstheme="minorHAnsi"/>
        </w:rPr>
        <w:t> </w:t>
      </w:r>
      <w:r w:rsidRPr="00DA1F70" w:rsidR="00034DFD">
        <w:rPr>
          <w:rFonts w:asciiTheme="minorHAnsi" w:hAnsiTheme="minorHAnsi" w:cstheme="minorHAnsi"/>
        </w:rPr>
        <w:t>plnění</w:t>
      </w:r>
      <w:r w:rsidRPr="00DA1F70" w:rsidR="001176E5">
        <w:rPr>
          <w:rFonts w:asciiTheme="minorHAnsi" w:hAnsiTheme="minorHAnsi" w:cstheme="minorHAnsi"/>
        </w:rPr>
        <w:t xml:space="preserve"> </w:t>
      </w:r>
      <w:r w:rsidRPr="00DA1F70" w:rsidR="00773D88">
        <w:rPr>
          <w:rFonts w:asciiTheme="minorHAnsi" w:hAnsiTheme="minorHAnsi" w:cstheme="minorHAnsi"/>
        </w:rPr>
        <w:t>aktivit</w:t>
      </w:r>
      <w:r w:rsidRPr="00DA1F70" w:rsidR="004924CC">
        <w:rPr>
          <w:rFonts w:asciiTheme="minorHAnsi" w:hAnsiTheme="minorHAnsi" w:cstheme="minorHAnsi"/>
        </w:rPr>
        <w:t>, které jsou popsány</w:t>
      </w:r>
      <w:r w:rsidRPr="00DA1F70" w:rsidR="003D0EBB">
        <w:rPr>
          <w:rFonts w:asciiTheme="minorHAnsi" w:hAnsiTheme="minorHAnsi" w:cstheme="minorHAnsi"/>
        </w:rPr>
        <w:t xml:space="preserve"> v příloze č. 1 této smlouvy</w:t>
      </w:r>
      <w:r w:rsidRPr="00DA1F70" w:rsidR="00293CC9">
        <w:rPr>
          <w:rFonts w:asciiTheme="minorHAnsi" w:hAnsiTheme="minorHAnsi" w:cstheme="minorHAnsi"/>
        </w:rPr>
        <w:t xml:space="preserve"> a to způsobem, který popsal ve své nabídce</w:t>
      </w:r>
      <w:r w:rsidRPr="00DA1F70" w:rsidR="003D0EBB">
        <w:rPr>
          <w:rFonts w:asciiTheme="minorHAnsi" w:hAnsiTheme="minorHAnsi" w:cstheme="minorHAnsi"/>
        </w:rPr>
        <w:t>.</w:t>
      </w:r>
      <w:r w:rsidRPr="00DA1F70" w:rsidR="00881069">
        <w:rPr>
          <w:rFonts w:asciiTheme="minorHAnsi" w:hAnsiTheme="minorHAnsi" w:cstheme="minorHAnsi"/>
        </w:rPr>
        <w:t xml:space="preserve"> Dodavatel zajistí na své náklady školící místo, a dále také </w:t>
      </w:r>
      <w:r w:rsidR="00DA1F70">
        <w:rPr>
          <w:rFonts w:asciiTheme="minorHAnsi" w:hAnsiTheme="minorHAnsi" w:cstheme="minorHAnsi"/>
        </w:rPr>
        <w:t xml:space="preserve">zajistí </w:t>
      </w:r>
      <w:r w:rsidRPr="00DA1F70" w:rsidR="00881069">
        <w:rPr>
          <w:rFonts w:asciiTheme="minorHAnsi" w:hAnsiTheme="minorHAnsi" w:cstheme="minorHAnsi"/>
        </w:rPr>
        <w:t>ubytování a stravu pro účastníky každé skupiny.</w:t>
      </w:r>
    </w:p>
    <w:p w:rsidRPr="00DA1F70" w:rsidR="00881069" w:rsidP="00881069" w:rsidRDefault="00881069" w14:paraId="05293C9A" w14:textId="77777777">
      <w:pPr>
        <w:ind w:left="540"/>
        <w:jc w:val="both"/>
        <w:rPr>
          <w:rFonts w:asciiTheme="minorHAnsi" w:hAnsiTheme="minorHAnsi" w:cstheme="minorHAnsi"/>
        </w:rPr>
      </w:pPr>
    </w:p>
    <w:p w:rsidRPr="00DA1F70" w:rsidR="00881069" w:rsidP="00881069" w:rsidRDefault="00881069" w14:paraId="07A2ABC3" w14:textId="64F07C8E">
      <w:pPr>
        <w:numPr>
          <w:ilvl w:val="0"/>
          <w:numId w:val="2"/>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Výukové hodiny každého kurzu jsou v délce 60 min. u všech plánovaných kurzů. Školicí den je v délce 8 hodin školení, bez přestávek. Přestávky nad uvedený počet hodin školení budou každý školící den v počtu min. 2, včetně pauzy na oběd. Kurzy pro každou skupinu budou probíhat jako dvoudenní tedy (8 + 8 hodin na skupinu) v pracovní dny.</w:t>
      </w:r>
    </w:p>
    <w:p w:rsidRPr="00DA1F70" w:rsidR="00881069" w:rsidP="00223140" w:rsidRDefault="00881069" w14:paraId="6E1AA491" w14:textId="77777777">
      <w:pPr>
        <w:tabs>
          <w:tab w:val="num" w:pos="540"/>
        </w:tabs>
        <w:jc w:val="both"/>
        <w:rPr>
          <w:rFonts w:asciiTheme="minorHAnsi" w:hAnsiTheme="minorHAnsi" w:cstheme="minorHAnsi"/>
        </w:rPr>
      </w:pPr>
    </w:p>
    <w:p w:rsidRPr="00DA1F70" w:rsidR="00DF41C6" w:rsidP="00223140" w:rsidRDefault="00D43C79" w14:paraId="5D0C3AF4"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I</w:t>
      </w:r>
      <w:r w:rsidRPr="00DA1F70" w:rsidR="00FB2013">
        <w:rPr>
          <w:rFonts w:asciiTheme="minorHAnsi" w:hAnsiTheme="minorHAnsi" w:cstheme="minorHAnsi"/>
          <w:b/>
        </w:rPr>
        <w:t>V</w:t>
      </w:r>
      <w:r w:rsidRPr="00DA1F70" w:rsidR="00DF41C6">
        <w:rPr>
          <w:rFonts w:asciiTheme="minorHAnsi" w:hAnsiTheme="minorHAnsi" w:cstheme="minorHAnsi"/>
          <w:b/>
        </w:rPr>
        <w:t>.</w:t>
      </w:r>
    </w:p>
    <w:p w:rsidRPr="00DA1F70" w:rsidR="00223140" w:rsidP="00871C93" w:rsidRDefault="00DF41C6" w14:paraId="393E8F36" w14:textId="77777777">
      <w:pPr>
        <w:jc w:val="center"/>
        <w:rPr>
          <w:rFonts w:asciiTheme="minorHAnsi" w:hAnsiTheme="minorHAnsi" w:cstheme="minorHAnsi"/>
          <w:b/>
        </w:rPr>
      </w:pPr>
      <w:r w:rsidRPr="00DA1F70">
        <w:rPr>
          <w:rFonts w:asciiTheme="minorHAnsi" w:hAnsiTheme="minorHAnsi" w:cstheme="minorHAnsi"/>
          <w:b/>
        </w:rPr>
        <w:t>Práva a povinnosti objednatele</w:t>
      </w:r>
    </w:p>
    <w:p w:rsidRPr="00DA1F70" w:rsidR="0047046C" w:rsidP="00223140" w:rsidRDefault="005E34F1" w14:paraId="3008EC06"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Objednatel je povinen poskytovat dodavatel</w:t>
      </w:r>
      <w:r w:rsidRPr="00DA1F70" w:rsidR="00D75680">
        <w:rPr>
          <w:rFonts w:asciiTheme="minorHAnsi" w:hAnsiTheme="minorHAnsi" w:cstheme="minorHAnsi"/>
        </w:rPr>
        <w:t>i</w:t>
      </w:r>
      <w:r w:rsidRPr="00DA1F70">
        <w:rPr>
          <w:rFonts w:asciiTheme="minorHAnsi" w:hAnsiTheme="minorHAnsi" w:cstheme="minorHAnsi"/>
        </w:rPr>
        <w:t xml:space="preserve"> po celou dobu realizace projektu řádnou a včasnou informační a odbornou podporu nezbytnou k řádnému a včasnému provedení předmětu plnění. </w:t>
      </w:r>
    </w:p>
    <w:p w:rsidRPr="00DA1F70" w:rsidR="0047046C" w:rsidP="00223140" w:rsidRDefault="0047046C" w14:paraId="6153811D" w14:textId="77777777">
      <w:pPr>
        <w:jc w:val="both"/>
        <w:rPr>
          <w:rFonts w:asciiTheme="minorHAnsi" w:hAnsiTheme="minorHAnsi" w:cstheme="minorHAnsi"/>
        </w:rPr>
      </w:pPr>
    </w:p>
    <w:p w:rsidRPr="00DA1F70" w:rsidR="00FB2013" w:rsidP="00223140" w:rsidRDefault="0047046C" w14:paraId="5B8D14B1"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Objednatel je povinen dodavateli hradit za plnění předmětu této smlouvy sjednanou cenu (viz </w:t>
      </w:r>
      <w:r w:rsidRPr="00DA1F70" w:rsidR="0013545B">
        <w:rPr>
          <w:rFonts w:asciiTheme="minorHAnsi" w:hAnsiTheme="minorHAnsi" w:cstheme="minorHAnsi"/>
        </w:rPr>
        <w:t>čl</w:t>
      </w:r>
      <w:r w:rsidRPr="00DA1F70">
        <w:rPr>
          <w:rFonts w:asciiTheme="minorHAnsi" w:hAnsiTheme="minorHAnsi" w:cstheme="minorHAnsi"/>
        </w:rPr>
        <w:t>. VIII.) za podmínek sjednaných v</w:t>
      </w:r>
      <w:r w:rsidRPr="00DA1F70" w:rsidR="0013545B">
        <w:rPr>
          <w:rFonts w:asciiTheme="minorHAnsi" w:hAnsiTheme="minorHAnsi" w:cstheme="minorHAnsi"/>
        </w:rPr>
        <w:t> čl.</w:t>
      </w:r>
      <w:r w:rsidRPr="00DA1F70">
        <w:rPr>
          <w:rFonts w:asciiTheme="minorHAnsi" w:hAnsiTheme="minorHAnsi" w:cstheme="minorHAnsi"/>
        </w:rPr>
        <w:t xml:space="preserve"> X</w:t>
      </w:r>
      <w:r w:rsidRPr="00DA1F70" w:rsidR="00060C6F">
        <w:rPr>
          <w:rFonts w:asciiTheme="minorHAnsi" w:hAnsiTheme="minorHAnsi" w:cstheme="minorHAnsi"/>
        </w:rPr>
        <w:t>.</w:t>
      </w:r>
      <w:r w:rsidRPr="00DA1F70">
        <w:rPr>
          <w:rFonts w:asciiTheme="minorHAnsi" w:hAnsiTheme="minorHAnsi" w:cstheme="minorHAnsi"/>
        </w:rPr>
        <w:t xml:space="preserve"> této smlouvy. </w:t>
      </w:r>
    </w:p>
    <w:p w:rsidRPr="00DA1F70" w:rsidR="00A44C9D" w:rsidP="00223140" w:rsidRDefault="00A44C9D" w14:paraId="4E5FBE5D" w14:textId="77777777">
      <w:pPr>
        <w:jc w:val="both"/>
        <w:rPr>
          <w:rFonts w:asciiTheme="minorHAnsi" w:hAnsiTheme="minorHAnsi" w:cstheme="minorHAnsi"/>
        </w:rPr>
      </w:pPr>
    </w:p>
    <w:p w:rsidRPr="00DA1F70" w:rsidR="009E1114" w:rsidP="00223140" w:rsidRDefault="009E1114" w14:paraId="4A16DD7C" w14:textId="0AA8DB40">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Objednatel je oprávněn měnit </w:t>
      </w:r>
      <w:r w:rsidRPr="00DA1F70" w:rsidR="00410717">
        <w:rPr>
          <w:rFonts w:asciiTheme="minorHAnsi" w:hAnsiTheme="minorHAnsi" w:cstheme="minorHAnsi"/>
        </w:rPr>
        <w:t>termín j</w:t>
      </w:r>
      <w:r w:rsidRPr="00DA1F70">
        <w:rPr>
          <w:rFonts w:asciiTheme="minorHAnsi" w:hAnsiTheme="minorHAnsi" w:cstheme="minorHAnsi"/>
        </w:rPr>
        <w:t>ednotlivých</w:t>
      </w:r>
      <w:r w:rsidRPr="00DA1F70" w:rsidR="00410717">
        <w:rPr>
          <w:rFonts w:asciiTheme="minorHAnsi" w:hAnsiTheme="minorHAnsi" w:cstheme="minorHAnsi"/>
        </w:rPr>
        <w:t xml:space="preserve"> kurzů</w:t>
      </w:r>
      <w:r w:rsidRPr="00DA1F70">
        <w:rPr>
          <w:rFonts w:asciiTheme="minorHAnsi" w:hAnsiTheme="minorHAnsi" w:cstheme="minorHAnsi"/>
        </w:rPr>
        <w:t>. V případě změny se objednatel zavazuje tuto skutečnost dodavateli oznámit minimálně 14 dní předem.</w:t>
      </w:r>
    </w:p>
    <w:p w:rsidRPr="00DA1F70" w:rsidR="009E1114" w:rsidP="00223140" w:rsidRDefault="009E1114" w14:paraId="6A3BC6DF" w14:textId="77777777">
      <w:pPr>
        <w:ind w:left="540"/>
        <w:jc w:val="both"/>
        <w:rPr>
          <w:rFonts w:asciiTheme="minorHAnsi" w:hAnsiTheme="minorHAnsi" w:cstheme="minorHAnsi"/>
        </w:rPr>
      </w:pPr>
    </w:p>
    <w:p w:rsidRPr="00DA1F70" w:rsidR="009E1114" w:rsidP="00223140" w:rsidRDefault="009E1114" w14:paraId="12493746"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Objednatel může jednostranně snížit rozsah dohodnutého plnění v závislosti na vývoji projektu OPZ a potřebách objednatele. V takovém případě zaplatí objednatel dodavateli pouze za skutečně odebrané plnění.</w:t>
      </w:r>
    </w:p>
    <w:p w:rsidRPr="00DA1F70" w:rsidR="009E1114" w:rsidP="00223140" w:rsidRDefault="009E1114" w14:paraId="1DDA3F3D" w14:textId="77777777">
      <w:pPr>
        <w:ind w:left="540"/>
        <w:jc w:val="both"/>
        <w:rPr>
          <w:rFonts w:asciiTheme="minorHAnsi" w:hAnsiTheme="minorHAnsi" w:cstheme="minorHAnsi"/>
        </w:rPr>
      </w:pPr>
    </w:p>
    <w:p w:rsidRPr="00DA1F70" w:rsidR="009E1114" w:rsidP="00223140" w:rsidRDefault="009E1114" w14:paraId="58B8D396"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Objednatel je oprávněn pozastavit financování v případě, že dodavatel bezdůvodně přeruší realizaci kurzů nebo provádí kurzy v rozporu s touto smlouvou nebo pokyny objednatele.</w:t>
      </w:r>
    </w:p>
    <w:p w:rsidRPr="00DA1F70" w:rsidR="009E1114" w:rsidP="00223140" w:rsidRDefault="009E1114" w14:paraId="459A05D2" w14:textId="77777777">
      <w:pPr>
        <w:ind w:left="540"/>
        <w:jc w:val="both"/>
        <w:rPr>
          <w:rFonts w:asciiTheme="minorHAnsi" w:hAnsiTheme="minorHAnsi" w:cstheme="minorHAnsi"/>
        </w:rPr>
      </w:pPr>
    </w:p>
    <w:p w:rsidRPr="00DA1F70" w:rsidR="005E34F1" w:rsidP="00223140" w:rsidRDefault="005E34F1" w14:paraId="40DE2B72" w14:textId="77777777">
      <w:pPr>
        <w:numPr>
          <w:ilvl w:val="0"/>
          <w:numId w:val="3"/>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Objednatel má právo kontrolovat řádné plnění smlouvy ze strany dodavatel</w:t>
      </w:r>
      <w:r w:rsidRPr="00DA1F70" w:rsidR="00D75680">
        <w:rPr>
          <w:rFonts w:asciiTheme="minorHAnsi" w:hAnsiTheme="minorHAnsi" w:cstheme="minorHAnsi"/>
        </w:rPr>
        <w:t>e</w:t>
      </w:r>
      <w:r w:rsidRPr="00DA1F70">
        <w:rPr>
          <w:rFonts w:asciiTheme="minorHAnsi" w:hAnsiTheme="minorHAnsi" w:cstheme="minorHAnsi"/>
        </w:rPr>
        <w:t xml:space="preserve">. </w:t>
      </w:r>
      <w:r w:rsidRPr="00DA1F70" w:rsidR="00FB2013">
        <w:rPr>
          <w:rFonts w:asciiTheme="minorHAnsi" w:hAnsiTheme="minorHAnsi" w:cstheme="minorHAnsi"/>
        </w:rPr>
        <w:t>Při kontrole se smluvní strany budou řídit zákonem č. 552/1991 Sb., o státní kontrole, v platném znění a</w:t>
      </w:r>
      <w:r w:rsidRPr="00DA1F70" w:rsidR="001A250A">
        <w:rPr>
          <w:rFonts w:asciiTheme="minorHAnsi" w:hAnsiTheme="minorHAnsi" w:cstheme="minorHAnsi"/>
        </w:rPr>
        <w:t> </w:t>
      </w:r>
      <w:r w:rsidRPr="00DA1F70" w:rsidR="00FB2013">
        <w:rPr>
          <w:rFonts w:asciiTheme="minorHAnsi" w:hAnsiTheme="minorHAnsi" w:cstheme="minorHAnsi"/>
        </w:rPr>
        <w:t>zákonem č. 320/</w:t>
      </w:r>
      <w:r w:rsidRPr="00DA1F70" w:rsidR="00436C97">
        <w:rPr>
          <w:rFonts w:asciiTheme="minorHAnsi" w:hAnsiTheme="minorHAnsi" w:cstheme="minorHAnsi"/>
        </w:rPr>
        <w:t>2001 Sb., o finanční kontrole.</w:t>
      </w:r>
    </w:p>
    <w:p w:rsidRPr="00DA1F70" w:rsidR="00223140" w:rsidP="00223140" w:rsidRDefault="00223140" w14:paraId="6F5468A5" w14:textId="77777777">
      <w:pPr>
        <w:jc w:val="both"/>
        <w:rPr>
          <w:rFonts w:asciiTheme="minorHAnsi" w:hAnsiTheme="minorHAnsi" w:cstheme="minorHAnsi"/>
        </w:rPr>
      </w:pPr>
    </w:p>
    <w:p w:rsidRPr="00DA1F70" w:rsidR="00DF41C6" w:rsidP="00223140" w:rsidRDefault="007E357B" w14:paraId="143F79C1" w14:textId="77777777">
      <w:pPr>
        <w:keepNext/>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V.</w:t>
      </w:r>
    </w:p>
    <w:p w:rsidRPr="00DA1F70" w:rsidR="00223140" w:rsidP="00871C93" w:rsidRDefault="00DF41C6" w14:paraId="622EA5AC" w14:textId="77777777">
      <w:pPr>
        <w:keepNext/>
        <w:jc w:val="center"/>
        <w:rPr>
          <w:rFonts w:asciiTheme="minorHAnsi" w:hAnsiTheme="minorHAnsi" w:cstheme="minorHAnsi"/>
          <w:b/>
        </w:rPr>
      </w:pPr>
      <w:r w:rsidRPr="00DA1F70">
        <w:rPr>
          <w:rFonts w:asciiTheme="minorHAnsi" w:hAnsiTheme="minorHAnsi" w:cstheme="minorHAnsi"/>
          <w:b/>
        </w:rPr>
        <w:t>Práva a povinnosti dodavatele</w:t>
      </w:r>
    </w:p>
    <w:p w:rsidRPr="00DA1F70" w:rsidR="00DB4134" w:rsidP="00223140" w:rsidRDefault="003D0EBB" w14:paraId="3296990B" w14:textId="40F765C5">
      <w:pPr>
        <w:keepNext/>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Dodavatel je povinen zrealizovat </w:t>
      </w:r>
      <w:r w:rsidRPr="00DA1F70" w:rsidR="00410717">
        <w:rPr>
          <w:rFonts w:asciiTheme="minorHAnsi" w:hAnsiTheme="minorHAnsi" w:cstheme="minorHAnsi"/>
        </w:rPr>
        <w:t>předmět plnění</w:t>
      </w:r>
      <w:r w:rsidRPr="00DA1F70">
        <w:rPr>
          <w:rFonts w:asciiTheme="minorHAnsi" w:hAnsiTheme="minorHAnsi" w:cstheme="minorHAnsi"/>
        </w:rPr>
        <w:t xml:space="preserve"> v souladu s touto smlouvou a jejími přílohami</w:t>
      </w:r>
      <w:r w:rsidRPr="00DA1F70" w:rsidR="00410717">
        <w:rPr>
          <w:rFonts w:asciiTheme="minorHAnsi" w:hAnsiTheme="minorHAnsi" w:cstheme="minorHAnsi"/>
        </w:rPr>
        <w:t xml:space="preserve"> a nabídkou dodavatele</w:t>
      </w:r>
      <w:r w:rsidRPr="00DA1F70">
        <w:rPr>
          <w:rFonts w:asciiTheme="minorHAnsi" w:hAnsiTheme="minorHAnsi" w:cstheme="minorHAnsi"/>
        </w:rPr>
        <w:t>.</w:t>
      </w:r>
    </w:p>
    <w:p w:rsidRPr="00DA1F70" w:rsidR="00102665" w:rsidP="00223140" w:rsidRDefault="00102665" w14:paraId="567A0181" w14:textId="77777777">
      <w:pPr>
        <w:jc w:val="both"/>
        <w:rPr>
          <w:rFonts w:asciiTheme="minorHAnsi" w:hAnsiTheme="minorHAnsi" w:cstheme="minorHAnsi"/>
        </w:rPr>
      </w:pPr>
    </w:p>
    <w:p w:rsidRPr="00DA1F70" w:rsidR="00204A42" w:rsidP="00223140" w:rsidRDefault="00204A42" w14:paraId="219888C8" w14:textId="77777777">
      <w:pPr>
        <w:numPr>
          <w:ilvl w:val="0"/>
          <w:numId w:val="24"/>
        </w:numPr>
        <w:tabs>
          <w:tab w:val="clear" w:pos="2880"/>
        </w:tabs>
        <w:ind w:left="567" w:hanging="567"/>
        <w:jc w:val="both"/>
        <w:rPr>
          <w:rFonts w:asciiTheme="minorHAnsi" w:hAnsiTheme="minorHAnsi" w:cstheme="minorHAnsi"/>
        </w:rPr>
      </w:pPr>
      <w:r w:rsidRPr="00DA1F70">
        <w:rPr>
          <w:rFonts w:asciiTheme="minorHAnsi" w:hAnsiTheme="minorHAnsi" w:cstheme="minorHAnsi"/>
        </w:rPr>
        <w:t>Termíny školení se budou</w:t>
      </w:r>
      <w:r w:rsidRPr="00DA1F70" w:rsidR="00E227D0">
        <w:rPr>
          <w:rFonts w:asciiTheme="minorHAnsi" w:hAnsiTheme="minorHAnsi" w:cstheme="minorHAnsi"/>
        </w:rPr>
        <w:t xml:space="preserve"> řídit dohodou smluvních stran. Pokud k takové dohodě nedojde, objednatel je oprávněn termíny jednostranně určit a dodavatel je povinen se tímto určením řídit.</w:t>
      </w:r>
    </w:p>
    <w:p w:rsidRPr="00DA1F70" w:rsidR="00204A42" w:rsidP="00223140" w:rsidRDefault="00204A42" w14:paraId="73C42F1A" w14:textId="77777777">
      <w:pPr>
        <w:ind w:left="567"/>
        <w:jc w:val="both"/>
        <w:rPr>
          <w:rFonts w:asciiTheme="minorHAnsi" w:hAnsiTheme="minorHAnsi" w:cstheme="minorHAnsi"/>
        </w:rPr>
      </w:pPr>
    </w:p>
    <w:p w:rsidRPr="00DA1F70" w:rsidR="00EA298E" w:rsidP="00223140" w:rsidRDefault="00EA298E" w14:paraId="484FFF77"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Dodavatel se zavazuje, že realizuje konkrétní kurz dle požadavku objednatele do 14 dnů od doručení tohoto </w:t>
      </w:r>
      <w:r w:rsidRPr="00DA1F70" w:rsidR="0061684B">
        <w:rPr>
          <w:rFonts w:asciiTheme="minorHAnsi" w:hAnsiTheme="minorHAnsi" w:cstheme="minorHAnsi"/>
        </w:rPr>
        <w:t xml:space="preserve">písemného </w:t>
      </w:r>
      <w:r w:rsidRPr="00DA1F70">
        <w:rPr>
          <w:rFonts w:asciiTheme="minorHAnsi" w:hAnsiTheme="minorHAnsi" w:cstheme="minorHAnsi"/>
        </w:rPr>
        <w:t xml:space="preserve">požadavku </w:t>
      </w:r>
      <w:r w:rsidRPr="00DA1F70" w:rsidR="00601DDD">
        <w:rPr>
          <w:rFonts w:asciiTheme="minorHAnsi" w:hAnsiTheme="minorHAnsi" w:cstheme="minorHAnsi"/>
        </w:rPr>
        <w:t xml:space="preserve">kontaktní osobě dle ust. </w:t>
      </w:r>
      <w:proofErr w:type="gramStart"/>
      <w:r w:rsidRPr="00DA1F70" w:rsidR="00601DDD">
        <w:rPr>
          <w:rFonts w:asciiTheme="minorHAnsi" w:hAnsiTheme="minorHAnsi" w:cstheme="minorHAnsi"/>
        </w:rPr>
        <w:t>čl.</w:t>
      </w:r>
      <w:proofErr w:type="gramEnd"/>
      <w:r w:rsidRPr="00DA1F70" w:rsidR="00601DDD">
        <w:rPr>
          <w:rFonts w:asciiTheme="minorHAnsi" w:hAnsiTheme="minorHAnsi" w:cstheme="minorHAnsi"/>
        </w:rPr>
        <w:t xml:space="preserve"> XIII. odst. 13.5 této smlouvy.</w:t>
      </w:r>
      <w:r w:rsidRPr="00DA1F70" w:rsidR="0061684B">
        <w:rPr>
          <w:rFonts w:eastAsia="HG Mincho Light J" w:asciiTheme="minorHAnsi" w:hAnsiTheme="minorHAnsi" w:cstheme="minorHAnsi"/>
          <w:color w:val="000000"/>
          <w:lang w:eastAsia="ar-SA"/>
        </w:rPr>
        <w:t xml:space="preserve"> </w:t>
      </w:r>
      <w:r w:rsidRPr="00DA1F70" w:rsidR="0061684B">
        <w:rPr>
          <w:rFonts w:asciiTheme="minorHAnsi" w:hAnsiTheme="minorHAnsi" w:cstheme="minorHAnsi"/>
        </w:rPr>
        <w:t>Zpráva zasílaná elektronickou poštou se má za doručenou pouze v případě potvrzení jejího přijetí ze strany adresáta odeslaného elektronickou poštou, a to okamžikem doručení tohoto potvrzení.</w:t>
      </w:r>
    </w:p>
    <w:p w:rsidRPr="00DA1F70" w:rsidR="00881069" w:rsidP="00881069" w:rsidRDefault="00881069" w14:paraId="44B728AC" w14:textId="77777777">
      <w:pPr>
        <w:pStyle w:val="Odstavecseseznamem"/>
        <w:rPr>
          <w:rFonts w:asciiTheme="minorHAnsi" w:hAnsiTheme="minorHAnsi" w:cstheme="minorHAnsi"/>
        </w:rPr>
      </w:pPr>
    </w:p>
    <w:p w:rsidRPr="00DA1F70" w:rsidR="00881069" w:rsidP="00223140" w:rsidRDefault="00881069" w14:paraId="0579587E"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povinen na své náklady zajistit školící místo.</w:t>
      </w:r>
    </w:p>
    <w:p w:rsidRPr="00DA1F70" w:rsidR="00881069" w:rsidP="00881069" w:rsidRDefault="00881069" w14:paraId="2E679362" w14:textId="77777777">
      <w:pPr>
        <w:pStyle w:val="Odstavecseseznamem"/>
        <w:rPr>
          <w:rFonts w:asciiTheme="minorHAnsi" w:hAnsiTheme="minorHAnsi" w:cstheme="minorHAnsi"/>
        </w:rPr>
      </w:pPr>
    </w:p>
    <w:p w:rsidRPr="00DA1F70" w:rsidR="00881069" w:rsidP="00223140" w:rsidRDefault="00881069" w14:paraId="1593086E" w14:textId="090F5461">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Dodavatel je povinen zajistit pro účastníky každé skupiny ubytování a stravu, a to ve vzdálenosti maximálně </w:t>
      </w:r>
      <w:r w:rsidR="003054FA">
        <w:rPr>
          <w:rFonts w:asciiTheme="minorHAnsi" w:hAnsiTheme="minorHAnsi" w:cstheme="minorHAnsi"/>
        </w:rPr>
        <w:t>3</w:t>
      </w:r>
      <w:r w:rsidRPr="00DA1F70">
        <w:rPr>
          <w:rFonts w:asciiTheme="minorHAnsi" w:hAnsiTheme="minorHAnsi" w:cstheme="minorHAnsi"/>
        </w:rPr>
        <w:t xml:space="preserve"> km od místa školení. Ubytování na 1 noc bude zajištěno ve Středočeském kraji, kraji Vysočina či Jihomoravském kraji. Strava bude zajištěna v rozsahu 1x snídaně a 2x oběd.</w:t>
      </w:r>
    </w:p>
    <w:p w:rsidRPr="00DA1F70" w:rsidR="00601DDD" w:rsidP="00223140" w:rsidRDefault="00601DDD" w14:paraId="40085E5C" w14:textId="77777777">
      <w:pPr>
        <w:jc w:val="both"/>
        <w:rPr>
          <w:rFonts w:asciiTheme="minorHAnsi" w:hAnsiTheme="minorHAnsi" w:cstheme="minorHAnsi"/>
        </w:rPr>
      </w:pPr>
    </w:p>
    <w:p w:rsidRPr="00DA1F70" w:rsidR="00060C6F" w:rsidP="00223140" w:rsidRDefault="0056688C" w14:paraId="1C18B901"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Plnění této veřejné zakázky musí být vždy zajištěno dost</w:t>
      </w:r>
      <w:r w:rsidRPr="00DA1F70" w:rsidR="00C06DEE">
        <w:rPr>
          <w:rFonts w:asciiTheme="minorHAnsi" w:hAnsiTheme="minorHAnsi" w:cstheme="minorHAnsi"/>
        </w:rPr>
        <w:t>atečným počtem kvalifikovaných a </w:t>
      </w:r>
      <w:r w:rsidRPr="00DA1F70">
        <w:rPr>
          <w:rFonts w:asciiTheme="minorHAnsi" w:hAnsiTheme="minorHAnsi" w:cstheme="minorHAnsi"/>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DA1F70" w:rsidR="00060C6F">
        <w:rPr>
          <w:rFonts w:asciiTheme="minorHAnsi" w:hAnsiTheme="minorHAnsi" w:cstheme="minorHAnsi"/>
        </w:rPr>
        <w:t xml:space="preserve">V případě změny složení osob v realizačním týmu se dodavatel zavazuje tuto skutečnost objednateli oznámit minimálně </w:t>
      </w:r>
      <w:r w:rsidRPr="00DA1F70" w:rsidR="0013545B">
        <w:rPr>
          <w:rFonts w:asciiTheme="minorHAnsi" w:hAnsiTheme="minorHAnsi" w:cstheme="minorHAnsi"/>
        </w:rPr>
        <w:t>5</w:t>
      </w:r>
      <w:r w:rsidRPr="00DA1F70" w:rsidR="00060C6F">
        <w:rPr>
          <w:rFonts w:asciiTheme="minorHAnsi" w:hAnsiTheme="minorHAnsi" w:cstheme="minorHAnsi"/>
        </w:rPr>
        <w:t xml:space="preserve"> dní předem. Každá taková změna podléhá schválení objednatele.</w:t>
      </w:r>
    </w:p>
    <w:p w:rsidRPr="00DA1F70" w:rsidR="00102665" w:rsidP="00223140" w:rsidRDefault="00102665" w14:paraId="7B7E1D12" w14:textId="77777777">
      <w:pPr>
        <w:jc w:val="both"/>
        <w:rPr>
          <w:rFonts w:asciiTheme="minorHAnsi" w:hAnsiTheme="minorHAnsi" w:cstheme="minorHAnsi"/>
        </w:rPr>
      </w:pPr>
    </w:p>
    <w:p w:rsidRPr="00DA1F70" w:rsidR="00A82E45" w:rsidP="00223140" w:rsidRDefault="00D75680" w14:paraId="302E4735"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w:t>
      </w:r>
      <w:r w:rsidRPr="00DA1F70" w:rsidR="00070911">
        <w:rPr>
          <w:rFonts w:asciiTheme="minorHAnsi" w:hAnsiTheme="minorHAnsi" w:cstheme="minorHAnsi"/>
        </w:rPr>
        <w:t>n</w:t>
      </w:r>
      <w:r w:rsidRPr="00DA1F70">
        <w:rPr>
          <w:rFonts w:asciiTheme="minorHAnsi" w:hAnsiTheme="minorHAnsi" w:cstheme="minorHAnsi"/>
        </w:rPr>
        <w:t>en</w:t>
      </w:r>
      <w:r w:rsidRPr="00DA1F70" w:rsidR="00DF41C6">
        <w:rPr>
          <w:rFonts w:asciiTheme="minorHAnsi" w:hAnsiTheme="minorHAnsi" w:cstheme="minorHAnsi"/>
        </w:rPr>
        <w:t xml:space="preserve"> sestavit realizační tým projektu, který </w:t>
      </w:r>
      <w:r w:rsidRPr="00DA1F70" w:rsidR="00D07D10">
        <w:rPr>
          <w:rFonts w:asciiTheme="minorHAnsi" w:hAnsiTheme="minorHAnsi" w:cstheme="minorHAnsi"/>
        </w:rPr>
        <w:t xml:space="preserve">zajistí kvalitní a odborný průběh </w:t>
      </w:r>
      <w:r w:rsidRPr="00DA1F70" w:rsidR="00CF7BA9">
        <w:rPr>
          <w:rFonts w:asciiTheme="minorHAnsi" w:hAnsiTheme="minorHAnsi" w:cstheme="minorHAnsi"/>
        </w:rPr>
        <w:t>realizace veřejné zakázky</w:t>
      </w:r>
      <w:r w:rsidRPr="00DA1F70" w:rsidR="00607EF3">
        <w:rPr>
          <w:rFonts w:asciiTheme="minorHAnsi" w:hAnsiTheme="minorHAnsi" w:cstheme="minorHAnsi"/>
        </w:rPr>
        <w:t xml:space="preserve">, a to v souladu s touto smlouvou a jejími přílohami. Dodavatel se zavazuje, že v případě potřeby rozšíří realizační tým, tedy počet osob, </w:t>
      </w:r>
      <w:r w:rsidRPr="00DA1F70" w:rsidR="00607EF3">
        <w:rPr>
          <w:rFonts w:asciiTheme="minorHAnsi" w:hAnsiTheme="minorHAnsi" w:cstheme="minorHAnsi"/>
        </w:rPr>
        <w:lastRenderedPageBreak/>
        <w:t>které jsou určeny k plnění veřejné zakázky, o další osoby na</w:t>
      </w:r>
      <w:r w:rsidRPr="00DA1F70" w:rsidR="00060C6F">
        <w:rPr>
          <w:rFonts w:asciiTheme="minorHAnsi" w:hAnsiTheme="minorHAnsi" w:cstheme="minorHAnsi"/>
        </w:rPr>
        <w:t xml:space="preserve"> základě požadavku objednatele, a to na </w:t>
      </w:r>
      <w:r w:rsidRPr="00DA1F70" w:rsidR="0055199D">
        <w:rPr>
          <w:rFonts w:asciiTheme="minorHAnsi" w:hAnsiTheme="minorHAnsi" w:cstheme="minorHAnsi"/>
        </w:rPr>
        <w:t xml:space="preserve">vlastní </w:t>
      </w:r>
      <w:r w:rsidRPr="00DA1F70" w:rsidR="00060C6F">
        <w:rPr>
          <w:rFonts w:asciiTheme="minorHAnsi" w:hAnsiTheme="minorHAnsi" w:cstheme="minorHAnsi"/>
        </w:rPr>
        <w:t>finanční náklady</w:t>
      </w:r>
      <w:r w:rsidRPr="00DA1F70" w:rsidR="0055199D">
        <w:rPr>
          <w:rFonts w:asciiTheme="minorHAnsi" w:hAnsiTheme="minorHAnsi" w:cstheme="minorHAnsi"/>
        </w:rPr>
        <w:t>.</w:t>
      </w:r>
      <w:r w:rsidRPr="00DA1F70" w:rsidR="00060C6F">
        <w:rPr>
          <w:rFonts w:asciiTheme="minorHAnsi" w:hAnsiTheme="minorHAnsi" w:cstheme="minorHAnsi"/>
        </w:rPr>
        <w:t xml:space="preserve"> </w:t>
      </w:r>
    </w:p>
    <w:p w:rsidRPr="00DA1F70" w:rsidR="00871C93" w:rsidP="00871C93" w:rsidRDefault="00871C93" w14:paraId="7A6E85E8" w14:textId="77777777">
      <w:pPr>
        <w:jc w:val="both"/>
        <w:rPr>
          <w:rFonts w:asciiTheme="minorHAnsi" w:hAnsiTheme="minorHAnsi" w:cstheme="minorHAnsi"/>
        </w:rPr>
      </w:pPr>
    </w:p>
    <w:p w:rsidRPr="00DA1F70" w:rsidR="00881069" w:rsidP="00881069" w:rsidRDefault="00A82E45" w14:paraId="0BB17D3F" w14:textId="77777777">
      <w:pPr>
        <w:numPr>
          <w:ilvl w:val="0"/>
          <w:numId w:val="24"/>
        </w:numPr>
        <w:tabs>
          <w:tab w:val="clear" w:pos="2880"/>
        </w:tabs>
        <w:ind w:left="567" w:hanging="567"/>
        <w:jc w:val="both"/>
        <w:rPr>
          <w:rFonts w:asciiTheme="minorHAnsi" w:hAnsiTheme="minorHAnsi" w:cstheme="minorHAnsi"/>
        </w:rPr>
      </w:pPr>
      <w:r w:rsidRPr="00DA1F70">
        <w:rPr>
          <w:rFonts w:asciiTheme="minorHAnsi" w:hAnsiTheme="minorHAnsi" w:cstheme="minorHAnsi"/>
        </w:rPr>
        <w:t xml:space="preserve">V případě, že se na realizaci veřejné zakázky bude podílet jiný </w:t>
      </w:r>
      <w:r w:rsidRPr="00DA1F70" w:rsidR="00410717">
        <w:rPr>
          <w:rFonts w:asciiTheme="minorHAnsi" w:hAnsiTheme="minorHAnsi" w:cstheme="minorHAnsi"/>
        </w:rPr>
        <w:t xml:space="preserve">člen realizačního týmu, než který </w:t>
      </w:r>
      <w:proofErr w:type="gramStart"/>
      <w:r w:rsidRPr="00DA1F70" w:rsidR="00410717">
        <w:rPr>
          <w:rFonts w:asciiTheme="minorHAnsi" w:hAnsiTheme="minorHAnsi" w:cstheme="minorHAnsi"/>
        </w:rPr>
        <w:t>byl</w:t>
      </w:r>
      <w:proofErr w:type="gramEnd"/>
      <w:r w:rsidRPr="00DA1F70" w:rsidR="00410717">
        <w:rPr>
          <w:rFonts w:asciiTheme="minorHAnsi" w:hAnsiTheme="minorHAnsi" w:cstheme="minorHAnsi"/>
        </w:rPr>
        <w:t xml:space="preserve"> uveden</w:t>
      </w:r>
      <w:r w:rsidRPr="00DA1F70">
        <w:rPr>
          <w:rFonts w:asciiTheme="minorHAnsi" w:hAnsiTheme="minorHAnsi" w:cstheme="minorHAnsi"/>
        </w:rPr>
        <w:t xml:space="preserve"> dodavatel </w:t>
      </w:r>
      <w:proofErr w:type="gramStart"/>
      <w:r w:rsidRPr="00DA1F70">
        <w:rPr>
          <w:rFonts w:asciiTheme="minorHAnsi" w:hAnsiTheme="minorHAnsi" w:cstheme="minorHAnsi"/>
        </w:rPr>
        <w:t>prokázal</w:t>
      </w:r>
      <w:proofErr w:type="gramEnd"/>
      <w:r w:rsidRPr="00DA1F70">
        <w:rPr>
          <w:rFonts w:asciiTheme="minorHAnsi" w:hAnsiTheme="minorHAnsi" w:cstheme="minorHAnsi"/>
        </w:rPr>
        <w:t xml:space="preserve"> splnění technického kvalifikačního předpokladu dle </w:t>
      </w:r>
      <w:r w:rsidRPr="00DA1F70" w:rsidR="008B6E62">
        <w:rPr>
          <w:rFonts w:asciiTheme="minorHAnsi" w:hAnsiTheme="minorHAnsi" w:cstheme="minorHAnsi"/>
        </w:rPr>
        <w:t>výzvy</w:t>
      </w:r>
      <w:r w:rsidRPr="00DA1F70">
        <w:rPr>
          <w:rFonts w:asciiTheme="minorHAnsi" w:hAnsiTheme="minorHAnsi" w:cstheme="minorHAnsi"/>
        </w:rPr>
        <w:t xml:space="preserve">, je dodavatel povinen dodržet u </w:t>
      </w:r>
      <w:r w:rsidRPr="00DA1F70" w:rsidR="009572FA">
        <w:rPr>
          <w:rFonts w:asciiTheme="minorHAnsi" w:hAnsiTheme="minorHAnsi" w:cstheme="minorHAnsi"/>
        </w:rPr>
        <w:t>těchto osob</w:t>
      </w:r>
      <w:r w:rsidRPr="00DA1F70">
        <w:rPr>
          <w:rFonts w:asciiTheme="minorHAnsi" w:hAnsiTheme="minorHAnsi" w:cstheme="minorHAnsi"/>
        </w:rPr>
        <w:t xml:space="preserve"> stejné kvalifikační předpoklady</w:t>
      </w:r>
      <w:r w:rsidRPr="00DA1F70" w:rsidR="009572FA">
        <w:rPr>
          <w:rFonts w:asciiTheme="minorHAnsi" w:hAnsiTheme="minorHAnsi" w:cstheme="minorHAnsi"/>
        </w:rPr>
        <w:t xml:space="preserve"> a jejich prokázání je dodavatel </w:t>
      </w:r>
      <w:r w:rsidRPr="00DA1F70">
        <w:rPr>
          <w:rFonts w:asciiTheme="minorHAnsi" w:hAnsiTheme="minorHAnsi" w:cstheme="minorHAnsi"/>
        </w:rPr>
        <w:t xml:space="preserve">povinen prokázat předložením příslušných dokumentů dle </w:t>
      </w:r>
      <w:r w:rsidRPr="00DA1F70" w:rsidR="008B6E62">
        <w:rPr>
          <w:rFonts w:asciiTheme="minorHAnsi" w:hAnsiTheme="minorHAnsi" w:cstheme="minorHAnsi"/>
        </w:rPr>
        <w:t>výzvy</w:t>
      </w:r>
      <w:r w:rsidRPr="00DA1F70">
        <w:rPr>
          <w:rFonts w:asciiTheme="minorHAnsi" w:hAnsiTheme="minorHAnsi" w:cstheme="minorHAnsi"/>
        </w:rPr>
        <w:t xml:space="preserve"> objednateli.</w:t>
      </w:r>
    </w:p>
    <w:p w:rsidRPr="00DA1F70" w:rsidR="00881069" w:rsidP="00881069" w:rsidRDefault="00881069" w14:paraId="38B15CF9" w14:textId="77777777">
      <w:pPr>
        <w:pStyle w:val="Odstavecseseznamem"/>
        <w:rPr>
          <w:rFonts w:asciiTheme="minorHAnsi" w:hAnsiTheme="minorHAnsi" w:cstheme="minorHAnsi"/>
        </w:rPr>
      </w:pPr>
    </w:p>
    <w:p w:rsidRPr="00DA1F70" w:rsidR="00881069" w:rsidP="00881069" w:rsidRDefault="00881069" w14:paraId="79ED7929" w14:textId="03D514A7">
      <w:pPr>
        <w:numPr>
          <w:ilvl w:val="0"/>
          <w:numId w:val="24"/>
        </w:numPr>
        <w:tabs>
          <w:tab w:val="clear" w:pos="2880"/>
        </w:tabs>
        <w:ind w:left="567" w:hanging="567"/>
        <w:jc w:val="both"/>
        <w:rPr>
          <w:rFonts w:asciiTheme="minorHAnsi" w:hAnsiTheme="minorHAnsi" w:cstheme="minorHAnsi"/>
        </w:rPr>
      </w:pPr>
      <w:r w:rsidRPr="00DA1F70">
        <w:rPr>
          <w:rFonts w:asciiTheme="minorHAnsi" w:hAnsiTheme="minorHAnsi" w:cstheme="minorHAnsi"/>
        </w:rPr>
        <w:t>Dodavatel poskytne účastníkům školení v potřebném počtu pro každý kurz výukové a podpůrné materiály. Dále bude zajištěno také dodání dokumentace ke vzdělávání, a to prezenčních listin, záznamů o školení a osvědčení/certifikátů o absolvování kurzů.</w:t>
      </w:r>
    </w:p>
    <w:p w:rsidRPr="00DA1F70" w:rsidR="00881069" w:rsidP="00881069" w:rsidRDefault="00881069" w14:paraId="6975A53D" w14:textId="77777777">
      <w:pPr>
        <w:ind w:left="567"/>
        <w:jc w:val="both"/>
        <w:rPr>
          <w:rFonts w:asciiTheme="minorHAnsi" w:hAnsiTheme="minorHAnsi" w:cstheme="minorHAnsi"/>
        </w:rPr>
      </w:pPr>
    </w:p>
    <w:p w:rsidRPr="00DA1F70" w:rsidR="00102665" w:rsidP="00223140" w:rsidRDefault="00102665" w14:paraId="03F6C57D" w14:textId="77777777">
      <w:pPr>
        <w:jc w:val="both"/>
        <w:rPr>
          <w:rFonts w:asciiTheme="minorHAnsi" w:hAnsiTheme="minorHAnsi" w:cstheme="minorHAnsi"/>
        </w:rPr>
      </w:pPr>
    </w:p>
    <w:p w:rsidRPr="00DA1F70" w:rsidR="00102665" w:rsidP="00223140" w:rsidRDefault="00D75680" w14:paraId="2D02FE17"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070911">
        <w:rPr>
          <w:rFonts w:asciiTheme="minorHAnsi" w:hAnsiTheme="minorHAnsi" w:cstheme="minorHAnsi"/>
        </w:rPr>
        <w:t xml:space="preserve"> </w:t>
      </w:r>
      <w:r w:rsidRPr="00DA1F70">
        <w:rPr>
          <w:rFonts w:asciiTheme="minorHAnsi" w:hAnsiTheme="minorHAnsi" w:cstheme="minorHAnsi"/>
        </w:rPr>
        <w:t>je povinen</w:t>
      </w:r>
      <w:r w:rsidRPr="00DA1F70" w:rsidR="00BD0DDE">
        <w:rPr>
          <w:rFonts w:asciiTheme="minorHAnsi" w:hAnsiTheme="minorHAnsi" w:cstheme="minorHAnsi"/>
        </w:rPr>
        <w:t xml:space="preserve"> dodržovat obecně závazné právní </w:t>
      </w:r>
      <w:r w:rsidRPr="00DA1F70" w:rsidR="00F641C3">
        <w:rPr>
          <w:rFonts w:asciiTheme="minorHAnsi" w:hAnsiTheme="minorHAnsi" w:cstheme="minorHAnsi"/>
        </w:rPr>
        <w:t>předpisy, které se vztahují k plnění předmětu této smlouvy, zejména pak se zavazuj</w:t>
      </w:r>
      <w:r w:rsidRPr="00DA1F70" w:rsidR="00060C6F">
        <w:rPr>
          <w:rFonts w:asciiTheme="minorHAnsi" w:hAnsiTheme="minorHAnsi" w:cstheme="minorHAnsi"/>
        </w:rPr>
        <w:t>e</w:t>
      </w:r>
      <w:r w:rsidRPr="00DA1F70" w:rsidR="00F641C3">
        <w:rPr>
          <w:rFonts w:asciiTheme="minorHAnsi" w:hAnsiTheme="minorHAnsi" w:cstheme="minorHAnsi"/>
        </w:rPr>
        <w:t xml:space="preserve"> používat údaje o </w:t>
      </w:r>
      <w:r w:rsidRPr="00DA1F70" w:rsidR="004E0863">
        <w:rPr>
          <w:rFonts w:asciiTheme="minorHAnsi" w:hAnsiTheme="minorHAnsi" w:cstheme="minorHAnsi"/>
        </w:rPr>
        <w:t>účastnících projektu</w:t>
      </w:r>
      <w:r w:rsidRPr="00DA1F70" w:rsidR="00F641C3">
        <w:rPr>
          <w:rFonts w:asciiTheme="minorHAnsi" w:hAnsiTheme="minorHAnsi" w:cstheme="minorHAnsi"/>
        </w:rPr>
        <w:t> vždy v souladu se zákonem č. 101/2000 Sb.</w:t>
      </w:r>
      <w:r w:rsidRPr="00DA1F70" w:rsidR="00060C6F">
        <w:rPr>
          <w:rFonts w:asciiTheme="minorHAnsi" w:hAnsiTheme="minorHAnsi" w:cstheme="minorHAnsi"/>
        </w:rPr>
        <w:t>,</w:t>
      </w:r>
      <w:r w:rsidRPr="00DA1F70" w:rsidR="00F641C3">
        <w:rPr>
          <w:rFonts w:asciiTheme="minorHAnsi" w:hAnsiTheme="minorHAnsi" w:cstheme="minorHAnsi"/>
        </w:rPr>
        <w:t xml:space="preserve"> o ochraně osobních údajů, v platném znění. </w:t>
      </w:r>
    </w:p>
    <w:p w:rsidRPr="00DA1F70" w:rsidR="00102665" w:rsidP="00223140" w:rsidRDefault="00102665" w14:paraId="66DA7C3D" w14:textId="77777777">
      <w:pPr>
        <w:jc w:val="both"/>
        <w:rPr>
          <w:rFonts w:asciiTheme="minorHAnsi" w:hAnsiTheme="minorHAnsi" w:cstheme="minorHAnsi"/>
        </w:rPr>
      </w:pPr>
    </w:p>
    <w:p w:rsidRPr="00DA1F70" w:rsidR="00271E36" w:rsidP="00223140" w:rsidRDefault="00271E36" w14:paraId="66DD1FBA"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povinen po cel</w:t>
      </w:r>
      <w:r w:rsidRPr="00DA1F70" w:rsidR="00060C6F">
        <w:rPr>
          <w:rFonts w:asciiTheme="minorHAnsi" w:hAnsiTheme="minorHAnsi" w:cstheme="minorHAnsi"/>
        </w:rPr>
        <w:t>o</w:t>
      </w:r>
      <w:r w:rsidRPr="00DA1F70">
        <w:rPr>
          <w:rFonts w:asciiTheme="minorHAnsi" w:hAnsiTheme="minorHAnsi" w:cstheme="minorHAnsi"/>
        </w:rPr>
        <w:t xml:space="preserve">u dobu trvání veřejné zakázky vlastnit potřebný doklad osvědčující odbornou způsobilost dodavatele nebo osoby, jejímž prostřednictvím odbornou způsobilost zabezpečuje. </w:t>
      </w:r>
    </w:p>
    <w:p w:rsidRPr="00DA1F70" w:rsidR="00102665" w:rsidP="00223140" w:rsidRDefault="00102665" w14:paraId="4C170E2B" w14:textId="77777777">
      <w:pPr>
        <w:jc w:val="both"/>
        <w:rPr>
          <w:rFonts w:asciiTheme="minorHAnsi" w:hAnsiTheme="minorHAnsi" w:cstheme="minorHAnsi"/>
        </w:rPr>
      </w:pPr>
    </w:p>
    <w:p w:rsidRPr="00DA1F70" w:rsidR="00102665" w:rsidP="00223140" w:rsidRDefault="00D75680" w14:paraId="2B875B2B"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070911">
        <w:rPr>
          <w:rFonts w:asciiTheme="minorHAnsi" w:hAnsiTheme="minorHAnsi" w:cstheme="minorHAnsi"/>
        </w:rPr>
        <w:t xml:space="preserve"> </w:t>
      </w:r>
      <w:r w:rsidRPr="00DA1F70">
        <w:rPr>
          <w:rFonts w:asciiTheme="minorHAnsi" w:hAnsiTheme="minorHAnsi" w:cstheme="minorHAnsi"/>
        </w:rPr>
        <w:t>je povinen</w:t>
      </w:r>
      <w:r w:rsidRPr="00DA1F70" w:rsidR="00070911">
        <w:rPr>
          <w:rFonts w:asciiTheme="minorHAnsi" w:hAnsiTheme="minorHAnsi" w:cstheme="minorHAnsi"/>
        </w:rPr>
        <w:t xml:space="preserve"> </w:t>
      </w:r>
      <w:r w:rsidRPr="00DA1F70" w:rsidR="00B906C3">
        <w:rPr>
          <w:rFonts w:asciiTheme="minorHAnsi" w:hAnsiTheme="minorHAnsi" w:cstheme="minorHAnsi"/>
        </w:rPr>
        <w:t xml:space="preserve">bezodkladně informovat objednatele o okolnostech, které mohou mít vliv na úspěšnou realizaci </w:t>
      </w:r>
      <w:r w:rsidRPr="00DA1F70" w:rsidR="001B5F11">
        <w:rPr>
          <w:rFonts w:asciiTheme="minorHAnsi" w:hAnsiTheme="minorHAnsi" w:cstheme="minorHAnsi"/>
        </w:rPr>
        <w:t>veřejné zakázky</w:t>
      </w:r>
      <w:r w:rsidRPr="00DA1F70" w:rsidR="009D5A1B">
        <w:rPr>
          <w:rFonts w:asciiTheme="minorHAnsi" w:hAnsiTheme="minorHAnsi" w:cstheme="minorHAnsi"/>
        </w:rPr>
        <w:t>.</w:t>
      </w:r>
    </w:p>
    <w:p w:rsidRPr="00DA1F70" w:rsidR="00102665" w:rsidP="00223140" w:rsidRDefault="00102665" w14:paraId="02C14868" w14:textId="77777777">
      <w:pPr>
        <w:jc w:val="both"/>
        <w:rPr>
          <w:rFonts w:asciiTheme="minorHAnsi" w:hAnsiTheme="minorHAnsi" w:cstheme="minorHAnsi"/>
        </w:rPr>
      </w:pPr>
    </w:p>
    <w:p w:rsidRPr="00DA1F70" w:rsidR="00102665" w:rsidP="00223140" w:rsidRDefault="00695CE3" w14:paraId="4C0371B5"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DA1F70" w:rsidR="00692771">
        <w:rPr>
          <w:rFonts w:asciiTheme="minorHAnsi" w:hAnsiTheme="minorHAnsi" w:cstheme="minorHAnsi"/>
        </w:rPr>
        <w:t>.</w:t>
      </w:r>
    </w:p>
    <w:p w:rsidRPr="00DA1F70" w:rsidR="00102665" w:rsidP="00223140" w:rsidRDefault="00102665" w14:paraId="3B2E01E0" w14:textId="77777777">
      <w:pPr>
        <w:jc w:val="both"/>
        <w:rPr>
          <w:rFonts w:asciiTheme="minorHAnsi" w:hAnsiTheme="minorHAnsi" w:cstheme="minorHAnsi"/>
        </w:rPr>
      </w:pPr>
    </w:p>
    <w:p w:rsidRPr="00DA1F70" w:rsidR="00102665" w:rsidP="00223140" w:rsidRDefault="00F54799" w14:paraId="6F0AC60A"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DA1F70" w:rsidR="00A66130" w:rsidP="00223140" w:rsidRDefault="00A66130" w14:paraId="0B5C5B68" w14:textId="77777777">
      <w:pPr>
        <w:jc w:val="both"/>
        <w:rPr>
          <w:rFonts w:asciiTheme="minorHAnsi" w:hAnsiTheme="minorHAnsi" w:cstheme="minorHAnsi"/>
        </w:rPr>
      </w:pPr>
    </w:p>
    <w:p w:rsidRPr="00DA1F70" w:rsidR="00102665" w:rsidP="00223140" w:rsidRDefault="00102665" w14:paraId="2780E6AB" w14:textId="77777777">
      <w:pPr>
        <w:jc w:val="both"/>
        <w:rPr>
          <w:rFonts w:asciiTheme="minorHAnsi" w:hAnsiTheme="minorHAnsi" w:cstheme="minorHAnsi"/>
        </w:rPr>
      </w:pPr>
    </w:p>
    <w:p w:rsidRPr="00DA1F70" w:rsidR="00C56A6D" w:rsidP="00223140" w:rsidRDefault="00C56A6D" w14:paraId="171DE8CB"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DA1F70" w:rsidR="00102665" w:rsidP="00223140" w:rsidRDefault="00102665" w14:paraId="71786FD6" w14:textId="77777777">
      <w:pPr>
        <w:jc w:val="both"/>
        <w:rPr>
          <w:rFonts w:asciiTheme="minorHAnsi" w:hAnsiTheme="minorHAnsi" w:cstheme="minorHAnsi"/>
        </w:rPr>
      </w:pPr>
    </w:p>
    <w:p w:rsidRPr="00DA1F70" w:rsidR="00327E4A" w:rsidP="00223140" w:rsidRDefault="00327E4A" w14:paraId="34675882" w14:textId="77777777">
      <w:pPr>
        <w:numPr>
          <w:ilvl w:val="0"/>
          <w:numId w:val="2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 se zavazuje zajistit, aby v případě, že vy</w:t>
      </w:r>
      <w:r w:rsidRPr="00DA1F70" w:rsidR="00177E18">
        <w:rPr>
          <w:rFonts w:asciiTheme="minorHAnsi" w:hAnsiTheme="minorHAnsi" w:cstheme="minorHAnsi"/>
        </w:rPr>
        <w:t>užije při realizaci projektu pod</w:t>
      </w:r>
      <w:r w:rsidRPr="00DA1F70">
        <w:rPr>
          <w:rFonts w:asciiTheme="minorHAnsi" w:hAnsiTheme="minorHAnsi" w:cstheme="minorHAnsi"/>
        </w:rPr>
        <w:t>dodavatele uvedeného v nabídce, tento p</w:t>
      </w:r>
      <w:r w:rsidRPr="00DA1F70" w:rsidR="00624B95">
        <w:rPr>
          <w:rFonts w:asciiTheme="minorHAnsi" w:hAnsiTheme="minorHAnsi" w:cstheme="minorHAnsi"/>
        </w:rPr>
        <w:t>ostupoval při poskytování služeb</w:t>
      </w:r>
      <w:r w:rsidRPr="00DA1F70">
        <w:rPr>
          <w:rFonts w:asciiTheme="minorHAnsi" w:hAnsiTheme="minorHAnsi" w:cstheme="minorHAnsi"/>
        </w:rPr>
        <w:t xml:space="preserve"> v souladu s touto smlouvou, jejími přílohami a p</w:t>
      </w:r>
      <w:r w:rsidRPr="00DA1F70" w:rsidR="00177E18">
        <w:rPr>
          <w:rFonts w:asciiTheme="minorHAnsi" w:hAnsiTheme="minorHAnsi" w:cstheme="minorHAnsi"/>
        </w:rPr>
        <w:t>latnou legislativou ČR a EU. Pod</w:t>
      </w:r>
      <w:r w:rsidRPr="00DA1F70">
        <w:rPr>
          <w:rFonts w:asciiTheme="minorHAnsi" w:hAnsiTheme="minorHAnsi" w:cstheme="minorHAnsi"/>
        </w:rPr>
        <w:t>dodavatel však není oprávněn vstupovat do přímých vztahů s objednatelem, zejména mu přímo poskytovat jakékoliv plnění.</w:t>
      </w:r>
    </w:p>
    <w:p w:rsidRPr="00DA1F70" w:rsidR="00871C93" w:rsidP="00223140" w:rsidRDefault="00871C93" w14:paraId="5971AEE7" w14:textId="77777777">
      <w:pPr>
        <w:rPr>
          <w:rFonts w:asciiTheme="minorHAnsi" w:hAnsiTheme="minorHAnsi" w:cstheme="minorHAnsi"/>
          <w:b/>
        </w:rPr>
      </w:pPr>
    </w:p>
    <w:p w:rsidRPr="00DA1F70" w:rsidR="00DF41C6" w:rsidP="00223140" w:rsidRDefault="001E27BB" w14:paraId="794FAC8E"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V</w:t>
      </w:r>
      <w:r w:rsidRPr="00DA1F70" w:rsidR="004216BD">
        <w:rPr>
          <w:rFonts w:asciiTheme="minorHAnsi" w:hAnsiTheme="minorHAnsi" w:cstheme="minorHAnsi"/>
          <w:b/>
        </w:rPr>
        <w:t>I</w:t>
      </w:r>
      <w:r w:rsidRPr="00DA1F70" w:rsidR="00DF41C6">
        <w:rPr>
          <w:rFonts w:asciiTheme="minorHAnsi" w:hAnsiTheme="minorHAnsi" w:cstheme="minorHAnsi"/>
          <w:b/>
        </w:rPr>
        <w:t>.</w:t>
      </w:r>
    </w:p>
    <w:p w:rsidRPr="00DA1F70" w:rsidR="00DF41C6" w:rsidP="00223140" w:rsidRDefault="008A1D16" w14:paraId="009BBF39" w14:textId="77777777">
      <w:pPr>
        <w:jc w:val="center"/>
        <w:rPr>
          <w:rFonts w:asciiTheme="minorHAnsi" w:hAnsiTheme="minorHAnsi" w:cstheme="minorHAnsi"/>
          <w:b/>
        </w:rPr>
      </w:pPr>
      <w:r w:rsidRPr="00DA1F70">
        <w:rPr>
          <w:rFonts w:asciiTheme="minorHAnsi" w:hAnsiTheme="minorHAnsi" w:cstheme="minorHAnsi"/>
          <w:b/>
        </w:rPr>
        <w:t>Doba plnění</w:t>
      </w:r>
    </w:p>
    <w:p w:rsidRPr="00DA1F70" w:rsidR="00A17391" w:rsidP="00A17391" w:rsidRDefault="00A17391" w14:paraId="72039617" w14:textId="380315F3">
      <w:pPr>
        <w:ind w:left="567" w:hanging="567"/>
        <w:jc w:val="both"/>
        <w:rPr>
          <w:rFonts w:asciiTheme="minorHAnsi" w:hAnsiTheme="minorHAnsi" w:cstheme="minorHAnsi"/>
        </w:rPr>
      </w:pPr>
    </w:p>
    <w:p w:rsidRPr="00DA1F70" w:rsidR="00881069" w:rsidP="00881069" w:rsidRDefault="00881069" w14:paraId="0F2831BC" w14:textId="77777777">
      <w:pPr>
        <w:numPr>
          <w:ilvl w:val="0"/>
          <w:numId w:val="2"/>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Jednotlivé aktivity budou prováděny dle harmonogramu plnění, který bude navržen dodavatelem po uzavření této smlouvy tak, aby byl dodržen termín začátku a konce realizace zakázky a bude přizpůsoben dle potřeb Objednatele. Vzhledem k tomu, že jednotlivé kurzy budou probíhat dle aktuálních potřeb Objednatele, je nezbytné, aby Dodavatel byl schopen realizovat konkrétní kurz do 14 dnů od doručení požadavku objednatele.</w:t>
      </w:r>
    </w:p>
    <w:p w:rsidRPr="00DA1F70" w:rsidR="00A17391" w:rsidP="00A17391" w:rsidRDefault="00A17391" w14:paraId="0EA1ECE4" w14:textId="77777777">
      <w:pPr>
        <w:ind w:left="567" w:hanging="567"/>
        <w:jc w:val="both"/>
        <w:rPr>
          <w:rFonts w:asciiTheme="minorHAnsi" w:hAnsiTheme="minorHAnsi" w:cstheme="minorHAnsi"/>
        </w:rPr>
      </w:pPr>
    </w:p>
    <w:p w:rsidRPr="00DA1F70" w:rsidR="00A17391" w:rsidP="00A17391" w:rsidRDefault="00A17391" w14:paraId="7509A17E" w14:textId="2A2F4274">
      <w:pPr>
        <w:ind w:left="567" w:hanging="567"/>
        <w:jc w:val="both"/>
        <w:rPr>
          <w:rFonts w:asciiTheme="minorHAnsi" w:hAnsiTheme="minorHAnsi" w:cstheme="minorHAnsi"/>
        </w:rPr>
      </w:pPr>
      <w:r w:rsidRPr="00DA1F70">
        <w:rPr>
          <w:rFonts w:asciiTheme="minorHAnsi" w:hAnsiTheme="minorHAnsi" w:cstheme="minorHAnsi"/>
        </w:rPr>
        <w:t>6.2</w:t>
      </w:r>
      <w:r w:rsidRPr="00DA1F70">
        <w:rPr>
          <w:rFonts w:asciiTheme="minorHAnsi" w:hAnsiTheme="minorHAnsi" w:cstheme="minorHAnsi"/>
        </w:rPr>
        <w:tab/>
        <w:t xml:space="preserve">Předmět plnění zakázky musí být splněn nejpozději do </w:t>
      </w:r>
      <w:r w:rsidRPr="00DA1F70" w:rsidR="00881069">
        <w:rPr>
          <w:rFonts w:asciiTheme="minorHAnsi" w:hAnsiTheme="minorHAnsi" w:cstheme="minorHAnsi"/>
        </w:rPr>
        <w:t>14. února</w:t>
      </w:r>
      <w:r w:rsidRPr="00DA1F70">
        <w:rPr>
          <w:rFonts w:asciiTheme="minorHAnsi" w:hAnsiTheme="minorHAnsi" w:cstheme="minorHAnsi"/>
        </w:rPr>
        <w:t xml:space="preserve"> 2019.</w:t>
      </w:r>
    </w:p>
    <w:p w:rsidRPr="00DA1F70" w:rsidR="00871C93" w:rsidP="00DA1F70" w:rsidRDefault="00871C93" w14:paraId="32D80255" w14:textId="77777777">
      <w:pPr>
        <w:rPr>
          <w:rFonts w:asciiTheme="minorHAnsi" w:hAnsiTheme="minorHAnsi" w:cstheme="minorHAnsi"/>
          <w:b/>
          <w:i/>
        </w:rPr>
      </w:pPr>
    </w:p>
    <w:p w:rsidRPr="00DA1F70" w:rsidR="00DF41C6" w:rsidP="00223140" w:rsidRDefault="00060C6F" w14:paraId="23DE4196"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V</w:t>
      </w:r>
      <w:r w:rsidRPr="00DA1F70" w:rsidR="004216BD">
        <w:rPr>
          <w:rFonts w:asciiTheme="minorHAnsi" w:hAnsiTheme="minorHAnsi" w:cstheme="minorHAnsi"/>
          <w:b/>
        </w:rPr>
        <w:t>I</w:t>
      </w:r>
      <w:r w:rsidRPr="00DA1F70" w:rsidR="00DF41C6">
        <w:rPr>
          <w:rFonts w:asciiTheme="minorHAnsi" w:hAnsiTheme="minorHAnsi" w:cstheme="minorHAnsi"/>
          <w:b/>
        </w:rPr>
        <w:t>I.</w:t>
      </w:r>
    </w:p>
    <w:p w:rsidRPr="00DA1F70" w:rsidR="00DF41C6" w:rsidP="00223140" w:rsidRDefault="00DF41C6" w14:paraId="2086CEA4" w14:textId="77777777">
      <w:pPr>
        <w:jc w:val="center"/>
        <w:rPr>
          <w:rFonts w:asciiTheme="minorHAnsi" w:hAnsiTheme="minorHAnsi" w:cstheme="minorHAnsi"/>
          <w:b/>
        </w:rPr>
      </w:pPr>
      <w:r w:rsidRPr="00DA1F70">
        <w:rPr>
          <w:rFonts w:asciiTheme="minorHAnsi" w:hAnsiTheme="minorHAnsi" w:cstheme="minorHAnsi"/>
          <w:b/>
        </w:rPr>
        <w:t>Místo plnění</w:t>
      </w:r>
    </w:p>
    <w:p w:rsidRPr="00DA1F70" w:rsidR="00701FD6" w:rsidP="00223140" w:rsidRDefault="00881069" w14:paraId="49D8C3FD" w14:textId="64DA72A2">
      <w:pPr>
        <w:numPr>
          <w:ilvl w:val="0"/>
          <w:numId w:val="42"/>
        </w:numPr>
        <w:ind w:left="567" w:hanging="567"/>
        <w:jc w:val="both"/>
        <w:rPr>
          <w:rFonts w:asciiTheme="minorHAnsi" w:hAnsiTheme="minorHAnsi" w:cstheme="minorHAnsi"/>
        </w:rPr>
      </w:pPr>
      <w:r w:rsidRPr="00DA1F70">
        <w:rPr>
          <w:rFonts w:asciiTheme="minorHAnsi" w:hAnsiTheme="minorHAnsi" w:cstheme="minorHAnsi"/>
        </w:rPr>
        <w:t>Místo plnění bude zajištěno ze strany dodavatele, a to ve Středočeském kraji, kraji Vysočina či Jihomoravském kraji.</w:t>
      </w:r>
    </w:p>
    <w:p w:rsidRPr="00DA1F70" w:rsidR="00B423D6" w:rsidP="00DA1F70" w:rsidRDefault="00B423D6" w14:paraId="064FC271" w14:textId="77777777">
      <w:pPr>
        <w:rPr>
          <w:rFonts w:asciiTheme="minorHAnsi" w:hAnsiTheme="minorHAnsi" w:cstheme="minorHAnsi"/>
          <w:b/>
          <w:i/>
        </w:rPr>
      </w:pPr>
    </w:p>
    <w:p w:rsidRPr="00DA1F70" w:rsidR="00DF41C6" w:rsidP="00223140" w:rsidRDefault="00060C6F" w14:paraId="3CE323B8"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V</w:t>
      </w:r>
      <w:r w:rsidRPr="00DA1F70" w:rsidR="00AE30C4">
        <w:rPr>
          <w:rFonts w:asciiTheme="minorHAnsi" w:hAnsiTheme="minorHAnsi" w:cstheme="minorHAnsi"/>
          <w:b/>
        </w:rPr>
        <w:t>I</w:t>
      </w:r>
      <w:r w:rsidRPr="00DA1F70" w:rsidR="00DF41C6">
        <w:rPr>
          <w:rFonts w:asciiTheme="minorHAnsi" w:hAnsiTheme="minorHAnsi" w:cstheme="minorHAnsi"/>
          <w:b/>
        </w:rPr>
        <w:t>II.</w:t>
      </w:r>
    </w:p>
    <w:p w:rsidRPr="00DA1F70" w:rsidR="00DF41C6" w:rsidP="00223140" w:rsidRDefault="00DF41C6" w14:paraId="70DE2C4C" w14:textId="77777777">
      <w:pPr>
        <w:jc w:val="center"/>
        <w:rPr>
          <w:rFonts w:asciiTheme="minorHAnsi" w:hAnsiTheme="minorHAnsi" w:cstheme="minorHAnsi"/>
          <w:b/>
        </w:rPr>
      </w:pPr>
      <w:r w:rsidRPr="00DA1F70">
        <w:rPr>
          <w:rFonts w:asciiTheme="minorHAnsi" w:hAnsiTheme="minorHAnsi" w:cstheme="minorHAnsi"/>
          <w:b/>
        </w:rPr>
        <w:t>Cena</w:t>
      </w:r>
    </w:p>
    <w:p w:rsidRPr="00DA1F70" w:rsidR="00991555" w:rsidP="00223140" w:rsidRDefault="004D1E4A" w14:paraId="16565360" w14:textId="77777777">
      <w:pPr>
        <w:numPr>
          <w:ilvl w:val="0"/>
          <w:numId w:val="5"/>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 xml:space="preserve">Objednatel se zavazuje zaplatit </w:t>
      </w:r>
      <w:r w:rsidRPr="00DA1F70" w:rsidR="007E0094">
        <w:rPr>
          <w:rFonts w:asciiTheme="minorHAnsi" w:hAnsiTheme="minorHAnsi" w:cstheme="minorHAnsi"/>
        </w:rPr>
        <w:t xml:space="preserve">dodavateli </w:t>
      </w:r>
      <w:r w:rsidRPr="00DA1F70">
        <w:rPr>
          <w:rFonts w:asciiTheme="minorHAnsi" w:hAnsiTheme="minorHAnsi" w:cstheme="minorHAnsi"/>
        </w:rPr>
        <w:t xml:space="preserve">za </w:t>
      </w:r>
      <w:r w:rsidRPr="00DA1F70" w:rsidR="005136CF">
        <w:rPr>
          <w:rFonts w:asciiTheme="minorHAnsi" w:hAnsiTheme="minorHAnsi" w:cstheme="minorHAnsi"/>
        </w:rPr>
        <w:t>realizaci předmětu této smlouvy částku ve výši max.</w:t>
      </w:r>
      <w:r w:rsidRPr="00DA1F70" w:rsidR="00473081">
        <w:rPr>
          <w:rFonts w:asciiTheme="minorHAnsi" w:hAnsiTheme="minorHAnsi" w:cstheme="minorHAnsi"/>
        </w:rPr>
        <w:t xml:space="preserve"> </w:t>
      </w:r>
      <w:r w:rsidRPr="00DA1F70" w:rsidR="00567216">
        <w:rPr>
          <w:rFonts w:asciiTheme="minorHAnsi" w:hAnsiTheme="minorHAnsi" w:cstheme="minorHAnsi"/>
          <w:b/>
          <w:highlight w:val="yellow"/>
        </w:rPr>
        <w:t>…………</w:t>
      </w:r>
      <w:r w:rsidRPr="00DA1F70" w:rsidR="00EC54F2">
        <w:rPr>
          <w:rFonts w:asciiTheme="minorHAnsi" w:hAnsiTheme="minorHAnsi" w:cstheme="minorHAnsi"/>
          <w:b/>
          <w:highlight w:val="yellow"/>
        </w:rPr>
        <w:t>………….</w:t>
      </w:r>
      <w:r w:rsidRPr="00DA1F70" w:rsidR="00567216">
        <w:rPr>
          <w:rFonts w:asciiTheme="minorHAnsi" w:hAnsiTheme="minorHAnsi" w:cstheme="minorHAnsi"/>
          <w:b/>
          <w:highlight w:val="yellow"/>
        </w:rPr>
        <w:t>…….</w:t>
      </w:r>
      <w:r w:rsidRPr="00DA1F70" w:rsidR="00EC54F2">
        <w:rPr>
          <w:rFonts w:asciiTheme="minorHAnsi" w:hAnsiTheme="minorHAnsi" w:cstheme="minorHAnsi"/>
          <w:b/>
        </w:rPr>
        <w:t xml:space="preserve"> </w:t>
      </w:r>
      <w:r w:rsidRPr="00DA1F70" w:rsidR="00991555">
        <w:rPr>
          <w:rFonts w:asciiTheme="minorHAnsi" w:hAnsiTheme="minorHAnsi" w:cstheme="minorHAnsi"/>
          <w:b/>
        </w:rPr>
        <w:t>Kč</w:t>
      </w:r>
      <w:r w:rsidRPr="00DA1F70" w:rsidR="00060C6F">
        <w:rPr>
          <w:rFonts w:asciiTheme="minorHAnsi" w:hAnsiTheme="minorHAnsi" w:cstheme="minorHAnsi"/>
        </w:rPr>
        <w:t xml:space="preserve"> </w:t>
      </w:r>
      <w:r w:rsidRPr="00DA1F70" w:rsidR="00EC54F2">
        <w:rPr>
          <w:rFonts w:asciiTheme="minorHAnsi" w:hAnsiTheme="minorHAnsi" w:cstheme="minorHAnsi"/>
        </w:rPr>
        <w:t>bez DPH.</w:t>
      </w:r>
      <w:r w:rsidRPr="00DA1F70" w:rsidR="00991555">
        <w:rPr>
          <w:rFonts w:asciiTheme="minorHAnsi" w:hAnsiTheme="minorHAnsi" w:cstheme="minorHAnsi"/>
        </w:rPr>
        <w:t xml:space="preserve"> Cena zahrnuje veškeré náklady nutné a uznatelné k realizaci </w:t>
      </w:r>
      <w:r w:rsidRPr="00DA1F70" w:rsidR="00AB3590">
        <w:rPr>
          <w:rFonts w:asciiTheme="minorHAnsi" w:hAnsiTheme="minorHAnsi" w:cstheme="minorHAnsi"/>
        </w:rPr>
        <w:t>předmětu této smlouvy</w:t>
      </w:r>
      <w:r w:rsidRPr="00DA1F70" w:rsidR="00EC54F2">
        <w:rPr>
          <w:rFonts w:asciiTheme="minorHAnsi" w:hAnsiTheme="minorHAnsi" w:cstheme="minorHAnsi"/>
        </w:rPr>
        <w:t>.</w:t>
      </w:r>
      <w:r w:rsidRPr="00DA1F70" w:rsidR="00991555">
        <w:rPr>
          <w:rFonts w:asciiTheme="minorHAnsi" w:hAnsiTheme="minorHAnsi" w:cstheme="minorHAnsi"/>
        </w:rPr>
        <w:t xml:space="preserve"> </w:t>
      </w:r>
    </w:p>
    <w:p w:rsidRPr="00DA1F70" w:rsidR="00EC54F2" w:rsidP="00223140" w:rsidRDefault="00EC54F2" w14:paraId="08C955C8" w14:textId="77777777">
      <w:pPr>
        <w:jc w:val="both"/>
        <w:rPr>
          <w:rFonts w:asciiTheme="minorHAnsi" w:hAnsiTheme="minorHAnsi" w:cstheme="minorHAnsi"/>
        </w:rPr>
      </w:pPr>
    </w:p>
    <w:p w:rsidRPr="00DA1F70" w:rsidR="00991555" w:rsidP="00223140" w:rsidRDefault="00E227D0" w14:paraId="2EEC8D35" w14:textId="61801095">
      <w:pPr>
        <w:numPr>
          <w:ilvl w:val="0"/>
          <w:numId w:val="5"/>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Jednotkové ceny za kurzy</w:t>
      </w:r>
      <w:r w:rsidRPr="00DA1F70" w:rsidR="00881069">
        <w:rPr>
          <w:rFonts w:asciiTheme="minorHAnsi" w:hAnsiTheme="minorHAnsi" w:cstheme="minorHAnsi"/>
        </w:rPr>
        <w:t>, ubytování a za stravování</w:t>
      </w:r>
      <w:r w:rsidRPr="00DA1F70">
        <w:rPr>
          <w:rFonts w:asciiTheme="minorHAnsi" w:hAnsiTheme="minorHAnsi" w:cstheme="minorHAnsi"/>
        </w:rPr>
        <w:t xml:space="preserve"> jsou uvedeny jako nejvýše přípustné a nepřekročitelné v příloze č. </w:t>
      </w:r>
      <w:r w:rsidRPr="00DA1F70" w:rsidR="00DA1F70">
        <w:rPr>
          <w:rFonts w:asciiTheme="minorHAnsi" w:hAnsiTheme="minorHAnsi" w:cstheme="minorHAnsi"/>
        </w:rPr>
        <w:t xml:space="preserve">2 </w:t>
      </w:r>
      <w:proofErr w:type="gramStart"/>
      <w:r w:rsidRPr="00DA1F70" w:rsidR="00DA1F70">
        <w:rPr>
          <w:rFonts w:asciiTheme="minorHAnsi" w:hAnsiTheme="minorHAnsi" w:cstheme="minorHAnsi"/>
        </w:rPr>
        <w:t>této</w:t>
      </w:r>
      <w:proofErr w:type="gramEnd"/>
      <w:r w:rsidRPr="00DA1F70" w:rsidR="00DA1F70">
        <w:rPr>
          <w:rFonts w:asciiTheme="minorHAnsi" w:hAnsiTheme="minorHAnsi" w:cstheme="minorHAnsi"/>
        </w:rPr>
        <w:t xml:space="preserve"> smlouvy.</w:t>
      </w:r>
    </w:p>
    <w:p w:rsidRPr="00DA1F70" w:rsidR="001F0859" w:rsidP="00223140" w:rsidRDefault="001F0859" w14:paraId="3665E076" w14:textId="77777777">
      <w:pPr>
        <w:jc w:val="both"/>
        <w:rPr>
          <w:rFonts w:asciiTheme="minorHAnsi" w:hAnsiTheme="minorHAnsi" w:cstheme="minorHAnsi"/>
        </w:rPr>
      </w:pPr>
    </w:p>
    <w:p w:rsidRPr="00DA1F70" w:rsidR="00DA1F70" w:rsidP="00DA1F70" w:rsidRDefault="00A71E5E" w14:paraId="23D423EB" w14:textId="77777777">
      <w:pPr>
        <w:numPr>
          <w:ilvl w:val="0"/>
          <w:numId w:val="5"/>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K cenám bez DPH bude připočteno DPH v</w:t>
      </w:r>
      <w:r w:rsidRPr="00DA1F70" w:rsidR="006D3A1B">
        <w:rPr>
          <w:rFonts w:asciiTheme="minorHAnsi" w:hAnsiTheme="minorHAnsi" w:cstheme="minorHAnsi"/>
        </w:rPr>
        <w:t> zákonné výši</w:t>
      </w:r>
      <w:r w:rsidRPr="00DA1F70">
        <w:rPr>
          <w:rFonts w:asciiTheme="minorHAnsi" w:hAnsiTheme="minorHAnsi" w:cstheme="minorHAnsi"/>
        </w:rPr>
        <w:t xml:space="preserve">. </w:t>
      </w:r>
    </w:p>
    <w:p w:rsidRPr="00DA1F70" w:rsidR="00DA1F70" w:rsidP="00DA1F70" w:rsidRDefault="00DA1F70" w14:paraId="7680DEF0" w14:textId="77777777">
      <w:pPr>
        <w:pStyle w:val="Odstavecseseznamem"/>
        <w:rPr>
          <w:rFonts w:asciiTheme="minorHAnsi" w:hAnsiTheme="minorHAnsi" w:cstheme="minorHAnsi"/>
        </w:rPr>
      </w:pPr>
    </w:p>
    <w:p w:rsidRPr="00DA1F70" w:rsidR="00DA1F70" w:rsidP="00DA1F70" w:rsidRDefault="00DA1F70" w14:paraId="7841DB2F" w14:textId="48DE58A8">
      <w:pPr>
        <w:numPr>
          <w:ilvl w:val="0"/>
          <w:numId w:val="5"/>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 xml:space="preserve">Cena </w:t>
      </w:r>
      <w:r w:rsidRPr="00DA1F70" w:rsidR="00881069">
        <w:rPr>
          <w:rFonts w:asciiTheme="minorHAnsi" w:hAnsiTheme="minorHAnsi" w:cstheme="minorHAnsi"/>
        </w:rPr>
        <w:t>zahrn</w:t>
      </w:r>
      <w:r w:rsidRPr="00DA1F70">
        <w:rPr>
          <w:rFonts w:asciiTheme="minorHAnsi" w:hAnsiTheme="minorHAnsi" w:cstheme="minorHAnsi"/>
        </w:rPr>
        <w:t>uje</w:t>
      </w:r>
      <w:r w:rsidRPr="00DA1F70" w:rsidR="00881069">
        <w:rPr>
          <w:rFonts w:asciiTheme="minorHAnsi" w:hAnsiTheme="minorHAnsi" w:cstheme="minorHAnsi"/>
        </w:rPr>
        <w:t xml:space="preserve"> veškeré náklady nezbytné k řádnému, úplnému a kvalitnímu plnění včetně všech rizik </w:t>
      </w:r>
      <w:r w:rsidRPr="00430CCF" w:rsidR="00881069">
        <w:rPr>
          <w:rFonts w:asciiTheme="minorHAnsi" w:hAnsiTheme="minorHAnsi" w:cstheme="minorHAnsi"/>
        </w:rPr>
        <w:t xml:space="preserve">a vlivů souvisejících s plněním. Součástí </w:t>
      </w:r>
      <w:r w:rsidRPr="00430CCF" w:rsidR="00881069">
        <w:rPr>
          <w:rFonts w:asciiTheme="minorHAnsi" w:hAnsiTheme="minorHAnsi" w:cstheme="minorHAnsi"/>
          <w:shd w:val="clear" w:color="auto" w:fill="FFFFFF" w:themeFill="background1"/>
        </w:rPr>
        <w:t>ceny jsou veškeré náklady potřebné na zajištění školení (zejména náklady na školicí místnost, přístrojové vybavení</w:t>
      </w:r>
      <w:r w:rsidRPr="00430CCF" w:rsidR="00430CCF">
        <w:rPr>
          <w:rFonts w:asciiTheme="minorHAnsi" w:hAnsiTheme="minorHAnsi" w:cstheme="minorHAnsi"/>
          <w:shd w:val="clear" w:color="auto" w:fill="FFFFFF" w:themeFill="background1"/>
        </w:rPr>
        <w:t xml:space="preserve"> </w:t>
      </w:r>
      <w:r w:rsidRPr="00430CCF" w:rsidR="00430CCF">
        <w:rPr>
          <w:rFonts w:ascii="Calibri" w:hAnsi="Calibri" w:cs="Calibri"/>
        </w:rPr>
        <w:t xml:space="preserve">pro účely praktické </w:t>
      </w:r>
      <w:proofErr w:type="gramStart"/>
      <w:r w:rsidRPr="00430CCF" w:rsidR="00430CCF">
        <w:rPr>
          <w:rFonts w:ascii="Calibri" w:hAnsi="Calibri" w:cs="Calibri"/>
        </w:rPr>
        <w:t>výuky,</w:t>
      </w:r>
      <w:r w:rsidRPr="00430CCF" w:rsidR="00881069">
        <w:rPr>
          <w:rFonts w:asciiTheme="minorHAnsi" w:hAnsiTheme="minorHAnsi" w:cstheme="minorHAnsi"/>
          <w:shd w:val="clear" w:color="auto" w:fill="FFFFFF" w:themeFill="background1"/>
        </w:rPr>
        <w:t>,</w:t>
      </w:r>
      <w:r w:rsidRPr="00430CCF" w:rsidR="00881069">
        <w:rPr>
          <w:rFonts w:asciiTheme="minorHAnsi" w:hAnsiTheme="minorHAnsi" w:cstheme="minorHAnsi"/>
        </w:rPr>
        <w:t xml:space="preserve"> prezentační</w:t>
      </w:r>
      <w:proofErr w:type="gramEnd"/>
      <w:r w:rsidRPr="00430CCF" w:rsidR="00881069">
        <w:rPr>
          <w:rFonts w:asciiTheme="minorHAnsi" w:hAnsiTheme="minorHAnsi" w:cstheme="minorHAnsi"/>
        </w:rPr>
        <w:t xml:space="preserve"> techniku /dataprojektor, </w:t>
      </w:r>
      <w:proofErr w:type="spellStart"/>
      <w:r w:rsidRPr="00430CCF" w:rsidR="00881069">
        <w:rPr>
          <w:rFonts w:asciiTheme="minorHAnsi" w:hAnsiTheme="minorHAnsi" w:cstheme="minorHAnsi"/>
        </w:rPr>
        <w:t>flipchart</w:t>
      </w:r>
      <w:proofErr w:type="spellEnd"/>
      <w:r w:rsidRPr="00430CCF" w:rsidR="00881069">
        <w:rPr>
          <w:rFonts w:asciiTheme="minorHAnsi" w:hAnsiTheme="minorHAnsi" w:cstheme="minorHAnsi"/>
        </w:rPr>
        <w:t>, atp./, odměna lektora, cestovné lektora, stravné a</w:t>
      </w:r>
      <w:r w:rsidRPr="00DA1F70" w:rsidR="00881069">
        <w:rPr>
          <w:rFonts w:asciiTheme="minorHAnsi" w:hAnsiTheme="minorHAnsi" w:cstheme="minorHAnsi"/>
        </w:rPr>
        <w:t xml:space="preserve"> ubytování lektora i účastníků, školicí </w:t>
      </w:r>
      <w:r w:rsidRPr="00DA1F70" w:rsidR="00881069">
        <w:rPr>
          <w:rFonts w:asciiTheme="minorHAnsi" w:hAnsiTheme="minorHAnsi" w:cstheme="minorHAnsi"/>
        </w:rPr>
        <w:lastRenderedPageBreak/>
        <w:t xml:space="preserve">pomůcky, materiály apod.). </w:t>
      </w:r>
      <w:r w:rsidRPr="00DA1F70">
        <w:rPr>
          <w:rFonts w:asciiTheme="minorHAnsi" w:hAnsiTheme="minorHAnsi" w:cstheme="minorHAnsi"/>
        </w:rPr>
        <w:t>C</w:t>
      </w:r>
      <w:r w:rsidRPr="00DA1F70" w:rsidR="00881069">
        <w:rPr>
          <w:rFonts w:asciiTheme="minorHAnsi" w:hAnsiTheme="minorHAnsi" w:cstheme="minorHAnsi"/>
        </w:rPr>
        <w:t>ena je konečná a není přípustné ji v průběhu realizace zakázky navyšovat.</w:t>
      </w:r>
    </w:p>
    <w:p w:rsidRPr="00DA1F70" w:rsidR="00DA1F70" w:rsidP="00DA1F70" w:rsidRDefault="00DA1F70" w14:paraId="58F857E3" w14:textId="77777777">
      <w:pPr>
        <w:pStyle w:val="Odstavecseseznamem"/>
        <w:rPr>
          <w:rFonts w:asciiTheme="minorHAnsi" w:hAnsiTheme="minorHAnsi" w:cstheme="minorHAnsi"/>
        </w:rPr>
      </w:pPr>
    </w:p>
    <w:p w:rsidRPr="00DA1F70" w:rsidR="00881069" w:rsidP="00DA1F70" w:rsidRDefault="00DA1F70" w14:paraId="25CB3B4A" w14:textId="6F144857">
      <w:pPr>
        <w:numPr>
          <w:ilvl w:val="0"/>
          <w:numId w:val="5"/>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C</w:t>
      </w:r>
      <w:r w:rsidRPr="00DA1F70" w:rsidR="00881069">
        <w:rPr>
          <w:rFonts w:asciiTheme="minorHAnsi" w:hAnsiTheme="minorHAnsi" w:cstheme="minorHAnsi"/>
        </w:rPr>
        <w:t>ena může být dále měněna pouze v souvislosti se změnou sazby DPH. V tomto případě bude cena upravenou podle výše sazeb DPH platných v době vzniku zdanitelného plnění.</w:t>
      </w:r>
    </w:p>
    <w:p w:rsidRPr="00DA1F70" w:rsidR="00177E18" w:rsidP="00DA1F70" w:rsidRDefault="00177E18" w14:paraId="5D81D863" w14:textId="77777777">
      <w:pPr>
        <w:rPr>
          <w:rFonts w:asciiTheme="minorHAnsi" w:hAnsiTheme="minorHAnsi" w:cstheme="minorHAnsi"/>
          <w:b/>
          <w:i/>
        </w:rPr>
      </w:pPr>
    </w:p>
    <w:p w:rsidRPr="00DA1F70" w:rsidR="00060C6F" w:rsidP="00223140" w:rsidRDefault="00060C6F" w14:paraId="595730B8" w14:textId="77777777">
      <w:pPr>
        <w:jc w:val="center"/>
        <w:rPr>
          <w:rFonts w:asciiTheme="minorHAnsi" w:hAnsiTheme="minorHAnsi" w:cstheme="minorHAnsi"/>
          <w:b/>
        </w:rPr>
      </w:pPr>
      <w:r w:rsidRPr="00DA1F70">
        <w:rPr>
          <w:rFonts w:asciiTheme="minorHAnsi" w:hAnsiTheme="minorHAnsi" w:cstheme="minorHAnsi"/>
          <w:b/>
        </w:rPr>
        <w:t>Článek IX.</w:t>
      </w:r>
    </w:p>
    <w:p w:rsidRPr="00DA1F70" w:rsidR="008C0A65" w:rsidP="00223140" w:rsidRDefault="002F0382" w14:paraId="00F4EC1F" w14:textId="77777777">
      <w:pPr>
        <w:jc w:val="center"/>
        <w:rPr>
          <w:rFonts w:asciiTheme="minorHAnsi" w:hAnsiTheme="minorHAnsi" w:cstheme="minorHAnsi"/>
          <w:b/>
        </w:rPr>
      </w:pPr>
      <w:r w:rsidRPr="00DA1F70">
        <w:rPr>
          <w:rFonts w:asciiTheme="minorHAnsi" w:hAnsiTheme="minorHAnsi" w:cstheme="minorHAnsi"/>
          <w:b/>
        </w:rPr>
        <w:t>Pod</w:t>
      </w:r>
      <w:r w:rsidRPr="00DA1F70" w:rsidR="008C0A65">
        <w:rPr>
          <w:rFonts w:asciiTheme="minorHAnsi" w:hAnsiTheme="minorHAnsi" w:cstheme="minorHAnsi"/>
          <w:b/>
        </w:rPr>
        <w:t>dodavatelé</w:t>
      </w:r>
    </w:p>
    <w:p w:rsidRPr="00DA1F70" w:rsidR="008C0A65" w:rsidP="00223140" w:rsidRDefault="009A734E" w14:paraId="4F131C9B" w14:textId="3E889B48">
      <w:pPr>
        <w:numPr>
          <w:ilvl w:val="1"/>
          <w:numId w:val="14"/>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Bude-li p</w:t>
      </w:r>
      <w:r w:rsidRPr="00DA1F70" w:rsidR="008C0A65">
        <w:rPr>
          <w:rFonts w:asciiTheme="minorHAnsi" w:hAnsiTheme="minorHAnsi" w:cstheme="minorHAnsi"/>
        </w:rPr>
        <w:t>ředmět smlouvy dodavatel plnit částečně prostřednictvím třetích osob</w:t>
      </w:r>
      <w:r w:rsidRPr="00DA1F70" w:rsidR="00DA1F70">
        <w:rPr>
          <w:rFonts w:asciiTheme="minorHAnsi" w:hAnsiTheme="minorHAnsi" w:cstheme="minorHAnsi"/>
        </w:rPr>
        <w:t xml:space="preserve"> - poddodavatelů</w:t>
      </w:r>
      <w:r w:rsidRPr="00DA1F70" w:rsidR="008C0A65">
        <w:rPr>
          <w:rFonts w:asciiTheme="minorHAnsi" w:hAnsiTheme="minorHAnsi" w:cstheme="minorHAnsi"/>
        </w:rPr>
        <w:t xml:space="preserve">, jsou </w:t>
      </w:r>
      <w:r w:rsidRPr="00DA1F70">
        <w:rPr>
          <w:rFonts w:asciiTheme="minorHAnsi" w:hAnsiTheme="minorHAnsi" w:cstheme="minorHAnsi"/>
        </w:rPr>
        <w:t xml:space="preserve">tyto </w:t>
      </w:r>
      <w:r w:rsidRPr="00DA1F70" w:rsidR="008C0A65">
        <w:rPr>
          <w:rFonts w:asciiTheme="minorHAnsi" w:hAnsiTheme="minorHAnsi" w:cstheme="minorHAnsi"/>
        </w:rPr>
        <w:t xml:space="preserve">uvedeny v příloze č. </w:t>
      </w:r>
      <w:r w:rsidRPr="00DA1F70" w:rsidR="00DA1F70">
        <w:rPr>
          <w:rFonts w:asciiTheme="minorHAnsi" w:hAnsiTheme="minorHAnsi" w:cstheme="minorHAnsi"/>
        </w:rPr>
        <w:t>3</w:t>
      </w:r>
      <w:r w:rsidRPr="00DA1F70" w:rsidR="008C0A65">
        <w:rPr>
          <w:rFonts w:asciiTheme="minorHAnsi" w:hAnsiTheme="minorHAnsi" w:cstheme="minorHAnsi"/>
        </w:rPr>
        <w:t xml:space="preserve"> </w:t>
      </w:r>
      <w:proofErr w:type="gramStart"/>
      <w:r w:rsidRPr="00DA1F70" w:rsidR="008C0A65">
        <w:rPr>
          <w:rFonts w:asciiTheme="minorHAnsi" w:hAnsiTheme="minorHAnsi" w:cstheme="minorHAnsi"/>
        </w:rPr>
        <w:t>této</w:t>
      </w:r>
      <w:proofErr w:type="gramEnd"/>
      <w:r w:rsidRPr="00DA1F70" w:rsidR="008C0A65">
        <w:rPr>
          <w:rFonts w:asciiTheme="minorHAnsi" w:hAnsiTheme="minorHAnsi" w:cstheme="minorHAnsi"/>
        </w:rPr>
        <w:t xml:space="preserve"> smlouvy. Změna těchto třetích osob je možná pouze po předchozím písemném souhlasu objednatele</w:t>
      </w:r>
      <w:r w:rsidRPr="00DA1F70" w:rsidR="00B24B31">
        <w:rPr>
          <w:rFonts w:asciiTheme="minorHAnsi" w:hAnsiTheme="minorHAnsi" w:cstheme="minorHAnsi"/>
        </w:rPr>
        <w:t xml:space="preserve">. </w:t>
      </w:r>
      <w:r w:rsidRPr="00DA1F70" w:rsidR="008C0A65">
        <w:rPr>
          <w:rFonts w:asciiTheme="minorHAnsi" w:hAnsiTheme="minorHAnsi" w:cstheme="minorHAnsi"/>
        </w:rPr>
        <w:t>Smluvní strany se dohodly, že souhlas se záměnou těchto třetích osob může být objednatelem odepřen jen ze zvlášť závažného důvodu.</w:t>
      </w:r>
    </w:p>
    <w:p w:rsidRPr="00DA1F70" w:rsidR="004E2203" w:rsidP="00223140" w:rsidRDefault="004E2203" w14:paraId="2B3D3AC1" w14:textId="77777777">
      <w:pPr>
        <w:jc w:val="both"/>
        <w:rPr>
          <w:rFonts w:asciiTheme="minorHAnsi" w:hAnsiTheme="minorHAnsi" w:cstheme="minorHAnsi"/>
        </w:rPr>
      </w:pPr>
    </w:p>
    <w:p w:rsidRPr="00DA1F70" w:rsidR="008C0A65" w:rsidP="00223140" w:rsidRDefault="002F0382" w14:paraId="6703D840" w14:textId="77777777">
      <w:pPr>
        <w:numPr>
          <w:ilvl w:val="1"/>
          <w:numId w:val="1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Pod</w:t>
      </w:r>
      <w:r w:rsidRPr="00DA1F70" w:rsidR="008C0A65">
        <w:rPr>
          <w:rFonts w:asciiTheme="minorHAnsi" w:hAnsiTheme="minorHAnsi" w:cstheme="minorHAnsi"/>
        </w:rPr>
        <w:t xml:space="preserve">dodavatel je povinen </w:t>
      </w:r>
      <w:r w:rsidRPr="00DA1F70">
        <w:rPr>
          <w:rFonts w:asciiTheme="minorHAnsi" w:hAnsiTheme="minorHAnsi" w:cstheme="minorHAnsi"/>
        </w:rPr>
        <w:t>provádět</w:t>
      </w:r>
      <w:r w:rsidRPr="00DA1F70" w:rsidR="008C0A65">
        <w:rPr>
          <w:rFonts w:asciiTheme="minorHAnsi" w:hAnsiTheme="minorHAnsi" w:cstheme="minorHAnsi"/>
        </w:rPr>
        <w:t xml:space="preserve">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Pr="00DA1F70" w:rsidR="007520E0">
        <w:rPr>
          <w:rFonts w:asciiTheme="minorHAnsi" w:hAnsiTheme="minorHAnsi" w:cstheme="minorHAnsi"/>
        </w:rPr>
        <w:t xml:space="preserve">osobám pověřeným kontrolou a monitorováním </w:t>
      </w:r>
      <w:r w:rsidRPr="00DA1F70" w:rsidR="008C0A65">
        <w:rPr>
          <w:rFonts w:asciiTheme="minorHAnsi" w:hAnsiTheme="minorHAnsi" w:cstheme="minorHAnsi"/>
        </w:rPr>
        <w:t>vstup na místa realizace</w:t>
      </w:r>
      <w:r w:rsidRPr="00DA1F70" w:rsidR="007520E0">
        <w:rPr>
          <w:rFonts w:asciiTheme="minorHAnsi" w:hAnsiTheme="minorHAnsi" w:cstheme="minorHAnsi"/>
        </w:rPr>
        <w:t xml:space="preserve"> aktivit</w:t>
      </w:r>
      <w:r w:rsidRPr="00DA1F70" w:rsidR="008C0A65">
        <w:rPr>
          <w:rFonts w:asciiTheme="minorHAnsi" w:hAnsiTheme="minorHAnsi" w:cstheme="minorHAnsi"/>
        </w:rPr>
        <w:t xml:space="preserve"> a do sídla subdodavatele. Při kontrole se smluvní strany budou řídit zák. č. 552/1991 Sb., o státní kontrole, v platném znění, a zák. č. 320/2001 Sb., o finanční kontrole, v platném znění.</w:t>
      </w:r>
    </w:p>
    <w:p w:rsidRPr="00DA1F70" w:rsidR="00AB3222" w:rsidP="00223140" w:rsidRDefault="00AB3222" w14:paraId="198BFCCC" w14:textId="77777777">
      <w:pPr>
        <w:jc w:val="both"/>
        <w:rPr>
          <w:rFonts w:asciiTheme="minorHAnsi" w:hAnsiTheme="minorHAnsi" w:cstheme="minorHAnsi"/>
        </w:rPr>
      </w:pPr>
    </w:p>
    <w:p w:rsidRPr="00DA1F70" w:rsidR="00AB3222" w:rsidP="00223140" w:rsidRDefault="00AB3222" w14:paraId="2A6DE704" w14:textId="77777777">
      <w:pPr>
        <w:numPr>
          <w:ilvl w:val="1"/>
          <w:numId w:val="14"/>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V případě, že dodavatel realizuje</w:t>
      </w:r>
      <w:r w:rsidRPr="00DA1F70" w:rsidR="00177E18">
        <w:rPr>
          <w:rFonts w:asciiTheme="minorHAnsi" w:hAnsiTheme="minorHAnsi" w:cstheme="minorHAnsi"/>
        </w:rPr>
        <w:t xml:space="preserve"> plnění dle této smlouvy bez pod</w:t>
      </w:r>
      <w:r w:rsidRPr="00DA1F70">
        <w:rPr>
          <w:rFonts w:asciiTheme="minorHAnsi" w:hAnsiTheme="minorHAnsi" w:cstheme="minorHAnsi"/>
        </w:rPr>
        <w:t xml:space="preserve">dodavatelů, považuje se ust. </w:t>
      </w:r>
      <w:proofErr w:type="gramStart"/>
      <w:r w:rsidRPr="00DA1F70">
        <w:rPr>
          <w:rFonts w:asciiTheme="minorHAnsi" w:hAnsiTheme="minorHAnsi" w:cstheme="minorHAnsi"/>
        </w:rPr>
        <w:t>tohoto</w:t>
      </w:r>
      <w:proofErr w:type="gramEnd"/>
      <w:r w:rsidRPr="00DA1F70">
        <w:rPr>
          <w:rFonts w:asciiTheme="minorHAnsi" w:hAnsiTheme="minorHAnsi" w:cstheme="minorHAnsi"/>
        </w:rPr>
        <w:t xml:space="preserve"> čl. IX. za neplatné.</w:t>
      </w:r>
    </w:p>
    <w:p w:rsidRPr="00DA1F70" w:rsidR="00177E18" w:rsidP="003978DA" w:rsidRDefault="00177E18" w14:paraId="395E2661" w14:textId="77777777">
      <w:pPr>
        <w:rPr>
          <w:rFonts w:asciiTheme="minorHAnsi" w:hAnsiTheme="minorHAnsi" w:cstheme="minorHAnsi"/>
          <w:b/>
          <w:i/>
        </w:rPr>
      </w:pPr>
    </w:p>
    <w:p w:rsidRPr="00DA1F70" w:rsidR="00DF41C6" w:rsidP="00223140" w:rsidRDefault="00060C6F" w14:paraId="6BF31D85"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AE30C4">
        <w:rPr>
          <w:rFonts w:asciiTheme="minorHAnsi" w:hAnsiTheme="minorHAnsi" w:cstheme="minorHAnsi"/>
          <w:b/>
        </w:rPr>
        <w:t>X</w:t>
      </w:r>
      <w:r w:rsidRPr="00DA1F70" w:rsidR="00DF41C6">
        <w:rPr>
          <w:rFonts w:asciiTheme="minorHAnsi" w:hAnsiTheme="minorHAnsi" w:cstheme="minorHAnsi"/>
          <w:b/>
        </w:rPr>
        <w:t>.</w:t>
      </w:r>
    </w:p>
    <w:p w:rsidRPr="00DA1F70" w:rsidR="00DF41C6" w:rsidP="00223140" w:rsidRDefault="00DF41C6" w14:paraId="68C05FB0" w14:textId="77777777">
      <w:pPr>
        <w:jc w:val="center"/>
        <w:rPr>
          <w:rFonts w:asciiTheme="minorHAnsi" w:hAnsiTheme="minorHAnsi" w:cstheme="minorHAnsi"/>
          <w:b/>
        </w:rPr>
      </w:pPr>
      <w:r w:rsidRPr="00DA1F70">
        <w:rPr>
          <w:rFonts w:asciiTheme="minorHAnsi" w:hAnsiTheme="minorHAnsi" w:cstheme="minorHAnsi"/>
          <w:b/>
        </w:rPr>
        <w:t>Platební podmínky</w:t>
      </w:r>
    </w:p>
    <w:p w:rsidRPr="00DA1F70" w:rsidR="00AB3590" w:rsidP="00223140" w:rsidRDefault="00D5540E" w14:paraId="3723E431" w14:textId="77777777">
      <w:pPr>
        <w:numPr>
          <w:ilvl w:val="1"/>
          <w:numId w:val="26"/>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Dodavatel, jakožto </w:t>
      </w:r>
      <w:r w:rsidRPr="00DA1F70" w:rsidR="009D68F9">
        <w:rPr>
          <w:rFonts w:asciiTheme="minorHAnsi" w:hAnsiTheme="minorHAnsi" w:cstheme="minorHAnsi"/>
        </w:rPr>
        <w:t>dodavatel plnění financovaného</w:t>
      </w:r>
      <w:r w:rsidRPr="00DA1F70">
        <w:rPr>
          <w:rFonts w:asciiTheme="minorHAnsi" w:hAnsiTheme="minorHAnsi" w:cstheme="minorHAnsi"/>
        </w:rPr>
        <w:t xml:space="preserve"> ze zdrojů Evropského sociálního </w:t>
      </w:r>
      <w:r w:rsidRPr="00DA1F70" w:rsidR="009D68F9">
        <w:rPr>
          <w:rFonts w:asciiTheme="minorHAnsi" w:hAnsiTheme="minorHAnsi" w:cstheme="minorHAnsi"/>
        </w:rPr>
        <w:t xml:space="preserve">fondu a státního rozpočtu ČR, se tímto zavazuje, že všechny jeho výdaje budou splňovat </w:t>
      </w:r>
      <w:r w:rsidRPr="00DA1F70" w:rsidR="00E1649D">
        <w:rPr>
          <w:rFonts w:asciiTheme="minorHAnsi" w:hAnsiTheme="minorHAnsi" w:cstheme="minorHAnsi"/>
        </w:rPr>
        <w:t>tato kritéria</w:t>
      </w:r>
      <w:r w:rsidRPr="00DA1F70" w:rsidR="009D68F9">
        <w:rPr>
          <w:rFonts w:asciiTheme="minorHAnsi" w:hAnsiTheme="minorHAnsi" w:cstheme="minorHAnsi"/>
        </w:rPr>
        <w:t>:</w:t>
      </w:r>
    </w:p>
    <w:p w:rsidRPr="00DA1F70" w:rsidR="00AB3590" w:rsidP="00223140" w:rsidRDefault="00AB3590" w14:paraId="76F5EBF0" w14:textId="77777777">
      <w:pPr>
        <w:numPr>
          <w:ilvl w:val="0"/>
          <w:numId w:val="27"/>
        </w:numPr>
        <w:ind w:left="720" w:hanging="180"/>
        <w:jc w:val="both"/>
        <w:rPr>
          <w:rFonts w:asciiTheme="minorHAnsi" w:hAnsiTheme="minorHAnsi" w:cstheme="minorHAnsi"/>
        </w:rPr>
      </w:pPr>
      <w:r w:rsidRPr="00DA1F70">
        <w:rPr>
          <w:rFonts w:asciiTheme="minorHAnsi" w:hAnsiTheme="minorHAnsi" w:cstheme="minorHAnsi"/>
        </w:rPr>
        <w:t>Účel výdaje: výdaj musí být vynaložen na aktivity v souladu s obsahovou stránkou a cíli projektu popisovan</w:t>
      </w:r>
      <w:r w:rsidRPr="00DA1F70" w:rsidR="00EF0928">
        <w:rPr>
          <w:rFonts w:asciiTheme="minorHAnsi" w:hAnsiTheme="minorHAnsi" w:cstheme="minorHAnsi"/>
        </w:rPr>
        <w:t>ými</w:t>
      </w:r>
      <w:r w:rsidRPr="00DA1F70">
        <w:rPr>
          <w:rFonts w:asciiTheme="minorHAnsi" w:hAnsiTheme="minorHAnsi" w:cstheme="minorHAnsi"/>
        </w:rPr>
        <w:t xml:space="preserve"> v této </w:t>
      </w:r>
      <w:r w:rsidRPr="00DA1F70" w:rsidR="009D68F9">
        <w:rPr>
          <w:rFonts w:asciiTheme="minorHAnsi" w:hAnsiTheme="minorHAnsi" w:cstheme="minorHAnsi"/>
        </w:rPr>
        <w:t>smlouvě a jejích přílohách</w:t>
      </w:r>
      <w:r w:rsidRPr="00DA1F70">
        <w:rPr>
          <w:rFonts w:asciiTheme="minorHAnsi" w:hAnsiTheme="minorHAnsi" w:cstheme="minorHAnsi"/>
        </w:rPr>
        <w:t>.</w:t>
      </w:r>
    </w:p>
    <w:p w:rsidRPr="00DA1F70" w:rsidR="00AB3590" w:rsidP="00223140" w:rsidRDefault="00AB3590" w14:paraId="5369429C" w14:textId="77777777">
      <w:pPr>
        <w:numPr>
          <w:ilvl w:val="0"/>
          <w:numId w:val="27"/>
        </w:numPr>
        <w:ind w:left="720" w:hanging="180"/>
        <w:jc w:val="both"/>
        <w:rPr>
          <w:rFonts w:asciiTheme="minorHAnsi" w:hAnsiTheme="minorHAnsi" w:cstheme="minorHAnsi"/>
        </w:rPr>
      </w:pPr>
      <w:r w:rsidRPr="00DA1F70">
        <w:rPr>
          <w:rFonts w:asciiTheme="minorHAnsi" w:hAnsiTheme="minorHAnsi" w:cstheme="minorHAnsi"/>
        </w:rPr>
        <w:t xml:space="preserve">Datum uskutečnění výdaje: výdaj musí vzniknout v době trvání smlouvy mezi </w:t>
      </w:r>
      <w:r w:rsidRPr="00DA1F70" w:rsidR="009D68F9">
        <w:rPr>
          <w:rFonts w:asciiTheme="minorHAnsi" w:hAnsiTheme="minorHAnsi" w:cstheme="minorHAnsi"/>
        </w:rPr>
        <w:t>objednatelem</w:t>
      </w:r>
      <w:r w:rsidRPr="00DA1F70">
        <w:rPr>
          <w:rFonts w:asciiTheme="minorHAnsi" w:hAnsiTheme="minorHAnsi" w:cstheme="minorHAnsi"/>
        </w:rPr>
        <w:t xml:space="preserve"> a dodavatelem.</w:t>
      </w:r>
    </w:p>
    <w:p w:rsidRPr="00DA1F70" w:rsidR="00AB3590" w:rsidP="00223140" w:rsidRDefault="00AB3590" w14:paraId="082D2E38" w14:textId="77777777">
      <w:pPr>
        <w:numPr>
          <w:ilvl w:val="0"/>
          <w:numId w:val="27"/>
        </w:numPr>
        <w:ind w:left="720" w:hanging="180"/>
        <w:jc w:val="both"/>
        <w:rPr>
          <w:rFonts w:asciiTheme="minorHAnsi" w:hAnsiTheme="minorHAnsi" w:cstheme="minorHAnsi"/>
        </w:rPr>
      </w:pPr>
      <w:r w:rsidRPr="00DA1F70">
        <w:rPr>
          <w:rFonts w:asciiTheme="minorHAnsi" w:hAnsiTheme="minorHAnsi" w:cstheme="minorHAnsi"/>
        </w:rPr>
        <w:t>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v</w:t>
      </w:r>
      <w:r w:rsidRPr="00DA1F70" w:rsidR="00E1649D">
        <w:rPr>
          <w:rFonts w:asciiTheme="minorHAnsi" w:hAnsiTheme="minorHAnsi" w:cstheme="minorHAnsi"/>
        </w:rPr>
        <w:t> </w:t>
      </w:r>
      <w:r w:rsidRPr="00DA1F70">
        <w:rPr>
          <w:rFonts w:asciiTheme="minorHAnsi" w:hAnsiTheme="minorHAnsi" w:cstheme="minorHAnsi"/>
        </w:rPr>
        <w:t>platném znění, resp. originály jiných dokladů ekvivalentní průkazní hodnoty.</w:t>
      </w:r>
    </w:p>
    <w:p w:rsidRPr="00DA1F70" w:rsidR="00AB3590" w:rsidP="00223140" w:rsidRDefault="00AB3590" w14:paraId="4852E220" w14:textId="77777777">
      <w:pPr>
        <w:numPr>
          <w:ilvl w:val="0"/>
          <w:numId w:val="27"/>
        </w:numPr>
        <w:ind w:left="720" w:hanging="180"/>
        <w:jc w:val="both"/>
        <w:rPr>
          <w:rFonts w:asciiTheme="minorHAnsi" w:hAnsiTheme="minorHAnsi" w:cstheme="minorHAnsi"/>
        </w:rPr>
      </w:pPr>
      <w:r w:rsidRPr="00DA1F70">
        <w:rPr>
          <w:rFonts w:asciiTheme="minorHAnsi" w:hAnsiTheme="minorHAnsi" w:cstheme="minorHAnsi"/>
        </w:rPr>
        <w:t xml:space="preserve">Efektivita výdaje: výdaj musí být nezbytný pro realizaci projektu, být </w:t>
      </w:r>
      <w:r w:rsidRPr="00DA1F70" w:rsidR="008B6E62">
        <w:rPr>
          <w:rFonts w:asciiTheme="minorHAnsi" w:hAnsiTheme="minorHAnsi" w:cstheme="minorHAnsi"/>
        </w:rPr>
        <w:t xml:space="preserve">vynaložen na aktivity popsané ve výzvě </w:t>
      </w:r>
      <w:r w:rsidRPr="00DA1F70">
        <w:rPr>
          <w:rFonts w:asciiTheme="minorHAnsi" w:hAnsiTheme="minorHAnsi" w:cstheme="minorHAnsi"/>
        </w:rPr>
        <w:t>a musí odpovídat požadavkům na efektivní využití finančních prostředků.</w:t>
      </w:r>
    </w:p>
    <w:p w:rsidRPr="00DA1F70" w:rsidR="003C6D8D" w:rsidP="00223140" w:rsidRDefault="003C6D8D" w14:paraId="2EB9BFEA" w14:textId="77777777">
      <w:pPr>
        <w:jc w:val="both"/>
        <w:rPr>
          <w:rFonts w:asciiTheme="minorHAnsi" w:hAnsiTheme="minorHAnsi" w:cstheme="minorHAnsi"/>
          <w:color w:val="FF0000"/>
        </w:rPr>
      </w:pPr>
    </w:p>
    <w:p w:rsidRPr="00DA1F70" w:rsidR="00CF1513" w:rsidP="00223140" w:rsidRDefault="00DF41C6" w14:paraId="27044921" w14:textId="77777777">
      <w:pPr>
        <w:numPr>
          <w:ilvl w:val="1"/>
          <w:numId w:val="26"/>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lastRenderedPageBreak/>
        <w:t xml:space="preserve">Objednatel se zavazuje uhradit </w:t>
      </w:r>
      <w:r w:rsidRPr="00DA1F70" w:rsidR="009D68F9">
        <w:rPr>
          <w:rFonts w:asciiTheme="minorHAnsi" w:hAnsiTheme="minorHAnsi" w:cstheme="minorHAnsi"/>
        </w:rPr>
        <w:t>cenu</w:t>
      </w:r>
      <w:r w:rsidRPr="00DA1F70">
        <w:rPr>
          <w:rFonts w:asciiTheme="minorHAnsi" w:hAnsiTheme="minorHAnsi" w:cstheme="minorHAnsi"/>
        </w:rPr>
        <w:t xml:space="preserve"> za </w:t>
      </w:r>
      <w:r w:rsidRPr="00DA1F70" w:rsidR="009D68F9">
        <w:rPr>
          <w:rFonts w:asciiTheme="minorHAnsi" w:hAnsiTheme="minorHAnsi" w:cstheme="minorHAnsi"/>
        </w:rPr>
        <w:t>plnění předmětu této smlouvy</w:t>
      </w:r>
      <w:r w:rsidRPr="00DA1F70" w:rsidR="00784E1B">
        <w:rPr>
          <w:rFonts w:asciiTheme="minorHAnsi" w:hAnsiTheme="minorHAnsi" w:cstheme="minorHAnsi"/>
        </w:rPr>
        <w:t xml:space="preserve"> na základě předložen</w:t>
      </w:r>
      <w:r w:rsidRPr="00DA1F70" w:rsidR="00CF7BA9">
        <w:rPr>
          <w:rFonts w:asciiTheme="minorHAnsi" w:hAnsiTheme="minorHAnsi" w:cstheme="minorHAnsi"/>
        </w:rPr>
        <w:t>ých</w:t>
      </w:r>
      <w:r w:rsidRPr="00DA1F70">
        <w:rPr>
          <w:rFonts w:asciiTheme="minorHAnsi" w:hAnsiTheme="minorHAnsi" w:cstheme="minorHAnsi"/>
        </w:rPr>
        <w:t xml:space="preserve"> </w:t>
      </w:r>
      <w:r w:rsidRPr="00DA1F70" w:rsidR="00327E4A">
        <w:rPr>
          <w:rFonts w:asciiTheme="minorHAnsi" w:hAnsiTheme="minorHAnsi" w:cstheme="minorHAnsi"/>
        </w:rPr>
        <w:t>řádných účetních dokladů (dále jen „</w:t>
      </w:r>
      <w:r w:rsidRPr="00DA1F70">
        <w:rPr>
          <w:rFonts w:asciiTheme="minorHAnsi" w:hAnsiTheme="minorHAnsi" w:cstheme="minorHAnsi"/>
        </w:rPr>
        <w:t>faktur</w:t>
      </w:r>
      <w:r w:rsidRPr="00DA1F70" w:rsidR="00327E4A">
        <w:rPr>
          <w:rFonts w:asciiTheme="minorHAnsi" w:hAnsiTheme="minorHAnsi" w:cstheme="minorHAnsi"/>
        </w:rPr>
        <w:t>a“)</w:t>
      </w:r>
      <w:r w:rsidRPr="00DA1F70">
        <w:rPr>
          <w:rFonts w:asciiTheme="minorHAnsi" w:hAnsiTheme="minorHAnsi" w:cstheme="minorHAnsi"/>
        </w:rPr>
        <w:t xml:space="preserve">. Splatnost faktury je </w:t>
      </w:r>
      <w:r w:rsidRPr="00DA1F70" w:rsidR="00832B0C">
        <w:rPr>
          <w:rFonts w:asciiTheme="minorHAnsi" w:hAnsiTheme="minorHAnsi" w:cstheme="minorHAnsi"/>
        </w:rPr>
        <w:t>30</w:t>
      </w:r>
      <w:r w:rsidRPr="00DA1F70">
        <w:rPr>
          <w:rFonts w:asciiTheme="minorHAnsi" w:hAnsiTheme="minorHAnsi" w:cstheme="minorHAnsi"/>
        </w:rPr>
        <w:t xml:space="preserve"> dní ode dne doručení objednateli. V pochybnostech se má za to, že faktura byla doručena 3. den po jejím odeslání. Úhrada je splněna dnem odepsání fakturované částky z účtu objednatele.</w:t>
      </w:r>
    </w:p>
    <w:p w:rsidRPr="00DA1F70" w:rsidR="009D68F9" w:rsidP="00223140" w:rsidRDefault="009D68F9" w14:paraId="6A7637A6" w14:textId="77777777">
      <w:pPr>
        <w:jc w:val="both"/>
        <w:rPr>
          <w:rFonts w:asciiTheme="minorHAnsi" w:hAnsiTheme="minorHAnsi" w:cstheme="minorHAnsi"/>
        </w:rPr>
      </w:pPr>
    </w:p>
    <w:p w:rsidRPr="00DA1F70" w:rsidR="009D68F9" w:rsidP="00223140" w:rsidRDefault="009D68F9" w14:paraId="5441D224" w14:textId="77777777">
      <w:pPr>
        <w:numPr>
          <w:ilvl w:val="1"/>
          <w:numId w:val="26"/>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Dodavatel je oprávněn předložit fakturu na základě objednatelem odsouhlasených zpráv o</w:t>
      </w:r>
      <w:r w:rsidRPr="00DA1F70" w:rsidR="004216C2">
        <w:rPr>
          <w:rFonts w:asciiTheme="minorHAnsi" w:hAnsiTheme="minorHAnsi" w:cstheme="minorHAnsi"/>
        </w:rPr>
        <w:t> </w:t>
      </w:r>
      <w:r w:rsidRPr="00DA1F70">
        <w:rPr>
          <w:rFonts w:asciiTheme="minorHAnsi" w:hAnsiTheme="minorHAnsi" w:cstheme="minorHAnsi"/>
        </w:rPr>
        <w:t>činnosti. Zprávy o činnosti budou zpracovány a dokládány ve stanovených termínech ve vazbě na veškeré realizované činnosti v daném období, tj. za kalendářní měsíc. Přílohou zprávy o</w:t>
      </w:r>
      <w:r w:rsidRPr="00DA1F70" w:rsidR="004216C2">
        <w:rPr>
          <w:rFonts w:asciiTheme="minorHAnsi" w:hAnsiTheme="minorHAnsi" w:cstheme="minorHAnsi"/>
        </w:rPr>
        <w:t> </w:t>
      </w:r>
      <w:r w:rsidRPr="00DA1F70">
        <w:rPr>
          <w:rFonts w:asciiTheme="minorHAnsi" w:hAnsiTheme="minorHAnsi" w:cstheme="minorHAnsi"/>
        </w:rPr>
        <w:t xml:space="preserve">činnosti bude vyúčtování čerpání finančních prostředků podle struktury nabídkové ceny. Zprávy budou předány v počtu vyhotovení stanovených </w:t>
      </w:r>
      <w:r w:rsidRPr="00DA1F70" w:rsidR="00D54644">
        <w:rPr>
          <w:rFonts w:asciiTheme="minorHAnsi" w:hAnsiTheme="minorHAnsi" w:cstheme="minorHAnsi"/>
        </w:rPr>
        <w:t>objednatelem</w:t>
      </w:r>
      <w:r w:rsidRPr="00DA1F70">
        <w:rPr>
          <w:rFonts w:asciiTheme="minorHAnsi" w:hAnsiTheme="minorHAnsi" w:cstheme="minorHAnsi"/>
        </w:rPr>
        <w:t xml:space="preserve"> a každá zpráva bude obsahovat oddělené části týkající se plnění za jednotlivé aktivity zakázky.</w:t>
      </w:r>
    </w:p>
    <w:p w:rsidRPr="00DA1F70" w:rsidR="00327E4A" w:rsidP="00223140" w:rsidRDefault="00327E4A" w14:paraId="7C278C10" w14:textId="77777777">
      <w:pPr>
        <w:jc w:val="both"/>
        <w:rPr>
          <w:rFonts w:asciiTheme="minorHAnsi" w:hAnsiTheme="minorHAnsi" w:cstheme="minorHAnsi"/>
          <w:color w:val="FF0000"/>
        </w:rPr>
      </w:pPr>
    </w:p>
    <w:p w:rsidRPr="00DA1F70" w:rsidR="007C772E" w:rsidP="00223140" w:rsidRDefault="007C772E" w14:paraId="14352B9D" w14:textId="77777777">
      <w:pPr>
        <w:numPr>
          <w:ilvl w:val="1"/>
          <w:numId w:val="26"/>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Faktur</w:t>
      </w:r>
      <w:r w:rsidRPr="00DA1F70" w:rsidR="00421F34">
        <w:rPr>
          <w:rFonts w:asciiTheme="minorHAnsi" w:hAnsiTheme="minorHAnsi" w:cstheme="minorHAnsi"/>
        </w:rPr>
        <w:t>a</w:t>
      </w:r>
      <w:r w:rsidRPr="00DA1F70">
        <w:rPr>
          <w:rFonts w:asciiTheme="minorHAnsi" w:hAnsiTheme="minorHAnsi" w:cstheme="minorHAnsi"/>
        </w:rPr>
        <w:t xml:space="preserve"> musí obsahovat všechny náležitosti řádného daňového a účetního dokladu ve smyslu</w:t>
      </w:r>
      <w:r w:rsidRPr="00DA1F70" w:rsidR="00327E4A">
        <w:rPr>
          <w:rFonts w:asciiTheme="minorHAnsi" w:hAnsiTheme="minorHAnsi" w:cstheme="minorHAnsi"/>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DA1F70">
        <w:rPr>
          <w:rFonts w:asciiTheme="minorHAnsi" w:hAnsiTheme="minorHAnsi" w:cstheme="minorHAnsi"/>
        </w:rPr>
        <w:t xml:space="preserve">V případě, že faktura nebude mít odpovídající náležitosti, je </w:t>
      </w:r>
      <w:r w:rsidRPr="00DA1F70" w:rsidR="00CE4DED">
        <w:rPr>
          <w:rFonts w:asciiTheme="minorHAnsi" w:hAnsiTheme="minorHAnsi" w:cstheme="minorHAnsi"/>
        </w:rPr>
        <w:t>o</w:t>
      </w:r>
      <w:r w:rsidRPr="00DA1F70">
        <w:rPr>
          <w:rFonts w:asciiTheme="minorHAnsi" w:hAnsiTheme="minorHAnsi" w:cstheme="minorHAnsi"/>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DA1F70" w:rsidR="00833DE9" w:rsidP="00223140" w:rsidRDefault="00833DE9" w14:paraId="56D6EBCB" w14:textId="77777777">
      <w:pPr>
        <w:jc w:val="both"/>
        <w:rPr>
          <w:rFonts w:asciiTheme="minorHAnsi" w:hAnsiTheme="minorHAnsi" w:cstheme="minorHAnsi"/>
        </w:rPr>
      </w:pPr>
    </w:p>
    <w:p w:rsidRPr="00DA1F70" w:rsidR="003C6D8D" w:rsidP="00223140" w:rsidRDefault="00B13A88" w14:paraId="0E20A8B6" w14:textId="77777777">
      <w:pPr>
        <w:numPr>
          <w:ilvl w:val="1"/>
          <w:numId w:val="26"/>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 xml:space="preserve">V případě, že účastník </w:t>
      </w:r>
      <w:r w:rsidRPr="00DA1F70" w:rsidR="00833DE9">
        <w:rPr>
          <w:rFonts w:asciiTheme="minorHAnsi" w:hAnsiTheme="minorHAnsi" w:cstheme="minorHAnsi"/>
        </w:rPr>
        <w:t xml:space="preserve">předčasně </w:t>
      </w:r>
      <w:r w:rsidRPr="00DA1F70">
        <w:rPr>
          <w:rFonts w:asciiTheme="minorHAnsi" w:hAnsiTheme="minorHAnsi" w:cstheme="minorHAnsi"/>
        </w:rPr>
        <w:t xml:space="preserve">ukončí </w:t>
      </w:r>
      <w:r w:rsidRPr="00DA1F70" w:rsidR="00833DE9">
        <w:rPr>
          <w:rFonts w:asciiTheme="minorHAnsi" w:hAnsiTheme="minorHAnsi" w:cstheme="minorHAnsi"/>
        </w:rPr>
        <w:t xml:space="preserve">účast na </w:t>
      </w:r>
      <w:r w:rsidRPr="00DA1F70">
        <w:rPr>
          <w:rFonts w:asciiTheme="minorHAnsi" w:hAnsiTheme="minorHAnsi" w:cstheme="minorHAnsi"/>
        </w:rPr>
        <w:t>aktivit</w:t>
      </w:r>
      <w:r w:rsidRPr="00DA1F70" w:rsidR="00833DE9">
        <w:rPr>
          <w:rFonts w:asciiTheme="minorHAnsi" w:hAnsiTheme="minorHAnsi" w:cstheme="minorHAnsi"/>
        </w:rPr>
        <w:t xml:space="preserve">ě, </w:t>
      </w:r>
      <w:r w:rsidRPr="00DA1F70">
        <w:rPr>
          <w:rFonts w:asciiTheme="minorHAnsi" w:hAnsiTheme="minorHAnsi" w:cstheme="minorHAnsi"/>
        </w:rPr>
        <w:t>bude dodavatel</w:t>
      </w:r>
      <w:r w:rsidRPr="00DA1F70" w:rsidR="00833DE9">
        <w:rPr>
          <w:rFonts w:asciiTheme="minorHAnsi" w:hAnsiTheme="minorHAnsi" w:cstheme="minorHAnsi"/>
        </w:rPr>
        <w:t xml:space="preserve"> povinen vyčíslit prokazatelně vynaložené výdaje spojené s účastí účastníka na aktivitě. Dojde-li k neoprávněnému proplacení úplných nákladů na </w:t>
      </w:r>
      <w:r w:rsidRPr="00DA1F70" w:rsidR="008F114F">
        <w:rPr>
          <w:rFonts w:asciiTheme="minorHAnsi" w:hAnsiTheme="minorHAnsi" w:cstheme="minorHAnsi"/>
        </w:rPr>
        <w:t>aktivitu</w:t>
      </w:r>
      <w:r w:rsidRPr="00DA1F70" w:rsidR="00833DE9">
        <w:rPr>
          <w:rFonts w:asciiTheme="minorHAnsi" w:hAnsiTheme="minorHAnsi" w:cstheme="minorHAnsi"/>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Pr="00DA1F70" w:rsidR="00177E18" w:rsidP="00223140" w:rsidRDefault="00177E18" w14:paraId="720344A2" w14:textId="77777777">
      <w:pPr>
        <w:jc w:val="both"/>
        <w:rPr>
          <w:rFonts w:asciiTheme="minorHAnsi" w:hAnsiTheme="minorHAnsi" w:cstheme="minorHAnsi"/>
          <w:color w:val="FF0000"/>
        </w:rPr>
      </w:pPr>
    </w:p>
    <w:p w:rsidRPr="00DA1F70" w:rsidR="00DF41C6" w:rsidP="00223140" w:rsidRDefault="00BF174C" w14:paraId="026CDDB0"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DF41C6">
        <w:rPr>
          <w:rFonts w:asciiTheme="minorHAnsi" w:hAnsiTheme="minorHAnsi" w:cstheme="minorHAnsi"/>
          <w:b/>
        </w:rPr>
        <w:t>X</w:t>
      </w:r>
      <w:r w:rsidRPr="00DA1F70" w:rsidR="00060C6F">
        <w:rPr>
          <w:rFonts w:asciiTheme="minorHAnsi" w:hAnsiTheme="minorHAnsi" w:cstheme="minorHAnsi"/>
          <w:b/>
        </w:rPr>
        <w:t>I</w:t>
      </w:r>
      <w:r w:rsidRPr="00DA1F70" w:rsidR="00DF41C6">
        <w:rPr>
          <w:rFonts w:asciiTheme="minorHAnsi" w:hAnsiTheme="minorHAnsi" w:cstheme="minorHAnsi"/>
          <w:b/>
        </w:rPr>
        <w:t>.</w:t>
      </w:r>
    </w:p>
    <w:p w:rsidRPr="00DA1F70" w:rsidR="00DF41C6" w:rsidP="00223140" w:rsidRDefault="00DF41C6" w14:paraId="25814C88" w14:textId="77777777">
      <w:pPr>
        <w:jc w:val="center"/>
        <w:rPr>
          <w:rFonts w:asciiTheme="minorHAnsi" w:hAnsiTheme="minorHAnsi" w:cstheme="minorHAnsi"/>
          <w:b/>
        </w:rPr>
      </w:pPr>
      <w:r w:rsidRPr="00DA1F70">
        <w:rPr>
          <w:rFonts w:asciiTheme="minorHAnsi" w:hAnsiTheme="minorHAnsi" w:cstheme="minorHAnsi"/>
          <w:b/>
        </w:rPr>
        <w:t>Smluvní pokuty</w:t>
      </w:r>
    </w:p>
    <w:p w:rsidRPr="00DA1F70" w:rsidR="00DF41C6" w:rsidP="00223140" w:rsidRDefault="00D75680" w14:paraId="6C61BB99" w14:textId="7DC9A896">
      <w:pPr>
        <w:numPr>
          <w:ilvl w:val="1"/>
          <w:numId w:val="29"/>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Dodavatel</w:t>
      </w:r>
      <w:r w:rsidRPr="00DA1F70" w:rsidR="00DF41C6">
        <w:rPr>
          <w:rFonts w:asciiTheme="minorHAnsi" w:hAnsiTheme="minorHAnsi" w:cstheme="minorHAnsi"/>
        </w:rPr>
        <w:t xml:space="preserve"> se </w:t>
      </w:r>
      <w:r w:rsidRPr="00DA1F70" w:rsidR="00E1649D">
        <w:rPr>
          <w:rFonts w:asciiTheme="minorHAnsi" w:hAnsiTheme="minorHAnsi" w:cstheme="minorHAnsi"/>
        </w:rPr>
        <w:t>zavazuje uhradit</w:t>
      </w:r>
      <w:r w:rsidRPr="00DA1F70" w:rsidR="00DF41C6">
        <w:rPr>
          <w:rFonts w:asciiTheme="minorHAnsi" w:hAnsiTheme="minorHAnsi" w:cstheme="minorHAnsi"/>
        </w:rPr>
        <w:t xml:space="preserve"> objednateli smluvní pokutu ve výši </w:t>
      </w:r>
      <w:r w:rsidRPr="00DA1F70" w:rsidR="00DF0850">
        <w:rPr>
          <w:rFonts w:asciiTheme="minorHAnsi" w:hAnsiTheme="minorHAnsi" w:cstheme="minorHAnsi"/>
        </w:rPr>
        <w:t>0,5</w:t>
      </w:r>
      <w:r w:rsidRPr="00DA1F70" w:rsidR="0095777C">
        <w:rPr>
          <w:rFonts w:asciiTheme="minorHAnsi" w:hAnsiTheme="minorHAnsi" w:cstheme="minorHAnsi"/>
        </w:rPr>
        <w:t xml:space="preserve"> %</w:t>
      </w:r>
      <w:r w:rsidRPr="00DA1F70" w:rsidR="00E54882">
        <w:rPr>
          <w:rFonts w:asciiTheme="minorHAnsi" w:hAnsiTheme="minorHAnsi" w:cstheme="minorHAnsi"/>
        </w:rPr>
        <w:t xml:space="preserve"> z </w:t>
      </w:r>
      <w:r w:rsidRPr="00DA1F70" w:rsidR="0095777C">
        <w:rPr>
          <w:rFonts w:asciiTheme="minorHAnsi" w:hAnsiTheme="minorHAnsi" w:cstheme="minorHAnsi"/>
        </w:rPr>
        <w:t>ceny</w:t>
      </w:r>
      <w:r w:rsidRPr="00DA1F70" w:rsidR="00436C97">
        <w:rPr>
          <w:rFonts w:asciiTheme="minorHAnsi" w:hAnsiTheme="minorHAnsi" w:cstheme="minorHAnsi"/>
        </w:rPr>
        <w:t xml:space="preserve"> </w:t>
      </w:r>
      <w:r w:rsidRPr="00DA1F70" w:rsidR="00743C4C">
        <w:rPr>
          <w:rFonts w:asciiTheme="minorHAnsi" w:hAnsiTheme="minorHAnsi" w:cstheme="minorHAnsi"/>
        </w:rPr>
        <w:t>bez</w:t>
      </w:r>
      <w:r w:rsidRPr="00DA1F70" w:rsidR="00607EF3">
        <w:rPr>
          <w:rFonts w:asciiTheme="minorHAnsi" w:hAnsiTheme="minorHAnsi" w:cstheme="minorHAnsi"/>
        </w:rPr>
        <w:t xml:space="preserve"> DPH za </w:t>
      </w:r>
      <w:r w:rsidRPr="00DA1F70" w:rsidR="00107226">
        <w:rPr>
          <w:rFonts w:asciiTheme="minorHAnsi" w:hAnsiTheme="minorHAnsi" w:cstheme="minorHAnsi"/>
        </w:rPr>
        <w:t xml:space="preserve">prodlení s </w:t>
      </w:r>
      <w:r w:rsidRPr="00DA1F70" w:rsidR="00607EF3">
        <w:rPr>
          <w:rFonts w:asciiTheme="minorHAnsi" w:hAnsiTheme="minorHAnsi" w:cstheme="minorHAnsi"/>
        </w:rPr>
        <w:t>plnění</w:t>
      </w:r>
      <w:r w:rsidRPr="00DA1F70" w:rsidR="00107226">
        <w:rPr>
          <w:rFonts w:asciiTheme="minorHAnsi" w:hAnsiTheme="minorHAnsi" w:cstheme="minorHAnsi"/>
        </w:rPr>
        <w:t>m</w:t>
      </w:r>
      <w:r w:rsidRPr="00DA1F70" w:rsidR="00607EF3">
        <w:rPr>
          <w:rFonts w:asciiTheme="minorHAnsi" w:hAnsiTheme="minorHAnsi" w:cstheme="minorHAnsi"/>
        </w:rPr>
        <w:t xml:space="preserve"> v rámci jednotlivých aktivit za každý byť jen započatý den prodlení, a to </w:t>
      </w:r>
      <w:r w:rsidRPr="00DA1F70" w:rsidR="004A10BF">
        <w:rPr>
          <w:rFonts w:asciiTheme="minorHAnsi" w:hAnsiTheme="minorHAnsi" w:cstheme="minorHAnsi"/>
        </w:rPr>
        <w:t>zvlá</w:t>
      </w:r>
      <w:r w:rsidRPr="00DA1F70" w:rsidR="00D86459">
        <w:rPr>
          <w:rFonts w:asciiTheme="minorHAnsi" w:hAnsiTheme="minorHAnsi" w:cstheme="minorHAnsi"/>
        </w:rPr>
        <w:t>š</w:t>
      </w:r>
      <w:r w:rsidRPr="00DA1F70" w:rsidR="004A10BF">
        <w:rPr>
          <w:rFonts w:asciiTheme="minorHAnsi" w:hAnsiTheme="minorHAnsi" w:cstheme="minorHAnsi"/>
        </w:rPr>
        <w:t xml:space="preserve">ť </w:t>
      </w:r>
      <w:r w:rsidRPr="00DA1F70" w:rsidR="00607EF3">
        <w:rPr>
          <w:rFonts w:asciiTheme="minorHAnsi" w:hAnsiTheme="minorHAnsi" w:cstheme="minorHAnsi"/>
        </w:rPr>
        <w:t>za prodlení</w:t>
      </w:r>
      <w:r w:rsidRPr="00DA1F70" w:rsidR="004A10BF">
        <w:rPr>
          <w:rFonts w:asciiTheme="minorHAnsi" w:hAnsiTheme="minorHAnsi" w:cstheme="minorHAnsi"/>
        </w:rPr>
        <w:t xml:space="preserve"> s každým jednotlivým plněním v rámci aktivit, jak jsou vymezena v </w:t>
      </w:r>
      <w:r w:rsidRPr="00DA1F70" w:rsidR="007359EF">
        <w:rPr>
          <w:rFonts w:asciiTheme="minorHAnsi" w:hAnsiTheme="minorHAnsi" w:cstheme="minorHAnsi"/>
        </w:rPr>
        <w:t>čl</w:t>
      </w:r>
      <w:r w:rsidRPr="00DA1F70" w:rsidR="004A10BF">
        <w:rPr>
          <w:rFonts w:asciiTheme="minorHAnsi" w:hAnsiTheme="minorHAnsi" w:cstheme="minorHAnsi"/>
        </w:rPr>
        <w:t xml:space="preserve">. </w:t>
      </w:r>
      <w:r w:rsidRPr="00DA1F70" w:rsidR="00D86459">
        <w:rPr>
          <w:rFonts w:asciiTheme="minorHAnsi" w:hAnsiTheme="minorHAnsi" w:cstheme="minorHAnsi"/>
        </w:rPr>
        <w:t>III</w:t>
      </w:r>
      <w:r w:rsidRPr="00DA1F70" w:rsidR="004A10BF">
        <w:rPr>
          <w:rFonts w:asciiTheme="minorHAnsi" w:hAnsiTheme="minorHAnsi" w:cstheme="minorHAnsi"/>
        </w:rPr>
        <w:t xml:space="preserve"> </w:t>
      </w:r>
      <w:proofErr w:type="gramStart"/>
      <w:r w:rsidRPr="00DA1F70" w:rsidR="004A10BF">
        <w:rPr>
          <w:rFonts w:asciiTheme="minorHAnsi" w:hAnsiTheme="minorHAnsi" w:cstheme="minorHAnsi"/>
        </w:rPr>
        <w:t>této</w:t>
      </w:r>
      <w:proofErr w:type="gramEnd"/>
      <w:r w:rsidRPr="00DA1F70" w:rsidR="004A10BF">
        <w:rPr>
          <w:rFonts w:asciiTheme="minorHAnsi" w:hAnsiTheme="minorHAnsi" w:cstheme="minorHAnsi"/>
        </w:rPr>
        <w:t xml:space="preserve"> smlouvy. Uplatněním nároku objednatele na zaplacení smluvní pokuty </w:t>
      </w:r>
      <w:r w:rsidRPr="00DA1F70" w:rsidR="00DF41C6">
        <w:rPr>
          <w:rFonts w:asciiTheme="minorHAnsi" w:hAnsiTheme="minorHAnsi" w:cstheme="minorHAnsi"/>
        </w:rPr>
        <w:t xml:space="preserve">není </w:t>
      </w:r>
      <w:r w:rsidRPr="00DA1F70" w:rsidR="004A10BF">
        <w:rPr>
          <w:rFonts w:asciiTheme="minorHAnsi" w:hAnsiTheme="minorHAnsi" w:cstheme="minorHAnsi"/>
        </w:rPr>
        <w:t xml:space="preserve">nikterak </w:t>
      </w:r>
      <w:r w:rsidRPr="00DA1F70" w:rsidR="00DF41C6">
        <w:rPr>
          <w:rFonts w:asciiTheme="minorHAnsi" w:hAnsiTheme="minorHAnsi" w:cstheme="minorHAnsi"/>
        </w:rPr>
        <w:t xml:space="preserve">dotčen ani omezen nárok </w:t>
      </w:r>
      <w:r w:rsidRPr="00DA1F70" w:rsidR="004A10BF">
        <w:rPr>
          <w:rFonts w:asciiTheme="minorHAnsi" w:hAnsiTheme="minorHAnsi" w:cstheme="minorHAnsi"/>
        </w:rPr>
        <w:t xml:space="preserve">objednatele </w:t>
      </w:r>
      <w:r w:rsidRPr="00DA1F70" w:rsidR="00DF41C6">
        <w:rPr>
          <w:rFonts w:asciiTheme="minorHAnsi" w:hAnsiTheme="minorHAnsi" w:cstheme="minorHAnsi"/>
        </w:rPr>
        <w:t xml:space="preserve">na náhradu </w:t>
      </w:r>
      <w:r w:rsidRPr="00DA1F70" w:rsidR="004A10BF">
        <w:rPr>
          <w:rFonts w:asciiTheme="minorHAnsi" w:hAnsiTheme="minorHAnsi" w:cstheme="minorHAnsi"/>
        </w:rPr>
        <w:t xml:space="preserve">způsobené </w:t>
      </w:r>
      <w:r w:rsidRPr="00DA1F70" w:rsidR="00DF41C6">
        <w:rPr>
          <w:rFonts w:asciiTheme="minorHAnsi" w:hAnsiTheme="minorHAnsi" w:cstheme="minorHAnsi"/>
        </w:rPr>
        <w:t>škody</w:t>
      </w:r>
      <w:r w:rsidRPr="00DA1F70" w:rsidR="006D3A1B">
        <w:rPr>
          <w:rFonts w:asciiTheme="minorHAnsi" w:hAnsiTheme="minorHAnsi" w:cstheme="minorHAnsi"/>
        </w:rPr>
        <w:t xml:space="preserve"> v plné výši</w:t>
      </w:r>
      <w:r w:rsidRPr="00DA1F70" w:rsidR="00DF41C6">
        <w:rPr>
          <w:rFonts w:asciiTheme="minorHAnsi" w:hAnsiTheme="minorHAnsi" w:cstheme="minorHAnsi"/>
        </w:rPr>
        <w:t>.</w:t>
      </w:r>
      <w:r w:rsidRPr="00DA1F70" w:rsidR="00BF7DFE">
        <w:rPr>
          <w:rFonts w:asciiTheme="minorHAnsi" w:hAnsiTheme="minorHAnsi" w:cstheme="minorHAnsi"/>
        </w:rPr>
        <w:t xml:space="preserve"> </w:t>
      </w:r>
    </w:p>
    <w:p w:rsidRPr="00DA1F70" w:rsidR="004E0863" w:rsidP="00223140" w:rsidRDefault="004E0863" w14:paraId="7C66C448" w14:textId="77777777">
      <w:pPr>
        <w:jc w:val="both"/>
        <w:rPr>
          <w:rFonts w:asciiTheme="minorHAnsi" w:hAnsiTheme="minorHAnsi" w:cstheme="minorHAnsi"/>
        </w:rPr>
      </w:pPr>
    </w:p>
    <w:p w:rsidRPr="00DA1F70" w:rsidR="007359EF" w:rsidP="00223140" w:rsidRDefault="007359EF" w14:paraId="0D84E6FC" w14:textId="77777777">
      <w:pPr>
        <w:numPr>
          <w:ilvl w:val="1"/>
          <w:numId w:val="29"/>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Dostane-li se kterákoliv ze stran do prodlení s úhradou kterékoli částky z této smlouvy, je strana v prodlení povinna uhradit druhé smluvní straně smluvní pokutu ve výši 0,1 % z dlužné částky za každý den prodlení.</w:t>
      </w:r>
    </w:p>
    <w:p w:rsidRPr="00DA1F70" w:rsidR="007359EF" w:rsidP="00223140" w:rsidRDefault="007359EF" w14:paraId="3E9E0985" w14:textId="77777777">
      <w:pPr>
        <w:ind w:left="539"/>
        <w:jc w:val="both"/>
        <w:rPr>
          <w:rFonts w:asciiTheme="minorHAnsi" w:hAnsiTheme="minorHAnsi" w:cstheme="minorHAnsi"/>
        </w:rPr>
      </w:pPr>
    </w:p>
    <w:p w:rsidRPr="00DA1F70" w:rsidR="001F34B2" w:rsidP="00223140" w:rsidRDefault="00743C4C" w14:paraId="4FE00117" w14:textId="77777777">
      <w:pPr>
        <w:numPr>
          <w:ilvl w:val="1"/>
          <w:numId w:val="29"/>
        </w:numPr>
        <w:tabs>
          <w:tab w:val="clear" w:pos="2880"/>
          <w:tab w:val="num" w:pos="540"/>
        </w:tabs>
        <w:ind w:left="539" w:hanging="539"/>
        <w:jc w:val="both"/>
        <w:rPr>
          <w:rFonts w:asciiTheme="minorHAnsi" w:hAnsiTheme="minorHAnsi" w:cstheme="minorHAnsi"/>
        </w:rPr>
      </w:pPr>
      <w:r w:rsidRPr="00DA1F70">
        <w:rPr>
          <w:rFonts w:asciiTheme="minorHAnsi" w:hAnsiTheme="minorHAnsi" w:cstheme="minorHAnsi"/>
        </w:rPr>
        <w:t>Stanovená pokuta</w:t>
      </w:r>
      <w:r w:rsidRPr="00DA1F70" w:rsidR="001F34B2">
        <w:rPr>
          <w:rFonts w:asciiTheme="minorHAnsi" w:hAnsiTheme="minorHAnsi" w:cstheme="minorHAnsi"/>
        </w:rPr>
        <w:t xml:space="preserve"> j</w:t>
      </w:r>
      <w:r w:rsidRPr="00DA1F70">
        <w:rPr>
          <w:rFonts w:asciiTheme="minorHAnsi" w:hAnsiTheme="minorHAnsi" w:cstheme="minorHAnsi"/>
        </w:rPr>
        <w:t>e</w:t>
      </w:r>
      <w:r w:rsidRPr="00DA1F70" w:rsidR="001F34B2">
        <w:rPr>
          <w:rFonts w:asciiTheme="minorHAnsi" w:hAnsiTheme="minorHAnsi" w:cstheme="minorHAnsi"/>
        </w:rPr>
        <w:t xml:space="preserve"> splatn</w:t>
      </w:r>
      <w:r w:rsidRPr="00DA1F70">
        <w:rPr>
          <w:rFonts w:asciiTheme="minorHAnsi" w:hAnsiTheme="minorHAnsi" w:cstheme="minorHAnsi"/>
        </w:rPr>
        <w:t>á</w:t>
      </w:r>
      <w:r w:rsidRPr="00DA1F70" w:rsidR="001F34B2">
        <w:rPr>
          <w:rFonts w:asciiTheme="minorHAnsi" w:hAnsiTheme="minorHAnsi" w:cstheme="minorHAnsi"/>
        </w:rPr>
        <w:t xml:space="preserve"> do 30 dnů od obdržení výzvy objednatele k úhradě.</w:t>
      </w:r>
    </w:p>
    <w:p w:rsidRPr="00DA1F70" w:rsidR="001F34B2" w:rsidP="00223140" w:rsidRDefault="001F34B2" w14:paraId="5F96BE06" w14:textId="77777777">
      <w:pPr>
        <w:ind w:left="539"/>
        <w:jc w:val="both"/>
        <w:rPr>
          <w:rFonts w:asciiTheme="minorHAnsi" w:hAnsiTheme="minorHAnsi" w:cstheme="minorHAnsi"/>
          <w:color w:val="FF0000"/>
        </w:rPr>
      </w:pPr>
    </w:p>
    <w:p w:rsidRPr="00DA1F70" w:rsidR="0014338F" w:rsidP="00223140" w:rsidRDefault="00F62DE3" w14:paraId="3504D0E2" w14:textId="77777777">
      <w:pPr>
        <w:numPr>
          <w:ilvl w:val="1"/>
          <w:numId w:val="29"/>
        </w:numPr>
        <w:tabs>
          <w:tab w:val="clear" w:pos="2880"/>
          <w:tab w:val="num" w:pos="540"/>
        </w:tabs>
        <w:ind w:left="539" w:hanging="539"/>
        <w:jc w:val="both"/>
        <w:rPr>
          <w:rFonts w:asciiTheme="minorHAnsi" w:hAnsiTheme="minorHAnsi" w:cstheme="minorHAnsi"/>
          <w:color w:val="FF0000"/>
        </w:rPr>
      </w:pPr>
      <w:r w:rsidRPr="00DA1F70">
        <w:rPr>
          <w:rFonts w:asciiTheme="minorHAnsi" w:hAnsiTheme="minorHAnsi" w:cstheme="minorHAnsi"/>
        </w:rPr>
        <w:lastRenderedPageBreak/>
        <w:t>V případě objektivních důvodů pro nenaplnění požadovaných indikátorů, které nebudou na straně dod</w:t>
      </w:r>
      <w:r w:rsidRPr="00DA1F70" w:rsidR="009F5A50">
        <w:rPr>
          <w:rFonts w:asciiTheme="minorHAnsi" w:hAnsiTheme="minorHAnsi" w:cstheme="minorHAnsi"/>
        </w:rPr>
        <w:t>avatele ani jeho partnerů či pod</w:t>
      </w:r>
      <w:r w:rsidRPr="00DA1F70">
        <w:rPr>
          <w:rFonts w:asciiTheme="minorHAnsi" w:hAnsiTheme="minorHAnsi" w:cstheme="minorHAnsi"/>
        </w:rPr>
        <w:t>dodavatelů, může objednatel od vymáhání smluvní pokuty upustit.</w:t>
      </w:r>
      <w:r w:rsidRPr="00DA1F70" w:rsidR="00D54644">
        <w:rPr>
          <w:rFonts w:asciiTheme="minorHAnsi" w:hAnsiTheme="minorHAnsi" w:cstheme="minorHAnsi"/>
        </w:rPr>
        <w:t xml:space="preserve"> </w:t>
      </w:r>
      <w:r w:rsidRPr="00DA1F70">
        <w:rPr>
          <w:rFonts w:asciiTheme="minorHAnsi" w:hAnsiTheme="minorHAnsi" w:cstheme="minorHAnsi"/>
        </w:rPr>
        <w:t>Požadovanou smluvní pokutou není jakkoliv dotčen ani omezen nárok na náhradu škody</w:t>
      </w:r>
      <w:r w:rsidRPr="00DA1F70" w:rsidR="006D3A1B">
        <w:rPr>
          <w:rFonts w:asciiTheme="minorHAnsi" w:hAnsiTheme="minorHAnsi" w:cstheme="minorHAnsi"/>
        </w:rPr>
        <w:t xml:space="preserve"> v plné výši</w:t>
      </w:r>
      <w:r w:rsidRPr="00DA1F70" w:rsidR="001B58E9">
        <w:rPr>
          <w:rFonts w:asciiTheme="minorHAnsi" w:hAnsiTheme="minorHAnsi" w:cstheme="minorHAnsi"/>
        </w:rPr>
        <w:t xml:space="preserve">. </w:t>
      </w:r>
    </w:p>
    <w:p w:rsidRPr="00DA1F70" w:rsidR="007359EF" w:rsidP="00223140" w:rsidRDefault="007359EF" w14:paraId="4962B1F2" w14:textId="77777777">
      <w:pPr>
        <w:jc w:val="both"/>
        <w:rPr>
          <w:rFonts w:asciiTheme="minorHAnsi" w:hAnsiTheme="minorHAnsi" w:cstheme="minorHAnsi"/>
        </w:rPr>
      </w:pPr>
    </w:p>
    <w:p w:rsidRPr="00DA1F70" w:rsidR="00FA4C61" w:rsidP="00223140" w:rsidRDefault="00FA4C61" w14:paraId="6A516F19" w14:textId="77777777">
      <w:pPr>
        <w:jc w:val="center"/>
        <w:rPr>
          <w:rFonts w:asciiTheme="minorHAnsi" w:hAnsiTheme="minorHAnsi" w:cstheme="minorHAnsi"/>
          <w:b/>
        </w:rPr>
      </w:pPr>
      <w:r w:rsidRPr="00DA1F70">
        <w:rPr>
          <w:rFonts w:asciiTheme="minorHAnsi" w:hAnsiTheme="minorHAnsi" w:cstheme="minorHAnsi"/>
          <w:b/>
        </w:rPr>
        <w:t>Článek X</w:t>
      </w:r>
      <w:r w:rsidRPr="00DA1F70" w:rsidR="00060C6F">
        <w:rPr>
          <w:rFonts w:asciiTheme="minorHAnsi" w:hAnsiTheme="minorHAnsi" w:cstheme="minorHAnsi"/>
          <w:b/>
        </w:rPr>
        <w:t>II</w:t>
      </w:r>
      <w:r w:rsidRPr="00DA1F70">
        <w:rPr>
          <w:rFonts w:asciiTheme="minorHAnsi" w:hAnsiTheme="minorHAnsi" w:cstheme="minorHAnsi"/>
          <w:b/>
        </w:rPr>
        <w:t>.</w:t>
      </w:r>
    </w:p>
    <w:p w:rsidRPr="00DA1F70" w:rsidR="00FA4C61" w:rsidP="00223140" w:rsidRDefault="0047046C" w14:paraId="511FF849" w14:textId="77777777">
      <w:pPr>
        <w:jc w:val="center"/>
        <w:rPr>
          <w:rFonts w:asciiTheme="minorHAnsi" w:hAnsiTheme="minorHAnsi" w:cstheme="minorHAnsi"/>
          <w:b/>
        </w:rPr>
      </w:pPr>
      <w:r w:rsidRPr="00DA1F70">
        <w:rPr>
          <w:rFonts w:asciiTheme="minorHAnsi" w:hAnsiTheme="minorHAnsi" w:cstheme="minorHAnsi"/>
          <w:b/>
        </w:rPr>
        <w:t>Doba platnosti smlouvy, odstoupení od smlouvy</w:t>
      </w:r>
    </w:p>
    <w:p w:rsidRPr="00DA1F70" w:rsidR="00FA4C61" w:rsidP="00223140" w:rsidRDefault="003B31EC" w14:paraId="5284D911" w14:textId="77777777">
      <w:pPr>
        <w:numPr>
          <w:ilvl w:val="1"/>
          <w:numId w:val="31"/>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Tato smlouva nabývá</w:t>
      </w:r>
      <w:r w:rsidRPr="00DA1F70">
        <w:rPr>
          <w:rFonts w:asciiTheme="minorHAnsi" w:hAnsiTheme="minorHAnsi" w:cstheme="minorHAnsi"/>
          <w:color w:val="FF0000"/>
        </w:rPr>
        <w:t xml:space="preserve"> </w:t>
      </w:r>
      <w:r w:rsidRPr="00DA1F70">
        <w:rPr>
          <w:rFonts w:asciiTheme="minorHAnsi" w:hAnsiTheme="minorHAnsi" w:cstheme="minorHAnsi"/>
        </w:rPr>
        <w:t xml:space="preserve">platnosti </w:t>
      </w:r>
      <w:r w:rsidRPr="00DA1F70" w:rsidR="00437081">
        <w:rPr>
          <w:rFonts w:asciiTheme="minorHAnsi" w:hAnsiTheme="minorHAnsi" w:cstheme="minorHAnsi"/>
        </w:rPr>
        <w:t xml:space="preserve">a účinnosti </w:t>
      </w:r>
      <w:r w:rsidRPr="00DA1F70" w:rsidR="00DB0545">
        <w:rPr>
          <w:rFonts w:asciiTheme="minorHAnsi" w:hAnsiTheme="minorHAnsi" w:cstheme="minorHAnsi"/>
        </w:rPr>
        <w:t>dnem jejího podpisu oběma smluvními stranami</w:t>
      </w:r>
      <w:r w:rsidRPr="00DA1F70" w:rsidR="00437081">
        <w:rPr>
          <w:rFonts w:asciiTheme="minorHAnsi" w:hAnsiTheme="minorHAnsi" w:cstheme="minorHAnsi"/>
        </w:rPr>
        <w:t>.</w:t>
      </w:r>
    </w:p>
    <w:p w:rsidRPr="00DA1F70" w:rsidR="0056688C" w:rsidP="00223140" w:rsidRDefault="0056688C" w14:paraId="4D884521" w14:textId="77777777">
      <w:pPr>
        <w:jc w:val="both"/>
        <w:rPr>
          <w:rFonts w:asciiTheme="minorHAnsi" w:hAnsiTheme="minorHAnsi" w:cstheme="minorHAnsi"/>
          <w:color w:val="FF0000"/>
        </w:rPr>
      </w:pPr>
    </w:p>
    <w:p w:rsidRPr="00DA1F70" w:rsidR="0056688C" w:rsidP="00223140" w:rsidRDefault="0056688C" w14:paraId="7FD0E8AA" w14:textId="77777777">
      <w:pPr>
        <w:numPr>
          <w:ilvl w:val="1"/>
          <w:numId w:val="31"/>
        </w:numPr>
        <w:tabs>
          <w:tab w:val="clear" w:pos="2880"/>
        </w:tabs>
        <w:ind w:left="567" w:hanging="567"/>
        <w:jc w:val="both"/>
        <w:rPr>
          <w:rFonts w:asciiTheme="minorHAnsi" w:hAnsiTheme="minorHAnsi" w:cstheme="minorHAnsi"/>
        </w:rPr>
      </w:pPr>
      <w:r w:rsidRPr="00DA1F70">
        <w:rPr>
          <w:rFonts w:asciiTheme="minorHAnsi" w:hAnsiTheme="minorHAnsi" w:cstheme="minorHAnsi"/>
        </w:rPr>
        <w:t>Objednatel je oprávněn odstoupit od této smlouvy v</w:t>
      </w:r>
      <w:r w:rsidRPr="00DA1F70" w:rsidR="0047046C">
        <w:rPr>
          <w:rFonts w:asciiTheme="minorHAnsi" w:hAnsiTheme="minorHAnsi" w:cstheme="minorHAnsi"/>
        </w:rPr>
        <w:t> </w:t>
      </w:r>
      <w:r w:rsidRPr="00DA1F70">
        <w:rPr>
          <w:rFonts w:asciiTheme="minorHAnsi" w:hAnsiTheme="minorHAnsi" w:cstheme="minorHAnsi"/>
        </w:rPr>
        <w:t>případě</w:t>
      </w:r>
      <w:r w:rsidRPr="00DA1F70" w:rsidR="0047046C">
        <w:rPr>
          <w:rFonts w:asciiTheme="minorHAnsi" w:hAnsiTheme="minorHAnsi" w:cstheme="minorHAnsi"/>
        </w:rPr>
        <w:t xml:space="preserve"> </w:t>
      </w:r>
      <w:r w:rsidRPr="00DA1F70">
        <w:rPr>
          <w:rFonts w:asciiTheme="minorHAnsi" w:hAnsiTheme="minorHAnsi" w:cstheme="minorHAnsi"/>
        </w:rPr>
        <w:t>závažného porušení smlouvy</w:t>
      </w:r>
      <w:r w:rsidRPr="00DA1F70" w:rsidR="00B20905">
        <w:rPr>
          <w:rFonts w:asciiTheme="minorHAnsi" w:hAnsiTheme="minorHAnsi" w:cstheme="minorHAnsi"/>
        </w:rPr>
        <w:t xml:space="preserve"> ze strany dodavatele</w:t>
      </w:r>
      <w:r w:rsidRPr="00DA1F70">
        <w:rPr>
          <w:rFonts w:asciiTheme="minorHAnsi" w:hAnsiTheme="minorHAnsi" w:cstheme="minorHAnsi"/>
        </w:rPr>
        <w:t>, např. prodlení dodavatele s plněním veřejné zakázky o 1 měsíc a déle zaviněné dodavatelem, vykazování neexistujících plnění, finanční nesrovnalosti, které nebudou</w:t>
      </w:r>
      <w:r w:rsidRPr="00DA1F70" w:rsidR="0047046C">
        <w:rPr>
          <w:rFonts w:asciiTheme="minorHAnsi" w:hAnsiTheme="minorHAnsi" w:cstheme="minorHAnsi"/>
        </w:rPr>
        <w:t xml:space="preserve"> </w:t>
      </w:r>
      <w:r w:rsidRPr="00DA1F70">
        <w:rPr>
          <w:rFonts w:asciiTheme="minorHAnsi" w:hAnsiTheme="minorHAnsi" w:cstheme="minorHAnsi"/>
        </w:rPr>
        <w:t>objasněny do jednoho měsíce po jejich zjištění, jednání dodavatele, které odporuje dobrým mravům.</w:t>
      </w:r>
      <w:r w:rsidRPr="00DA1F70" w:rsidR="006D3A1B">
        <w:rPr>
          <w:rFonts w:asciiTheme="minorHAnsi" w:hAnsiTheme="minorHAnsi" w:cstheme="minorHAnsi"/>
        </w:rPr>
        <w:t xml:space="preserve"> Ke zrušení smlouvy dochází okamžikem doručení písemného projevu vůle odstoupit od této smlouvy dodavateli.</w:t>
      </w:r>
    </w:p>
    <w:p w:rsidRPr="00DA1F70" w:rsidR="009F5A50" w:rsidP="00223140" w:rsidRDefault="009F5A50" w14:paraId="597BCE0D" w14:textId="77777777">
      <w:pPr>
        <w:rPr>
          <w:rFonts w:asciiTheme="minorHAnsi" w:hAnsiTheme="minorHAnsi" w:cstheme="minorHAnsi"/>
          <w:b/>
          <w:i/>
        </w:rPr>
      </w:pPr>
    </w:p>
    <w:p w:rsidRPr="00DA1F70" w:rsidR="00DF41C6" w:rsidP="00223140" w:rsidRDefault="00060C6F" w14:paraId="7D9CABC6" w14:textId="77777777">
      <w:pPr>
        <w:jc w:val="center"/>
        <w:rPr>
          <w:rFonts w:asciiTheme="minorHAnsi" w:hAnsiTheme="minorHAnsi" w:cstheme="minorHAnsi"/>
          <w:b/>
        </w:rPr>
      </w:pPr>
      <w:r w:rsidRPr="00DA1F70">
        <w:rPr>
          <w:rFonts w:asciiTheme="minorHAnsi" w:hAnsiTheme="minorHAnsi" w:cstheme="minorHAnsi"/>
          <w:b/>
        </w:rPr>
        <w:t xml:space="preserve">Článek </w:t>
      </w:r>
      <w:r w:rsidRPr="00DA1F70" w:rsidR="00411E80">
        <w:rPr>
          <w:rFonts w:asciiTheme="minorHAnsi" w:hAnsiTheme="minorHAnsi" w:cstheme="minorHAnsi"/>
          <w:b/>
        </w:rPr>
        <w:t>X</w:t>
      </w:r>
      <w:r w:rsidRPr="00DA1F70" w:rsidR="00A929E7">
        <w:rPr>
          <w:rFonts w:asciiTheme="minorHAnsi" w:hAnsiTheme="minorHAnsi" w:cstheme="minorHAnsi"/>
          <w:b/>
        </w:rPr>
        <w:t>I</w:t>
      </w:r>
      <w:r w:rsidRPr="00DA1F70">
        <w:rPr>
          <w:rFonts w:asciiTheme="minorHAnsi" w:hAnsiTheme="minorHAnsi" w:cstheme="minorHAnsi"/>
          <w:b/>
        </w:rPr>
        <w:t>I</w:t>
      </w:r>
      <w:r w:rsidRPr="00DA1F70" w:rsidR="00FA4C61">
        <w:rPr>
          <w:rFonts w:asciiTheme="minorHAnsi" w:hAnsiTheme="minorHAnsi" w:cstheme="minorHAnsi"/>
          <w:b/>
        </w:rPr>
        <w:t>I</w:t>
      </w:r>
      <w:r w:rsidRPr="00DA1F70" w:rsidR="00DF41C6">
        <w:rPr>
          <w:rFonts w:asciiTheme="minorHAnsi" w:hAnsiTheme="minorHAnsi" w:cstheme="minorHAnsi"/>
          <w:b/>
        </w:rPr>
        <w:t>.</w:t>
      </w:r>
    </w:p>
    <w:p w:rsidRPr="00DA1F70" w:rsidR="00DF41C6" w:rsidP="00223140" w:rsidRDefault="00DF41C6" w14:paraId="7E76D013" w14:textId="77777777">
      <w:pPr>
        <w:jc w:val="center"/>
        <w:rPr>
          <w:rFonts w:asciiTheme="minorHAnsi" w:hAnsiTheme="minorHAnsi" w:cstheme="minorHAnsi"/>
          <w:b/>
        </w:rPr>
      </w:pPr>
      <w:r w:rsidRPr="00DA1F70">
        <w:rPr>
          <w:rFonts w:asciiTheme="minorHAnsi" w:hAnsiTheme="minorHAnsi" w:cstheme="minorHAnsi"/>
          <w:b/>
        </w:rPr>
        <w:t>Závěrečná ustanovení</w:t>
      </w:r>
    </w:p>
    <w:p w:rsidRPr="00DA1F70" w:rsidR="00FD10FA" w:rsidP="00223140" w:rsidRDefault="00D321D1" w14:paraId="2F196090"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DA1F70" w:rsidR="00567216">
        <w:rPr>
          <w:rFonts w:asciiTheme="minorHAnsi" w:hAnsiTheme="minorHAnsi" w:cstheme="minorHAnsi"/>
        </w:rPr>
        <w:t>platnosti (zejména</w:t>
      </w:r>
      <w:r w:rsidRPr="00DA1F70">
        <w:rPr>
          <w:rFonts w:asciiTheme="minorHAnsi" w:hAnsiTheme="minorHAnsi" w:cstheme="minorHAnsi"/>
        </w:rPr>
        <w:t xml:space="preserve"> z důvodu rozporu s aplikovatelnými zákony a</w:t>
      </w:r>
      <w:r w:rsidRPr="00DA1F70" w:rsidR="002D525D">
        <w:rPr>
          <w:rFonts w:asciiTheme="minorHAnsi" w:hAnsiTheme="minorHAnsi" w:cstheme="minorHAnsi"/>
        </w:rPr>
        <w:t> </w:t>
      </w:r>
      <w:r w:rsidRPr="00DA1F70">
        <w:rPr>
          <w:rFonts w:asciiTheme="minorHAnsi" w:hAnsiTheme="minorHAnsi" w:cstheme="minorHAnsi"/>
        </w:rPr>
        <w:t>ostatními právními normami), provedou smluvní strany konzultace a dohodnou se na právně přijatelném způsobu provedení záměrů obsažených v takové části smlouvy</w:t>
      </w:r>
      <w:r w:rsidRPr="00DA1F70" w:rsidR="00A31FCB">
        <w:rPr>
          <w:rFonts w:asciiTheme="minorHAnsi" w:hAnsiTheme="minorHAnsi" w:cstheme="minorHAnsi"/>
        </w:rPr>
        <w:t>,</w:t>
      </w:r>
      <w:r w:rsidRPr="00DA1F70">
        <w:rPr>
          <w:rFonts w:asciiTheme="minorHAnsi" w:hAnsiTheme="minorHAnsi" w:cstheme="minorHAnsi"/>
        </w:rPr>
        <w:t xml:space="preserve"> jež pozbyla platnosti.</w:t>
      </w:r>
    </w:p>
    <w:p w:rsidRPr="00DA1F70" w:rsidR="00FD10FA" w:rsidP="00223140" w:rsidRDefault="00FD10FA" w14:paraId="7B9A514C" w14:textId="77777777">
      <w:pPr>
        <w:ind w:left="540"/>
        <w:jc w:val="both"/>
        <w:rPr>
          <w:rFonts w:asciiTheme="minorHAnsi" w:hAnsiTheme="minorHAnsi" w:cstheme="minorHAnsi"/>
        </w:rPr>
      </w:pPr>
    </w:p>
    <w:p w:rsidRPr="00DA1F70" w:rsidR="00AC4AD1" w:rsidP="00223140" w:rsidRDefault="00AC4AD1" w14:paraId="6A2DBA68"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Dle § 2</w:t>
      </w:r>
      <w:r w:rsidRPr="00DA1F70" w:rsidR="0095091A">
        <w:rPr>
          <w:rFonts w:asciiTheme="minorHAnsi" w:hAnsiTheme="minorHAnsi" w:cstheme="minorHAnsi"/>
        </w:rPr>
        <w:t xml:space="preserve"> písm. </w:t>
      </w:r>
      <w:r w:rsidRPr="00DA1F70">
        <w:rPr>
          <w:rFonts w:asciiTheme="minorHAnsi" w:hAnsiTheme="minorHAnsi" w:cstheme="minorHAnsi"/>
        </w:rPr>
        <w:t>e</w:t>
      </w:r>
      <w:r w:rsidRPr="00DA1F70" w:rsidR="0095091A">
        <w:rPr>
          <w:rFonts w:asciiTheme="minorHAnsi" w:hAnsiTheme="minorHAnsi" w:cstheme="minorHAnsi"/>
        </w:rPr>
        <w:t>)</w:t>
      </w:r>
      <w:r w:rsidRPr="00DA1F70">
        <w:rPr>
          <w:rFonts w:asciiTheme="minorHAnsi" w:hAnsiTheme="minorHAnsi" w:cstheme="minorHAnsi"/>
        </w:rPr>
        <w:t xml:space="preserve"> zákona č. 320/2001 Sb., o finanční kontrole ve veřejné správě, </w:t>
      </w:r>
      <w:r w:rsidRPr="00DA1F70" w:rsidR="0095091A">
        <w:rPr>
          <w:rFonts w:asciiTheme="minorHAnsi" w:hAnsiTheme="minorHAnsi" w:cstheme="minorHAnsi"/>
        </w:rPr>
        <w:t>ve znění pozdějších předpisů</w:t>
      </w:r>
      <w:r w:rsidRPr="00DA1F70">
        <w:rPr>
          <w:rFonts w:asciiTheme="minorHAnsi" w:hAnsiTheme="minorHAnsi" w:cstheme="minorHAnsi"/>
        </w:rPr>
        <w:t>, je dodavatel osobou povinou spolupůsobit při výkonu finanční kontroly.</w:t>
      </w:r>
    </w:p>
    <w:p w:rsidRPr="00DA1F70" w:rsidR="00AC4AD1" w:rsidP="00223140" w:rsidRDefault="00AC4AD1" w14:paraId="775513E6" w14:textId="77777777">
      <w:pPr>
        <w:jc w:val="both"/>
        <w:rPr>
          <w:rFonts w:asciiTheme="minorHAnsi" w:hAnsiTheme="minorHAnsi" w:cstheme="minorHAnsi"/>
        </w:rPr>
      </w:pPr>
    </w:p>
    <w:p w:rsidRPr="00DA1F70" w:rsidR="00FD10FA" w:rsidP="00223140" w:rsidRDefault="006B1021" w14:paraId="15E962E2"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Neupravené smluvní vztahy </w:t>
      </w:r>
      <w:r w:rsidRPr="00DA1F70" w:rsidR="00FD10FA">
        <w:rPr>
          <w:rFonts w:asciiTheme="minorHAnsi" w:hAnsiTheme="minorHAnsi" w:cstheme="minorHAnsi"/>
        </w:rPr>
        <w:t xml:space="preserve">se řídí </w:t>
      </w:r>
      <w:r w:rsidRPr="00DA1F70" w:rsidR="0095091A">
        <w:rPr>
          <w:rFonts w:asciiTheme="minorHAnsi" w:hAnsiTheme="minorHAnsi" w:cstheme="minorHAnsi"/>
        </w:rPr>
        <w:t>občanským zákoníkem</w:t>
      </w:r>
      <w:r w:rsidRPr="00DA1F70" w:rsidR="00FD10FA">
        <w:rPr>
          <w:rFonts w:asciiTheme="minorHAnsi" w:hAnsiTheme="minorHAnsi" w:cstheme="minorHAnsi"/>
        </w:rPr>
        <w:t>.</w:t>
      </w:r>
    </w:p>
    <w:p w:rsidRPr="00DA1F70" w:rsidR="00FD10FA" w:rsidP="00223140" w:rsidRDefault="00FD10FA" w14:paraId="35832330" w14:textId="77777777">
      <w:pPr>
        <w:ind w:left="540"/>
        <w:jc w:val="both"/>
        <w:rPr>
          <w:rFonts w:asciiTheme="minorHAnsi" w:hAnsiTheme="minorHAnsi" w:cstheme="minorHAnsi"/>
        </w:rPr>
      </w:pPr>
    </w:p>
    <w:p w:rsidRPr="00DA1F70" w:rsidR="00FD10FA" w:rsidP="00223140" w:rsidRDefault="00FD10FA" w14:paraId="02E9ACED"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 xml:space="preserve">V otázkách týkajících se výkladu smlouvy, musí mít </w:t>
      </w:r>
      <w:r w:rsidRPr="00DA1F70" w:rsidR="006B1021">
        <w:rPr>
          <w:rFonts w:asciiTheme="minorHAnsi" w:hAnsiTheme="minorHAnsi" w:cstheme="minorHAnsi"/>
        </w:rPr>
        <w:t>výzva</w:t>
      </w:r>
      <w:r w:rsidRPr="00DA1F70">
        <w:rPr>
          <w:rFonts w:asciiTheme="minorHAnsi" w:hAnsiTheme="minorHAnsi" w:cstheme="minorHAnsi"/>
        </w:rPr>
        <w:t xml:space="preserve"> přednost před nabídkou, nikoliv však před </w:t>
      </w:r>
      <w:r w:rsidRPr="00DA1F70" w:rsidR="0095091A">
        <w:rPr>
          <w:rFonts w:asciiTheme="minorHAnsi" w:hAnsiTheme="minorHAnsi" w:cstheme="minorHAnsi"/>
        </w:rPr>
        <w:t xml:space="preserve">občanským zákoníkem </w:t>
      </w:r>
      <w:r w:rsidRPr="00DA1F70">
        <w:rPr>
          <w:rFonts w:asciiTheme="minorHAnsi" w:hAnsiTheme="minorHAnsi" w:cstheme="minorHAnsi"/>
        </w:rPr>
        <w:t>a ostatními obecně závaznými právními předpisy.</w:t>
      </w:r>
    </w:p>
    <w:p w:rsidRPr="00DA1F70" w:rsidR="00FD10FA" w:rsidP="00223140" w:rsidRDefault="00FD10FA" w14:paraId="599BB452" w14:textId="77777777">
      <w:pPr>
        <w:ind w:left="360"/>
        <w:jc w:val="both"/>
        <w:rPr>
          <w:rFonts w:asciiTheme="minorHAnsi" w:hAnsiTheme="minorHAnsi" w:cstheme="minorHAnsi"/>
        </w:rPr>
      </w:pPr>
    </w:p>
    <w:p w:rsidRPr="00DA1F70" w:rsidR="00EA298E" w:rsidP="00223140" w:rsidRDefault="00EA298E" w14:paraId="45619EC9" w14:textId="77777777">
      <w:pPr>
        <w:numPr>
          <w:ilvl w:val="1"/>
          <w:numId w:val="35"/>
        </w:numPr>
        <w:tabs>
          <w:tab w:val="clear" w:pos="2880"/>
        </w:tabs>
        <w:ind w:left="567" w:hanging="567"/>
        <w:jc w:val="both"/>
        <w:rPr>
          <w:rFonts w:asciiTheme="minorHAnsi" w:hAnsiTheme="minorHAnsi" w:cstheme="minorHAnsi"/>
        </w:rPr>
      </w:pPr>
      <w:r w:rsidRPr="00DA1F70">
        <w:rPr>
          <w:rFonts w:asciiTheme="minorHAnsi" w:hAnsiTheme="minorHAnsi" w:cstheme="minorHAnsi"/>
        </w:rPr>
        <w:t>Pro veškerá jednání ve věci této Smlouvy pověřují smluvní strany následující kontaktní osoby:</w:t>
      </w:r>
    </w:p>
    <w:p w:rsidRPr="00DA1F70" w:rsidR="00EA298E" w:rsidP="00223140" w:rsidRDefault="00EA298E" w14:paraId="4D154C33" w14:textId="77777777">
      <w:pPr>
        <w:ind w:left="540"/>
        <w:jc w:val="both"/>
        <w:rPr>
          <w:rFonts w:asciiTheme="minorHAnsi" w:hAnsiTheme="minorHAnsi" w:cstheme="minorHAnsi"/>
        </w:rPr>
      </w:pPr>
      <w:r w:rsidRPr="00DA1F70">
        <w:rPr>
          <w:rFonts w:asciiTheme="minorHAnsi" w:hAnsiTheme="minorHAnsi" w:cstheme="minorHAnsi"/>
        </w:rPr>
        <w:t>Za objednatele:</w:t>
      </w:r>
    </w:p>
    <w:p w:rsidRPr="00DA1F70" w:rsidR="00207501" w:rsidP="00223140" w:rsidRDefault="00207501" w14:paraId="45192FCC" w14:textId="1D38C4F7">
      <w:pPr>
        <w:ind w:left="540"/>
        <w:jc w:val="both"/>
        <w:rPr>
          <w:rFonts w:asciiTheme="minorHAnsi" w:hAnsiTheme="minorHAnsi" w:cstheme="minorHAnsi"/>
        </w:rPr>
      </w:pPr>
      <w:r w:rsidRPr="00DA1F70">
        <w:rPr>
          <w:rFonts w:asciiTheme="minorHAnsi" w:hAnsiTheme="minorHAnsi" w:cstheme="minorHAnsi"/>
        </w:rPr>
        <w:tab/>
      </w:r>
      <w:r w:rsidR="003978DA">
        <w:rPr>
          <w:rFonts w:asciiTheme="minorHAnsi" w:hAnsiTheme="minorHAnsi" w:cstheme="minorHAnsi"/>
        </w:rPr>
        <w:t xml:space="preserve">Lenka </w:t>
      </w:r>
      <w:proofErr w:type="spellStart"/>
      <w:r w:rsidR="003978DA">
        <w:rPr>
          <w:rFonts w:asciiTheme="minorHAnsi" w:hAnsiTheme="minorHAnsi" w:cstheme="minorHAnsi"/>
        </w:rPr>
        <w:t>Chárová</w:t>
      </w:r>
      <w:proofErr w:type="spellEnd"/>
    </w:p>
    <w:p w:rsidRPr="00DA1F70" w:rsidR="00881069" w:rsidP="00223140" w:rsidRDefault="00601DDD" w14:paraId="3C5588EA" w14:textId="77777777">
      <w:pPr>
        <w:ind w:left="540"/>
        <w:jc w:val="both"/>
        <w:rPr>
          <w:rFonts w:asciiTheme="minorHAnsi" w:hAnsiTheme="minorHAnsi" w:cstheme="minorHAnsi"/>
        </w:rPr>
      </w:pPr>
      <w:r w:rsidRPr="00DA1F70">
        <w:rPr>
          <w:rFonts w:asciiTheme="minorHAnsi" w:hAnsiTheme="minorHAnsi" w:cstheme="minorHAnsi"/>
        </w:rPr>
        <w:t xml:space="preserve">Za dodavatele: </w:t>
      </w:r>
    </w:p>
    <w:p w:rsidRPr="00DA1F70" w:rsidR="00EA298E" w:rsidP="00881069" w:rsidRDefault="00601DDD" w14:paraId="724B74D5" w14:textId="38724DC1">
      <w:pPr>
        <w:ind w:left="540" w:firstLine="168"/>
        <w:jc w:val="both"/>
        <w:rPr>
          <w:rFonts w:asciiTheme="minorHAnsi" w:hAnsiTheme="minorHAnsi" w:cstheme="minorHAnsi"/>
        </w:rPr>
      </w:pPr>
      <w:r w:rsidRPr="00DA1F70">
        <w:rPr>
          <w:rFonts w:asciiTheme="minorHAnsi" w:hAnsiTheme="minorHAnsi" w:cstheme="minorHAnsi"/>
          <w:highlight w:val="yellow"/>
        </w:rPr>
        <w:t>„DOPLNIT“</w:t>
      </w:r>
    </w:p>
    <w:p w:rsidRPr="00DA1F70" w:rsidR="00EA298E" w:rsidP="00223140" w:rsidRDefault="00EA298E" w14:paraId="53CDF368" w14:textId="77777777">
      <w:pPr>
        <w:jc w:val="both"/>
        <w:rPr>
          <w:rFonts w:asciiTheme="minorHAnsi" w:hAnsiTheme="minorHAnsi" w:cstheme="minorHAnsi"/>
        </w:rPr>
      </w:pPr>
    </w:p>
    <w:p w:rsidRPr="00DA1F70" w:rsidR="00567A8E" w:rsidP="00223140" w:rsidRDefault="00567A8E" w14:paraId="1EFFC981" w14:textId="578764EF">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lastRenderedPageBreak/>
        <w:t xml:space="preserve">Dodavatel se </w:t>
      </w:r>
      <w:r w:rsidRPr="00DA1F70" w:rsidR="002D1D5C">
        <w:rPr>
          <w:rFonts w:asciiTheme="minorHAnsi" w:hAnsiTheme="minorHAnsi" w:cstheme="minorHAnsi"/>
        </w:rPr>
        <w:t xml:space="preserve">povinen být po celou dobu plnění této smlouvy pojištěn proti všem škodám a rizikům souvisejícím s realizací aktivit </w:t>
      </w:r>
      <w:r w:rsidRPr="00DA1F70">
        <w:rPr>
          <w:rFonts w:asciiTheme="minorHAnsi" w:hAnsiTheme="minorHAnsi" w:cstheme="minorHAnsi"/>
        </w:rPr>
        <w:t>a kdykoli na výzvu Objednatele prokáže existenci tohoto pojištění doložením pojistné smlouvy.</w:t>
      </w:r>
    </w:p>
    <w:p w:rsidRPr="00DA1F70" w:rsidR="00567A8E" w:rsidP="00223140" w:rsidRDefault="00567A8E" w14:paraId="55E222D8" w14:textId="77777777">
      <w:pPr>
        <w:jc w:val="both"/>
        <w:rPr>
          <w:rFonts w:asciiTheme="minorHAnsi" w:hAnsiTheme="minorHAnsi" w:cstheme="minorHAnsi"/>
        </w:rPr>
      </w:pPr>
    </w:p>
    <w:p w:rsidRPr="00DA1F70" w:rsidR="00DF41C6" w:rsidP="00223140" w:rsidRDefault="0095091A" w14:paraId="5F5F8F29"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Jakékoliv změny a doplňky této smlouvy jsou možné jen formou písemných, vzestupně číslovaných a oboustranně podepsaných dodatků</w:t>
      </w:r>
      <w:r w:rsidRPr="00DA1F70" w:rsidR="00DF41C6">
        <w:rPr>
          <w:rFonts w:asciiTheme="minorHAnsi" w:hAnsiTheme="minorHAnsi" w:cstheme="minorHAnsi"/>
        </w:rPr>
        <w:t>.</w:t>
      </w:r>
    </w:p>
    <w:p w:rsidRPr="00DA1F70" w:rsidR="00A30657" w:rsidP="00223140" w:rsidRDefault="00A30657" w14:paraId="7003F7CD" w14:textId="77777777">
      <w:pPr>
        <w:jc w:val="both"/>
        <w:rPr>
          <w:rFonts w:asciiTheme="minorHAnsi" w:hAnsiTheme="minorHAnsi" w:cstheme="minorHAnsi"/>
        </w:rPr>
      </w:pPr>
    </w:p>
    <w:p w:rsidRPr="00DA1F70" w:rsidR="00DF41C6" w:rsidP="00223140" w:rsidRDefault="00DF41C6" w14:paraId="6346607E" w14:textId="77777777">
      <w:pPr>
        <w:numPr>
          <w:ilvl w:val="1"/>
          <w:numId w:val="35"/>
        </w:numPr>
        <w:tabs>
          <w:tab w:val="clear" w:pos="2880"/>
          <w:tab w:val="num" w:pos="540"/>
        </w:tabs>
        <w:ind w:left="540" w:hanging="540"/>
        <w:jc w:val="both"/>
        <w:rPr>
          <w:rFonts w:asciiTheme="minorHAnsi" w:hAnsiTheme="minorHAnsi" w:cstheme="minorHAnsi"/>
          <w:strike/>
        </w:rPr>
      </w:pPr>
      <w:r w:rsidRPr="00DA1F70">
        <w:rPr>
          <w:rFonts w:asciiTheme="minorHAnsi" w:hAnsiTheme="minorHAnsi" w:cstheme="minorHAnsi"/>
        </w:rPr>
        <w:t xml:space="preserve">Tato smlouva je vyhotovena ve </w:t>
      </w:r>
      <w:r w:rsidRPr="00DA1F70" w:rsidR="005D44A1">
        <w:rPr>
          <w:rFonts w:asciiTheme="minorHAnsi" w:hAnsiTheme="minorHAnsi" w:cstheme="minorHAnsi"/>
        </w:rPr>
        <w:t>dvou</w:t>
      </w:r>
      <w:r w:rsidRPr="00DA1F70" w:rsidR="00D877DE">
        <w:rPr>
          <w:rFonts w:asciiTheme="minorHAnsi" w:hAnsiTheme="minorHAnsi" w:cstheme="minorHAnsi"/>
        </w:rPr>
        <w:t xml:space="preserve"> </w:t>
      </w:r>
      <w:r w:rsidRPr="00DA1F70">
        <w:rPr>
          <w:rFonts w:asciiTheme="minorHAnsi" w:hAnsiTheme="minorHAnsi" w:cstheme="minorHAnsi"/>
        </w:rPr>
        <w:t>vyhotoveních</w:t>
      </w:r>
      <w:r w:rsidRPr="00DA1F70" w:rsidR="00D877DE">
        <w:rPr>
          <w:rFonts w:asciiTheme="minorHAnsi" w:hAnsiTheme="minorHAnsi" w:cstheme="minorHAnsi"/>
        </w:rPr>
        <w:t xml:space="preserve"> s platností originálu</w:t>
      </w:r>
      <w:r w:rsidRPr="00DA1F70">
        <w:rPr>
          <w:rFonts w:asciiTheme="minorHAnsi" w:hAnsiTheme="minorHAnsi" w:cstheme="minorHAnsi"/>
        </w:rPr>
        <w:t xml:space="preserve">, </w:t>
      </w:r>
      <w:r w:rsidRPr="00DA1F70" w:rsidR="00D877DE">
        <w:rPr>
          <w:rFonts w:asciiTheme="minorHAnsi" w:hAnsiTheme="minorHAnsi" w:cstheme="minorHAnsi"/>
        </w:rPr>
        <w:t>přičemž dodavatel</w:t>
      </w:r>
      <w:r w:rsidRPr="00DA1F70" w:rsidR="005D44A1">
        <w:rPr>
          <w:rFonts w:asciiTheme="minorHAnsi" w:hAnsiTheme="minorHAnsi" w:cstheme="minorHAnsi"/>
        </w:rPr>
        <w:t xml:space="preserve"> i objednatel</w:t>
      </w:r>
      <w:r w:rsidRPr="00DA1F70" w:rsidR="00D877DE">
        <w:rPr>
          <w:rFonts w:asciiTheme="minorHAnsi" w:hAnsiTheme="minorHAnsi" w:cstheme="minorHAnsi"/>
        </w:rPr>
        <w:t xml:space="preserve"> obdrží</w:t>
      </w:r>
      <w:r w:rsidRPr="00DA1F70" w:rsidR="005D44A1">
        <w:rPr>
          <w:rFonts w:asciiTheme="minorHAnsi" w:hAnsiTheme="minorHAnsi" w:cstheme="minorHAnsi"/>
        </w:rPr>
        <w:t xml:space="preserve"> po</w:t>
      </w:r>
      <w:r w:rsidRPr="00DA1F70" w:rsidR="00D877DE">
        <w:rPr>
          <w:rFonts w:asciiTheme="minorHAnsi" w:hAnsiTheme="minorHAnsi" w:cstheme="minorHAnsi"/>
        </w:rPr>
        <w:t xml:space="preserve"> jedno</w:t>
      </w:r>
      <w:r w:rsidRPr="00DA1F70" w:rsidR="005D44A1">
        <w:rPr>
          <w:rFonts w:asciiTheme="minorHAnsi" w:hAnsiTheme="minorHAnsi" w:cstheme="minorHAnsi"/>
        </w:rPr>
        <w:t>m</w:t>
      </w:r>
      <w:r w:rsidRPr="00DA1F70" w:rsidR="00D877DE">
        <w:rPr>
          <w:rFonts w:asciiTheme="minorHAnsi" w:hAnsiTheme="minorHAnsi" w:cstheme="minorHAnsi"/>
        </w:rPr>
        <w:t xml:space="preserve"> vyhotovení.</w:t>
      </w:r>
    </w:p>
    <w:p w:rsidRPr="00DA1F70" w:rsidR="00A30657" w:rsidP="00223140" w:rsidRDefault="00A30657" w14:paraId="1DF0A6B4" w14:textId="77777777">
      <w:pPr>
        <w:jc w:val="both"/>
        <w:rPr>
          <w:rFonts w:asciiTheme="minorHAnsi" w:hAnsiTheme="minorHAnsi" w:cstheme="minorHAnsi"/>
        </w:rPr>
      </w:pPr>
    </w:p>
    <w:p w:rsidRPr="00DA1F70" w:rsidR="00DF41C6" w:rsidP="00223140" w:rsidRDefault="00DF41C6" w14:paraId="34381491" w14:textId="77777777">
      <w:pPr>
        <w:numPr>
          <w:ilvl w:val="1"/>
          <w:numId w:val="35"/>
        </w:numPr>
        <w:tabs>
          <w:tab w:val="clear" w:pos="2880"/>
          <w:tab w:val="num" w:pos="540"/>
        </w:tabs>
        <w:ind w:left="540" w:hanging="540"/>
        <w:jc w:val="both"/>
        <w:rPr>
          <w:rFonts w:asciiTheme="minorHAnsi" w:hAnsiTheme="minorHAnsi" w:cstheme="minorHAnsi"/>
        </w:rPr>
      </w:pPr>
      <w:r w:rsidRPr="00DA1F70">
        <w:rPr>
          <w:rFonts w:asciiTheme="minorHAnsi" w:hAnsiTheme="minorHAnsi" w:cstheme="minorHAnsi"/>
        </w:rPr>
        <w:t>Smluvní strany po přečtení této smlouvy shodně prohlašují, že byla sepsána a uzavřena podle jejich pravé a svobodné vůle, nikoli v tísni či za nápadně nevýhodných podmínek, a na důkaz toho připojují své podpisy.</w:t>
      </w:r>
    </w:p>
    <w:p w:rsidRPr="00DA1F70" w:rsidR="00DF41C6" w:rsidP="00223140" w:rsidRDefault="00DF41C6" w14:paraId="6679DBF6" w14:textId="77777777">
      <w:pPr>
        <w:rPr>
          <w:rFonts w:asciiTheme="minorHAnsi" w:hAnsiTheme="minorHAnsi" w:cstheme="minorHAnsi"/>
        </w:rPr>
      </w:pPr>
    </w:p>
    <w:p w:rsidRPr="00DA1F70" w:rsidR="008B6E62" w:rsidP="00223140" w:rsidRDefault="008B6E62" w14:paraId="6BF84BAC" w14:textId="77777777">
      <w:pPr>
        <w:rPr>
          <w:rFonts w:asciiTheme="minorHAnsi" w:hAnsiTheme="minorHAnsi" w:cstheme="minorHAnsi"/>
        </w:rPr>
      </w:pPr>
    </w:p>
    <w:p w:rsidRPr="00DA1F70" w:rsidR="00DF41C6" w:rsidP="00223140" w:rsidRDefault="00DF41C6" w14:paraId="2F7C077C" w14:textId="77777777">
      <w:pPr>
        <w:rPr>
          <w:rFonts w:asciiTheme="minorHAnsi" w:hAnsiTheme="minorHAnsi" w:cstheme="minorHAnsi"/>
          <w:color w:val="FF00FF"/>
        </w:rPr>
      </w:pPr>
      <w:r w:rsidRPr="00DA1F70">
        <w:rPr>
          <w:rFonts w:asciiTheme="minorHAnsi" w:hAnsiTheme="minorHAnsi" w:cstheme="minorHAnsi"/>
        </w:rPr>
        <w:t>V</w:t>
      </w:r>
      <w:r w:rsidRPr="00DA1F70" w:rsidR="005D44A1">
        <w:rPr>
          <w:rFonts w:asciiTheme="minorHAnsi" w:hAnsiTheme="minorHAnsi" w:cstheme="minorHAnsi"/>
        </w:rPr>
        <w:t> Praze dne</w:t>
      </w:r>
      <w:r w:rsidRPr="00DA1F70" w:rsidR="005D44A1">
        <w:rPr>
          <w:rFonts w:asciiTheme="minorHAnsi" w:hAnsiTheme="minorHAnsi" w:cstheme="minorHAnsi"/>
        </w:rPr>
        <w:tab/>
      </w:r>
      <w:r w:rsidRPr="00DA1F70" w:rsidR="005D44A1">
        <w:rPr>
          <w:rFonts w:asciiTheme="minorHAnsi" w:hAnsiTheme="minorHAnsi" w:cstheme="minorHAnsi"/>
        </w:rPr>
        <w:tab/>
      </w:r>
      <w:r w:rsidRPr="00DA1F70" w:rsidR="005D44A1">
        <w:rPr>
          <w:rFonts w:asciiTheme="minorHAnsi" w:hAnsiTheme="minorHAnsi" w:cstheme="minorHAnsi"/>
        </w:rPr>
        <w:tab/>
      </w:r>
      <w:r w:rsidRPr="00DA1F70" w:rsidR="005D44A1">
        <w:rPr>
          <w:rFonts w:asciiTheme="minorHAnsi" w:hAnsiTheme="minorHAnsi" w:cstheme="minorHAnsi"/>
        </w:rPr>
        <w:tab/>
      </w:r>
      <w:r w:rsidRPr="00DA1F70" w:rsidR="005D44A1">
        <w:rPr>
          <w:rFonts w:asciiTheme="minorHAnsi" w:hAnsiTheme="minorHAnsi" w:cstheme="minorHAnsi"/>
        </w:rPr>
        <w:tab/>
      </w:r>
      <w:r w:rsidRPr="00DA1F70" w:rsidR="005D44A1">
        <w:rPr>
          <w:rFonts w:asciiTheme="minorHAnsi" w:hAnsiTheme="minorHAnsi" w:cstheme="minorHAnsi"/>
        </w:rPr>
        <w:tab/>
      </w:r>
      <w:r w:rsidRPr="00DA1F70" w:rsidR="00986DA2">
        <w:rPr>
          <w:rFonts w:asciiTheme="minorHAnsi" w:hAnsiTheme="minorHAnsi" w:cstheme="minorHAnsi"/>
          <w:highlight w:val="yellow"/>
        </w:rPr>
        <w:t>V</w:t>
      </w:r>
      <w:r w:rsidRPr="00DA1F70" w:rsidR="005B7C75">
        <w:rPr>
          <w:rFonts w:asciiTheme="minorHAnsi" w:hAnsiTheme="minorHAnsi" w:cstheme="minorHAnsi"/>
          <w:highlight w:val="yellow"/>
        </w:rPr>
        <w:t xml:space="preserve"> „DOPLNIT“</w:t>
      </w:r>
      <w:r w:rsidRPr="00DA1F70" w:rsidR="005D44A1">
        <w:rPr>
          <w:rFonts w:asciiTheme="minorHAnsi" w:hAnsiTheme="minorHAnsi" w:cstheme="minorHAnsi"/>
          <w:highlight w:val="yellow"/>
        </w:rPr>
        <w:tab/>
      </w:r>
      <w:r w:rsidRPr="00DA1F70" w:rsidR="005D44A1">
        <w:rPr>
          <w:rFonts w:asciiTheme="minorHAnsi" w:hAnsiTheme="minorHAnsi" w:cstheme="minorHAnsi"/>
          <w:highlight w:val="yellow"/>
        </w:rPr>
        <w:tab/>
        <w:t>dne</w:t>
      </w:r>
      <w:r w:rsidRPr="00DA1F70" w:rsidR="005B7C75">
        <w:rPr>
          <w:rFonts w:asciiTheme="minorHAnsi" w:hAnsiTheme="minorHAnsi" w:cstheme="minorHAnsi"/>
          <w:highlight w:val="yellow"/>
        </w:rPr>
        <w:t xml:space="preserve"> „DOPLNIT“</w:t>
      </w:r>
    </w:p>
    <w:p w:rsidRPr="00DA1F70" w:rsidR="006D1B30" w:rsidP="00223140" w:rsidRDefault="006D1B30" w14:paraId="4437FF95" w14:textId="77777777">
      <w:pPr>
        <w:rPr>
          <w:rFonts w:asciiTheme="minorHAnsi" w:hAnsiTheme="minorHAnsi" w:cstheme="minorHAnsi"/>
        </w:rPr>
      </w:pPr>
    </w:p>
    <w:p w:rsidRPr="00DA1F70" w:rsidR="009E0329" w:rsidP="00223140" w:rsidRDefault="006D1B30" w14:paraId="3354C14F" w14:textId="77777777">
      <w:pPr>
        <w:rPr>
          <w:rFonts w:asciiTheme="minorHAnsi" w:hAnsiTheme="minorHAnsi" w:cstheme="minorHAnsi"/>
        </w:rPr>
      </w:pPr>
      <w:r w:rsidRPr="00DA1F70">
        <w:rPr>
          <w:rFonts w:asciiTheme="minorHAnsi" w:hAnsiTheme="minorHAnsi" w:cstheme="minorHAnsi"/>
        </w:rPr>
        <w:t>Za objednatele:</w:t>
      </w:r>
      <w:r w:rsidRPr="00DA1F70">
        <w:rPr>
          <w:rFonts w:asciiTheme="minorHAnsi" w:hAnsiTheme="minorHAnsi" w:cstheme="minorHAnsi"/>
        </w:rPr>
        <w:tab/>
      </w:r>
      <w:r w:rsidRPr="00DA1F70" w:rsidR="005D44A1">
        <w:rPr>
          <w:rFonts w:asciiTheme="minorHAnsi" w:hAnsiTheme="minorHAnsi" w:cstheme="minorHAnsi"/>
        </w:rPr>
        <w:tab/>
      </w:r>
      <w:r w:rsidRPr="00DA1F70" w:rsidR="005D44A1">
        <w:rPr>
          <w:rFonts w:asciiTheme="minorHAnsi" w:hAnsiTheme="minorHAnsi" w:cstheme="minorHAnsi"/>
        </w:rPr>
        <w:tab/>
      </w:r>
      <w:r w:rsidRPr="00DA1F70" w:rsidR="005D44A1">
        <w:rPr>
          <w:rFonts w:asciiTheme="minorHAnsi" w:hAnsiTheme="minorHAnsi" w:cstheme="minorHAnsi"/>
        </w:rPr>
        <w:tab/>
      </w:r>
      <w:r w:rsidRPr="00DA1F70" w:rsidR="005D44A1">
        <w:rPr>
          <w:rFonts w:asciiTheme="minorHAnsi" w:hAnsiTheme="minorHAnsi" w:cstheme="minorHAnsi"/>
        </w:rPr>
        <w:tab/>
      </w:r>
      <w:r w:rsidRPr="00DA1F70" w:rsidR="005D44A1">
        <w:rPr>
          <w:rFonts w:asciiTheme="minorHAnsi" w:hAnsiTheme="minorHAnsi" w:cstheme="minorHAnsi"/>
        </w:rPr>
        <w:tab/>
      </w:r>
      <w:r w:rsidRPr="00DA1F70">
        <w:rPr>
          <w:rFonts w:asciiTheme="minorHAnsi" w:hAnsiTheme="minorHAnsi" w:cstheme="minorHAnsi"/>
        </w:rPr>
        <w:t>Za dodavatele:</w:t>
      </w:r>
    </w:p>
    <w:p w:rsidRPr="00DA1F70" w:rsidR="006D1B30" w:rsidP="00223140" w:rsidRDefault="006D1B30" w14:paraId="5588C6CB" w14:textId="77777777">
      <w:pPr>
        <w:rPr>
          <w:rFonts w:asciiTheme="minorHAnsi" w:hAnsiTheme="minorHAnsi" w:cstheme="minorHAnsi"/>
        </w:rPr>
      </w:pPr>
    </w:p>
    <w:p w:rsidRPr="00DA1F70" w:rsidR="006D1B30" w:rsidP="00223140" w:rsidRDefault="006D1B30" w14:paraId="7B3F4471" w14:textId="77777777">
      <w:pPr>
        <w:rPr>
          <w:rFonts w:asciiTheme="minorHAnsi" w:hAnsiTheme="minorHAnsi" w:cstheme="minorHAnsi"/>
        </w:rPr>
      </w:pPr>
      <w:bookmarkStart w:name="_GoBack" w:id="0"/>
      <w:bookmarkEnd w:id="0"/>
    </w:p>
    <w:p w:rsidRPr="00DA1F70" w:rsidR="008B6E62" w:rsidP="00223140" w:rsidRDefault="008B6E62" w14:paraId="45319611" w14:textId="77777777">
      <w:pPr>
        <w:rPr>
          <w:rFonts w:asciiTheme="minorHAnsi" w:hAnsiTheme="minorHAnsi" w:cstheme="minorHAnsi"/>
        </w:rPr>
      </w:pPr>
    </w:p>
    <w:p w:rsidRPr="00DA1F70" w:rsidR="005D44A1" w:rsidP="00223140" w:rsidRDefault="00986DA2" w14:paraId="1A56DD20" w14:textId="77777777">
      <w:pPr>
        <w:jc w:val="both"/>
        <w:rPr>
          <w:rFonts w:asciiTheme="minorHAnsi" w:hAnsiTheme="minorHAnsi" w:cstheme="minorHAnsi"/>
          <w:i/>
          <w:iCs/>
        </w:rPr>
      </w:pPr>
      <w:r w:rsidRPr="00DA1F70">
        <w:rPr>
          <w:rFonts w:asciiTheme="minorHAnsi" w:hAnsiTheme="minorHAnsi" w:cstheme="minorHAnsi"/>
          <w:i/>
          <w:iCs/>
        </w:rPr>
        <w:t>_____________________</w:t>
      </w:r>
      <w:r w:rsidRPr="00DA1F70" w:rsidR="005D44A1">
        <w:rPr>
          <w:rFonts w:asciiTheme="minorHAnsi" w:hAnsiTheme="minorHAnsi" w:cstheme="minorHAnsi"/>
          <w:i/>
          <w:iCs/>
        </w:rPr>
        <w:tab/>
      </w:r>
      <w:r w:rsidRPr="00DA1F70" w:rsidR="005D44A1">
        <w:rPr>
          <w:rFonts w:asciiTheme="minorHAnsi" w:hAnsiTheme="minorHAnsi" w:cstheme="minorHAnsi"/>
          <w:i/>
          <w:iCs/>
        </w:rPr>
        <w:tab/>
      </w:r>
      <w:r w:rsidRPr="00DA1F70" w:rsidR="005D44A1">
        <w:rPr>
          <w:rFonts w:asciiTheme="minorHAnsi" w:hAnsiTheme="minorHAnsi" w:cstheme="minorHAnsi"/>
          <w:i/>
          <w:iCs/>
        </w:rPr>
        <w:tab/>
      </w:r>
      <w:r w:rsidRPr="00DA1F70" w:rsidR="005D44A1">
        <w:rPr>
          <w:rFonts w:asciiTheme="minorHAnsi" w:hAnsiTheme="minorHAnsi" w:cstheme="minorHAnsi"/>
          <w:i/>
          <w:iCs/>
        </w:rPr>
        <w:tab/>
        <w:t>_____________________</w:t>
      </w:r>
    </w:p>
    <w:p w:rsidRPr="00DA1F70" w:rsidR="00485EA4" w:rsidP="00223140" w:rsidRDefault="00DA1F70" w14:paraId="116DCB07" w14:textId="253E6AE4">
      <w:pPr>
        <w:jc w:val="both"/>
        <w:rPr>
          <w:rFonts w:asciiTheme="minorHAnsi" w:hAnsiTheme="minorHAnsi" w:cstheme="minorHAnsi"/>
        </w:rPr>
      </w:pPr>
      <w:r>
        <w:rPr>
          <w:rFonts w:asciiTheme="minorHAnsi" w:hAnsiTheme="minorHAnsi" w:cstheme="minorHAnsi"/>
        </w:rPr>
        <w:t>……………………………..</w:t>
      </w:r>
    </w:p>
    <w:p w:rsidRPr="00DA1F70" w:rsidR="005D44A1" w:rsidP="00223140" w:rsidRDefault="00DA1F70" w14:paraId="3C127A13" w14:textId="4095DC9F">
      <w:pPr>
        <w:jc w:val="both"/>
        <w:rPr>
          <w:rStyle w:val="Siln"/>
          <w:rFonts w:asciiTheme="minorHAnsi" w:hAnsiTheme="minorHAnsi" w:cstheme="minorHAnsi"/>
          <w:b w:val="false"/>
        </w:rPr>
      </w:pPr>
      <w:r>
        <w:rPr>
          <w:rFonts w:asciiTheme="minorHAnsi" w:hAnsiTheme="minorHAnsi" w:cstheme="minorHAnsi"/>
        </w:rPr>
        <w:t>…………………………</w:t>
      </w:r>
      <w:proofErr w:type="gramStart"/>
      <w:r>
        <w:rPr>
          <w:rFonts w:asciiTheme="minorHAnsi" w:hAnsiTheme="minorHAnsi" w:cstheme="minorHAnsi"/>
        </w:rPr>
        <w:t>…..</w:t>
      </w:r>
      <w:r w:rsidRPr="00DA1F70" w:rsidR="00DF3BF3">
        <w:rPr>
          <w:rFonts w:asciiTheme="minorHAnsi" w:hAnsiTheme="minorHAnsi" w:cstheme="minorHAnsi"/>
        </w:rPr>
        <w:tab/>
      </w:r>
      <w:r w:rsidRPr="00DA1F70" w:rsidR="005D44A1">
        <w:rPr>
          <w:rStyle w:val="Siln"/>
          <w:rFonts w:asciiTheme="minorHAnsi" w:hAnsiTheme="minorHAnsi" w:cstheme="minorHAnsi"/>
          <w:b w:val="false"/>
        </w:rPr>
        <w:tab/>
      </w:r>
      <w:r w:rsidRPr="00DA1F70" w:rsidR="005D44A1">
        <w:rPr>
          <w:rStyle w:val="Siln"/>
          <w:rFonts w:asciiTheme="minorHAnsi" w:hAnsiTheme="minorHAnsi" w:cstheme="minorHAnsi"/>
          <w:b w:val="false"/>
        </w:rPr>
        <w:tab/>
      </w:r>
      <w:r w:rsidRPr="00DA1F70" w:rsidR="005D44A1">
        <w:rPr>
          <w:rStyle w:val="Siln"/>
          <w:rFonts w:asciiTheme="minorHAnsi" w:hAnsiTheme="minorHAnsi" w:cstheme="minorHAnsi"/>
          <w:b w:val="false"/>
        </w:rPr>
        <w:tab/>
      </w:r>
      <w:r w:rsidRPr="00DA1F70" w:rsidR="005D44A1">
        <w:rPr>
          <w:rStyle w:val="Siln"/>
          <w:rFonts w:asciiTheme="minorHAnsi" w:hAnsiTheme="minorHAnsi" w:cstheme="minorHAnsi"/>
          <w:b w:val="false"/>
        </w:rPr>
        <w:tab/>
      </w:r>
      <w:r w:rsidRPr="00DA1F70" w:rsidR="005B7C75">
        <w:rPr>
          <w:rFonts w:asciiTheme="minorHAnsi" w:hAnsiTheme="minorHAnsi" w:cstheme="minorHAnsi"/>
          <w:highlight w:val="yellow"/>
        </w:rPr>
        <w:t>„DOPLNIT</w:t>
      </w:r>
      <w:proofErr w:type="gramEnd"/>
      <w:r w:rsidRPr="00DA1F70" w:rsidR="005B7C75">
        <w:rPr>
          <w:rFonts w:asciiTheme="minorHAnsi" w:hAnsiTheme="minorHAnsi" w:cstheme="minorHAnsi"/>
          <w:highlight w:val="yellow"/>
        </w:rPr>
        <w:t>“</w:t>
      </w:r>
    </w:p>
    <w:p w:rsidRPr="00DA1F70" w:rsidR="00DF41C6" w:rsidP="00223140" w:rsidRDefault="00DF3BF3" w14:paraId="2BE1FD06" w14:textId="77777777">
      <w:pPr>
        <w:jc w:val="both"/>
        <w:rPr>
          <w:rFonts w:asciiTheme="minorHAnsi" w:hAnsiTheme="minorHAnsi" w:cstheme="minorHAnsi"/>
          <w:i/>
        </w:rPr>
      </w:pPr>
      <w:r w:rsidRPr="00DA1F70">
        <w:rPr>
          <w:rStyle w:val="Siln"/>
          <w:rFonts w:asciiTheme="minorHAnsi" w:hAnsiTheme="minorHAnsi" w:cstheme="minorHAnsi"/>
          <w:b w:val="false"/>
        </w:rPr>
        <w:tab/>
      </w:r>
      <w:r w:rsidRPr="00DA1F70">
        <w:rPr>
          <w:rStyle w:val="Siln"/>
          <w:rFonts w:asciiTheme="minorHAnsi" w:hAnsiTheme="minorHAnsi" w:cstheme="minorHAnsi"/>
          <w:b w:val="false"/>
        </w:rPr>
        <w:tab/>
      </w:r>
      <w:r w:rsidRPr="00DA1F70" w:rsidR="008B6E62">
        <w:rPr>
          <w:rStyle w:val="Siln"/>
          <w:rFonts w:asciiTheme="minorHAnsi" w:hAnsiTheme="minorHAnsi" w:cstheme="minorHAnsi"/>
          <w:b w:val="false"/>
        </w:rPr>
        <w:tab/>
      </w:r>
      <w:r w:rsidRPr="00DA1F70" w:rsidR="005D44A1">
        <w:rPr>
          <w:rFonts w:asciiTheme="minorHAnsi" w:hAnsiTheme="minorHAnsi" w:cstheme="minorHAnsi"/>
          <w:i/>
        </w:rPr>
        <w:tab/>
      </w:r>
      <w:r w:rsidRPr="00DA1F70" w:rsidR="005D44A1">
        <w:rPr>
          <w:rFonts w:asciiTheme="minorHAnsi" w:hAnsiTheme="minorHAnsi" w:cstheme="minorHAnsi"/>
          <w:i/>
        </w:rPr>
        <w:tab/>
      </w:r>
      <w:r w:rsidRPr="00DA1F70" w:rsidR="005D44A1">
        <w:rPr>
          <w:rFonts w:asciiTheme="minorHAnsi" w:hAnsiTheme="minorHAnsi" w:cstheme="minorHAnsi"/>
          <w:i/>
        </w:rPr>
        <w:tab/>
      </w:r>
    </w:p>
    <w:p w:rsidRPr="00DA1F70" w:rsidR="008C2C68" w:rsidP="00223140" w:rsidRDefault="008C2C68" w14:paraId="17B4AC05" w14:textId="77777777">
      <w:pPr>
        <w:rPr>
          <w:rFonts w:asciiTheme="minorHAnsi" w:hAnsiTheme="minorHAnsi" w:cstheme="minorHAnsi"/>
          <w:b/>
        </w:rPr>
      </w:pPr>
    </w:p>
    <w:p w:rsidRPr="00DA1F70" w:rsidR="008C2C68" w:rsidP="00223140" w:rsidRDefault="008C2C68" w14:paraId="0937F152" w14:textId="77777777">
      <w:pPr>
        <w:rPr>
          <w:rFonts w:asciiTheme="minorHAnsi" w:hAnsiTheme="minorHAnsi" w:cstheme="minorHAnsi"/>
          <w:b/>
        </w:rPr>
      </w:pPr>
    </w:p>
    <w:p w:rsidRPr="00DA1F70" w:rsidR="00856DB6" w:rsidP="00223140" w:rsidRDefault="00856DB6" w14:paraId="42317E6D" w14:textId="77777777">
      <w:pPr>
        <w:rPr>
          <w:rFonts w:asciiTheme="minorHAnsi" w:hAnsiTheme="minorHAnsi" w:cstheme="minorHAnsi"/>
        </w:rPr>
      </w:pPr>
      <w:r w:rsidRPr="00DA1F70">
        <w:rPr>
          <w:rFonts w:asciiTheme="minorHAnsi" w:hAnsiTheme="minorHAnsi" w:cstheme="minorHAnsi"/>
          <w:b/>
        </w:rPr>
        <w:t>Přílohy</w:t>
      </w:r>
      <w:r w:rsidRPr="00DA1F70">
        <w:rPr>
          <w:rFonts w:asciiTheme="minorHAnsi" w:hAnsiTheme="minorHAnsi" w:cstheme="minorHAnsi"/>
        </w:rPr>
        <w:t>:</w:t>
      </w:r>
    </w:p>
    <w:p w:rsidRPr="00DA1F70" w:rsidR="0095091A" w:rsidP="00223140" w:rsidRDefault="0095091A" w14:paraId="7FCBF8CE" w14:textId="77777777">
      <w:pPr>
        <w:rPr>
          <w:rFonts w:asciiTheme="minorHAnsi" w:hAnsiTheme="minorHAnsi" w:cstheme="minorHAnsi"/>
        </w:rPr>
      </w:pPr>
    </w:p>
    <w:p w:rsidRPr="00DA1F70" w:rsidR="00B51E34" w:rsidP="00223140" w:rsidRDefault="00856DB6" w14:paraId="4F14F58A" w14:textId="26FCC8EA">
      <w:pPr>
        <w:rPr>
          <w:rFonts w:asciiTheme="minorHAnsi" w:hAnsiTheme="minorHAnsi" w:cstheme="minorHAnsi"/>
        </w:rPr>
      </w:pPr>
      <w:r w:rsidRPr="00DA1F70">
        <w:rPr>
          <w:rFonts w:asciiTheme="minorHAnsi" w:hAnsiTheme="minorHAnsi" w:cstheme="minorHAnsi"/>
        </w:rPr>
        <w:t>Příloha č. 1 –</w:t>
      </w:r>
      <w:r w:rsidRPr="00DA1F70" w:rsidR="008B6E62">
        <w:rPr>
          <w:rFonts w:asciiTheme="minorHAnsi" w:hAnsiTheme="minorHAnsi" w:cstheme="minorHAnsi"/>
        </w:rPr>
        <w:t xml:space="preserve"> </w:t>
      </w:r>
      <w:r w:rsidRPr="00DA1F70" w:rsidR="00881069">
        <w:rPr>
          <w:rFonts w:asciiTheme="minorHAnsi" w:hAnsiTheme="minorHAnsi" w:cstheme="minorHAnsi"/>
        </w:rPr>
        <w:t>Specifikace předmětu plnění</w:t>
      </w:r>
    </w:p>
    <w:p w:rsidRPr="00DA1F70" w:rsidR="00494AF3" w:rsidP="00223140" w:rsidRDefault="00494AF3" w14:paraId="721C8EF7" w14:textId="77777777">
      <w:pPr>
        <w:rPr>
          <w:rFonts w:asciiTheme="minorHAnsi" w:hAnsiTheme="minorHAnsi" w:cstheme="minorHAnsi"/>
        </w:rPr>
      </w:pPr>
    </w:p>
    <w:p w:rsidR="009F5A50" w:rsidP="00223140" w:rsidRDefault="00DA1F70" w14:paraId="042404C9" w14:textId="3D26303B">
      <w:pPr>
        <w:rPr>
          <w:rFonts w:asciiTheme="minorHAnsi" w:hAnsiTheme="minorHAnsi" w:cstheme="minorHAnsi"/>
        </w:rPr>
      </w:pPr>
      <w:r>
        <w:rPr>
          <w:rFonts w:asciiTheme="minorHAnsi" w:hAnsiTheme="minorHAnsi" w:cstheme="minorHAnsi"/>
        </w:rPr>
        <w:t>Příloha č. 2</w:t>
      </w:r>
      <w:r w:rsidRPr="00DA1F70" w:rsidR="009F5A50">
        <w:rPr>
          <w:rFonts w:asciiTheme="minorHAnsi" w:hAnsiTheme="minorHAnsi" w:cstheme="minorHAnsi"/>
        </w:rPr>
        <w:t xml:space="preserve"> – </w:t>
      </w:r>
      <w:r w:rsidRPr="00DA1F70" w:rsidR="00881069">
        <w:rPr>
          <w:rFonts w:asciiTheme="minorHAnsi" w:hAnsiTheme="minorHAnsi" w:cstheme="minorHAnsi"/>
        </w:rPr>
        <w:t>Kalkulace nabídkové ceny</w:t>
      </w:r>
    </w:p>
    <w:p w:rsidR="00DA1F70" w:rsidP="00223140" w:rsidRDefault="00DA1F70" w14:paraId="7D1514AE" w14:textId="77777777">
      <w:pPr>
        <w:rPr>
          <w:rFonts w:asciiTheme="minorHAnsi" w:hAnsiTheme="minorHAnsi" w:cstheme="minorHAnsi"/>
        </w:rPr>
      </w:pPr>
    </w:p>
    <w:p w:rsidRPr="00DA1F70" w:rsidR="00DA1F70" w:rsidP="00223140" w:rsidRDefault="00DA1F70" w14:paraId="0A397A04" w14:textId="44C17B6D">
      <w:pPr>
        <w:rPr>
          <w:rFonts w:asciiTheme="minorHAnsi" w:hAnsiTheme="minorHAnsi" w:cstheme="minorHAnsi"/>
        </w:rPr>
      </w:pPr>
      <w:r>
        <w:rPr>
          <w:rFonts w:asciiTheme="minorHAnsi" w:hAnsiTheme="minorHAnsi" w:cstheme="minorHAnsi"/>
        </w:rPr>
        <w:t xml:space="preserve">Příloha č. 3 – Seznam poddodavatelů </w:t>
      </w:r>
      <w:r w:rsidRPr="00DA1F70">
        <w:rPr>
          <w:rFonts w:asciiTheme="minorHAnsi" w:hAnsiTheme="minorHAnsi" w:cstheme="minorHAnsi"/>
          <w:i/>
          <w:color w:val="00B0F0"/>
        </w:rPr>
        <w:t>/nebude předkládáno v nabídce, doloženo bude před podpisem smlouvy/</w:t>
      </w:r>
    </w:p>
    <w:p w:rsidRPr="00DA1F70" w:rsidR="0008543E" w:rsidP="00223140" w:rsidRDefault="0008543E" w14:paraId="74D8406C" w14:textId="77777777">
      <w:pPr>
        <w:rPr>
          <w:rFonts w:asciiTheme="minorHAnsi" w:hAnsiTheme="minorHAnsi" w:cstheme="minorHAnsi"/>
        </w:rPr>
      </w:pPr>
    </w:p>
    <w:sectPr w:rsidRPr="00DA1F70" w:rsidR="0008543E"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FA47C29" w15:done="0"/>
  <w15:commentEx w15:paraId="043BEC51" w15:done="0"/>
  <w15:commentEx w15:paraId="09E5947B" w15:done="0"/>
  <w15:commentEx w15:paraId="41A91EF3" w15:done="0"/>
  <w15:commentEx w15:paraId="10152660"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60DBC" w:rsidRDefault="00560DBC" w14:paraId="2FA4FD74" w14:textId="77777777">
      <w:r>
        <w:separator/>
      </w:r>
    </w:p>
  </w:endnote>
  <w:endnote w:type="continuationSeparator" w:id="0">
    <w:p w:rsidR="00560DBC" w:rsidRDefault="00560DBC" w14:paraId="6B2CAF66"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14:paraId="3FA8C5C6"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48B8257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Calibri" w:hAnsi="Calibri" w:cs="Calibri"/>
      </w:rPr>
      <w:id w:val="-1312554881"/>
      <w:docPartObj>
        <w:docPartGallery w:val="Page Numbers (Bottom of Page)"/>
        <w:docPartUnique/>
      </w:docPartObj>
    </w:sdtPr>
    <w:sdtEndPr/>
    <w:sdtContent>
      <w:sdt>
        <w:sdtPr>
          <w:rPr>
            <w:rFonts w:ascii="Calibri" w:hAnsi="Calibri" w:cs="Calibri"/>
          </w:rPr>
          <w:id w:val="-1669238322"/>
          <w:docPartObj>
            <w:docPartGallery w:val="Page Numbers (Top of Page)"/>
            <w:docPartUnique/>
          </w:docPartObj>
        </w:sdtPr>
        <w:sdtEndPr/>
        <w:sdtContent>
          <w:p w:rsidRPr="00DA1F70" w:rsidR="0095091A" w:rsidRDefault="0095091A" w14:paraId="1B11F11F" w14:textId="77777777">
            <w:pPr>
              <w:pStyle w:val="Zpat"/>
              <w:jc w:val="center"/>
              <w:rPr>
                <w:rFonts w:ascii="Calibri" w:hAnsi="Calibri" w:cs="Calibri"/>
              </w:rPr>
            </w:pPr>
            <w:r w:rsidRPr="00DA1F70">
              <w:rPr>
                <w:rFonts w:ascii="Calibri" w:hAnsi="Calibri" w:cs="Calibri"/>
              </w:rPr>
              <w:t xml:space="preserve">Stránka </w:t>
            </w:r>
            <w:r w:rsidRPr="00DA1F70">
              <w:rPr>
                <w:rFonts w:ascii="Calibri" w:hAnsi="Calibri" w:cs="Calibri"/>
                <w:b/>
                <w:bCs/>
              </w:rPr>
              <w:fldChar w:fldCharType="begin"/>
            </w:r>
            <w:r w:rsidRPr="00DA1F70">
              <w:rPr>
                <w:rFonts w:ascii="Calibri" w:hAnsi="Calibri" w:cs="Calibri"/>
                <w:b/>
                <w:bCs/>
              </w:rPr>
              <w:instrText>PAGE</w:instrText>
            </w:r>
            <w:r w:rsidRPr="00DA1F70">
              <w:rPr>
                <w:rFonts w:ascii="Calibri" w:hAnsi="Calibri" w:cs="Calibri"/>
                <w:b/>
                <w:bCs/>
              </w:rPr>
              <w:fldChar w:fldCharType="separate"/>
            </w:r>
            <w:r w:rsidR="003978DA">
              <w:rPr>
                <w:rFonts w:ascii="Calibri" w:hAnsi="Calibri" w:cs="Calibri"/>
                <w:b/>
                <w:bCs/>
                <w:noProof/>
              </w:rPr>
              <w:t>9</w:t>
            </w:r>
            <w:r w:rsidRPr="00DA1F70">
              <w:rPr>
                <w:rFonts w:ascii="Calibri" w:hAnsi="Calibri" w:cs="Calibri"/>
                <w:b/>
                <w:bCs/>
              </w:rPr>
              <w:fldChar w:fldCharType="end"/>
            </w:r>
            <w:r w:rsidRPr="00DA1F70">
              <w:rPr>
                <w:rFonts w:ascii="Calibri" w:hAnsi="Calibri" w:cs="Calibri"/>
              </w:rPr>
              <w:t xml:space="preserve"> z </w:t>
            </w:r>
            <w:r w:rsidRPr="00DA1F70">
              <w:rPr>
                <w:rFonts w:ascii="Calibri" w:hAnsi="Calibri" w:cs="Calibri"/>
                <w:b/>
                <w:bCs/>
              </w:rPr>
              <w:fldChar w:fldCharType="begin"/>
            </w:r>
            <w:r w:rsidRPr="00DA1F70">
              <w:rPr>
                <w:rFonts w:ascii="Calibri" w:hAnsi="Calibri" w:cs="Calibri"/>
                <w:b/>
                <w:bCs/>
              </w:rPr>
              <w:instrText>NUMPAGES</w:instrText>
            </w:r>
            <w:r w:rsidRPr="00DA1F70">
              <w:rPr>
                <w:rFonts w:ascii="Calibri" w:hAnsi="Calibri" w:cs="Calibri"/>
                <w:b/>
                <w:bCs/>
              </w:rPr>
              <w:fldChar w:fldCharType="separate"/>
            </w:r>
            <w:r w:rsidR="003978DA">
              <w:rPr>
                <w:rFonts w:ascii="Calibri" w:hAnsi="Calibri" w:cs="Calibri"/>
                <w:b/>
                <w:bCs/>
                <w:noProof/>
              </w:rPr>
              <w:t>9</w:t>
            </w:r>
            <w:r w:rsidRPr="00DA1F70">
              <w:rPr>
                <w:rFonts w:ascii="Calibri" w:hAnsi="Calibri" w:cs="Calibri"/>
                <w:b/>
                <w:bCs/>
              </w:rPr>
              <w:fldChar w:fldCharType="end"/>
            </w:r>
          </w:p>
        </w:sdtContent>
      </w:sdt>
    </w:sdtContent>
  </w:sdt>
  <w:p w:rsidR="00953933" w:rsidRDefault="00953933" w14:paraId="1A5BFD3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60DBC" w:rsidRDefault="00560DBC" w14:paraId="0F2C15E6" w14:textId="77777777">
      <w:r>
        <w:separator/>
      </w:r>
    </w:p>
  </w:footnote>
  <w:footnote w:type="continuationSeparator" w:id="0">
    <w:p w:rsidR="00560DBC" w:rsidRDefault="00560DBC" w14:paraId="1CE3B2B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509B" w:rsidP="00823F69" w:rsidRDefault="00823F69" w14:paraId="5814A8D5" w14:textId="77777777">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2B9DE1D3"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6">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7">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2">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33C41AE"/>
    <w:multiLevelType w:val="multilevel"/>
    <w:tmpl w:val="31BAF3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19">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1">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5">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6">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8">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9">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1">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7">
    <w:nsid w:val="6C704BA8"/>
    <w:multiLevelType w:val="hybridMultilevel"/>
    <w:tmpl w:val="6B1A667E"/>
    <w:lvl w:ilvl="0" w:tplc="54501A48">
      <w:numFmt w:val="bullet"/>
      <w:lvlText w:val="-"/>
      <w:lvlJc w:val="left"/>
      <w:pPr>
        <w:ind w:left="857"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8">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1">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3">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6"/>
  </w:num>
  <w:num w:numId="2">
    <w:abstractNumId w:val="41"/>
  </w:num>
  <w:num w:numId="3">
    <w:abstractNumId w:val="21"/>
  </w:num>
  <w:num w:numId="4">
    <w:abstractNumId w:val="12"/>
  </w:num>
  <w:num w:numId="5">
    <w:abstractNumId w:val="10"/>
  </w:num>
  <w:num w:numId="6">
    <w:abstractNumId w:val="19"/>
  </w:num>
  <w:num w:numId="7">
    <w:abstractNumId w:val="1"/>
  </w:num>
  <w:num w:numId="8">
    <w:abstractNumId w:val="5"/>
  </w:num>
  <w:num w:numId="9">
    <w:abstractNumId w:val="30"/>
  </w:num>
  <w:num w:numId="10">
    <w:abstractNumId w:val="36"/>
  </w:num>
  <w:num w:numId="11">
    <w:abstractNumId w:val="16"/>
  </w:num>
  <w:num w:numId="12">
    <w:abstractNumId w:val="11"/>
  </w:num>
  <w:num w:numId="13">
    <w:abstractNumId w:val="24"/>
  </w:num>
  <w:num w:numId="14">
    <w:abstractNumId w:val="43"/>
  </w:num>
  <w:num w:numId="15">
    <w:abstractNumId w:val="0"/>
  </w:num>
  <w:num w:numId="16">
    <w:abstractNumId w:val="8"/>
  </w:num>
  <w:num w:numId="17">
    <w:abstractNumId w:val="17"/>
  </w:num>
  <w:num w:numId="18">
    <w:abstractNumId w:val="3"/>
  </w:num>
  <w:num w:numId="19">
    <w:abstractNumId w:val="34"/>
  </w:num>
  <w:num w:numId="20">
    <w:abstractNumId w:val="22"/>
  </w:num>
  <w:num w:numId="21">
    <w:abstractNumId w:val="23"/>
  </w:num>
  <w:num w:numId="22">
    <w:abstractNumId w:val="45"/>
  </w:num>
  <w:num w:numId="23">
    <w:abstractNumId w:val="9"/>
  </w:num>
  <w:num w:numId="24">
    <w:abstractNumId w:val="2"/>
  </w:num>
  <w:num w:numId="25">
    <w:abstractNumId w:val="14"/>
  </w:num>
  <w:num w:numId="26">
    <w:abstractNumId w:val="38"/>
  </w:num>
  <w:num w:numId="27">
    <w:abstractNumId w:val="40"/>
  </w:num>
  <w:num w:numId="28">
    <w:abstractNumId w:val="44"/>
  </w:num>
  <w:num w:numId="29">
    <w:abstractNumId w:val="7"/>
  </w:num>
  <w:num w:numId="30">
    <w:abstractNumId w:val="35"/>
  </w:num>
  <w:num w:numId="31">
    <w:abstractNumId w:val="28"/>
  </w:num>
  <w:num w:numId="32">
    <w:abstractNumId w:val="39"/>
  </w:num>
  <w:num w:numId="33">
    <w:abstractNumId w:val="32"/>
  </w:num>
  <w:num w:numId="34">
    <w:abstractNumId w:val="15"/>
  </w:num>
  <w:num w:numId="35">
    <w:abstractNumId w:val="31"/>
  </w:num>
  <w:num w:numId="36">
    <w:abstractNumId w:val="25"/>
  </w:num>
  <w:num w:numId="37">
    <w:abstractNumId w:val="6"/>
  </w:num>
  <w:num w:numId="38">
    <w:abstractNumId w:val="4"/>
  </w:num>
  <w:num w:numId="39">
    <w:abstractNumId w:val="20"/>
  </w:num>
  <w:num w:numId="40">
    <w:abstractNumId w:val="18"/>
  </w:num>
  <w:num w:numId="41">
    <w:abstractNumId w:val="27"/>
  </w:num>
  <w:num w:numId="42">
    <w:abstractNumId w:val="29"/>
  </w:num>
  <w:num w:numId="43">
    <w:abstractNumId w:val="42"/>
  </w:num>
  <w:num w:numId="44">
    <w:abstractNumId w:val="33"/>
  </w:num>
  <w:num w:numId="45">
    <w:abstractNumId w:val="13"/>
  </w:num>
  <w:num w:numId="46">
    <w:abstractNumId w:val="37"/>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80"/>
  <w:proofState w:spelling="clean" w:grammar="clean"/>
  <w:stylePaneFormatFilter w:val="3F01"/>
  <w:defaultTabStop w:val="708"/>
  <w:hyphenationZone w:val="425"/>
  <w:noPunctuationKerning/>
  <w:characterSpacingControl w:val="doNotCompress"/>
  <w:hdrShapeDefaults>
    <o:shapedefaults spidmax="2457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4CBF"/>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543E"/>
    <w:rsid w:val="00087D48"/>
    <w:rsid w:val="000954A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1B0E"/>
    <w:rsid w:val="00102665"/>
    <w:rsid w:val="00107226"/>
    <w:rsid w:val="00107C12"/>
    <w:rsid w:val="00115A92"/>
    <w:rsid w:val="001176E5"/>
    <w:rsid w:val="00120008"/>
    <w:rsid w:val="00126A0C"/>
    <w:rsid w:val="00130493"/>
    <w:rsid w:val="00130BF8"/>
    <w:rsid w:val="001318A5"/>
    <w:rsid w:val="0013545B"/>
    <w:rsid w:val="00142AA4"/>
    <w:rsid w:val="0014338F"/>
    <w:rsid w:val="00152131"/>
    <w:rsid w:val="00152A55"/>
    <w:rsid w:val="00161770"/>
    <w:rsid w:val="00171277"/>
    <w:rsid w:val="00171785"/>
    <w:rsid w:val="00171FE0"/>
    <w:rsid w:val="001734C6"/>
    <w:rsid w:val="00174EE4"/>
    <w:rsid w:val="0017681C"/>
    <w:rsid w:val="00177E18"/>
    <w:rsid w:val="00182B39"/>
    <w:rsid w:val="00182DB7"/>
    <w:rsid w:val="0018459D"/>
    <w:rsid w:val="00186D53"/>
    <w:rsid w:val="0018720D"/>
    <w:rsid w:val="0019273D"/>
    <w:rsid w:val="00192B88"/>
    <w:rsid w:val="001A250A"/>
    <w:rsid w:val="001A28C5"/>
    <w:rsid w:val="001A2FED"/>
    <w:rsid w:val="001A614E"/>
    <w:rsid w:val="001B2832"/>
    <w:rsid w:val="001B2E11"/>
    <w:rsid w:val="001B42BC"/>
    <w:rsid w:val="001B4BFA"/>
    <w:rsid w:val="001B58E9"/>
    <w:rsid w:val="001B5F11"/>
    <w:rsid w:val="001B6040"/>
    <w:rsid w:val="001C0ECB"/>
    <w:rsid w:val="001D67E9"/>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23140"/>
    <w:rsid w:val="00231CDC"/>
    <w:rsid w:val="00233599"/>
    <w:rsid w:val="00242580"/>
    <w:rsid w:val="00246AEE"/>
    <w:rsid w:val="0024761A"/>
    <w:rsid w:val="00247C15"/>
    <w:rsid w:val="00250142"/>
    <w:rsid w:val="002508E5"/>
    <w:rsid w:val="0025669F"/>
    <w:rsid w:val="00260156"/>
    <w:rsid w:val="00263668"/>
    <w:rsid w:val="0026386E"/>
    <w:rsid w:val="0026624A"/>
    <w:rsid w:val="00267477"/>
    <w:rsid w:val="00271365"/>
    <w:rsid w:val="00271E36"/>
    <w:rsid w:val="00275A28"/>
    <w:rsid w:val="002823D7"/>
    <w:rsid w:val="00293CC9"/>
    <w:rsid w:val="0029640E"/>
    <w:rsid w:val="002B0674"/>
    <w:rsid w:val="002B6A73"/>
    <w:rsid w:val="002C0F21"/>
    <w:rsid w:val="002D0F1C"/>
    <w:rsid w:val="002D1668"/>
    <w:rsid w:val="002D1D5C"/>
    <w:rsid w:val="002D4A5A"/>
    <w:rsid w:val="002D525D"/>
    <w:rsid w:val="002D5DDE"/>
    <w:rsid w:val="002E42E1"/>
    <w:rsid w:val="002F0382"/>
    <w:rsid w:val="002F07F4"/>
    <w:rsid w:val="002F0F70"/>
    <w:rsid w:val="002F674B"/>
    <w:rsid w:val="002F6F84"/>
    <w:rsid w:val="0030509B"/>
    <w:rsid w:val="003054FA"/>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61064"/>
    <w:rsid w:val="0036232A"/>
    <w:rsid w:val="00372999"/>
    <w:rsid w:val="00375687"/>
    <w:rsid w:val="0037625D"/>
    <w:rsid w:val="00377A63"/>
    <w:rsid w:val="003866A7"/>
    <w:rsid w:val="0039108A"/>
    <w:rsid w:val="00396081"/>
    <w:rsid w:val="003961F6"/>
    <w:rsid w:val="00396F50"/>
    <w:rsid w:val="003978DA"/>
    <w:rsid w:val="003A3FCF"/>
    <w:rsid w:val="003A435F"/>
    <w:rsid w:val="003A4669"/>
    <w:rsid w:val="003A722F"/>
    <w:rsid w:val="003B31EC"/>
    <w:rsid w:val="003B7366"/>
    <w:rsid w:val="003C1F3A"/>
    <w:rsid w:val="003C4657"/>
    <w:rsid w:val="003C6D8D"/>
    <w:rsid w:val="003D0EBB"/>
    <w:rsid w:val="003D2F57"/>
    <w:rsid w:val="003D3CB1"/>
    <w:rsid w:val="003E2478"/>
    <w:rsid w:val="003E3BCD"/>
    <w:rsid w:val="003E425E"/>
    <w:rsid w:val="003E529F"/>
    <w:rsid w:val="003E7FD7"/>
    <w:rsid w:val="003F2B8E"/>
    <w:rsid w:val="003F6489"/>
    <w:rsid w:val="003F7C4E"/>
    <w:rsid w:val="00410717"/>
    <w:rsid w:val="00411E80"/>
    <w:rsid w:val="00412A02"/>
    <w:rsid w:val="004150FD"/>
    <w:rsid w:val="004167FE"/>
    <w:rsid w:val="00420B0D"/>
    <w:rsid w:val="004216BD"/>
    <w:rsid w:val="004216C2"/>
    <w:rsid w:val="004217BA"/>
    <w:rsid w:val="00421F34"/>
    <w:rsid w:val="00425641"/>
    <w:rsid w:val="00430CCF"/>
    <w:rsid w:val="0043303B"/>
    <w:rsid w:val="00435E2D"/>
    <w:rsid w:val="00436C97"/>
    <w:rsid w:val="00437081"/>
    <w:rsid w:val="00446557"/>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5EA4"/>
    <w:rsid w:val="00490102"/>
    <w:rsid w:val="0049188A"/>
    <w:rsid w:val="004924CC"/>
    <w:rsid w:val="00494AF3"/>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33C"/>
    <w:rsid w:val="00526B60"/>
    <w:rsid w:val="00527487"/>
    <w:rsid w:val="0053165E"/>
    <w:rsid w:val="005363B9"/>
    <w:rsid w:val="00536947"/>
    <w:rsid w:val="00537BCB"/>
    <w:rsid w:val="00540603"/>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C75"/>
    <w:rsid w:val="005C5A9A"/>
    <w:rsid w:val="005D274B"/>
    <w:rsid w:val="005D44A1"/>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706A"/>
    <w:rsid w:val="006E3AAE"/>
    <w:rsid w:val="006E65D1"/>
    <w:rsid w:val="006F1636"/>
    <w:rsid w:val="00701FD6"/>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2F94"/>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1C93"/>
    <w:rsid w:val="008730C0"/>
    <w:rsid w:val="00881069"/>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F5"/>
    <w:rsid w:val="008D5D34"/>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2FA"/>
    <w:rsid w:val="0095777C"/>
    <w:rsid w:val="00960B6A"/>
    <w:rsid w:val="0096622D"/>
    <w:rsid w:val="009667CA"/>
    <w:rsid w:val="00967C57"/>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F2128"/>
    <w:rsid w:val="009F5A50"/>
    <w:rsid w:val="00A004AC"/>
    <w:rsid w:val="00A01F55"/>
    <w:rsid w:val="00A11491"/>
    <w:rsid w:val="00A124DF"/>
    <w:rsid w:val="00A17391"/>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B05AC"/>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358"/>
    <w:rsid w:val="00AE6C14"/>
    <w:rsid w:val="00AE75D9"/>
    <w:rsid w:val="00AF30F1"/>
    <w:rsid w:val="00B00691"/>
    <w:rsid w:val="00B01D28"/>
    <w:rsid w:val="00B104BC"/>
    <w:rsid w:val="00B13A88"/>
    <w:rsid w:val="00B20905"/>
    <w:rsid w:val="00B23DB7"/>
    <w:rsid w:val="00B24B31"/>
    <w:rsid w:val="00B25903"/>
    <w:rsid w:val="00B3115A"/>
    <w:rsid w:val="00B365DB"/>
    <w:rsid w:val="00B41847"/>
    <w:rsid w:val="00B422DD"/>
    <w:rsid w:val="00B423D6"/>
    <w:rsid w:val="00B472DD"/>
    <w:rsid w:val="00B47446"/>
    <w:rsid w:val="00B51E34"/>
    <w:rsid w:val="00B52ED7"/>
    <w:rsid w:val="00B60FA0"/>
    <w:rsid w:val="00B65938"/>
    <w:rsid w:val="00B6748F"/>
    <w:rsid w:val="00B67C5A"/>
    <w:rsid w:val="00B722EF"/>
    <w:rsid w:val="00B73268"/>
    <w:rsid w:val="00B906C3"/>
    <w:rsid w:val="00B907B0"/>
    <w:rsid w:val="00B9461A"/>
    <w:rsid w:val="00B963DB"/>
    <w:rsid w:val="00B96F88"/>
    <w:rsid w:val="00BA7862"/>
    <w:rsid w:val="00BC3287"/>
    <w:rsid w:val="00BC61D3"/>
    <w:rsid w:val="00BD0DDE"/>
    <w:rsid w:val="00BD5DD3"/>
    <w:rsid w:val="00BE6097"/>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C73A4"/>
    <w:rsid w:val="00CD0EDA"/>
    <w:rsid w:val="00CE15C6"/>
    <w:rsid w:val="00CE2244"/>
    <w:rsid w:val="00CE4DED"/>
    <w:rsid w:val="00CF1513"/>
    <w:rsid w:val="00CF605B"/>
    <w:rsid w:val="00CF7BA9"/>
    <w:rsid w:val="00D07D10"/>
    <w:rsid w:val="00D10D16"/>
    <w:rsid w:val="00D211B6"/>
    <w:rsid w:val="00D274EE"/>
    <w:rsid w:val="00D321D1"/>
    <w:rsid w:val="00D35046"/>
    <w:rsid w:val="00D43C79"/>
    <w:rsid w:val="00D54644"/>
    <w:rsid w:val="00D5507A"/>
    <w:rsid w:val="00D5540E"/>
    <w:rsid w:val="00D571C4"/>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1F70"/>
    <w:rsid w:val="00DA4743"/>
    <w:rsid w:val="00DA56E6"/>
    <w:rsid w:val="00DB0545"/>
    <w:rsid w:val="00DB1330"/>
    <w:rsid w:val="00DB39AC"/>
    <w:rsid w:val="00DB4134"/>
    <w:rsid w:val="00DB4BC7"/>
    <w:rsid w:val="00DB64E7"/>
    <w:rsid w:val="00DB6F51"/>
    <w:rsid w:val="00DC365B"/>
    <w:rsid w:val="00DD5362"/>
    <w:rsid w:val="00DD6D60"/>
    <w:rsid w:val="00DE17EE"/>
    <w:rsid w:val="00DE4B2A"/>
    <w:rsid w:val="00DE6241"/>
    <w:rsid w:val="00DF0850"/>
    <w:rsid w:val="00DF3B7F"/>
    <w:rsid w:val="00DF3BF3"/>
    <w:rsid w:val="00DF41C6"/>
    <w:rsid w:val="00E016CD"/>
    <w:rsid w:val="00E104D9"/>
    <w:rsid w:val="00E114DA"/>
    <w:rsid w:val="00E11C03"/>
    <w:rsid w:val="00E15940"/>
    <w:rsid w:val="00E1649D"/>
    <w:rsid w:val="00E227D0"/>
    <w:rsid w:val="00E2639E"/>
    <w:rsid w:val="00E26DB9"/>
    <w:rsid w:val="00E27408"/>
    <w:rsid w:val="00E34532"/>
    <w:rsid w:val="00E44CC7"/>
    <w:rsid w:val="00E50280"/>
    <w:rsid w:val="00E50BB5"/>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5DE1"/>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1FA1"/>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D08E1"/>
    <w:rsid w:val="00FD10FA"/>
    <w:rsid w:val="00FD7B98"/>
    <w:rsid w:val="00FE0586"/>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4577" v:ext="edit"/>
    <o:shapelayout v:ext="edit">
      <o:idmap data="1" v:ext="edit"/>
    </o:shapelayout>
  </w:shapeDefaults>
  <w:decimalSymbol w:val=","/>
  <w:listSeparator w:val=";"/>
  <w14:docId w14:val="5D05F8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footer" w:uiPriority="9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Strong" w:semiHidden="false" w:unhideWhenUsed="false" w:qFormat="true"/>
    <w:lsdException w:name="Emphasis" w:semiHidden="false" w:unhideWhenUsed="false" w:qFormat="true"/>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aliases w:val="Smlouva-Odst."/>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aliases w:val="Smlouva-Odst. Char"/>
    <w:basedOn w:val="Standardnpsmoodstavce"/>
    <w:link w:val="Odstavecseseznamem"/>
    <w:uiPriority w:val="34"/>
    <w:rsid w:val="00A17391"/>
    <w:rPr>
      <w:sz w:val="24"/>
      <w:szCs w:val="24"/>
    </w:rPr>
  </w:style>
  <w:style w:type="paragraph" w:styleId="Tabulkatext" w:customStyle="true">
    <w:name w:val="Tabulka text"/>
    <w:link w:val="TabulkatextChar"/>
    <w:uiPriority w:val="6"/>
    <w:qFormat/>
    <w:rsid w:val="00293CC9"/>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293CC9"/>
    <w:rPr>
      <w:rFonts w:asciiTheme="minorHAnsi" w:hAnsiTheme="minorHAnsi" w:eastAsiaTheme="minorHAnsi" w:cstheme="minorBidi"/>
      <w:color w:val="080808"/>
      <w:szCs w:val="22"/>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nhideWhenUsed="0"/>
    <w:lsdException w:name="Emphasis" w:qFormat="1" w:semiHidden="0" w:unhideWhenUsed="0"/>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spacing w:after="120"/>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aliases w:val="Smlouva-Odst."/>
    <w:basedOn w:val="Normln"/>
    <w:link w:val="OdstavecseseznamemChar"/>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 w:customStyle="1" w:styleId="OdstavecseseznamemChar" w:type="character">
    <w:name w:val="Odstavec se seznamem Char"/>
    <w:aliases w:val="Smlouva-Odst. Char"/>
    <w:basedOn w:val="Standardnpsmoodstavce"/>
    <w:link w:val="Odstavecseseznamem"/>
    <w:uiPriority w:val="34"/>
    <w:rsid w:val="00A17391"/>
    <w:rPr>
      <w:sz w:val="24"/>
      <w:szCs w:val="24"/>
    </w:rPr>
  </w:style>
  <w:style w:customStyle="1" w:styleId="Tabulkatext" w:type="paragraph">
    <w:name w:val="Tabulka text"/>
    <w:link w:val="TabulkatextChar"/>
    <w:uiPriority w:val="6"/>
    <w:qFormat/>
    <w:rsid w:val="00293CC9"/>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293CC9"/>
    <w:rPr>
      <w:rFonts w:asciiTheme="minorHAnsi" w:cstheme="minorBidi" w:eastAsiaTheme="minorHAnsi" w:hAnsiTheme="minorHAns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commentsExtended.xml" Type="http://schemas.microsoft.com/office/2011/relationships/commentsExtended" Id="rId1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5D711F1-098B-48BF-99A8-1C47BEDD035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2684</properties:Words>
  <properties:Characters>16023</properties:Characters>
  <properties:Lines>133</properties:Lines>
  <properties:Paragraphs>37</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18670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2017-08-02T13:19:00Z</dcterms:created>
  <dc:creator/>
  <cp:lastModifiedBy/>
  <cp:lastPrinted>2010-06-24T07:19:00Z</cp:lastPrinted>
  <dcterms:modified xmlns:xsi="http://www.w3.org/2001/XMLSchema-instance" xsi:type="dcterms:W3CDTF">2017-08-02T13:20:00Z</dcterms:modified>
  <cp:revision>3</cp:revision>
  <dc:title>N á v r h</dc:title>
</cp:coreProperties>
</file>