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D14F00" w:rsidP="0087390F" w:rsidRDefault="008739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7390F">
        <w:rPr>
          <w:rFonts w:ascii="Arial" w:hAnsi="Arial" w:cs="Arial"/>
          <w:b/>
          <w:sz w:val="28"/>
          <w:szCs w:val="28"/>
        </w:rPr>
        <w:t>Přehled a struktura vzdělávacích kurzů</w:t>
      </w:r>
    </w:p>
    <w:p w:rsidRPr="00060A41" w:rsidR="0087390F" w:rsidP="0087390F" w:rsidRDefault="0087390F">
      <w:pPr>
        <w:spacing w:after="0" w:line="240" w:lineRule="auto"/>
        <w:jc w:val="center"/>
        <w:rPr>
          <w:rFonts w:ascii="Arial" w:hAnsi="Arial" w:cs="Arial"/>
        </w:rPr>
      </w:pPr>
    </w:p>
    <w:p w:rsidRPr="00060A41" w:rsidR="00D14F00" w:rsidP="00096E98" w:rsidRDefault="00D14F00">
      <w:pPr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Firma: ADLER Czech, a.s.</w:t>
      </w:r>
    </w:p>
    <w:p w:rsidR="00D14F00" w:rsidP="00096E98" w:rsidRDefault="00D14F00">
      <w:pPr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 xml:space="preserve">Místo realizace projektu (školení): sídlo firmy (Ústí nad Labem, </w:t>
      </w:r>
      <w:r w:rsidRPr="006E1EFD" w:rsidR="006E1EFD">
        <w:rPr>
          <w:rFonts w:ascii="Arial" w:hAnsi="Arial" w:cs="Arial"/>
        </w:rPr>
        <w:t>konkrétní místo bude upřesněno, náklady hradí zadavatel</w:t>
      </w:r>
      <w:r w:rsidRPr="00060A41">
        <w:rPr>
          <w:rFonts w:ascii="Arial" w:hAnsi="Arial" w:cs="Arial"/>
        </w:rPr>
        <w:t>)</w:t>
      </w:r>
    </w:p>
    <w:p w:rsidRPr="006E1EFD" w:rsidR="00060A41" w:rsidP="00096E98" w:rsidRDefault="00017C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Školící den: 8 hodin čistého </w:t>
      </w:r>
      <w:r w:rsidR="009567B6">
        <w:rPr>
          <w:rFonts w:ascii="Arial" w:hAnsi="Arial" w:cs="Arial"/>
        </w:rPr>
        <w:t>výukového</w:t>
      </w:r>
      <w:r w:rsidR="006E1EFD">
        <w:rPr>
          <w:rFonts w:ascii="Arial" w:hAnsi="Arial" w:cs="Arial"/>
        </w:rPr>
        <w:t xml:space="preserve"> času </w:t>
      </w:r>
      <w:r w:rsidR="002C6C56">
        <w:rPr>
          <w:rFonts w:ascii="Arial" w:hAnsi="Arial" w:cs="Arial"/>
        </w:rPr>
        <w:t xml:space="preserve">+ </w:t>
      </w:r>
      <w:r w:rsidRPr="002C6C56" w:rsidR="002C6C56">
        <w:rPr>
          <w:rFonts w:ascii="Arial" w:hAnsi="Arial" w:cs="Arial"/>
        </w:rPr>
        <w:t>2 přestávky 15min/ks + oběd 30 minut</w:t>
      </w: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862"/>
        <w:gridCol w:w="1829"/>
        <w:gridCol w:w="946"/>
        <w:gridCol w:w="1241"/>
        <w:gridCol w:w="1211"/>
      </w:tblGrid>
      <w:tr w:rsidRPr="00B847CA" w:rsidR="004C45AF" w:rsidTr="005218B4">
        <w:trPr>
          <w:trHeight w:val="300"/>
        </w:trPr>
        <w:tc>
          <w:tcPr>
            <w:tcW w:w="8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Pr="00B847CA" w:rsidR="00060A41" w:rsidP="00096E98" w:rsidRDefault="00060A4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trike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Pr="00B847CA" w:rsidR="00060A41" w:rsidP="00096E98" w:rsidRDefault="00060A41">
            <w:pPr>
              <w:spacing w:after="0" w:line="240" w:lineRule="auto"/>
              <w:rPr>
                <w:rFonts w:ascii="Arial" w:hAnsi="Arial" w:eastAsia="Times New Roman" w:cs="Arial"/>
                <w:strike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B847CA" w:rsidR="00060A41" w:rsidP="00096E98" w:rsidRDefault="00060A41">
            <w:pPr>
              <w:spacing w:after="0" w:line="240" w:lineRule="auto"/>
              <w:rPr>
                <w:rFonts w:ascii="Arial" w:hAnsi="Arial" w:eastAsia="Times New Roman" w:cs="Arial"/>
                <w:strike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B847CA" w:rsidR="00060A41" w:rsidP="00096E98" w:rsidRDefault="00060A41">
            <w:pPr>
              <w:spacing w:after="0" w:line="240" w:lineRule="auto"/>
              <w:rPr>
                <w:rFonts w:ascii="Arial" w:hAnsi="Arial" w:eastAsia="Times New Roman" w:cs="Arial"/>
                <w:strike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B847CA" w:rsidR="00060A41" w:rsidP="00096E98" w:rsidRDefault="00060A41">
            <w:pPr>
              <w:spacing w:after="0" w:line="240" w:lineRule="auto"/>
              <w:rPr>
                <w:rFonts w:ascii="Arial" w:hAnsi="Arial" w:eastAsia="Times New Roman" w:cs="Arial"/>
                <w:strike/>
                <w:lang w:eastAsia="cs-CZ"/>
              </w:rPr>
            </w:pPr>
          </w:p>
        </w:tc>
      </w:tr>
      <w:tr w:rsidRPr="00060A41" w:rsidR="004C45AF" w:rsidTr="005218B4">
        <w:trPr>
          <w:trHeight w:val="300"/>
        </w:trPr>
        <w:tc>
          <w:tcPr>
            <w:tcW w:w="106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="00060A41" w:rsidP="00096E98" w:rsidRDefault="00060A41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</w:p>
          <w:p w:rsidRPr="00060A41" w:rsidR="005218B4" w:rsidP="00096E98" w:rsidRDefault="005218B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60A41">
              <w:rPr>
                <w:rFonts w:ascii="Arial" w:hAnsi="Arial" w:cs="Arial"/>
                <w:b/>
              </w:rPr>
              <w:t>Cílová skupina pro kurzy 1-4</w:t>
            </w:r>
          </w:p>
          <w:p w:rsidRPr="00060A41" w:rsidR="005218B4" w:rsidP="00096E98" w:rsidRDefault="005218B4">
            <w:pPr>
              <w:spacing w:after="0" w:line="240" w:lineRule="auto"/>
              <w:rPr>
                <w:rFonts w:ascii="Arial" w:hAnsi="Arial" w:cs="Arial"/>
              </w:rPr>
            </w:pPr>
            <w:r w:rsidRPr="00060A41">
              <w:rPr>
                <w:rFonts w:ascii="Arial" w:hAnsi="Arial" w:cs="Arial"/>
              </w:rPr>
              <w:t>Telefonický referent</w:t>
            </w:r>
          </w:p>
          <w:p w:rsidRPr="00060A41" w:rsidR="005218B4" w:rsidP="00096E98" w:rsidRDefault="005218B4">
            <w:pPr>
              <w:spacing w:after="0" w:line="240" w:lineRule="auto"/>
              <w:rPr>
                <w:rFonts w:ascii="Arial" w:hAnsi="Arial" w:cs="Arial"/>
              </w:rPr>
            </w:pPr>
            <w:r w:rsidRPr="00060A41">
              <w:rPr>
                <w:rFonts w:ascii="Arial" w:hAnsi="Arial" w:cs="Arial"/>
              </w:rPr>
              <w:t xml:space="preserve">Celkový počet osob: </w:t>
            </w:r>
            <w:r>
              <w:rPr>
                <w:rFonts w:ascii="Arial" w:hAnsi="Arial" w:cs="Arial"/>
              </w:rPr>
              <w:t xml:space="preserve">cca </w:t>
            </w:r>
            <w:r w:rsidRPr="00060A41">
              <w:rPr>
                <w:rFonts w:ascii="Arial" w:hAnsi="Arial" w:cs="Arial"/>
              </w:rPr>
              <w:t>31</w:t>
            </w:r>
          </w:p>
          <w:p w:rsidRPr="00096AE9" w:rsidR="005218B4" w:rsidP="00096E98" w:rsidRDefault="005218B4">
            <w:pPr>
              <w:spacing w:after="0" w:line="240" w:lineRule="auto"/>
              <w:rPr>
                <w:rFonts w:ascii="Arial" w:hAnsi="Arial" w:cs="Arial"/>
              </w:rPr>
            </w:pPr>
            <w:r w:rsidRPr="00096AE9">
              <w:rPr>
                <w:rFonts w:ascii="Arial" w:hAnsi="Arial" w:cs="Arial"/>
              </w:rPr>
              <w:t xml:space="preserve">Počet skupin: </w:t>
            </w:r>
            <w:r w:rsidRPr="00096AE9" w:rsidR="00096AE9">
              <w:rPr>
                <w:rFonts w:ascii="Arial" w:hAnsi="Arial" w:cs="Arial"/>
              </w:rPr>
              <w:t>4</w:t>
            </w:r>
            <w:r w:rsidRPr="00096AE9">
              <w:rPr>
                <w:rFonts w:ascii="Arial" w:hAnsi="Arial" w:cs="Arial"/>
              </w:rPr>
              <w:t xml:space="preserve"> (rozděleno dle jazyků CZ a ENG - CZ1, CZ2, ENG</w:t>
            </w:r>
            <w:r w:rsidRPr="00096AE9" w:rsidR="00096AE9">
              <w:rPr>
                <w:rFonts w:ascii="Arial" w:hAnsi="Arial" w:cs="Arial"/>
              </w:rPr>
              <w:t>1, ENG2</w:t>
            </w:r>
            <w:r w:rsidRPr="00096AE9">
              <w:rPr>
                <w:rFonts w:ascii="Arial" w:hAnsi="Arial" w:cs="Arial"/>
              </w:rPr>
              <w:t>)</w:t>
            </w:r>
          </w:p>
          <w:p w:rsidRPr="00096AE9" w:rsidR="005218B4" w:rsidP="00096E98" w:rsidRDefault="005218B4">
            <w:pPr>
              <w:spacing w:after="0" w:line="240" w:lineRule="auto"/>
              <w:rPr>
                <w:rFonts w:ascii="Arial" w:hAnsi="Arial" w:cs="Arial"/>
              </w:rPr>
            </w:pPr>
            <w:r w:rsidRPr="00096AE9">
              <w:rPr>
                <w:rFonts w:ascii="Arial" w:hAnsi="Arial" w:cs="Arial"/>
              </w:rPr>
              <w:t>CZ1: 8-12 účastníků</w:t>
            </w:r>
            <w:r w:rsidR="00701A6C">
              <w:rPr>
                <w:rFonts w:ascii="Arial" w:hAnsi="Arial" w:cs="Arial"/>
              </w:rPr>
              <w:t xml:space="preserve"> – 5dnů</w:t>
            </w:r>
          </w:p>
          <w:p w:rsidRPr="00096AE9" w:rsidR="005218B4" w:rsidP="00096E98" w:rsidRDefault="005218B4">
            <w:pPr>
              <w:spacing w:after="0" w:line="240" w:lineRule="auto"/>
              <w:rPr>
                <w:rFonts w:ascii="Arial" w:hAnsi="Arial" w:cs="Arial"/>
              </w:rPr>
            </w:pPr>
            <w:r w:rsidRPr="00096AE9">
              <w:rPr>
                <w:rFonts w:ascii="Arial" w:hAnsi="Arial" w:cs="Arial"/>
              </w:rPr>
              <w:t>CZ2: 8-12 účastníků</w:t>
            </w:r>
            <w:r w:rsidR="00701A6C">
              <w:rPr>
                <w:rFonts w:ascii="Arial" w:hAnsi="Arial" w:cs="Arial"/>
              </w:rPr>
              <w:t xml:space="preserve"> – 5 dnů</w:t>
            </w:r>
          </w:p>
          <w:p w:rsidRPr="00096AE9" w:rsidR="00096AE9" w:rsidP="00096E98" w:rsidRDefault="005218B4">
            <w:pPr>
              <w:spacing w:after="0" w:line="240" w:lineRule="auto"/>
              <w:rPr>
                <w:rFonts w:ascii="Arial" w:hAnsi="Arial" w:cs="Arial"/>
              </w:rPr>
            </w:pPr>
            <w:r w:rsidRPr="00096AE9">
              <w:rPr>
                <w:rFonts w:ascii="Arial" w:hAnsi="Arial" w:cs="Arial"/>
              </w:rPr>
              <w:t>ENG</w:t>
            </w:r>
            <w:r w:rsidRPr="00096AE9" w:rsidR="00096AE9">
              <w:rPr>
                <w:rFonts w:ascii="Arial" w:hAnsi="Arial" w:cs="Arial"/>
              </w:rPr>
              <w:t>1</w:t>
            </w:r>
            <w:r w:rsidRPr="00096AE9">
              <w:rPr>
                <w:rFonts w:ascii="Arial" w:hAnsi="Arial" w:cs="Arial"/>
              </w:rPr>
              <w:t xml:space="preserve">: </w:t>
            </w:r>
            <w:r w:rsidRPr="00096AE9" w:rsidR="00096AE9">
              <w:rPr>
                <w:rFonts w:ascii="Arial" w:hAnsi="Arial" w:cs="Arial"/>
              </w:rPr>
              <w:t>4-6 účastníků</w:t>
            </w:r>
            <w:r w:rsidR="00701A6C">
              <w:rPr>
                <w:rFonts w:ascii="Arial" w:hAnsi="Arial" w:cs="Arial"/>
              </w:rPr>
              <w:t xml:space="preserve"> – 5dnů</w:t>
            </w:r>
          </w:p>
          <w:p w:rsidRPr="00096AE9" w:rsidR="005218B4" w:rsidP="00096E98" w:rsidRDefault="00096AE9">
            <w:pPr>
              <w:spacing w:after="0" w:line="240" w:lineRule="auto"/>
              <w:rPr>
                <w:rFonts w:ascii="Arial" w:hAnsi="Arial" w:eastAsia="Times New Roman" w:cs="Arial"/>
                <w:bCs/>
                <w:color w:val="000000"/>
                <w:lang w:eastAsia="cs-CZ"/>
              </w:rPr>
            </w:pPr>
            <w:r w:rsidRPr="00096AE9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 xml:space="preserve">ENG2: </w:t>
            </w:r>
            <w:r w:rsidRPr="00096AE9">
              <w:rPr>
                <w:rFonts w:ascii="Arial" w:hAnsi="Arial" w:cs="Arial"/>
              </w:rPr>
              <w:t>4-6 účastníků</w:t>
            </w:r>
            <w:r w:rsidR="00701A6C">
              <w:rPr>
                <w:rFonts w:ascii="Arial" w:hAnsi="Arial" w:cs="Arial"/>
              </w:rPr>
              <w:t xml:space="preserve"> – 5dnů</w:t>
            </w:r>
          </w:p>
          <w:p w:rsidRPr="00060A41" w:rsidR="00096AE9" w:rsidP="00096E98" w:rsidRDefault="00096AE9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060A41" w:rsidR="00060A41" w:rsidP="00096E98" w:rsidRDefault="00060A4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060A41" w:rsidR="00060A41" w:rsidP="00096E98" w:rsidRDefault="00060A4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060A41" w:rsidR="00060A41" w:rsidP="00096E98" w:rsidRDefault="00060A4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</w:tbl>
    <w:p w:rsidRPr="00060A41" w:rsidR="00D14F00" w:rsidP="00096E98" w:rsidRDefault="00D14F00">
      <w:pPr>
        <w:shd w:val="clear" w:color="auto" w:fill="0070C0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060A41">
        <w:rPr>
          <w:rFonts w:ascii="Arial" w:hAnsi="Arial" w:cs="Arial"/>
          <w:b/>
          <w:color w:val="FFFFFF" w:themeColor="background1"/>
        </w:rPr>
        <w:t>Vzdělávací kurz</w:t>
      </w:r>
      <w:r w:rsidRPr="00060A41" w:rsidR="00F9335C">
        <w:rPr>
          <w:rFonts w:ascii="Arial" w:hAnsi="Arial" w:cs="Arial"/>
          <w:b/>
          <w:color w:val="FFFFFF" w:themeColor="background1"/>
        </w:rPr>
        <w:t xml:space="preserve"> 1</w:t>
      </w:r>
      <w:r w:rsidRPr="00060A41">
        <w:rPr>
          <w:rFonts w:ascii="Arial" w:hAnsi="Arial" w:cs="Arial"/>
          <w:b/>
          <w:color w:val="FFFFFF" w:themeColor="background1"/>
        </w:rPr>
        <w:t xml:space="preserve"> – Prodejní dovednosti</w:t>
      </w:r>
      <w:r w:rsidRPr="00060A41" w:rsidR="00F9335C">
        <w:rPr>
          <w:rFonts w:ascii="Arial" w:hAnsi="Arial" w:cs="Arial"/>
          <w:b/>
          <w:color w:val="FFFFFF" w:themeColor="background1"/>
        </w:rPr>
        <w:t xml:space="preserve"> (2 dny)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Oslovení zákazníka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Profil Váš i Vašeho zákazníka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Co od Vás zákazník očekává?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Identifikace obtíží při prodeji – proč od nás zákazník nekupuje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Telefonický rozhovor / nácvik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Práce se znaky a výhodami produktu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Kladení otázek a naslouchání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Metoda SPIN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Překonávání námitek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Uzavírání rozhovoru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Sekvence rozhovoru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1.identifikace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2. rozvoj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3. diskuze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4. finalizace - uzavírání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5. dokumentace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Cross - selling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Up - selling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lastRenderedPageBreak/>
        <w:t>Písemná komunikace</w:t>
      </w:r>
    </w:p>
    <w:p w:rsidRPr="00060A41" w:rsidR="00D14F00" w:rsidP="00096E98" w:rsidRDefault="00F9335C">
      <w:pPr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Péče o klíčové zákazníky</w:t>
      </w:r>
    </w:p>
    <w:p w:rsidRPr="00060A41" w:rsidR="00F9335C" w:rsidP="00096E98" w:rsidRDefault="00F9335C">
      <w:pPr>
        <w:spacing w:after="0" w:line="240" w:lineRule="auto"/>
        <w:rPr>
          <w:rFonts w:ascii="Arial" w:hAnsi="Arial" w:cs="Arial"/>
        </w:rPr>
      </w:pPr>
    </w:p>
    <w:p w:rsidRPr="00060A41" w:rsidR="00D14F00" w:rsidP="00096E98" w:rsidRDefault="00D14F00">
      <w:pPr>
        <w:shd w:val="clear" w:color="auto" w:fill="0070C0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060A41">
        <w:rPr>
          <w:rFonts w:ascii="Arial" w:hAnsi="Arial" w:cs="Arial"/>
          <w:b/>
          <w:color w:val="FFFFFF" w:themeColor="background1"/>
        </w:rPr>
        <w:t>Vzdělávací kurz</w:t>
      </w:r>
      <w:r w:rsidRPr="00060A41" w:rsidR="00F9335C">
        <w:rPr>
          <w:rFonts w:ascii="Arial" w:hAnsi="Arial" w:cs="Arial"/>
          <w:b/>
          <w:color w:val="FFFFFF" w:themeColor="background1"/>
        </w:rPr>
        <w:t xml:space="preserve"> 2</w:t>
      </w:r>
      <w:r w:rsidRPr="00060A41">
        <w:rPr>
          <w:rFonts w:ascii="Arial" w:hAnsi="Arial" w:cs="Arial"/>
          <w:b/>
          <w:color w:val="FFFFFF" w:themeColor="background1"/>
        </w:rPr>
        <w:t xml:space="preserve"> – Prodejní dovednosti 2</w:t>
      </w:r>
      <w:r w:rsidRPr="00060A41" w:rsidR="00F9335C">
        <w:rPr>
          <w:rFonts w:ascii="Arial" w:hAnsi="Arial" w:cs="Arial"/>
          <w:b/>
          <w:color w:val="FFFFFF" w:themeColor="background1"/>
        </w:rPr>
        <w:t xml:space="preserve"> (1 den)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Příprava prodeje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Silné a slabé zahájení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Sondování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Metoda SPIN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Argumentace se zaměřením na uspokojování potřeb protistrany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Prodej ceny a užitku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Motivace “vnitřního” zákazníka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Uzavření dohody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Signály k uzavření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Typologie našeho “vnitřního”zákazníka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Využití typologie osobnosti – diagnostika protistrany – převedení na praxi</w:t>
      </w:r>
    </w:p>
    <w:p w:rsidRPr="00060A41" w:rsidR="00D14F00" w:rsidP="00096E98" w:rsidRDefault="00F9335C">
      <w:pPr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Jak na jednotlivé typy</w:t>
      </w:r>
    </w:p>
    <w:p w:rsidRPr="00060A41" w:rsidR="00F9335C" w:rsidP="00096E98" w:rsidRDefault="00F9335C">
      <w:pPr>
        <w:spacing w:after="0" w:line="240" w:lineRule="auto"/>
        <w:rPr>
          <w:rFonts w:ascii="Arial" w:hAnsi="Arial" w:cs="Arial"/>
        </w:rPr>
      </w:pPr>
    </w:p>
    <w:p w:rsidRPr="00060A41" w:rsidR="00F9335C" w:rsidP="00096E98" w:rsidRDefault="00F9335C">
      <w:pPr>
        <w:shd w:val="clear" w:color="auto" w:fill="0070C0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060A41">
        <w:rPr>
          <w:rFonts w:ascii="Arial" w:hAnsi="Arial" w:cs="Arial"/>
          <w:b/>
          <w:color w:val="FFFFFF" w:themeColor="background1"/>
        </w:rPr>
        <w:t>Vzdělávací kurz 3 – Profesionalita a image prodejce (1 den)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Profesionální osobní vystupování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Práce na autenticitě, spontaneitě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Zlepšení dynamiky projevu a vystupování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Profil Váš i Vašeho zákazníka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Co od Vás zákazník očekává?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Identifikace obtíží při prodeji – proč od nás zákazník nekupuje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Jak lépe „prodávat“ své projekty, myšlenky, nápady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Struktura prezentace a argumenty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Psychologie a způsoby argumentace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Sortiment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Znalost produktu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Znalost konkurence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Znalost trhu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Time management obchodníka</w:t>
      </w:r>
    </w:p>
    <w:p w:rsidRPr="00060A41" w:rsidR="00F9335C" w:rsidP="00096E98" w:rsidRDefault="00F9335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Cíle a plánování – prodej je hra čísel</w:t>
      </w:r>
    </w:p>
    <w:p w:rsidRPr="00060A41" w:rsidR="00D14F00" w:rsidP="00096E98" w:rsidRDefault="00F9335C">
      <w:pPr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>Práce s prioritami, klíčové a kritické aktivity</w:t>
      </w:r>
    </w:p>
    <w:p w:rsidRPr="00060A41" w:rsidR="00060A41" w:rsidP="00096E98" w:rsidRDefault="00060A41">
      <w:pPr>
        <w:spacing w:after="0" w:line="240" w:lineRule="auto"/>
        <w:rPr>
          <w:rFonts w:ascii="Arial" w:hAnsi="Arial" w:cs="Arial"/>
        </w:rPr>
      </w:pPr>
    </w:p>
    <w:p w:rsidRPr="00060A41" w:rsidR="00F9335C" w:rsidP="00096E98" w:rsidRDefault="00F9335C">
      <w:pPr>
        <w:shd w:val="clear" w:color="auto" w:fill="0070C0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060A41">
        <w:rPr>
          <w:rFonts w:ascii="Arial" w:hAnsi="Arial" w:cs="Arial"/>
          <w:b/>
          <w:color w:val="FFFFFF" w:themeColor="background1"/>
        </w:rPr>
        <w:lastRenderedPageBreak/>
        <w:t>Vzdělávací kurz 4 – Obtížný zákazník (1 den)</w:t>
      </w:r>
    </w:p>
    <w:p w:rsidRPr="00060A41" w:rsidR="00F9335C" w:rsidP="00096E98" w:rsidRDefault="00F9335C">
      <w:pPr>
        <w:spacing w:after="0" w:line="240" w:lineRule="auto"/>
        <w:rPr>
          <w:rFonts w:ascii="Arial" w:hAnsi="Arial" w:eastAsia="Times New Roman" w:cs="Arial"/>
          <w:color w:val="000000"/>
          <w:lang w:eastAsia="cs-CZ"/>
        </w:rPr>
      </w:pPr>
      <w:r w:rsidRPr="00F9335C">
        <w:rPr>
          <w:rFonts w:ascii="Arial" w:hAnsi="Arial" w:eastAsia="Times New Roman" w:cs="Arial"/>
          <w:color w:val="000000"/>
          <w:lang w:eastAsia="cs-CZ"/>
        </w:rPr>
        <w:t>Diplomatický jazyk - dovednost převést hovor na konstruktivní rovinu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Komunikační dovednosti pro zvládnutí negativního chování - naslouchání, empatie, verbální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pohotovost, pohotovost v argumentaci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Volba správných slov pro vyjádření myšlenek - jak může dojít k nepochopení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Dva názory a skutečnost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Obranné mechanismy, kde vznikají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Typy útočných argumentů a námitek v komunikaci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Jak zvládat útočnou a zablokovanou protistranu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Prolomení blokády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Jak zvládat útočnou a zablokovanou protistranu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Principy pozitivní komunikace a přesvědčování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skupinová diskuze - pochopení 5 faktorů blokování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Jak zvládnout různé typy negativního chování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Nácvik technik, zvýšení schopnosti pohotově agumentovat v těchto situacích :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Agrese, nátlak, útočnost - zvládnutí konfliktu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Manipulace - jak se bránt manipulaci a nátlaku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Neochota se dohodnout, přehlížení problému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Přemrštěné požadavky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Předstíraná spolupráce</w:t>
      </w:r>
      <w:r w:rsidRPr="00F9335C">
        <w:rPr>
          <w:rFonts w:ascii="Arial" w:hAnsi="Arial" w:eastAsia="Times New Roman" w:cs="Arial"/>
          <w:color w:val="000000"/>
          <w:lang w:eastAsia="cs-CZ"/>
        </w:rPr>
        <w:br/>
        <w:t>Podpásové útoky - urážky, jízlivosti, zesměšňování, lživá obvinění</w:t>
      </w:r>
    </w:p>
    <w:p w:rsidRPr="00060A41" w:rsidR="00D14F00" w:rsidP="00096E98" w:rsidRDefault="00D14F00">
      <w:pPr>
        <w:spacing w:after="0" w:line="240" w:lineRule="auto"/>
        <w:rPr>
          <w:rFonts w:ascii="Arial" w:hAnsi="Arial" w:cs="Arial"/>
        </w:rPr>
      </w:pPr>
    </w:p>
    <w:p w:rsidRPr="00060A41" w:rsidR="00D14F00" w:rsidP="00096E98" w:rsidRDefault="00D14F00">
      <w:pPr>
        <w:spacing w:after="0" w:line="240" w:lineRule="auto"/>
        <w:rPr>
          <w:rFonts w:ascii="Arial" w:hAnsi="Arial" w:cs="Arial"/>
          <w:b/>
        </w:rPr>
      </w:pPr>
    </w:p>
    <w:p w:rsidR="00060A41" w:rsidP="00096E98" w:rsidRDefault="00060A41">
      <w:pPr>
        <w:spacing w:after="0" w:line="240" w:lineRule="auto"/>
        <w:rPr>
          <w:rFonts w:ascii="Arial" w:hAnsi="Arial" w:cs="Arial"/>
          <w:b/>
        </w:rPr>
      </w:pPr>
    </w:p>
    <w:p w:rsidR="00096E98" w:rsidP="00096E98" w:rsidRDefault="00096E98">
      <w:pPr>
        <w:spacing w:after="0" w:line="240" w:lineRule="auto"/>
        <w:rPr>
          <w:rFonts w:ascii="Arial" w:hAnsi="Arial" w:cs="Arial"/>
          <w:b/>
        </w:rPr>
      </w:pPr>
    </w:p>
    <w:p w:rsidR="00096E98" w:rsidP="00096E98" w:rsidRDefault="00096E98">
      <w:pPr>
        <w:spacing w:after="0" w:line="240" w:lineRule="auto"/>
        <w:rPr>
          <w:rFonts w:ascii="Arial" w:hAnsi="Arial" w:cs="Arial"/>
          <w:b/>
        </w:rPr>
      </w:pPr>
    </w:p>
    <w:p w:rsidRPr="00060A41" w:rsidR="00096E98" w:rsidP="00096E98" w:rsidRDefault="00096E98">
      <w:pPr>
        <w:spacing w:after="0" w:line="240" w:lineRule="auto"/>
        <w:rPr>
          <w:rFonts w:ascii="Arial" w:hAnsi="Arial" w:cs="Arial"/>
          <w:b/>
        </w:rPr>
      </w:pPr>
    </w:p>
    <w:p w:rsidR="00060A41" w:rsidP="00096E98" w:rsidRDefault="00060A41">
      <w:pPr>
        <w:spacing w:after="0" w:line="240" w:lineRule="auto"/>
        <w:rPr>
          <w:rFonts w:ascii="Arial" w:hAnsi="Arial" w:cs="Arial"/>
          <w:b/>
        </w:rPr>
      </w:pPr>
    </w:p>
    <w:p w:rsidR="006E1EFD" w:rsidP="00096E98" w:rsidRDefault="006E1EFD">
      <w:pPr>
        <w:spacing w:after="0" w:line="240" w:lineRule="auto"/>
        <w:rPr>
          <w:rFonts w:ascii="Arial" w:hAnsi="Arial" w:cs="Arial"/>
          <w:b/>
        </w:rPr>
      </w:pPr>
    </w:p>
    <w:p w:rsidR="006E1EFD" w:rsidP="00096E98" w:rsidRDefault="006E1EFD">
      <w:pPr>
        <w:spacing w:after="0" w:line="240" w:lineRule="auto"/>
        <w:rPr>
          <w:rFonts w:ascii="Arial" w:hAnsi="Arial" w:cs="Arial"/>
          <w:b/>
        </w:rPr>
      </w:pPr>
    </w:p>
    <w:p w:rsidR="006E1EFD" w:rsidP="00096E98" w:rsidRDefault="006E1EFD">
      <w:pPr>
        <w:spacing w:after="0" w:line="240" w:lineRule="auto"/>
        <w:rPr>
          <w:rFonts w:ascii="Arial" w:hAnsi="Arial" w:cs="Arial"/>
          <w:b/>
        </w:rPr>
      </w:pPr>
    </w:p>
    <w:p w:rsidR="006E1EFD" w:rsidP="00096E98" w:rsidRDefault="006E1EFD">
      <w:pPr>
        <w:spacing w:after="0" w:line="240" w:lineRule="auto"/>
        <w:rPr>
          <w:rFonts w:ascii="Arial" w:hAnsi="Arial" w:cs="Arial"/>
          <w:b/>
        </w:rPr>
      </w:pPr>
    </w:p>
    <w:p w:rsidR="006E1EFD" w:rsidP="00096E98" w:rsidRDefault="006E1EFD">
      <w:pPr>
        <w:spacing w:after="0" w:line="240" w:lineRule="auto"/>
        <w:rPr>
          <w:rFonts w:ascii="Arial" w:hAnsi="Arial" w:cs="Arial"/>
          <w:b/>
        </w:rPr>
      </w:pPr>
    </w:p>
    <w:p w:rsidRPr="00060A41" w:rsidR="006E1EFD" w:rsidP="00096E98" w:rsidRDefault="006E1EFD">
      <w:pPr>
        <w:spacing w:after="0" w:line="240" w:lineRule="auto"/>
        <w:rPr>
          <w:rFonts w:ascii="Arial" w:hAnsi="Arial" w:cs="Arial"/>
          <w:b/>
        </w:rPr>
      </w:pPr>
    </w:p>
    <w:p w:rsidR="00060A41" w:rsidP="00096E98" w:rsidRDefault="00060A41">
      <w:pPr>
        <w:spacing w:after="0" w:line="240" w:lineRule="auto"/>
        <w:rPr>
          <w:rFonts w:ascii="Calibri" w:hAnsi="Calibri" w:eastAsia="Times New Roman" w:cs="Times New Roman"/>
          <w:b/>
          <w:bCs/>
          <w:color w:val="000000"/>
          <w:lang w:eastAsia="cs-CZ"/>
        </w:rPr>
      </w:pPr>
    </w:p>
    <w:p w:rsidRPr="00060A41" w:rsidR="005218B4" w:rsidP="00096E98" w:rsidRDefault="005218B4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  <w:r w:rsidRPr="00060A41">
        <w:rPr>
          <w:rFonts w:ascii="Arial" w:hAnsi="Arial" w:cs="Arial"/>
          <w:b/>
        </w:rPr>
        <w:lastRenderedPageBreak/>
        <w:t>Cílová skupina pro kurzy</w:t>
      </w:r>
      <w:r w:rsidR="003D347C">
        <w:rPr>
          <w:rFonts w:ascii="Arial" w:hAnsi="Arial" w:cs="Arial"/>
          <w:b/>
        </w:rPr>
        <w:t xml:space="preserve"> 5-11</w:t>
      </w:r>
    </w:p>
    <w:p w:rsidRPr="00060A41" w:rsidR="005218B4" w:rsidP="00096E98" w:rsidRDefault="005218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Team leader, Supervisor Call centra</w:t>
      </w:r>
      <w:r w:rsidR="00D216B7">
        <w:rPr>
          <w:rFonts w:ascii="Arial" w:hAnsi="Arial" w:cs="Arial"/>
        </w:rPr>
        <w:t>, Trenér/školitel obchodního oddělení</w:t>
      </w:r>
    </w:p>
    <w:p w:rsidRPr="00060A41" w:rsidR="005218B4" w:rsidP="00096E98" w:rsidRDefault="005218B4">
      <w:pPr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 xml:space="preserve">Celkový počet osob: </w:t>
      </w:r>
      <w:r w:rsidR="00D216B7">
        <w:rPr>
          <w:rFonts w:ascii="Arial" w:hAnsi="Arial" w:cs="Arial"/>
        </w:rPr>
        <w:t>7-8</w:t>
      </w:r>
    </w:p>
    <w:p w:rsidR="005218B4" w:rsidP="00096E98" w:rsidRDefault="005218B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Počet skupin: 1</w:t>
      </w:r>
      <w:r w:rsidRPr="00060A4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český jazyk)</w:t>
      </w:r>
    </w:p>
    <w:p w:rsidR="005218B4" w:rsidP="00096E98" w:rsidRDefault="005218B4">
      <w:pPr>
        <w:spacing w:after="0" w:line="240" w:lineRule="auto"/>
        <w:rPr>
          <w:rFonts w:ascii="Arial" w:hAnsi="Arial" w:cs="Arial"/>
          <w:b/>
        </w:rPr>
      </w:pPr>
    </w:p>
    <w:p w:rsidRPr="00060A41" w:rsidR="00060A41" w:rsidP="00096E98" w:rsidRDefault="00060A41">
      <w:pPr>
        <w:shd w:val="clear" w:color="auto" w:fill="FF0000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060A41">
        <w:rPr>
          <w:rFonts w:ascii="Arial" w:hAnsi="Arial" w:cs="Arial"/>
          <w:b/>
          <w:color w:val="FFFFFF" w:themeColor="background1"/>
        </w:rPr>
        <w:t>Vzdělávací kurz</w:t>
      </w:r>
      <w:r>
        <w:rPr>
          <w:rFonts w:ascii="Arial" w:hAnsi="Arial" w:cs="Arial"/>
          <w:b/>
          <w:color w:val="FFFFFF" w:themeColor="background1"/>
        </w:rPr>
        <w:t xml:space="preserve"> </w:t>
      </w:r>
      <w:r w:rsidR="003D347C">
        <w:rPr>
          <w:rFonts w:ascii="Arial" w:hAnsi="Arial" w:cs="Arial"/>
          <w:b/>
          <w:color w:val="FFFFFF" w:themeColor="background1"/>
        </w:rPr>
        <w:t>5</w:t>
      </w:r>
      <w:r w:rsidRPr="00060A41">
        <w:rPr>
          <w:rFonts w:ascii="Arial" w:hAnsi="Arial" w:cs="Arial"/>
          <w:b/>
          <w:color w:val="FFFFFF" w:themeColor="background1"/>
        </w:rPr>
        <w:t xml:space="preserve"> – </w:t>
      </w:r>
      <w:r>
        <w:rPr>
          <w:rFonts w:ascii="Arial" w:hAnsi="Arial" w:cs="Arial"/>
          <w:b/>
          <w:color w:val="FFFFFF" w:themeColor="background1"/>
        </w:rPr>
        <w:t>Asertivita (1 den</w:t>
      </w:r>
      <w:r w:rsidRPr="00060A41">
        <w:rPr>
          <w:rFonts w:ascii="Arial" w:hAnsi="Arial" w:cs="Arial"/>
          <w:b/>
          <w:color w:val="FFFFFF" w:themeColor="background1"/>
        </w:rPr>
        <w:t>)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Dílna asertivity – prohloubení dovedností ke zvládnutí asertivity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Co je asertivní chování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Manipulace a kontramanipulace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Techniky kontramanipulace v praxi - nácvik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Emoční odolnost a nácvik psychohygieny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Jak se prosadit a říci “ne”, jak přijmout odmítnutí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Asertivní metoda poškrábané gramodesky jako základ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Vyjednávací houpačka jako nadstavba pro asertivní ne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Techniky pro konstruktivní asertivní komunikaci</w:t>
      </w:r>
    </w:p>
    <w:p w:rsidR="00060A41" w:rsidP="00096E98" w:rsidRDefault="00104ACF">
      <w:pPr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Nácvik nepříjemných rozhovorů : agresivní, “nechápavý” stěžovatel, negativista….</w:t>
      </w:r>
    </w:p>
    <w:p w:rsidR="00104ACF" w:rsidP="00B411FE" w:rsidRDefault="00B411FE">
      <w:pPr>
        <w:tabs>
          <w:tab w:val="left" w:pos="1005"/>
        </w:tabs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ab/>
      </w:r>
    </w:p>
    <w:p w:rsidRPr="00060A41" w:rsidR="00104ACF" w:rsidP="00096E98" w:rsidRDefault="00104ACF">
      <w:pPr>
        <w:shd w:val="clear" w:color="auto" w:fill="FF0000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060A41">
        <w:rPr>
          <w:rFonts w:ascii="Arial" w:hAnsi="Arial" w:cs="Arial"/>
          <w:b/>
          <w:color w:val="FFFFFF" w:themeColor="background1"/>
        </w:rPr>
        <w:t>Vzdělávací kurz</w:t>
      </w:r>
      <w:r w:rsidR="003D347C">
        <w:rPr>
          <w:rFonts w:ascii="Arial" w:hAnsi="Arial" w:cs="Arial"/>
          <w:b/>
          <w:color w:val="FFFFFF" w:themeColor="background1"/>
        </w:rPr>
        <w:t xml:space="preserve"> 6</w:t>
      </w:r>
      <w:r w:rsidRPr="00060A41">
        <w:rPr>
          <w:rFonts w:ascii="Arial" w:hAnsi="Arial" w:cs="Arial"/>
          <w:b/>
          <w:color w:val="FFFFFF" w:themeColor="background1"/>
        </w:rPr>
        <w:t xml:space="preserve"> – </w:t>
      </w:r>
      <w:r>
        <w:rPr>
          <w:rFonts w:ascii="Arial" w:hAnsi="Arial" w:cs="Arial"/>
          <w:b/>
          <w:color w:val="FFFFFF" w:themeColor="background1"/>
        </w:rPr>
        <w:t>Zvýšování týmového výkonu (1 den)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Principy modelu týmového výkonu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Jednotlivé stupně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Jaké jsou stupně týmového výkonu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Jak pomocí modelu týmového výkonu zvyšovat spolupráci a motivaci lidí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Co je tým?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Analýza úkolu a definice týmu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Práce s týmem a výkonem týmu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Vedení s orientací na výsledek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Individuální přístup - situační styl vedení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Jak zajistit plnění plánu a výkon týmu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Monitorování pokroků</w:t>
      </w:r>
    </w:p>
    <w:p w:rsidR="00104ACF" w:rsidP="00096E98" w:rsidRDefault="00104ACF">
      <w:pPr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Průběžné poskytování zpětné vazby</w:t>
      </w:r>
    </w:p>
    <w:p w:rsidR="00104ACF" w:rsidP="00096E98" w:rsidRDefault="00104ACF">
      <w:pPr>
        <w:spacing w:after="0" w:line="240" w:lineRule="auto"/>
        <w:rPr>
          <w:rFonts w:ascii="HelveticaNeue-Light" w:hAnsi="HelveticaNeue-Light" w:cs="HelveticaNeue-Light"/>
        </w:rPr>
      </w:pPr>
    </w:p>
    <w:p w:rsidRPr="00104ACF" w:rsidR="00104ACF" w:rsidP="00096E98" w:rsidRDefault="00104ACF">
      <w:pPr>
        <w:shd w:val="clear" w:color="auto" w:fill="FF0000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104ACF">
        <w:rPr>
          <w:rFonts w:ascii="Arial" w:hAnsi="Arial" w:cs="Arial"/>
          <w:b/>
          <w:color w:val="FFFFFF" w:themeColor="background1"/>
        </w:rPr>
        <w:t>Vzdělávací kurz</w:t>
      </w:r>
      <w:r w:rsidR="003D347C">
        <w:rPr>
          <w:rFonts w:ascii="Arial" w:hAnsi="Arial" w:cs="Arial"/>
          <w:b/>
          <w:color w:val="FFFFFF" w:themeColor="background1"/>
        </w:rPr>
        <w:t xml:space="preserve"> 7</w:t>
      </w:r>
      <w:r w:rsidRPr="00104ACF">
        <w:rPr>
          <w:rFonts w:ascii="Arial" w:hAnsi="Arial" w:cs="Arial"/>
          <w:b/>
          <w:color w:val="FFFFFF" w:themeColor="background1"/>
        </w:rPr>
        <w:t xml:space="preserve"> – </w:t>
      </w:r>
      <w:r w:rsidRPr="00060A41">
        <w:rPr>
          <w:rFonts w:ascii="Arial" w:hAnsi="Arial" w:eastAsia="Times New Roman" w:cs="Arial"/>
          <w:b/>
          <w:color w:val="FFFFFF" w:themeColor="background1"/>
          <w:lang w:eastAsia="cs-CZ"/>
        </w:rPr>
        <w:t>Zpětná vazba - hodnotící pohovor</w:t>
      </w:r>
      <w:r w:rsidRPr="00104ACF">
        <w:rPr>
          <w:rFonts w:ascii="Arial" w:hAnsi="Arial" w:cs="Arial"/>
          <w:b/>
          <w:color w:val="FFFFFF" w:themeColor="background1"/>
        </w:rPr>
        <w:t xml:space="preserve"> (1 den)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Kritika a sebevědomí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Proč nám kritika vadí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Kritika jako zpětná vazba za účelem změny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Kritika - zpětná vazba jako nástroj motivace?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Cíle kritiky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Přínosy kritiky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Motivující a demotivující kritika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Pravidla účinného podávání zpětné vazby - aneb triky, jak to správně podat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Konkrétní kritika - praktický nácvik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Konkrétní kritika měřitelných ukazatelů (úkolů)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Poradna zpětné vazby</w:t>
      </w:r>
    </w:p>
    <w:p w:rsidR="00060A41" w:rsidP="00096E98" w:rsidRDefault="00104ACF">
      <w:pPr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Rozbor situací z praxe účastníků</w:t>
      </w:r>
    </w:p>
    <w:p w:rsidR="00104ACF" w:rsidP="00096E98" w:rsidRDefault="00104ACF">
      <w:pPr>
        <w:spacing w:after="0" w:line="240" w:lineRule="auto"/>
        <w:rPr>
          <w:rFonts w:ascii="HelveticaNeue-Light" w:hAnsi="HelveticaNeue-Light" w:cs="HelveticaNeue-Light"/>
        </w:rPr>
      </w:pPr>
    </w:p>
    <w:p w:rsidRPr="00104ACF" w:rsidR="00104ACF" w:rsidP="00096E98" w:rsidRDefault="00104ACF">
      <w:pPr>
        <w:shd w:val="clear" w:color="auto" w:fill="FF0000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104ACF">
        <w:rPr>
          <w:rFonts w:ascii="Arial" w:hAnsi="Arial" w:cs="Arial"/>
          <w:b/>
          <w:color w:val="FFFFFF" w:themeColor="background1"/>
        </w:rPr>
        <w:t>Vzdělávací kurz</w:t>
      </w:r>
      <w:r w:rsidR="003D347C">
        <w:rPr>
          <w:rFonts w:ascii="Arial" w:hAnsi="Arial" w:cs="Arial"/>
          <w:b/>
          <w:color w:val="FFFFFF" w:themeColor="background1"/>
        </w:rPr>
        <w:t xml:space="preserve"> 8</w:t>
      </w:r>
      <w:r w:rsidRPr="00104ACF">
        <w:rPr>
          <w:rFonts w:ascii="Arial" w:hAnsi="Arial" w:cs="Arial"/>
          <w:b/>
          <w:color w:val="FFFFFF" w:themeColor="background1"/>
        </w:rPr>
        <w:t xml:space="preserve"> – </w:t>
      </w:r>
      <w:r>
        <w:rPr>
          <w:rFonts w:ascii="Arial" w:hAnsi="Arial" w:eastAsia="Times New Roman" w:cs="Arial"/>
          <w:b/>
          <w:color w:val="FFFFFF" w:themeColor="background1"/>
          <w:lang w:eastAsia="cs-CZ"/>
        </w:rPr>
        <w:t>Manažerské vyjednávání</w:t>
      </w:r>
      <w:r w:rsidRPr="00104ACF">
        <w:rPr>
          <w:rFonts w:ascii="Arial" w:hAnsi="Arial" w:cs="Arial"/>
          <w:b/>
          <w:color w:val="FFFFFF" w:themeColor="background1"/>
        </w:rPr>
        <w:t xml:space="preserve"> </w:t>
      </w:r>
      <w:r>
        <w:rPr>
          <w:rFonts w:ascii="Arial" w:hAnsi="Arial" w:cs="Arial"/>
          <w:b/>
          <w:color w:val="FFFFFF" w:themeColor="background1"/>
        </w:rPr>
        <w:t>(2 dny</w:t>
      </w:r>
      <w:r w:rsidRPr="00104ACF">
        <w:rPr>
          <w:rFonts w:ascii="Arial" w:hAnsi="Arial" w:cs="Arial"/>
          <w:b/>
          <w:color w:val="FFFFFF" w:themeColor="background1"/>
        </w:rPr>
        <w:t>)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Dva názory a skutečnost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Obranné mechanismy, kde vznikají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Jak s tím souvisí asertivita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Vyjednávací strategie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Nejčastější vyjednávací styly a analýza vlastního vyjednávacího stylu.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Vyjednávací postupy – soupeření, kooperace, metoda win-win.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Práce s emocemi a zamezení jejich využití druhou stranou.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5 asertivních technik pro vyjednávání a nastolení rovnováhy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Komunikační nástroje vyjednávacího procesu.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Techniky efektivního zvládání námitek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4 osobnostní typy ve vyjednávacím procesu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Konflikty při jednání</w:t>
      </w:r>
    </w:p>
    <w:p w:rsidR="00104ACF" w:rsidP="00096E98" w:rsidRDefault="00104ACF">
      <w:pPr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Zvládnutí obtížného komunikačního partnera - podřízený, kolega</w:t>
      </w:r>
    </w:p>
    <w:p w:rsidR="00104ACF" w:rsidP="00096E98" w:rsidRDefault="00104ACF">
      <w:pPr>
        <w:spacing w:after="0" w:line="240" w:lineRule="auto"/>
        <w:rPr>
          <w:rFonts w:ascii="HelveticaNeue-Light" w:hAnsi="HelveticaNeue-Light" w:cs="HelveticaNeue-Light"/>
        </w:rPr>
      </w:pPr>
    </w:p>
    <w:p w:rsidRPr="00104ACF" w:rsidR="003D347C" w:rsidP="003D347C" w:rsidRDefault="003D347C">
      <w:pPr>
        <w:shd w:val="clear" w:color="auto" w:fill="FF0000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104ACF">
        <w:rPr>
          <w:rFonts w:ascii="Arial" w:hAnsi="Arial" w:cs="Arial"/>
          <w:b/>
          <w:color w:val="FFFFFF" w:themeColor="background1"/>
        </w:rPr>
        <w:t>Vzdělávací kurz</w:t>
      </w:r>
      <w:r>
        <w:rPr>
          <w:rFonts w:ascii="Arial" w:hAnsi="Arial" w:cs="Arial"/>
          <w:b/>
          <w:color w:val="FFFFFF" w:themeColor="background1"/>
        </w:rPr>
        <w:t xml:space="preserve"> 9</w:t>
      </w:r>
      <w:r w:rsidRPr="00104ACF">
        <w:rPr>
          <w:rFonts w:ascii="Arial" w:hAnsi="Arial" w:cs="Arial"/>
          <w:b/>
          <w:color w:val="FFFFFF" w:themeColor="background1"/>
        </w:rPr>
        <w:t xml:space="preserve"> – </w:t>
      </w:r>
      <w:r>
        <w:rPr>
          <w:rFonts w:ascii="Arial" w:hAnsi="Arial" w:cs="Arial"/>
          <w:b/>
          <w:color w:val="FFFFFF" w:themeColor="background1"/>
        </w:rPr>
        <w:t>Change management</w:t>
      </w:r>
      <w:r w:rsidRPr="00104ACF">
        <w:rPr>
          <w:rFonts w:ascii="Arial" w:hAnsi="Arial" w:cs="Arial"/>
          <w:b/>
          <w:color w:val="FFFFFF" w:themeColor="background1"/>
        </w:rPr>
        <w:t xml:space="preserve"> </w:t>
      </w:r>
      <w:r>
        <w:rPr>
          <w:rFonts w:ascii="Arial" w:hAnsi="Arial" w:cs="Arial"/>
          <w:b/>
          <w:color w:val="FFFFFF" w:themeColor="background1"/>
        </w:rPr>
        <w:t>(1 den</w:t>
      </w:r>
      <w:r w:rsidRPr="00104ACF">
        <w:rPr>
          <w:rFonts w:ascii="Arial" w:hAnsi="Arial" w:cs="Arial"/>
          <w:b/>
          <w:color w:val="FFFFFF" w:themeColor="background1"/>
        </w:rPr>
        <w:t>)</w:t>
      </w:r>
    </w:p>
    <w:p w:rsidR="003D347C" w:rsidP="003D347C" w:rsidRDefault="003D347C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Jak zvládnout řídit lidi v rychle se rozvíjející společnosti</w:t>
      </w:r>
    </w:p>
    <w:p w:rsidR="003D347C" w:rsidP="003D347C" w:rsidRDefault="003D347C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Jak zvýšit schopnost zvládat změnové prostředí</w:t>
      </w:r>
    </w:p>
    <w:p w:rsidR="003D347C" w:rsidP="003D347C" w:rsidRDefault="003D347C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Změna a sebemotivace</w:t>
      </w:r>
    </w:p>
    <w:p w:rsidR="003D347C" w:rsidP="003D347C" w:rsidRDefault="003D347C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Nahrazení nefunkčních schémat</w:t>
      </w:r>
    </w:p>
    <w:p w:rsidR="003D347C" w:rsidP="003D347C" w:rsidRDefault="003D347C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Postup pro zvládání stresu ze změny</w:t>
      </w:r>
    </w:p>
    <w:p w:rsidR="003D347C" w:rsidP="003D347C" w:rsidRDefault="003D347C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1. zaměřit se na to, co můžeme kontrolovat - praktická práce na vlastní “změně”</w:t>
      </w:r>
    </w:p>
    <w:p w:rsidR="003D347C" w:rsidP="003D347C" w:rsidRDefault="003D347C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2. zvýšit toleranci k nejistotě ( NLP techniky a sebemotivační techniky, kolo životní rovnováhy,</w:t>
      </w:r>
    </w:p>
    <w:p w:rsidR="003D347C" w:rsidP="003D347C" w:rsidRDefault="003D347C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kreativita)</w:t>
      </w:r>
    </w:p>
    <w:p w:rsidR="003D347C" w:rsidP="003D347C" w:rsidRDefault="003D347C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3. najít “toleranční vzor + silné aktéry - technika “mentorův stůl”</w:t>
      </w:r>
    </w:p>
    <w:p w:rsidR="003D347C" w:rsidP="003D347C" w:rsidRDefault="003D347C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4. co mi změny přinesou, co odnesou ( technika “stolní konstelace”)</w:t>
      </w:r>
    </w:p>
    <w:p w:rsidR="003D347C" w:rsidP="003D347C" w:rsidRDefault="003D347C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5. změna jako součást práce vedoucího</w:t>
      </w:r>
    </w:p>
    <w:p w:rsidR="003D347C" w:rsidP="003D347C" w:rsidRDefault="003D347C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Dovednosti manažera pro zvládání změn</w:t>
      </w:r>
    </w:p>
    <w:p w:rsidR="003D347C" w:rsidP="003D347C" w:rsidRDefault="003D347C">
      <w:pPr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Předpoklady pro úspěšnou realizaci změn</w:t>
      </w:r>
    </w:p>
    <w:p w:rsidR="003D347C" w:rsidP="00096E98" w:rsidRDefault="003D347C">
      <w:pPr>
        <w:spacing w:after="0" w:line="240" w:lineRule="auto"/>
        <w:rPr>
          <w:rFonts w:ascii="HelveticaNeue-Light" w:hAnsi="HelveticaNeue-Light" w:cs="HelveticaNeue-Light"/>
        </w:rPr>
      </w:pPr>
    </w:p>
    <w:p w:rsidRPr="00104ACF" w:rsidR="00104ACF" w:rsidP="00096E98" w:rsidRDefault="00104ACF">
      <w:pPr>
        <w:shd w:val="clear" w:color="auto" w:fill="FF0000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104ACF">
        <w:rPr>
          <w:rFonts w:ascii="Arial" w:hAnsi="Arial" w:cs="Arial"/>
          <w:b/>
          <w:color w:val="FFFFFF" w:themeColor="background1"/>
        </w:rPr>
        <w:t>Vzdělávací kurz</w:t>
      </w:r>
      <w:r w:rsidR="003D347C">
        <w:rPr>
          <w:rFonts w:ascii="Arial" w:hAnsi="Arial" w:cs="Arial"/>
          <w:b/>
          <w:color w:val="FFFFFF" w:themeColor="background1"/>
        </w:rPr>
        <w:t xml:space="preserve"> 10</w:t>
      </w:r>
      <w:r w:rsidRPr="00104ACF">
        <w:rPr>
          <w:rFonts w:ascii="Arial" w:hAnsi="Arial" w:cs="Arial"/>
          <w:b/>
          <w:color w:val="FFFFFF" w:themeColor="background1"/>
        </w:rPr>
        <w:t xml:space="preserve"> – </w:t>
      </w:r>
      <w:r>
        <w:rPr>
          <w:rFonts w:ascii="Arial" w:hAnsi="Arial" w:cs="Arial"/>
          <w:b/>
          <w:color w:val="FFFFFF" w:themeColor="background1"/>
        </w:rPr>
        <w:t>Jak zvládnout emoce a stres</w:t>
      </w:r>
      <w:r w:rsidRPr="00104ACF">
        <w:rPr>
          <w:rFonts w:ascii="Arial" w:hAnsi="Arial" w:cs="Arial"/>
          <w:b/>
          <w:color w:val="FFFFFF" w:themeColor="background1"/>
        </w:rPr>
        <w:t xml:space="preserve"> </w:t>
      </w:r>
      <w:r>
        <w:rPr>
          <w:rFonts w:ascii="Arial" w:hAnsi="Arial" w:cs="Arial"/>
          <w:b/>
          <w:color w:val="FFFFFF" w:themeColor="background1"/>
        </w:rPr>
        <w:t>(2 dny</w:t>
      </w:r>
      <w:r w:rsidRPr="00104ACF">
        <w:rPr>
          <w:rFonts w:ascii="Arial" w:hAnsi="Arial" w:cs="Arial"/>
          <w:b/>
          <w:color w:val="FFFFFF" w:themeColor="background1"/>
        </w:rPr>
        <w:t>)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Co je EQ - k čemu pomáhá a jak nás posiluje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Výprava do světa vlastních emocí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Zablokovaná komunikace - jak zvýšením EQ otevřít komunikační kanály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Vliv emocí na pracovní výkon a vztahy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Motivace a sebemotivace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Cíle a motivace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Stres a sebekontrola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Emoční inteligence v komunikaci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Empatie a sladění, naladění na potřeby protistrany - klienta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Jak změnit nefungující vzorce chování a reakcí - práce s emočně nevyzrálou protistranou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Manipulace, konflikt a odpor</w:t>
      </w:r>
    </w:p>
    <w:p w:rsidR="00104ACF" w:rsidP="00096E98" w:rsidRDefault="00104ACF">
      <w:pPr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Odhalení vlastních vzorců a limit</w:t>
      </w:r>
    </w:p>
    <w:p w:rsidR="00104ACF" w:rsidP="00096E98" w:rsidRDefault="00104ACF">
      <w:pPr>
        <w:spacing w:after="0" w:line="240" w:lineRule="auto"/>
        <w:rPr>
          <w:rFonts w:ascii="Arial" w:hAnsi="Arial" w:cs="Arial"/>
          <w:b/>
        </w:rPr>
      </w:pPr>
    </w:p>
    <w:p w:rsidRPr="00104ACF" w:rsidR="00104ACF" w:rsidP="00096E98" w:rsidRDefault="00104ACF">
      <w:pPr>
        <w:shd w:val="clear" w:color="auto" w:fill="FF0000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104ACF">
        <w:rPr>
          <w:rFonts w:ascii="Arial" w:hAnsi="Arial" w:cs="Arial"/>
          <w:b/>
          <w:color w:val="FFFFFF" w:themeColor="background1"/>
        </w:rPr>
        <w:t>Vzdělávací kurz</w:t>
      </w:r>
      <w:r w:rsidR="003D347C">
        <w:rPr>
          <w:rFonts w:ascii="Arial" w:hAnsi="Arial" w:cs="Arial"/>
          <w:b/>
          <w:color w:val="FFFFFF" w:themeColor="background1"/>
        </w:rPr>
        <w:t xml:space="preserve"> 11</w:t>
      </w:r>
      <w:r w:rsidRPr="00104ACF">
        <w:rPr>
          <w:rFonts w:ascii="Arial" w:hAnsi="Arial" w:cs="Arial"/>
          <w:b/>
          <w:color w:val="FFFFFF" w:themeColor="background1"/>
        </w:rPr>
        <w:t xml:space="preserve"> – </w:t>
      </w:r>
      <w:r>
        <w:rPr>
          <w:rFonts w:ascii="Arial" w:hAnsi="Arial" w:cs="Arial"/>
          <w:b/>
          <w:color w:val="FFFFFF" w:themeColor="background1"/>
        </w:rPr>
        <w:t>Koučující manažer a selfkoučink (1 den</w:t>
      </w:r>
      <w:r w:rsidRPr="00104ACF">
        <w:rPr>
          <w:rFonts w:ascii="Arial" w:hAnsi="Arial" w:cs="Arial"/>
          <w:b/>
          <w:color w:val="FFFFFF" w:themeColor="background1"/>
        </w:rPr>
        <w:t>)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Proces koučinku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Osobnost kouče-manažera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V jakých situacích koučink využít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Koučující styl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Kdy je možné koučovat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Jak koučovat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Koučování ke zvýšení výkonu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GROW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Seberozvoj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Jak působím - sebereflexe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Jak využít svůj potenciál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Jak se prosadit</w:t>
      </w:r>
    </w:p>
    <w:p w:rsidR="00104ACF" w:rsidP="00096E98" w:rsidRDefault="00104ACF">
      <w:pPr>
        <w:autoSpaceDE w:val="false"/>
        <w:autoSpaceDN w:val="false"/>
        <w:adjustRightInd w:val="false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V čem a jak se dál rozvíjet</w:t>
      </w:r>
    </w:p>
    <w:p w:rsidR="00060A41" w:rsidP="00096E98" w:rsidRDefault="00104ACF">
      <w:pPr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Sebemotivace a práce se změnami</w:t>
      </w:r>
    </w:p>
    <w:p w:rsidR="008113A1" w:rsidP="00096E98" w:rsidRDefault="008113A1">
      <w:pPr>
        <w:spacing w:after="0" w:line="240" w:lineRule="auto"/>
        <w:rPr>
          <w:rFonts w:ascii="HelveticaNeue-Light" w:hAnsi="HelveticaNeue-Light" w:cs="HelveticaNeue-Light"/>
        </w:rPr>
      </w:pPr>
    </w:p>
    <w:p w:rsidRPr="00060A41" w:rsidR="000E6123" w:rsidP="00096E98" w:rsidRDefault="000E6123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  <w:r w:rsidRPr="00060A41">
        <w:rPr>
          <w:rFonts w:ascii="Arial" w:hAnsi="Arial" w:cs="Arial"/>
          <w:b/>
        </w:rPr>
        <w:t>Cílová skupina pro kurzy</w:t>
      </w:r>
      <w:r w:rsidR="009E21B9">
        <w:rPr>
          <w:rFonts w:ascii="Arial" w:hAnsi="Arial" w:cs="Arial"/>
          <w:b/>
        </w:rPr>
        <w:t xml:space="preserve"> 12-13</w:t>
      </w:r>
    </w:p>
    <w:p w:rsidR="000E6123" w:rsidP="00096E98" w:rsidRDefault="004829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E6123" w:rsidR="000E6123">
        <w:rPr>
          <w:rFonts w:ascii="Arial" w:hAnsi="Arial" w:cs="Arial"/>
        </w:rPr>
        <w:t>renér/školitel obchodního oddělení</w:t>
      </w:r>
    </w:p>
    <w:p w:rsidRPr="00060A41" w:rsidR="000E6123" w:rsidP="00096E98" w:rsidRDefault="000E6123">
      <w:pPr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 xml:space="preserve">Celkový počet osob: </w:t>
      </w:r>
      <w:r w:rsidR="00EC1147">
        <w:rPr>
          <w:rFonts w:ascii="Arial" w:hAnsi="Arial" w:cs="Arial"/>
        </w:rPr>
        <w:t>3-4</w:t>
      </w:r>
    </w:p>
    <w:p w:rsidR="000E6123" w:rsidP="00096E98" w:rsidRDefault="000E61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Počet skupin: 1</w:t>
      </w:r>
      <w:r w:rsidRPr="00060A4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český jazyk)</w:t>
      </w:r>
    </w:p>
    <w:p w:rsidR="000E6123" w:rsidP="00096E98" w:rsidRDefault="000E6123">
      <w:pPr>
        <w:spacing w:after="0" w:line="240" w:lineRule="auto"/>
        <w:rPr>
          <w:rFonts w:ascii="Arial" w:hAnsi="Arial" w:cs="Arial"/>
        </w:rPr>
      </w:pPr>
    </w:p>
    <w:p w:rsidRPr="00104ACF" w:rsidR="000E6123" w:rsidP="00096E98" w:rsidRDefault="000E6123">
      <w:pPr>
        <w:shd w:val="clear" w:color="auto" w:fill="E36C0A" w:themeFill="accent6" w:themeFillShade="BF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104ACF">
        <w:rPr>
          <w:rFonts w:ascii="Arial" w:hAnsi="Arial" w:cs="Arial"/>
          <w:b/>
          <w:color w:val="FFFFFF" w:themeColor="background1"/>
        </w:rPr>
        <w:t>Vzdělávací kurz</w:t>
      </w:r>
      <w:r w:rsidR="009E21B9">
        <w:rPr>
          <w:rFonts w:ascii="Arial" w:hAnsi="Arial" w:cs="Arial"/>
          <w:b/>
          <w:color w:val="FFFFFF" w:themeColor="background1"/>
        </w:rPr>
        <w:t xml:space="preserve"> 12</w:t>
      </w:r>
      <w:r w:rsidRPr="00104ACF">
        <w:rPr>
          <w:rFonts w:ascii="Arial" w:hAnsi="Arial" w:cs="Arial"/>
          <w:b/>
          <w:color w:val="FFFFFF" w:themeColor="background1"/>
        </w:rPr>
        <w:t xml:space="preserve"> – </w:t>
      </w:r>
      <w:r w:rsidRPr="000E6123">
        <w:rPr>
          <w:rFonts w:ascii="Arial" w:hAnsi="Arial" w:cs="Arial"/>
          <w:b/>
          <w:color w:val="FFFFFF" w:themeColor="background1"/>
        </w:rPr>
        <w:t>Training &amp; Development Manager I. (Best Practice)</w:t>
      </w:r>
      <w:r>
        <w:rPr>
          <w:rFonts w:ascii="Arial" w:hAnsi="Arial" w:cs="Arial"/>
          <w:b/>
          <w:color w:val="FFFFFF" w:themeColor="background1"/>
        </w:rPr>
        <w:t xml:space="preserve"> (2 dny)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Cíle vzdělávání a rozvoje zaměstnanců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soulad mezi firemními a vzdělávacími cíli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analýza potřeb vzdělávání a rozvoje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měření výkonnosti a diagnostika potenciálu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váš aktuální systém vzdělávání a jeho potřeby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Příprava rozpočtu a jeho řízení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vyčíslení předpokládaných nákladů na vzdělávání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příprava na nečekané výdaje a plánování rezerv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krizový rozpočtový plán pro případ zhoršení ekonomické situace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návaznost rozpočtu na obrat společnosti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T&amp;D manažer a jeho role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očekávání top managementu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spolupráce v rámci HR týmu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kompetence napříč odděleními a pracovními týmy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identifikace vzdělávacích potřeb a jednotná strategie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Příprava vzdělávacího plánu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přístupy ke vzdělávání (typy vzdělávacích programů, zkušenosti a různé pohledy)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individuální vzdělávací plány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učící se organizace – interní předávání znalostí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aktuální potřeby a situace společnosti</w:t>
      </w:r>
    </w:p>
    <w:p w:rsidR="00482996" w:rsidP="00096E98" w:rsidRDefault="00482996">
      <w:pPr>
        <w:spacing w:after="0" w:line="240" w:lineRule="auto"/>
        <w:rPr>
          <w:rFonts w:ascii="Arial" w:hAnsi="Arial" w:cs="Arial"/>
        </w:rPr>
      </w:pP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Best practices vzdělávacích programů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mateřská dovolená jako možnost zvýšení loajality a odbornosti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rozvoj pracovníků věkové kategorie 50+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specifika vzdělávání v etapě propouštění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vzdělávání cizinců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zahraniční stáže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Talent Management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práce s absolventy</w:t>
      </w:r>
    </w:p>
    <w:p w:rsidRPr="00482996" w:rsidR="000E6123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vzdělávání top managementu</w:t>
      </w:r>
    </w:p>
    <w:p w:rsidRPr="00482996" w:rsidR="005218B4" w:rsidP="00096E98" w:rsidRDefault="005218B4">
      <w:pPr>
        <w:spacing w:after="0" w:line="240" w:lineRule="auto"/>
        <w:rPr>
          <w:rFonts w:ascii="HelveticaNeue-Light" w:hAnsi="HelveticaNeue-Light" w:cs="HelveticaNeue-Light"/>
        </w:rPr>
      </w:pPr>
    </w:p>
    <w:p w:rsidRPr="00104ACF" w:rsidR="00482996" w:rsidP="00096E98" w:rsidRDefault="00482996">
      <w:pPr>
        <w:shd w:val="clear" w:color="auto" w:fill="E36C0A" w:themeFill="accent6" w:themeFillShade="BF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104ACF">
        <w:rPr>
          <w:rFonts w:ascii="Arial" w:hAnsi="Arial" w:cs="Arial"/>
          <w:b/>
          <w:color w:val="FFFFFF" w:themeColor="background1"/>
        </w:rPr>
        <w:t>Vzdělávací kurz</w:t>
      </w:r>
      <w:r w:rsidR="009E21B9">
        <w:rPr>
          <w:rFonts w:ascii="Arial" w:hAnsi="Arial" w:cs="Arial"/>
          <w:b/>
          <w:color w:val="FFFFFF" w:themeColor="background1"/>
        </w:rPr>
        <w:t xml:space="preserve"> 13</w:t>
      </w:r>
      <w:r w:rsidRPr="00104ACF">
        <w:rPr>
          <w:rFonts w:ascii="Arial" w:hAnsi="Arial" w:cs="Arial"/>
          <w:b/>
          <w:color w:val="FFFFFF" w:themeColor="background1"/>
        </w:rPr>
        <w:t xml:space="preserve"> – </w:t>
      </w:r>
      <w:r w:rsidRPr="000E6123">
        <w:rPr>
          <w:rFonts w:ascii="Arial" w:hAnsi="Arial" w:cs="Arial"/>
          <w:b/>
          <w:color w:val="FFFFFF" w:themeColor="background1"/>
        </w:rPr>
        <w:t>Training &amp; Development Manager I</w:t>
      </w:r>
      <w:r>
        <w:rPr>
          <w:rFonts w:ascii="Arial" w:hAnsi="Arial" w:cs="Arial"/>
          <w:b/>
          <w:color w:val="FFFFFF" w:themeColor="background1"/>
        </w:rPr>
        <w:t>I</w:t>
      </w:r>
      <w:r w:rsidRPr="000E6123">
        <w:rPr>
          <w:rFonts w:ascii="Arial" w:hAnsi="Arial" w:cs="Arial"/>
          <w:b/>
          <w:color w:val="FFFFFF" w:themeColor="background1"/>
        </w:rPr>
        <w:t>. (Best Practice)</w:t>
      </w:r>
      <w:r>
        <w:rPr>
          <w:rFonts w:ascii="Arial" w:hAnsi="Arial" w:cs="Arial"/>
          <w:b/>
          <w:color w:val="FFFFFF" w:themeColor="background1"/>
        </w:rPr>
        <w:t xml:space="preserve"> (2 dny)</w:t>
      </w:r>
    </w:p>
    <w:p w:rsidRPr="00096E98" w:rsidR="00482996" w:rsidP="00096E98" w:rsidRDefault="00482996">
      <w:pPr>
        <w:spacing w:after="0" w:line="240" w:lineRule="auto"/>
        <w:rPr>
          <w:rFonts w:ascii="Arial" w:hAnsi="Arial" w:cs="Arial"/>
          <w:u w:val="single"/>
        </w:rPr>
      </w:pPr>
      <w:r w:rsidRPr="00096E98">
        <w:rPr>
          <w:rFonts w:ascii="Arial" w:hAnsi="Arial" w:cs="Arial"/>
          <w:u w:val="single"/>
        </w:rPr>
        <w:t>Specifikace potřeb a výběr vzdělávacího programu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identifikace cílů z pohledu firemní strategie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interní lektoři versus externí dodavatelé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logistika, rozpočet a smluvní zajištění vzdělávacích aktivit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role HR specialistů v procesu výběru, realizace a hodnocení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 xml:space="preserve"> </w:t>
      </w:r>
    </w:p>
    <w:p w:rsidRPr="00096E98" w:rsidR="00482996" w:rsidP="00096E98" w:rsidRDefault="00482996">
      <w:pPr>
        <w:spacing w:after="0" w:line="240" w:lineRule="auto"/>
        <w:rPr>
          <w:rFonts w:ascii="Arial" w:hAnsi="Arial" w:cs="Arial"/>
          <w:u w:val="single"/>
        </w:rPr>
      </w:pPr>
      <w:r w:rsidRPr="00096E98">
        <w:rPr>
          <w:rFonts w:ascii="Arial" w:hAnsi="Arial" w:cs="Arial"/>
          <w:u w:val="single"/>
        </w:rPr>
        <w:t>Měření efektivity a vyhodnocování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identifikace rizikových faktorů a bariér v hodnocení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kontinuita ve vzdělávání a propojení vzdělávacích aktivit s praxí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specifika měření soft a hard skills a jazykových kompetencí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způsoby monitoringu rozvojových aktivit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průběžné hodnocení dopadu vzdělávání na chování zaměstnanců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</w:p>
    <w:p w:rsidRPr="00096E98" w:rsidR="00482996" w:rsidP="00096E98" w:rsidRDefault="00482996">
      <w:pPr>
        <w:spacing w:after="0" w:line="240" w:lineRule="auto"/>
        <w:rPr>
          <w:rFonts w:ascii="Arial" w:hAnsi="Arial" w:cs="Arial"/>
          <w:u w:val="single"/>
        </w:rPr>
      </w:pPr>
      <w:r w:rsidRPr="00096E98">
        <w:rPr>
          <w:rFonts w:ascii="Arial" w:hAnsi="Arial" w:cs="Arial"/>
          <w:u w:val="single"/>
        </w:rPr>
        <w:t>Specifika konkrétních vzdělávacích programů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vstupní program pro nové top manažery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mezinárodní Leadership Program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individuální přístup versus univerzální řešení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současné trendy v jazykové výuce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</w:p>
    <w:p w:rsidRPr="00096E98" w:rsidR="00482996" w:rsidP="00096E98" w:rsidRDefault="00482996">
      <w:pPr>
        <w:spacing w:after="0" w:line="240" w:lineRule="auto"/>
        <w:rPr>
          <w:rFonts w:ascii="Arial" w:hAnsi="Arial" w:cs="Arial"/>
          <w:u w:val="single"/>
        </w:rPr>
      </w:pPr>
      <w:r w:rsidRPr="00096E98">
        <w:rPr>
          <w:rFonts w:ascii="Arial" w:hAnsi="Arial" w:cs="Arial"/>
          <w:u w:val="single"/>
        </w:rPr>
        <w:t>Problematika interních lektorů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interní versus externí lektor – příležitosti a rizika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kritéria výběru interních lektorů</w:t>
      </w: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příprava a další rozvoj interních lektorů</w:t>
      </w:r>
    </w:p>
    <w:p w:rsidR="005218B4" w:rsidP="00096E98" w:rsidRDefault="00482996">
      <w:pPr>
        <w:spacing w:after="0" w:line="240" w:lineRule="auto"/>
        <w:rPr>
          <w:rFonts w:ascii="Arial" w:hAnsi="Arial" w:cs="Arial"/>
        </w:rPr>
      </w:pPr>
      <w:r w:rsidRPr="00482996">
        <w:rPr>
          <w:rFonts w:ascii="Arial" w:hAnsi="Arial" w:cs="Arial"/>
        </w:rPr>
        <w:t>kombinace interní a externí spolupráce – nutnost, nebo módní trend?</w:t>
      </w:r>
    </w:p>
    <w:p w:rsidR="00482996" w:rsidP="00096E98" w:rsidRDefault="00482996">
      <w:pPr>
        <w:spacing w:after="0" w:line="240" w:lineRule="auto"/>
        <w:rPr>
          <w:rFonts w:ascii="Arial" w:hAnsi="Arial" w:cs="Arial"/>
        </w:rPr>
      </w:pPr>
    </w:p>
    <w:p w:rsidR="008A090A" w:rsidP="00096E98" w:rsidRDefault="008A090A">
      <w:pPr>
        <w:spacing w:after="0" w:line="240" w:lineRule="auto"/>
        <w:rPr>
          <w:rFonts w:ascii="Arial" w:hAnsi="Arial" w:cs="Arial"/>
        </w:rPr>
      </w:pPr>
    </w:p>
    <w:p w:rsidR="00482996" w:rsidP="00096E98" w:rsidRDefault="00482996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</w:p>
    <w:p w:rsidR="00257DE7" w:rsidP="00096E98" w:rsidRDefault="00257DE7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</w:p>
    <w:p w:rsidR="00482996" w:rsidP="00096E98" w:rsidRDefault="00482996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</w:p>
    <w:p w:rsidRPr="00060A41" w:rsidR="00482996" w:rsidP="00096E98" w:rsidRDefault="00482996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  <w:r w:rsidRPr="00060A41">
        <w:rPr>
          <w:rFonts w:ascii="Arial" w:hAnsi="Arial" w:cs="Arial"/>
          <w:b/>
        </w:rPr>
        <w:t>Cílová skupina pro kurzy</w:t>
      </w:r>
      <w:r>
        <w:rPr>
          <w:rFonts w:ascii="Arial" w:hAnsi="Arial" w:cs="Arial"/>
          <w:b/>
        </w:rPr>
        <w:t xml:space="preserve"> </w:t>
      </w:r>
      <w:r w:rsidR="00D37BC2">
        <w:rPr>
          <w:rFonts w:ascii="Arial" w:hAnsi="Arial" w:cs="Arial"/>
          <w:b/>
        </w:rPr>
        <w:t>14</w:t>
      </w:r>
      <w:bookmarkStart w:name="_GoBack" w:id="0"/>
      <w:bookmarkEnd w:id="0"/>
    </w:p>
    <w:p w:rsidR="00482996" w:rsidP="00096E98" w:rsidRDefault="004829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Team Leader, Supervisor Call centra, Trenér/školitel, Admin. podpora obchodního oddělení, Vedoucí obchodního oddělení</w:t>
      </w:r>
    </w:p>
    <w:p w:rsidRPr="00060A41" w:rsidR="00482996" w:rsidP="00096E98" w:rsidRDefault="00482996">
      <w:pPr>
        <w:spacing w:after="0" w:line="240" w:lineRule="auto"/>
        <w:rPr>
          <w:rFonts w:ascii="Arial" w:hAnsi="Arial" w:cs="Arial"/>
        </w:rPr>
      </w:pPr>
      <w:r w:rsidRPr="00060A41">
        <w:rPr>
          <w:rFonts w:ascii="Arial" w:hAnsi="Arial" w:cs="Arial"/>
        </w:rPr>
        <w:t xml:space="preserve">Celkový počet osob: </w:t>
      </w:r>
      <w:r>
        <w:rPr>
          <w:rFonts w:ascii="Arial" w:hAnsi="Arial" w:cs="Arial"/>
        </w:rPr>
        <w:t>cca 12 osob</w:t>
      </w:r>
    </w:p>
    <w:p w:rsidR="00482996" w:rsidP="00096E98" w:rsidRDefault="00B847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Počet skupin: 2</w:t>
      </w:r>
      <w:r w:rsidRPr="00060A41" w:rsidR="00482996">
        <w:rPr>
          <w:rFonts w:ascii="Arial" w:hAnsi="Arial" w:cs="Arial"/>
        </w:rPr>
        <w:t xml:space="preserve"> (</w:t>
      </w:r>
      <w:r w:rsidR="00482996">
        <w:rPr>
          <w:rFonts w:ascii="Arial" w:hAnsi="Arial" w:cs="Arial"/>
        </w:rPr>
        <w:t>český jazyk)</w:t>
      </w:r>
    </w:p>
    <w:p w:rsidR="00D216B7" w:rsidP="00096E98" w:rsidRDefault="00D216B7">
      <w:pPr>
        <w:spacing w:after="0" w:line="240" w:lineRule="auto"/>
        <w:rPr>
          <w:rFonts w:ascii="Arial" w:hAnsi="Arial" w:cs="Arial"/>
        </w:rPr>
      </w:pPr>
    </w:p>
    <w:p w:rsidRPr="00104ACF" w:rsidR="00D216B7" w:rsidP="00096E98" w:rsidRDefault="00D216B7">
      <w:pPr>
        <w:shd w:val="clear" w:color="auto" w:fill="7030A0"/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104ACF">
        <w:rPr>
          <w:rFonts w:ascii="Arial" w:hAnsi="Arial" w:cs="Arial"/>
          <w:b/>
          <w:color w:val="FFFFFF" w:themeColor="background1"/>
        </w:rPr>
        <w:t>Vzdělávací kurz</w:t>
      </w:r>
      <w:r w:rsidR="00D9379C">
        <w:rPr>
          <w:rFonts w:ascii="Arial" w:hAnsi="Arial" w:cs="Arial"/>
          <w:b/>
          <w:color w:val="FFFFFF" w:themeColor="background1"/>
        </w:rPr>
        <w:t xml:space="preserve"> 14</w:t>
      </w:r>
      <w:r w:rsidRPr="00104ACF">
        <w:rPr>
          <w:rFonts w:ascii="Arial" w:hAnsi="Arial" w:cs="Arial"/>
          <w:b/>
          <w:color w:val="FFFFFF" w:themeColor="background1"/>
        </w:rPr>
        <w:t xml:space="preserve"> – </w:t>
      </w:r>
      <w:r>
        <w:rPr>
          <w:rFonts w:ascii="Arial" w:hAnsi="Arial" w:cs="Arial"/>
          <w:b/>
          <w:color w:val="FFFFFF" w:themeColor="background1"/>
        </w:rPr>
        <w:t>Excel pokročilá</w:t>
      </w:r>
      <w:r w:rsidRPr="000E6123">
        <w:rPr>
          <w:rFonts w:ascii="Arial" w:hAnsi="Arial" w:cs="Arial"/>
          <w:b/>
          <w:color w:val="FFFFFF" w:themeColor="background1"/>
        </w:rPr>
        <w:t xml:space="preserve"> </w:t>
      </w:r>
      <w:r>
        <w:rPr>
          <w:rFonts w:ascii="Arial" w:hAnsi="Arial" w:cs="Arial"/>
          <w:b/>
          <w:color w:val="FFFFFF" w:themeColor="background1"/>
        </w:rPr>
        <w:t>(2 dny)</w:t>
      </w:r>
    </w:p>
    <w:p w:rsidR="001E49DA" w:rsidP="00096E98" w:rsidRDefault="00D216B7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false" relativeHeight="251658240" behindDoc="true" locked="false" layoutInCell="true" allowOverlap="true">
            <wp:simplePos x="0" y="0"/>
            <wp:positionH relativeFrom="column">
              <wp:posOffset>4309745</wp:posOffset>
            </wp:positionH>
            <wp:positionV relativeFrom="paragraph">
              <wp:posOffset>6985</wp:posOffset>
            </wp:positionV>
            <wp:extent cx="4397375" cy="3208655"/>
            <wp:effectExtent l="0" t="0" r="3175" b="0"/>
            <wp:wrapTight wrapText="bothSides">
              <wp:wrapPolygon edited="false">
                <wp:start x="0" y="0"/>
                <wp:lineTo x="0" y="21416"/>
                <wp:lineTo x="21522" y="21416"/>
                <wp:lineTo x="21522" y="0"/>
                <wp:lineTo x="0" y="0"/>
              </wp:wrapPolygon>
            </wp:wrapTight>
            <wp:docPr id="5" name="Obrázek 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" name="Obrázek 4"/>
                    <pic:cNvPicPr>
                      <a:picLocks noChangeAspect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946783" cy="3830129"/>
            <wp:effectExtent l="0" t="0" r="0" b="0"/>
            <wp:docPr id="1" name="Obrázek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" name="Obrázek 3"/>
                    <pic:cNvPicPr>
                      <a:picLocks noChangeAspect="true"/>
                    </pic:cNvPicPr>
                  </pic:nvPicPr>
                  <pic:blipFill>
                    <a:blip cstate="print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9445" cy="383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6B7" w:rsidP="00096E98" w:rsidRDefault="00D216B7">
      <w:pPr>
        <w:spacing w:after="0" w:line="240" w:lineRule="auto"/>
        <w:rPr>
          <w:noProof/>
          <w:lang w:eastAsia="cs-CZ"/>
        </w:rPr>
      </w:pPr>
    </w:p>
    <w:p w:rsidR="00D216B7" w:rsidP="00096E98" w:rsidRDefault="00D216B7">
      <w:pPr>
        <w:spacing w:after="0" w:line="240" w:lineRule="auto"/>
        <w:rPr>
          <w:noProof/>
          <w:lang w:eastAsia="cs-CZ"/>
        </w:rPr>
      </w:pPr>
    </w:p>
    <w:p w:rsidR="003E127F" w:rsidP="00096E98" w:rsidRDefault="003E127F">
      <w:pPr>
        <w:spacing w:after="0" w:line="240" w:lineRule="auto"/>
        <w:rPr>
          <w:rFonts w:ascii="Arial" w:hAnsi="Arial" w:cs="Arial"/>
          <w:noProof/>
          <w:lang w:eastAsia="cs-CZ"/>
        </w:rPr>
      </w:pPr>
    </w:p>
    <w:p w:rsidR="003E127F" w:rsidP="00096E98" w:rsidRDefault="003E127F">
      <w:pPr>
        <w:spacing w:after="0" w:line="240" w:lineRule="auto"/>
        <w:rPr>
          <w:rFonts w:ascii="Arial" w:hAnsi="Arial" w:cs="Arial"/>
          <w:noProof/>
          <w:lang w:eastAsia="cs-CZ"/>
        </w:rPr>
      </w:pPr>
    </w:p>
    <w:p w:rsidRPr="00482996" w:rsidR="00482996" w:rsidP="00096E98" w:rsidRDefault="00482996">
      <w:pPr>
        <w:spacing w:after="0" w:line="240" w:lineRule="auto"/>
        <w:rPr>
          <w:rFonts w:ascii="Arial" w:hAnsi="Arial" w:cs="Arial"/>
        </w:rPr>
      </w:pPr>
    </w:p>
    <w:sectPr w:rsidRPr="00482996" w:rsidR="00482996" w:rsidSect="00060A41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B27EB3" w:rsidP="00995AB1" w:rsidRDefault="00B27EB3">
      <w:pPr>
        <w:spacing w:after="0" w:line="240" w:lineRule="auto"/>
      </w:pPr>
      <w:r>
        <w:separator/>
      </w:r>
    </w:p>
  </w:endnote>
  <w:endnote w:type="continuationSeparator" w:id="0">
    <w:p w:rsidR="00B27EB3" w:rsidP="00995AB1" w:rsidRDefault="00B2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B27EB3" w:rsidP="00995AB1" w:rsidRDefault="00B27EB3">
      <w:pPr>
        <w:spacing w:after="0" w:line="240" w:lineRule="auto"/>
      </w:pPr>
      <w:r>
        <w:separator/>
      </w:r>
    </w:p>
  </w:footnote>
  <w:footnote w:type="continuationSeparator" w:id="0">
    <w:p w:rsidR="00B27EB3" w:rsidP="00995AB1" w:rsidRDefault="00B2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995AB1" w:rsidR="00995AB1" w:rsidRDefault="00995AB1">
    <w:pPr>
      <w:pStyle w:val="Zhlav"/>
      <w:rPr>
        <w:sz w:val="24"/>
        <w:szCs w:val="24"/>
      </w:rPr>
    </w:pPr>
    <w:r w:rsidRPr="00995AB1">
      <w:rPr>
        <w:sz w:val="24"/>
        <w:szCs w:val="24"/>
      </w:rPr>
      <w:t>Příloha č. 1</w:t>
    </w:r>
    <w:r w:rsidR="004B2417">
      <w:rPr>
        <w:sz w:val="24"/>
        <w:szCs w:val="24"/>
      </w:rPr>
      <w:t>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85E28E5"/>
    <w:multiLevelType w:val="multilevel"/>
    <w:tmpl w:val="12E4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1D6704A"/>
    <w:multiLevelType w:val="multilevel"/>
    <w:tmpl w:val="137A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B9D7F78"/>
    <w:multiLevelType w:val="multilevel"/>
    <w:tmpl w:val="D1C2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C483019"/>
    <w:multiLevelType w:val="multilevel"/>
    <w:tmpl w:val="EAAC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4C1385C"/>
    <w:multiLevelType w:val="multilevel"/>
    <w:tmpl w:val="B9C8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5E15094"/>
    <w:multiLevelType w:val="multilevel"/>
    <w:tmpl w:val="1722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6315A24"/>
    <w:multiLevelType w:val="multilevel"/>
    <w:tmpl w:val="CF4C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4EA438A"/>
    <w:multiLevelType w:val="hybridMultilevel"/>
    <w:tmpl w:val="8214D8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00E"/>
    <w:rsid w:val="00017CBF"/>
    <w:rsid w:val="00060A41"/>
    <w:rsid w:val="00096AE9"/>
    <w:rsid w:val="00096E98"/>
    <w:rsid w:val="000D4800"/>
    <w:rsid w:val="000E6123"/>
    <w:rsid w:val="00104ACF"/>
    <w:rsid w:val="001647CC"/>
    <w:rsid w:val="001A0193"/>
    <w:rsid w:val="001E49DA"/>
    <w:rsid w:val="00257DE7"/>
    <w:rsid w:val="00282E3C"/>
    <w:rsid w:val="002C6C56"/>
    <w:rsid w:val="0038498A"/>
    <w:rsid w:val="00390EBD"/>
    <w:rsid w:val="003D347C"/>
    <w:rsid w:val="003E127F"/>
    <w:rsid w:val="004148B1"/>
    <w:rsid w:val="004801B0"/>
    <w:rsid w:val="00482996"/>
    <w:rsid w:val="004A155F"/>
    <w:rsid w:val="004B2417"/>
    <w:rsid w:val="004C45AF"/>
    <w:rsid w:val="004C5142"/>
    <w:rsid w:val="005218B4"/>
    <w:rsid w:val="006E1EFD"/>
    <w:rsid w:val="00701A6C"/>
    <w:rsid w:val="007749B2"/>
    <w:rsid w:val="008113A1"/>
    <w:rsid w:val="0087390F"/>
    <w:rsid w:val="008A090A"/>
    <w:rsid w:val="009567B6"/>
    <w:rsid w:val="00995AB1"/>
    <w:rsid w:val="009B500E"/>
    <w:rsid w:val="009E21B9"/>
    <w:rsid w:val="00B27EB3"/>
    <w:rsid w:val="00B411FE"/>
    <w:rsid w:val="00B81236"/>
    <w:rsid w:val="00B847CA"/>
    <w:rsid w:val="00BF45FF"/>
    <w:rsid w:val="00C35224"/>
    <w:rsid w:val="00D14F00"/>
    <w:rsid w:val="00D216B7"/>
    <w:rsid w:val="00D37BC2"/>
    <w:rsid w:val="00D61BD6"/>
    <w:rsid w:val="00D9379C"/>
    <w:rsid w:val="00E56169"/>
    <w:rsid w:val="00E85F58"/>
    <w:rsid w:val="00EC1147"/>
    <w:rsid w:val="00F36B72"/>
    <w:rsid w:val="00F9335C"/>
    <w:rsid w:val="00FB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36B7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216B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216B7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127F"/>
    <w:pPr>
      <w:spacing w:before="100" w:beforeAutospacing="true" w:after="100" w:afterAutospacing="true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95AB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995AB1"/>
  </w:style>
  <w:style w:type="paragraph" w:styleId="Zpat">
    <w:name w:val="footer"/>
    <w:basedOn w:val="Normln"/>
    <w:link w:val="ZpatChar"/>
    <w:uiPriority w:val="99"/>
    <w:semiHidden/>
    <w:unhideWhenUsed/>
    <w:rsid w:val="00995AB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995AB1"/>
  </w:style>
  <w:style w:type="character" w:styleId="Odkaznakoment">
    <w:name w:val="annotation reference"/>
    <w:basedOn w:val="Standardnpsmoodstavce"/>
    <w:uiPriority w:val="99"/>
    <w:semiHidden/>
    <w:unhideWhenUsed/>
    <w:rsid w:val="00D61B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BD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61B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BD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61BD6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D216B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216B7"/>
    <w:rPr>
      <w:rFonts w:ascii="Tahoma" w:cs="Tahoma" w:hAnsi="Tahoma"/>
      <w:sz w:val="16"/>
      <w:szCs w:val="16"/>
    </w:rPr>
  </w:style>
  <w:style w:styleId="Normlnweb" w:type="paragraph">
    <w:name w:val="Normal (Web)"/>
    <w:basedOn w:val="Normln"/>
    <w:uiPriority w:val="99"/>
    <w:semiHidden/>
    <w:unhideWhenUsed/>
    <w:rsid w:val="00D216B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3E127F"/>
    <w:pPr>
      <w:spacing w:after="100" w:afterAutospacing="1" w:before="100" w:beforeAutospacing="1" w:line="240" w:lineRule="auto"/>
      <w:ind w:left="720"/>
    </w:pPr>
    <w:rPr>
      <w:rFonts w:ascii="Times New Roman" w:cs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31516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7107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449182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48928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94396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31427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65843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2598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55011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64338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8"/>
    <Relationship Target="settings.xml" Type="http://schemas.openxmlformats.org/officeDocument/2006/relationships/settings" Id="rId3"/>
    <Relationship Target="media/image1.png" Type="http://schemas.openxmlformats.org/officeDocument/2006/relationships/image" Id="rId7"/>
    <Relationship Target="stylesWithEffects.xml" Type="http://schemas.microsoft.com/office/2007/relationships/stylesWithEffects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1378</properties:Words>
  <properties:Characters>8131</properties:Characters>
  <properties:Lines>67</properties:Lines>
  <properties:Paragraphs>18</properties:Paragraphs>
  <properties:TotalTime>247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9491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2017-05-19T08:08:00Z</dcterms:created>
  <dc:creator/>
  <cp:lastModifiedBy/>
  <dcterms:modified xmlns:xsi="http://www.w3.org/2001/XMLSchema-instance" xsi:type="dcterms:W3CDTF">2017-08-03T11:54:00Z</dcterms:modified>
  <cp:revision>39</cp:revision>
</cp:coreProperties>
</file>