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123EA" w:rsidR="0034052F" w:rsidP="00D123EA" w:rsidRDefault="0034052F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81"/>
        <w:gridCol w:w="983"/>
        <w:gridCol w:w="869"/>
        <w:gridCol w:w="1309"/>
        <w:gridCol w:w="1575"/>
        <w:gridCol w:w="1630"/>
        <w:gridCol w:w="1467"/>
        <w:gridCol w:w="1526"/>
        <w:gridCol w:w="1517"/>
        <w:gridCol w:w="1461"/>
      </w:tblGrid>
      <w:tr w:rsidR="001410A2" w:rsidTr="00561357">
        <w:tc>
          <w:tcPr>
            <w:tcW w:w="0" w:type="auto"/>
            <w:shd w:val="clear" w:color="auto" w:fill="D9D9D9" w:themeFill="background1" w:themeFillShade="D9"/>
          </w:tcPr>
          <w:p w:rsidR="00561357" w:rsidRDefault="00244EB2">
            <w:r>
              <w:t>Část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61357" w:rsidRDefault="00561357">
            <w:r>
              <w:t>Kurzy</w:t>
            </w:r>
            <w:r w:rsidR="00907066">
              <w:t xml:space="preserve"> / Témata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61357" w:rsidRDefault="00561357">
            <w:r>
              <w:t>Dílčí plnění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61357" w:rsidRDefault="00561357">
            <w:proofErr w:type="spellStart"/>
            <w:r>
              <w:t>Osobohodin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561357" w:rsidRDefault="00561357">
            <w:r>
              <w:t>jednotka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61357" w:rsidRDefault="00561357">
            <w:r>
              <w:t>Předpokládaný počet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61357" w:rsidRDefault="00561357">
            <w:r>
              <w:t>Maximální cena za jednotku bez DPH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61357" w:rsidRDefault="00561357">
            <w:r>
              <w:t>Maximální nabídková cena bez DPH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Pr="00452DC6" w:rsidR="00561357" w:rsidRDefault="00561357">
            <w:pPr>
              <w:rPr>
                <w:b/>
              </w:rPr>
            </w:pPr>
            <w:r w:rsidRPr="00452DC6">
              <w:rPr>
                <w:b/>
              </w:rPr>
              <w:t>Nabídková cena bez DPH</w:t>
            </w:r>
            <w:r>
              <w:rPr>
                <w:b/>
              </w:rPr>
              <w:t xml:space="preserve"> za jednotku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Pr="00452DC6" w:rsidR="00561357" w:rsidRDefault="00561357">
            <w:pPr>
              <w:rPr>
                <w:b/>
              </w:rPr>
            </w:pPr>
            <w:r>
              <w:rPr>
                <w:b/>
              </w:rPr>
              <w:t>Nabídková cena bez DPH celkem</w:t>
            </w:r>
          </w:p>
        </w:tc>
      </w:tr>
      <w:tr w:rsidR="00CD617E" w:rsidTr="00561357">
        <w:tc>
          <w:tcPr>
            <w:tcW w:w="0" w:type="auto"/>
          </w:tcPr>
          <w:p w:rsidRPr="009E373E" w:rsidR="00561357" w:rsidRDefault="00F225A8">
            <w:r>
              <w:t xml:space="preserve">A: </w:t>
            </w:r>
            <w:r w:rsidRPr="004321FF" w:rsidR="00561357">
              <w:t>Obecné IT</w:t>
            </w:r>
          </w:p>
        </w:tc>
        <w:tc>
          <w:tcPr>
            <w:tcW w:w="0" w:type="auto"/>
          </w:tcPr>
          <w:p w:rsidR="00561357" w:rsidP="0034052F" w:rsidRDefault="00561357">
            <w:pPr>
              <w:pStyle w:val="Odstavecseseznamem"/>
              <w:numPr>
                <w:ilvl w:val="1"/>
                <w:numId w:val="1"/>
              </w:numPr>
            </w:pPr>
            <w:r>
              <w:t>– 1.</w:t>
            </w:r>
            <w:r w:rsidR="00EB69FB">
              <w:t>11</w:t>
            </w:r>
            <w:r>
              <w:t>.</w:t>
            </w:r>
          </w:p>
        </w:tc>
        <w:tc>
          <w:tcPr>
            <w:tcW w:w="0" w:type="auto"/>
          </w:tcPr>
          <w:p w:rsidR="00561357" w:rsidRDefault="00561357">
            <w:r>
              <w:t>Dílčí plnění I.</w:t>
            </w:r>
          </w:p>
        </w:tc>
        <w:tc>
          <w:tcPr>
            <w:tcW w:w="0" w:type="auto"/>
          </w:tcPr>
          <w:p w:rsidR="00561357" w:rsidRDefault="00561357">
            <w:r>
              <w:t>9824</w:t>
            </w:r>
          </w:p>
        </w:tc>
        <w:tc>
          <w:tcPr>
            <w:tcW w:w="0" w:type="auto"/>
          </w:tcPr>
          <w:p w:rsidR="00561357" w:rsidRDefault="00561357">
            <w:r>
              <w:t>Výukový den á 8 hodin</w:t>
            </w:r>
          </w:p>
        </w:tc>
        <w:tc>
          <w:tcPr>
            <w:tcW w:w="0" w:type="auto"/>
          </w:tcPr>
          <w:p w:rsidR="00561357" w:rsidRDefault="00561357">
            <w:r>
              <w:t>128</w:t>
            </w:r>
          </w:p>
        </w:tc>
        <w:tc>
          <w:tcPr>
            <w:tcW w:w="0" w:type="auto"/>
          </w:tcPr>
          <w:p w:rsidR="00561357" w:rsidRDefault="00561357">
            <w:r>
              <w:t>12500</w:t>
            </w:r>
          </w:p>
        </w:tc>
        <w:tc>
          <w:tcPr>
            <w:tcW w:w="0" w:type="auto"/>
          </w:tcPr>
          <w:p w:rsidR="00561357" w:rsidRDefault="00561357">
            <w:r>
              <w:t>CZK 1.600.000,-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</w:tr>
      <w:tr w:rsidR="00CD617E" w:rsidTr="00561357">
        <w:tc>
          <w:tcPr>
            <w:tcW w:w="0" w:type="auto"/>
          </w:tcPr>
          <w:p w:rsidRPr="009E373E" w:rsidR="00561357" w:rsidRDefault="00F225A8">
            <w:r>
              <w:t xml:space="preserve">B: </w:t>
            </w:r>
            <w:r w:rsidRPr="009E373E" w:rsidR="00561357">
              <w:t>Měkké a manažerské dovednosti</w:t>
            </w:r>
          </w:p>
        </w:tc>
        <w:tc>
          <w:tcPr>
            <w:tcW w:w="0" w:type="auto"/>
          </w:tcPr>
          <w:p w:rsidR="00561357" w:rsidRDefault="00561357">
            <w:r>
              <w:t>2.1. – 2.14.</w:t>
            </w:r>
          </w:p>
        </w:tc>
        <w:tc>
          <w:tcPr>
            <w:tcW w:w="0" w:type="auto"/>
          </w:tcPr>
          <w:p w:rsidR="00561357" w:rsidRDefault="00561357">
            <w:r>
              <w:t>Dílčí plnění II.</w:t>
            </w:r>
          </w:p>
        </w:tc>
        <w:tc>
          <w:tcPr>
            <w:tcW w:w="0" w:type="auto"/>
          </w:tcPr>
          <w:p w:rsidR="00561357" w:rsidRDefault="00561357">
            <w:r>
              <w:t>1248</w:t>
            </w:r>
          </w:p>
        </w:tc>
        <w:tc>
          <w:tcPr>
            <w:tcW w:w="0" w:type="auto"/>
          </w:tcPr>
          <w:p w:rsidR="00561357" w:rsidRDefault="00561357">
            <w:r>
              <w:t>Výukový den á 8 hodin</w:t>
            </w:r>
          </w:p>
        </w:tc>
        <w:tc>
          <w:tcPr>
            <w:tcW w:w="0" w:type="auto"/>
          </w:tcPr>
          <w:p w:rsidR="00561357" w:rsidRDefault="00561357">
            <w:r>
              <w:t>26</w:t>
            </w:r>
          </w:p>
        </w:tc>
        <w:tc>
          <w:tcPr>
            <w:tcW w:w="0" w:type="auto"/>
          </w:tcPr>
          <w:p w:rsidR="00561357" w:rsidRDefault="00561357">
            <w:r>
              <w:t>12500</w:t>
            </w:r>
          </w:p>
        </w:tc>
        <w:tc>
          <w:tcPr>
            <w:tcW w:w="0" w:type="auto"/>
          </w:tcPr>
          <w:p w:rsidR="00561357" w:rsidRDefault="00561357">
            <w:r>
              <w:t>CZK 325.000,-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</w:tr>
      <w:tr w:rsidR="00CD617E" w:rsidTr="00561357">
        <w:tc>
          <w:tcPr>
            <w:tcW w:w="0" w:type="auto"/>
          </w:tcPr>
          <w:p w:rsidRPr="009E373E" w:rsidR="00561357" w:rsidRDefault="00F225A8">
            <w:r>
              <w:t xml:space="preserve">C: </w:t>
            </w:r>
            <w:r w:rsidRPr="004321FF" w:rsidR="00561357">
              <w:t>Jazykové vzdělávání</w:t>
            </w:r>
            <w:r w:rsidRPr="009E373E" w:rsidR="00561357">
              <w:t xml:space="preserve"> </w:t>
            </w:r>
          </w:p>
        </w:tc>
        <w:tc>
          <w:tcPr>
            <w:tcW w:w="0" w:type="auto"/>
          </w:tcPr>
          <w:p w:rsidR="00561357" w:rsidRDefault="00561357">
            <w:r>
              <w:t>3.1. – 3.6.</w:t>
            </w:r>
          </w:p>
        </w:tc>
        <w:tc>
          <w:tcPr>
            <w:tcW w:w="0" w:type="auto"/>
          </w:tcPr>
          <w:p w:rsidR="00561357" w:rsidRDefault="00561357">
            <w:r>
              <w:t>Dílčí plnění III.</w:t>
            </w:r>
          </w:p>
        </w:tc>
        <w:tc>
          <w:tcPr>
            <w:tcW w:w="0" w:type="auto"/>
          </w:tcPr>
          <w:p w:rsidR="00561357" w:rsidRDefault="00561357">
            <w:r>
              <w:t>8640</w:t>
            </w:r>
          </w:p>
        </w:tc>
        <w:tc>
          <w:tcPr>
            <w:tcW w:w="0" w:type="auto"/>
          </w:tcPr>
          <w:p w:rsidR="00561357" w:rsidRDefault="00561357">
            <w:r>
              <w:t>Jazykový kurz – 40 x 2 vyučovací hodiny á 45 minut</w:t>
            </w:r>
          </w:p>
        </w:tc>
        <w:tc>
          <w:tcPr>
            <w:tcW w:w="0" w:type="auto"/>
          </w:tcPr>
          <w:p w:rsidR="00561357" w:rsidRDefault="00561357">
            <w:r>
              <w:t>18</w:t>
            </w:r>
          </w:p>
        </w:tc>
        <w:tc>
          <w:tcPr>
            <w:tcW w:w="0" w:type="auto"/>
          </w:tcPr>
          <w:p w:rsidR="00561357" w:rsidRDefault="00561357">
            <w:r>
              <w:t>28000</w:t>
            </w:r>
          </w:p>
        </w:tc>
        <w:tc>
          <w:tcPr>
            <w:tcW w:w="0" w:type="auto"/>
          </w:tcPr>
          <w:p w:rsidR="00561357" w:rsidRDefault="00561357">
            <w:r>
              <w:t>CZK 504.000,-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</w:tr>
      <w:tr w:rsidR="00244EB2" w:rsidTr="00366CDB">
        <w:tc>
          <w:tcPr>
            <w:tcW w:w="0" w:type="auto"/>
          </w:tcPr>
          <w:p w:rsidRPr="009E373E" w:rsidR="00561357" w:rsidRDefault="00F225A8">
            <w:r>
              <w:t xml:space="preserve">D: </w:t>
            </w:r>
            <w:r w:rsidRPr="004321FF" w:rsidR="00561357">
              <w:t>Účetní ekonomické a právní kurzy</w:t>
            </w:r>
          </w:p>
        </w:tc>
        <w:tc>
          <w:tcPr>
            <w:tcW w:w="0" w:type="auto"/>
          </w:tcPr>
          <w:p w:rsidR="00561357" w:rsidRDefault="00561357">
            <w:r>
              <w:t>4.2. – 4.9.</w:t>
            </w:r>
          </w:p>
        </w:tc>
        <w:tc>
          <w:tcPr>
            <w:tcW w:w="0" w:type="auto"/>
          </w:tcPr>
          <w:p w:rsidRPr="00411F78" w:rsidR="00561357" w:rsidRDefault="00561357">
            <w:r w:rsidRPr="00411F78">
              <w:t>Dílčí plnění IV.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411F78" w:rsidR="00561357" w:rsidRDefault="00561357">
            <w:r w:rsidRPr="00411F78">
              <w:t>880</w:t>
            </w:r>
          </w:p>
        </w:tc>
        <w:tc>
          <w:tcPr>
            <w:tcW w:w="0" w:type="auto"/>
          </w:tcPr>
          <w:p w:rsidR="00561357" w:rsidRDefault="00561357">
            <w:r>
              <w:t>Výukový den á 8 hodin</w:t>
            </w:r>
          </w:p>
        </w:tc>
        <w:tc>
          <w:tcPr>
            <w:tcW w:w="0" w:type="auto"/>
          </w:tcPr>
          <w:p w:rsidR="00561357" w:rsidRDefault="00561357">
            <w:r>
              <w:t>22</w:t>
            </w:r>
          </w:p>
        </w:tc>
        <w:tc>
          <w:tcPr>
            <w:tcW w:w="0" w:type="auto"/>
          </w:tcPr>
          <w:p w:rsidR="00561357" w:rsidRDefault="00561357">
            <w:r>
              <w:t>12500</w:t>
            </w:r>
          </w:p>
        </w:tc>
        <w:tc>
          <w:tcPr>
            <w:tcW w:w="0" w:type="auto"/>
          </w:tcPr>
          <w:p w:rsidR="00561357" w:rsidRDefault="00561357">
            <w:r>
              <w:t>CZK 275.000,-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</w:tr>
      <w:tr w:rsidR="00244EB2" w:rsidTr="00366CDB">
        <w:tc>
          <w:tcPr>
            <w:tcW w:w="0" w:type="auto"/>
          </w:tcPr>
          <w:p w:rsidRPr="009E373E" w:rsidR="00561357" w:rsidRDefault="00F225A8">
            <w:r>
              <w:t xml:space="preserve">E: </w:t>
            </w:r>
            <w:r w:rsidR="001410A2">
              <w:t xml:space="preserve">Kurz </w:t>
            </w:r>
            <w:r w:rsidRPr="009E373E" w:rsidR="00561357">
              <w:t>Technické a jiné odborné vzdělávání</w:t>
            </w:r>
          </w:p>
        </w:tc>
        <w:tc>
          <w:tcPr>
            <w:tcW w:w="0" w:type="auto"/>
          </w:tcPr>
          <w:p w:rsidR="00561357" w:rsidRDefault="00561357">
            <w:r>
              <w:t>5.1. – 5.</w:t>
            </w:r>
            <w:r w:rsidR="00907066">
              <w:t>16</w:t>
            </w:r>
            <w:r>
              <w:t>.</w:t>
            </w:r>
          </w:p>
        </w:tc>
        <w:tc>
          <w:tcPr>
            <w:tcW w:w="0" w:type="auto"/>
            <w:vMerge w:val="restart"/>
          </w:tcPr>
          <w:p w:rsidRPr="00411F78" w:rsidR="00561357" w:rsidRDefault="00561357">
            <w:r w:rsidRPr="00411F78">
              <w:t>Dílčí plnění V.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</w:tcPr>
          <w:p w:rsidRPr="00411F78" w:rsidR="00561357" w:rsidRDefault="00561357">
            <w:r w:rsidRPr="00411F78">
              <w:t>17280</w:t>
            </w:r>
            <w:bookmarkStart w:name="_GoBack" w:id="0"/>
            <w:bookmarkEnd w:id="0"/>
          </w:p>
        </w:tc>
        <w:tc>
          <w:tcPr>
            <w:tcW w:w="0" w:type="auto"/>
          </w:tcPr>
          <w:p w:rsidR="00561357" w:rsidRDefault="00561357">
            <w:r>
              <w:t xml:space="preserve">Výukový </w:t>
            </w:r>
            <w:r w:rsidR="00907066">
              <w:t>blok á 4 hodiny</w:t>
            </w:r>
          </w:p>
        </w:tc>
        <w:tc>
          <w:tcPr>
            <w:tcW w:w="0" w:type="auto"/>
          </w:tcPr>
          <w:p w:rsidR="00561357" w:rsidRDefault="00907066">
            <w:r>
              <w:t>360</w:t>
            </w:r>
          </w:p>
        </w:tc>
        <w:tc>
          <w:tcPr>
            <w:tcW w:w="0" w:type="auto"/>
          </w:tcPr>
          <w:p w:rsidR="00561357" w:rsidRDefault="00907066">
            <w:r>
              <w:t>7100</w:t>
            </w:r>
          </w:p>
        </w:tc>
        <w:tc>
          <w:tcPr>
            <w:tcW w:w="0" w:type="auto"/>
          </w:tcPr>
          <w:p w:rsidR="00561357" w:rsidRDefault="00561357">
            <w:r>
              <w:t>CZK 2.556.000,-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</w:tr>
      <w:tr w:rsidR="00244EB2" w:rsidTr="00366CDB">
        <w:tc>
          <w:tcPr>
            <w:tcW w:w="0" w:type="auto"/>
          </w:tcPr>
          <w:p w:rsidRPr="009E373E" w:rsidR="00561357" w:rsidRDefault="00F225A8">
            <w:r>
              <w:t xml:space="preserve">F: </w:t>
            </w:r>
            <w:r w:rsidRPr="009E373E" w:rsidR="00561357">
              <w:t xml:space="preserve">Kurz </w:t>
            </w:r>
            <w:r>
              <w:t>O</w:t>
            </w:r>
            <w:r w:rsidRPr="009E373E" w:rsidR="00561357">
              <w:t>bsluha manipulačního vozíku</w:t>
            </w:r>
          </w:p>
        </w:tc>
        <w:tc>
          <w:tcPr>
            <w:tcW w:w="0" w:type="auto"/>
          </w:tcPr>
          <w:p w:rsidR="00561357" w:rsidRDefault="00561357">
            <w:r>
              <w:t>5.</w:t>
            </w:r>
            <w:r w:rsidR="00907066">
              <w:t>17</w:t>
            </w:r>
            <w:r>
              <w:t>.</w:t>
            </w:r>
          </w:p>
        </w:tc>
        <w:tc>
          <w:tcPr>
            <w:tcW w:w="0" w:type="auto"/>
            <w:vMerge/>
          </w:tcPr>
          <w:p w:rsidR="00561357" w:rsidRDefault="00561357"/>
        </w:tc>
        <w:tc>
          <w:tcPr>
            <w:tcW w:w="0" w:type="auto"/>
            <w:vMerge/>
            <w:tcBorders>
              <w:bottom w:val="single" w:color="auto" w:sz="4" w:space="0"/>
            </w:tcBorders>
          </w:tcPr>
          <w:p w:rsidR="00561357" w:rsidRDefault="00561357"/>
        </w:tc>
        <w:tc>
          <w:tcPr>
            <w:tcW w:w="0" w:type="auto"/>
          </w:tcPr>
          <w:p w:rsidR="00561357" w:rsidRDefault="00561357">
            <w:r>
              <w:t>Účastník kurzu – poplatek</w:t>
            </w:r>
          </w:p>
        </w:tc>
        <w:tc>
          <w:tcPr>
            <w:tcW w:w="0" w:type="auto"/>
          </w:tcPr>
          <w:p w:rsidR="00561357" w:rsidRDefault="00561357">
            <w:r>
              <w:t>3</w:t>
            </w:r>
          </w:p>
        </w:tc>
        <w:tc>
          <w:tcPr>
            <w:tcW w:w="0" w:type="auto"/>
          </w:tcPr>
          <w:p w:rsidR="00561357" w:rsidRDefault="00561357">
            <w:r>
              <w:t>4500</w:t>
            </w:r>
          </w:p>
        </w:tc>
        <w:tc>
          <w:tcPr>
            <w:tcW w:w="0" w:type="auto"/>
          </w:tcPr>
          <w:p w:rsidR="00561357" w:rsidRDefault="00561357">
            <w:r>
              <w:t>CZK 13.500,-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</w:tr>
      <w:tr w:rsidR="00244EB2" w:rsidTr="00366CDB">
        <w:tc>
          <w:tcPr>
            <w:tcW w:w="0" w:type="auto"/>
          </w:tcPr>
          <w:p w:rsidRPr="009E373E" w:rsidR="00561357" w:rsidRDefault="00F225A8">
            <w:r>
              <w:t xml:space="preserve">G: </w:t>
            </w:r>
            <w:r w:rsidRPr="009E373E" w:rsidR="00561357">
              <w:t xml:space="preserve">Kurz </w:t>
            </w:r>
            <w:r>
              <w:t>P</w:t>
            </w:r>
            <w:r w:rsidRPr="009E373E" w:rsidR="00561357">
              <w:t>ráce ve výškách</w:t>
            </w:r>
          </w:p>
        </w:tc>
        <w:tc>
          <w:tcPr>
            <w:tcW w:w="0" w:type="auto"/>
          </w:tcPr>
          <w:p w:rsidR="00561357" w:rsidRDefault="00561357">
            <w:r>
              <w:t>5.</w:t>
            </w:r>
            <w:r w:rsidR="00907066">
              <w:t>18</w:t>
            </w:r>
            <w:r>
              <w:t>.</w:t>
            </w:r>
          </w:p>
        </w:tc>
        <w:tc>
          <w:tcPr>
            <w:tcW w:w="0" w:type="auto"/>
            <w:vMerge/>
          </w:tcPr>
          <w:p w:rsidR="00561357" w:rsidRDefault="00561357"/>
        </w:tc>
        <w:tc>
          <w:tcPr>
            <w:tcW w:w="0" w:type="auto"/>
            <w:vMerge/>
            <w:tcBorders>
              <w:bottom w:val="single" w:color="auto" w:sz="4" w:space="0"/>
            </w:tcBorders>
          </w:tcPr>
          <w:p w:rsidR="00561357" w:rsidRDefault="00561357"/>
        </w:tc>
        <w:tc>
          <w:tcPr>
            <w:tcW w:w="0" w:type="auto"/>
          </w:tcPr>
          <w:p w:rsidR="00561357" w:rsidRDefault="00CD617E">
            <w:r>
              <w:t xml:space="preserve">Účastník kurzu (celkem 8 hodin/1 den) – poplatek </w:t>
            </w:r>
          </w:p>
        </w:tc>
        <w:tc>
          <w:tcPr>
            <w:tcW w:w="0" w:type="auto"/>
          </w:tcPr>
          <w:p w:rsidR="00561357" w:rsidRDefault="00561357">
            <w:r>
              <w:t>8</w:t>
            </w:r>
          </w:p>
        </w:tc>
        <w:tc>
          <w:tcPr>
            <w:tcW w:w="0" w:type="auto"/>
          </w:tcPr>
          <w:p w:rsidR="00561357" w:rsidRDefault="00561357">
            <w:r>
              <w:t>14200</w:t>
            </w:r>
          </w:p>
        </w:tc>
        <w:tc>
          <w:tcPr>
            <w:tcW w:w="0" w:type="auto"/>
          </w:tcPr>
          <w:p w:rsidR="00561357" w:rsidRDefault="00561357">
            <w:r>
              <w:t>CZK 113.600,-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  <w:tc>
          <w:tcPr>
            <w:tcW w:w="0" w:type="auto"/>
          </w:tcPr>
          <w:p w:rsidRPr="00E8221C" w:rsidR="00561357" w:rsidRDefault="00561357">
            <w:pPr>
              <w:rPr>
                <w:b/>
              </w:rPr>
            </w:pPr>
            <w:r w:rsidRPr="00E8221C">
              <w:rPr>
                <w:b/>
              </w:rPr>
              <w:t>CZK vyplňte</w:t>
            </w:r>
          </w:p>
        </w:tc>
      </w:tr>
      <w:tr w:rsidR="00CD617E" w:rsidTr="00A662F1">
        <w:tc>
          <w:tcPr>
            <w:tcW w:w="0" w:type="auto"/>
            <w:gridSpan w:val="7"/>
            <w:shd w:val="clear" w:color="auto" w:fill="D9D9D9" w:themeFill="background1" w:themeFillShade="D9"/>
          </w:tcPr>
          <w:p w:rsidRPr="00452DC6" w:rsidR="00D123EA" w:rsidRDefault="00D123EA">
            <w:pPr>
              <w:rPr>
                <w:b/>
              </w:rPr>
            </w:pPr>
            <w:r w:rsidRPr="00452DC6">
              <w:rPr>
                <w:b/>
              </w:rPr>
              <w:lastRenderedPageBreak/>
              <w:t>Celkem bez DPH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Pr="00452DC6" w:rsidR="00D123EA" w:rsidRDefault="00D123EA">
            <w:pPr>
              <w:rPr>
                <w:b/>
              </w:rPr>
            </w:pPr>
            <w:r w:rsidRPr="00452DC6">
              <w:rPr>
                <w:b/>
              </w:rPr>
              <w:t>CZK 5.387.100,-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Pr="00452DC6" w:rsidR="00D123EA" w:rsidRDefault="00D123EA">
            <w:pPr>
              <w:rPr>
                <w:b/>
              </w:rPr>
            </w:pPr>
            <w:r>
              <w:rPr>
                <w:b/>
              </w:rPr>
              <w:t>CZK vyplňte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Pr="00452DC6" w:rsidR="00D123EA" w:rsidRDefault="00D123EA">
            <w:pPr>
              <w:rPr>
                <w:b/>
              </w:rPr>
            </w:pPr>
            <w:r>
              <w:rPr>
                <w:b/>
              </w:rPr>
              <w:t>CZK vyplňte</w:t>
            </w:r>
          </w:p>
        </w:tc>
      </w:tr>
    </w:tbl>
    <w:p w:rsidR="0034052F" w:rsidRDefault="0034052F"/>
    <w:p w:rsidRPr="00E8221C" w:rsidR="00E8221C" w:rsidRDefault="00E8221C">
      <w:pPr>
        <w:rPr>
          <w:sz w:val="20"/>
          <w:szCs w:val="20"/>
        </w:rPr>
      </w:pPr>
      <w:r w:rsidRPr="00E8221C">
        <w:rPr>
          <w:sz w:val="20"/>
          <w:szCs w:val="20"/>
        </w:rPr>
        <w:t>Překročení maximálních nabídkových cen není přípustné ani v jednotlivých kategoriích, ani v celkovém součtu. Nabídka, která nesplní tento požadavek bude bez dalšího hodnocení vyloučena.</w:t>
      </w:r>
    </w:p>
    <w:p w:rsidRPr="00E8221C" w:rsidR="00452DC6" w:rsidRDefault="00E8221C">
      <w:pPr>
        <w:rPr>
          <w:sz w:val="20"/>
          <w:szCs w:val="20"/>
        </w:rPr>
      </w:pPr>
      <w:r w:rsidRPr="00E8221C">
        <w:rPr>
          <w:sz w:val="20"/>
          <w:szCs w:val="20"/>
        </w:rPr>
        <w:t>Ceny jsou uvedeny bez DPH.</w:t>
      </w:r>
    </w:p>
    <w:sectPr w:rsidRPr="00E8221C" w:rsidR="00452DC6" w:rsidSect="0094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0" w:footer="49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81E51" w:rsidP="004321FF" w:rsidRDefault="00F81E51">
      <w:pPr>
        <w:spacing w:after="0" w:line="240" w:lineRule="auto"/>
      </w:pPr>
      <w:r>
        <w:separator/>
      </w:r>
    </w:p>
  </w:endnote>
  <w:endnote w:type="continuationSeparator" w:id="0">
    <w:p w:rsidR="00F81E51" w:rsidP="004321FF" w:rsidRDefault="00F8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403B2" w:rsidRDefault="009403B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452DC6" w:rsidR="009403B2" w:rsidP="009403B2" w:rsidRDefault="009403B2">
    <w:pPr>
      <w:jc w:val="center"/>
      <w:rPr>
        <w:b/>
      </w:rPr>
    </w:pPr>
    <w:r w:rsidRPr="00452DC6">
      <w:rPr>
        <w:b/>
      </w:rPr>
      <w:t xml:space="preserve">Příloha č. </w:t>
    </w:r>
    <w:r>
      <w:rPr>
        <w:b/>
      </w:rPr>
      <w:t xml:space="preserve">3 </w:t>
    </w:r>
    <w:r w:rsidRPr="00452DC6">
      <w:rPr>
        <w:b/>
      </w:rPr>
      <w:t>– Stanovení nabídkové ceny</w:t>
    </w:r>
  </w:p>
  <w:p w:rsidR="009403B2" w:rsidRDefault="009403B2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403B2" w:rsidRDefault="009403B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81E51" w:rsidP="004321FF" w:rsidRDefault="00F81E51">
      <w:pPr>
        <w:spacing w:after="0" w:line="240" w:lineRule="auto"/>
      </w:pPr>
      <w:r>
        <w:separator/>
      </w:r>
    </w:p>
  </w:footnote>
  <w:footnote w:type="continuationSeparator" w:id="0">
    <w:p w:rsidR="00F81E51" w:rsidP="004321FF" w:rsidRDefault="00F8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403B2" w:rsidRDefault="009403B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403B2" w:rsidR="009403B2" w:rsidP="009403B2" w:rsidRDefault="009403B2">
    <w:pPr>
      <w:widowControl w:val="false"/>
      <w:tabs>
        <w:tab w:val="left" w:pos="6030"/>
      </w:tabs>
      <w:suppressAutoHyphens/>
      <w:spacing w:before="840" w:after="0" w:line="302" w:lineRule="auto"/>
      <w:jc w:val="both"/>
      <w:rPr>
        <w:rFonts w:ascii="Times New Roman" w:hAnsi="Times New Roman" w:eastAsia="Arial Unicode MS" w:cs="Times New Roman"/>
        <w:b/>
        <w:kern w:val="1"/>
        <w:sz w:val="24"/>
        <w:szCs w:val="24"/>
        <w:lang w:val="x-none" w:eastAsia="x-none"/>
      </w:rPr>
    </w:pPr>
    <w:r>
      <w:rPr>
        <w:rFonts w:ascii="Times New Roman" w:hAnsi="Times New Roman" w:eastAsia="Arial Unicode MS" w:cs="Times New Roman"/>
        <w:noProof/>
        <w:kern w:val="1"/>
        <w:sz w:val="24"/>
        <w:szCs w:val="24"/>
        <w:lang w:eastAsia="cs-CZ"/>
      </w:rPr>
      <w:drawing>
        <wp:anchor distT="0" distB="0" distL="114300" distR="114300" simplePos="false" relativeHeight="251655680" behindDoc="true" locked="false" layoutInCell="true" allowOverlap="false" wp14:anchorId="018A18CA" wp14:editId="29E5B19C">
          <wp:simplePos x="0" y="0"/>
          <wp:positionH relativeFrom="column">
            <wp:posOffset>4499610</wp:posOffset>
          </wp:positionH>
          <wp:positionV relativeFrom="paragraph">
            <wp:posOffset>279400</wp:posOffset>
          </wp:positionV>
          <wp:extent cx="1610995" cy="1427480"/>
          <wp:effectExtent l="0" t="0" r="8255" b="1270"/>
          <wp:wrapSquare wrapText="bothSides"/>
          <wp:docPr id="8" name="Obrázek 8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3B2">
      <w:rPr>
        <w:rFonts w:ascii="Times New Roman" w:hAnsi="Times New Roman" w:eastAsia="Arial Unicode MS" w:cs="Times New Roman"/>
        <w:b/>
        <w:kern w:val="1"/>
        <w:sz w:val="24"/>
        <w:szCs w:val="24"/>
        <w:lang w:val="x-none" w:eastAsia="x-none"/>
      </w:rPr>
      <w:t>Společenstvo kominíků České republiky</w:t>
    </w:r>
    <w:r w:rsidRPr="009403B2">
      <w:rPr>
        <w:rFonts w:ascii="Times New Roman" w:hAnsi="Times New Roman" w:eastAsia="Arial Unicode MS" w:cs="Times New Roman"/>
        <w:b/>
        <w:kern w:val="1"/>
        <w:sz w:val="24"/>
        <w:szCs w:val="24"/>
        <w:lang w:val="x-none" w:eastAsia="x-none"/>
      </w:rPr>
      <w:tab/>
    </w:r>
  </w:p>
  <w:p w:rsidRPr="009403B2" w:rsidR="009403B2" w:rsidP="009403B2" w:rsidRDefault="009403B2">
    <w:pPr>
      <w:widowControl w:val="false"/>
      <w:tabs>
        <w:tab w:val="center" w:pos="4536"/>
        <w:tab w:val="right" w:pos="9072"/>
      </w:tabs>
      <w:suppressAutoHyphens/>
      <w:spacing w:after="0" w:line="300" w:lineRule="auto"/>
      <w:jc w:val="both"/>
      <w:rPr>
        <w:rFonts w:ascii="Times New Roman" w:hAnsi="Times New Roman" w:eastAsia="Arial Unicode MS" w:cs="Times New Roman"/>
        <w:kern w:val="1"/>
        <w:sz w:val="20"/>
        <w:szCs w:val="20"/>
        <w:lang w:val="x-none" w:eastAsia="x-none"/>
      </w:rPr>
    </w:pPr>
    <w:r w:rsidRPr="009403B2">
      <w:rPr>
        <w:rFonts w:ascii="Times New Roman" w:hAnsi="Times New Roman" w:eastAsia="Arial Unicode MS" w:cs="Times New Roman"/>
        <w:kern w:val="1"/>
        <w:sz w:val="20"/>
        <w:szCs w:val="20"/>
        <w:lang w:val="x-none" w:eastAsia="x-none"/>
      </w:rPr>
      <w:t xml:space="preserve">Učňovská 1/100, 190 00 Praha 9, IČ: 161 93 563, DIČ: CZ16193563  </w:t>
    </w:r>
  </w:p>
  <w:p w:rsidRPr="009403B2" w:rsidR="009403B2" w:rsidP="009403B2" w:rsidRDefault="00F81E51">
    <w:pPr>
      <w:widowControl w:val="false"/>
      <w:tabs>
        <w:tab w:val="center" w:pos="4536"/>
        <w:tab w:val="right" w:pos="9072"/>
      </w:tabs>
      <w:suppressAutoHyphens/>
      <w:spacing w:after="0" w:line="300" w:lineRule="auto"/>
      <w:jc w:val="both"/>
      <w:rPr>
        <w:rFonts w:ascii="Times New Roman" w:hAnsi="Times New Roman" w:eastAsia="Arial Unicode MS" w:cs="Times New Roman"/>
        <w:kern w:val="1"/>
        <w:sz w:val="20"/>
        <w:szCs w:val="20"/>
        <w:lang w:val="x-none" w:eastAsia="x-none"/>
      </w:rPr>
    </w:pPr>
    <w:r>
      <w:rPr>
        <w:rFonts w:ascii="Times New Roman" w:hAnsi="Times New Roman" w:eastAsia="Arial Unicode MS" w:cs="Times New Roman"/>
        <w:noProof/>
        <w:kern w:val="1"/>
        <w:sz w:val="24"/>
        <w:szCs w:val="24"/>
        <w:lang w:val="x-none" w:eastAsia="x-none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left:0;text-align:left;margin-left:.55pt;margin-top:13.85pt;width:50.6pt;height:46.2pt;z-index:-251656704" id="_x0000_s2056" stroked="t">
          <v:imagedata o:title="" r:id="rId2"/>
        </v:shape>
        <o:OLEObject Type="Embed" ProgID="Imaging.Dokument" ShapeID="_x0000_s2056" DrawAspect="Content" ObjectID="_1563008889" r:id="rId3"/>
      </w:pict>
    </w:r>
    <w:r w:rsidRPr="009403B2" w:rsidR="009403B2">
      <w:rPr>
        <w:rFonts w:ascii="Times New Roman" w:hAnsi="Times New Roman" w:eastAsia="Arial Unicode MS" w:cs="Times New Roman"/>
        <w:kern w:val="1"/>
        <w:sz w:val="20"/>
        <w:szCs w:val="20"/>
        <w:lang w:val="x-none" w:eastAsia="x-none"/>
      </w:rPr>
      <w:t xml:space="preserve">tel.: +420 224 321 080, e-mail: </w:t>
    </w:r>
    <w:hyperlink w:history="true" r:id="rId4">
      <w:r w:rsidRPr="009403B2" w:rsidR="009403B2">
        <w:rPr>
          <w:rFonts w:ascii="Times New Roman" w:hAnsi="Times New Roman" w:eastAsia="Arial Unicode MS" w:cs="Times New Roman"/>
          <w:kern w:val="1"/>
          <w:sz w:val="20"/>
          <w:szCs w:val="20"/>
          <w:lang w:val="x-none" w:eastAsia="x-none"/>
        </w:rPr>
        <w:t>sk.cr@volny.cz</w:t>
      </w:r>
    </w:hyperlink>
    <w:r w:rsidRPr="009403B2" w:rsidR="009403B2">
      <w:rPr>
        <w:rFonts w:ascii="Times New Roman" w:hAnsi="Times New Roman" w:eastAsia="Arial Unicode MS" w:cs="Times New Roman"/>
        <w:kern w:val="1"/>
        <w:sz w:val="20"/>
        <w:szCs w:val="20"/>
        <w:lang w:val="x-none" w:eastAsia="x-none"/>
      </w:rPr>
      <w:t xml:space="preserve">, http: </w:t>
    </w:r>
    <w:hyperlink w:history="true" r:id="rId5">
      <w:r w:rsidRPr="009403B2" w:rsidR="009403B2">
        <w:rPr>
          <w:rFonts w:ascii="Times New Roman" w:hAnsi="Times New Roman" w:eastAsia="Arial Unicode MS" w:cs="Times New Roman"/>
          <w:kern w:val="1"/>
          <w:sz w:val="20"/>
          <w:szCs w:val="20"/>
          <w:lang w:val="x-none" w:eastAsia="x-none"/>
        </w:rPr>
        <w:t>www.skcr.cz</w:t>
      </w:r>
    </w:hyperlink>
  </w:p>
  <w:p w:rsidRPr="009403B2" w:rsidR="009403B2" w:rsidP="009403B2" w:rsidRDefault="009403B2">
    <w:pPr>
      <w:widowControl w:val="false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hAnsi="Times New Roman" w:eastAsia="Arial Unicode MS" w:cs="Times New Roman"/>
        <w:kern w:val="1"/>
        <w:sz w:val="24"/>
        <w:szCs w:val="24"/>
        <w:lang w:val="x-none" w:eastAsia="x-none"/>
      </w:rPr>
    </w:pPr>
    <w:r>
      <w:rPr>
        <w:rFonts w:ascii="Times New Roman" w:hAnsi="Times New Roman" w:eastAsia="Arial Unicode MS" w:cs="Times New Roman"/>
        <w:noProof/>
        <w:kern w:val="1"/>
        <w:sz w:val="24"/>
        <w:szCs w:val="24"/>
        <w:lang w:eastAsia="cs-CZ"/>
      </w:rPr>
      <w:drawing>
        <wp:anchor distT="0" distB="0" distL="114300" distR="114300" simplePos="false" relativeHeight="251656704" behindDoc="true" locked="false" layoutInCell="true" allowOverlap="true" wp14:anchorId="3D8D3305" wp14:editId="6CEB08C0">
          <wp:simplePos x="0" y="0"/>
          <wp:positionH relativeFrom="column">
            <wp:posOffset>2091690</wp:posOffset>
          </wp:positionH>
          <wp:positionV relativeFrom="paragraph">
            <wp:posOffset>4445</wp:posOffset>
          </wp:positionV>
          <wp:extent cx="1618615" cy="583565"/>
          <wp:effectExtent l="19050" t="19050" r="19685" b="26035"/>
          <wp:wrapNone/>
          <wp:docPr id="7" name="Obrázek 7" descr="C:\Users\uzivatel\Disk Google\data2012-synchro\SKCR\Hasici\HVP-logo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6" descr="C:\Users\uzivatel\Disk Google\data2012-synchro\SKCR\Hasici\HVP-logo.jpg"/>
                  <pic:cNvPicPr>
                    <a:picLocks noChangeAspect="true" noChangeArrowheads="true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58356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eastAsia="Arial Unicode MS" w:cs="Times New Roman"/>
        <w:noProof/>
        <w:kern w:val="1"/>
        <w:sz w:val="24"/>
        <w:szCs w:val="24"/>
        <w:lang w:eastAsia="cs-CZ"/>
      </w:rPr>
      <w:drawing>
        <wp:anchor distT="0" distB="0" distL="114300" distR="114300" simplePos="false" relativeHeight="251657728" behindDoc="true" locked="false" layoutInCell="true" allowOverlap="true" wp14:anchorId="2D2745BC" wp14:editId="56AB0E12">
          <wp:simplePos x="0" y="0"/>
          <wp:positionH relativeFrom="column">
            <wp:posOffset>750570</wp:posOffset>
          </wp:positionH>
          <wp:positionV relativeFrom="paragraph">
            <wp:posOffset>4445</wp:posOffset>
          </wp:positionV>
          <wp:extent cx="622935" cy="577850"/>
          <wp:effectExtent l="19050" t="19050" r="24765" b="12700"/>
          <wp:wrapNone/>
          <wp:docPr id="6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>
                    <a:picLocks noChangeAspect="true" noChangeArrowheads="true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7785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eastAsia="Arial Unicode MS" w:cs="Times New Roman"/>
        <w:noProof/>
        <w:kern w:val="1"/>
        <w:sz w:val="24"/>
        <w:szCs w:val="24"/>
        <w:lang w:eastAsia="cs-CZ"/>
      </w:rPr>
      <w:drawing>
        <wp:anchor distT="0" distB="0" distL="114300" distR="114300" simplePos="false" relativeHeight="251658752" behindDoc="true" locked="false" layoutInCell="true" allowOverlap="true" wp14:anchorId="05138197" wp14:editId="585F1EBF">
          <wp:simplePos x="0" y="0"/>
          <wp:positionH relativeFrom="column">
            <wp:posOffset>1496060</wp:posOffset>
          </wp:positionH>
          <wp:positionV relativeFrom="paragraph">
            <wp:posOffset>1905</wp:posOffset>
          </wp:positionV>
          <wp:extent cx="511810" cy="580390"/>
          <wp:effectExtent l="19050" t="19050" r="21590" b="10160"/>
          <wp:wrapNone/>
          <wp:docPr id="5" name="Obrázek 5" descr="SCAN00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SCAN001"/>
                  <pic:cNvPicPr>
                    <a:picLocks noChangeAspect="true" noChangeArrowheads="true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8039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9403B2" w:rsidR="009403B2" w:rsidP="009403B2" w:rsidRDefault="009403B2">
    <w:pPr>
      <w:widowControl w:val="false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 w:eastAsia="Arial Unicode MS" w:cs="Times New Roman"/>
        <w:kern w:val="1"/>
        <w:sz w:val="24"/>
        <w:szCs w:val="24"/>
        <w:lang w:val="x-none" w:eastAsia="x-none"/>
      </w:rPr>
    </w:pPr>
  </w:p>
  <w:p w:rsidRPr="009403B2" w:rsidR="009403B2" w:rsidP="009403B2" w:rsidRDefault="009403B2">
    <w:pPr>
      <w:widowControl w:val="false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 w:eastAsia="Arial Unicode MS" w:cs="Times New Roman"/>
        <w:kern w:val="1"/>
        <w:sz w:val="24"/>
        <w:szCs w:val="24"/>
        <w:lang w:val="x-none" w:eastAsia="x-none"/>
      </w:rPr>
    </w:pPr>
  </w:p>
  <w:p w:rsidR="004321FF" w:rsidRDefault="004321FF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403B2" w:rsidRDefault="009403B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609A450C"/>
    <w:multiLevelType w:val="multilevel"/>
    <w:tmpl w:val="5BE82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57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4B"/>
    <w:rsid w:val="00094A6A"/>
    <w:rsid w:val="0011076E"/>
    <w:rsid w:val="001410A2"/>
    <w:rsid w:val="00244EB2"/>
    <w:rsid w:val="00261FFC"/>
    <w:rsid w:val="0027563C"/>
    <w:rsid w:val="0034052F"/>
    <w:rsid w:val="00366CDB"/>
    <w:rsid w:val="00411F78"/>
    <w:rsid w:val="004321FF"/>
    <w:rsid w:val="00452DC6"/>
    <w:rsid w:val="004F535F"/>
    <w:rsid w:val="00557260"/>
    <w:rsid w:val="00561357"/>
    <w:rsid w:val="00585568"/>
    <w:rsid w:val="005C233E"/>
    <w:rsid w:val="007523FC"/>
    <w:rsid w:val="0082264B"/>
    <w:rsid w:val="00855EE9"/>
    <w:rsid w:val="00907066"/>
    <w:rsid w:val="009403B2"/>
    <w:rsid w:val="009E373E"/>
    <w:rsid w:val="009F3F77"/>
    <w:rsid w:val="00A02392"/>
    <w:rsid w:val="00A66E25"/>
    <w:rsid w:val="00B3055E"/>
    <w:rsid w:val="00C334B5"/>
    <w:rsid w:val="00C535A3"/>
    <w:rsid w:val="00CD617E"/>
    <w:rsid w:val="00D123EA"/>
    <w:rsid w:val="00D772C2"/>
    <w:rsid w:val="00DB71F5"/>
    <w:rsid w:val="00DC1D4B"/>
    <w:rsid w:val="00E8221C"/>
    <w:rsid w:val="00EB69FB"/>
    <w:rsid w:val="00F225A8"/>
    <w:rsid w:val="00F36C18"/>
    <w:rsid w:val="00F506C6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24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44EB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75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63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756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63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7563C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39"/>
    <w:rsid w:val="0034052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34052F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4321F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321FF"/>
  </w:style>
  <w:style w:styleId="Zpat" w:type="paragraph">
    <w:name w:val="footer"/>
    <w:basedOn w:val="Normln"/>
    <w:link w:val="ZpatChar"/>
    <w:uiPriority w:val="99"/>
    <w:unhideWhenUsed/>
    <w:rsid w:val="004321F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321FF"/>
  </w:style>
  <w:style w:styleId="Textbubliny" w:type="paragraph">
    <w:name w:val="Balloon Text"/>
    <w:basedOn w:val="Normln"/>
    <w:link w:val="TextbublinyChar"/>
    <w:uiPriority w:val="99"/>
    <w:semiHidden/>
    <w:unhideWhenUsed/>
    <w:rsid w:val="00244EB2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44EB2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27563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7563C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7563C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7563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7563C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5.png" Type="http://schemas.openxmlformats.org/officeDocument/2006/relationships/image" Id="rId8"/>
    <Relationship Target="embeddings/oleObject1.bin" Type="http://schemas.openxmlformats.org/officeDocument/2006/relationships/oleObject" Id="rId3"/>
    <Relationship Target="media/image4.png" Type="http://schemas.openxmlformats.org/officeDocument/2006/relationships/image" Id="rId7"/>
    <Relationship Target="media/image2.wmf" Type="http://schemas.openxmlformats.org/officeDocument/2006/relationships/image" Id="rId2"/>
    <Relationship Target="media/image1.jpeg" Type="http://schemas.openxmlformats.org/officeDocument/2006/relationships/image" Id="rId1"/>
    <Relationship Target="media/image3.jpeg" Type="http://schemas.openxmlformats.org/officeDocument/2006/relationships/image" Id="rId6"/>
    <Relationship TargetMode="External" Target="http://www.skcr.cz" Type="http://schemas.openxmlformats.org/officeDocument/2006/relationships/hyperlink" Id="rId5"/>
    <Relationship TargetMode="External" Target="mailto:sk.cr@volny.cz" Type="http://schemas.openxmlformats.org/officeDocument/2006/relationships/hyperlink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206</properties:Words>
  <properties:Characters>1221</properties:Characters>
  <properties:Lines>10</properties:Lines>
  <properties:Paragraphs>2</properties:Paragraphs>
  <properties:TotalTime>26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2017-05-11T22:27:00Z</dcterms:created>
  <dc:creator/>
  <dc:description/>
  <cp:keywords/>
  <cp:lastModifiedBy/>
  <dcterms:modified xmlns:xsi="http://www.w3.org/2001/XMLSchema-instance" xsi:type="dcterms:W3CDTF">2017-07-31T10:22:00Z</dcterms:modified>
  <cp:revision>12</cp:revision>
  <dc:subject/>
  <dc:title/>
</cp:coreProperties>
</file>