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DB5B47" w:rsidP="00DB5B47" w:rsidRDefault="00DB5B47">
      <w:pPr>
        <w:pStyle w:val="NormalWeb"/>
        <w:jc w:val="center"/>
        <w:rPr>
          <w:b/>
          <w:sz w:val="28"/>
        </w:rPr>
      </w:pPr>
      <w:bookmarkStart w:name="_GoBack" w:id="0"/>
      <w:bookmarkEnd w:id="0"/>
      <w:r w:rsidRPr="00DB5B47">
        <w:rPr>
          <w:b/>
          <w:sz w:val="28"/>
        </w:rPr>
        <w:t>Příloha č. 3 - Náležitosti Dokumentace k obsahu vzdělávacího kurzu</w:t>
      </w:r>
    </w:p>
    <w:p w:rsidR="00DB5B47" w:rsidP="00DB5B47" w:rsidRDefault="00DB5B47">
      <w:pPr>
        <w:pStyle w:val="NormalWeb"/>
        <w:jc w:val="center"/>
        <w:rPr>
          <w:b/>
        </w:rPr>
      </w:pPr>
    </w:p>
    <w:p w:rsidR="00C25215" w:rsidP="00C25215" w:rsidRDefault="00C25215">
      <w:pPr>
        <w:pStyle w:val="NormalWeb"/>
        <w:jc w:val="center"/>
        <w:rPr>
          <w:b/>
        </w:rPr>
      </w:pPr>
      <w:r>
        <w:rPr>
          <w:b/>
        </w:rPr>
        <w:t>I.</w:t>
      </w:r>
    </w:p>
    <w:p w:rsidRPr="00C25215" w:rsidR="000541DD" w:rsidP="00C25215" w:rsidRDefault="000541DD">
      <w:pPr>
        <w:pStyle w:val="NormalWeb"/>
        <w:jc w:val="center"/>
        <w:rPr>
          <w:b/>
        </w:rPr>
      </w:pPr>
      <w:r>
        <w:rPr>
          <w:b/>
        </w:rPr>
        <w:t>Předmět přílohy</w:t>
      </w:r>
    </w:p>
    <w:p w:rsidRPr="002C6A06" w:rsidR="00DB5B47" w:rsidP="00AE03F0" w:rsidRDefault="00AE03F0">
      <w:pPr>
        <w:pStyle w:val="NormalWeb"/>
        <w:numPr>
          <w:ilvl w:val="0"/>
          <w:numId w:val="8"/>
        </w:numPr>
        <w:jc w:val="both"/>
      </w:pPr>
      <w:r>
        <w:t>Předmětem přílohy jsou n</w:t>
      </w:r>
      <w:r w:rsidRPr="002C6A06" w:rsidR="002C6A06">
        <w:t>áležitosti D</w:t>
      </w:r>
      <w:r w:rsidRPr="002C6A06" w:rsidR="00DB5B47">
        <w:t>okumentace k obsahu vzdělávacího kurzu</w:t>
      </w:r>
      <w:r w:rsidR="00C25215">
        <w:t xml:space="preserve"> (dále jen </w:t>
      </w:r>
      <w:r w:rsidRPr="00C25215" w:rsidR="00C25215">
        <w:rPr>
          <w:b/>
        </w:rPr>
        <w:t>„Dokumentace“</w:t>
      </w:r>
      <w:r w:rsidR="00C25215">
        <w:t>)</w:t>
      </w:r>
      <w:r>
        <w:t>, které</w:t>
      </w:r>
      <w:r w:rsidRPr="002C6A06" w:rsidR="00DB5B47">
        <w:t xml:space="preserve"> jsou </w:t>
      </w:r>
      <w:r w:rsidR="006B3C59">
        <w:t>upraveny</w:t>
      </w:r>
      <w:r w:rsidRPr="002C6A06" w:rsidR="00DB5B47">
        <w:t xml:space="preserve"> v dokumentu Specifická část pravidel pro žadatele a příjemce v rámci OPZ pro projekty s jednotkovými náklady zaměřené na další profesní vzdělávání vydaného Ministerstvem práce a sociálních věcí</w:t>
      </w:r>
      <w:r w:rsidR="00C25215">
        <w:t xml:space="preserve"> (dále jen </w:t>
      </w:r>
      <w:r w:rsidRPr="00C25215" w:rsidR="00C25215">
        <w:rPr>
          <w:b/>
        </w:rPr>
        <w:t>„Dokument“</w:t>
      </w:r>
      <w:r w:rsidR="00C25215">
        <w:t>)</w:t>
      </w:r>
      <w:r w:rsidRPr="002C6A06" w:rsidR="00DB5B47">
        <w:t>. Náležitosti vyplývají konkrétně z čl. 5.2.1.</w:t>
      </w:r>
      <w:r w:rsidR="00C25215">
        <w:t xml:space="preserve"> Dokumentu.</w:t>
      </w:r>
    </w:p>
    <w:p w:rsidRPr="000541DD" w:rsidR="00DB5B47" w:rsidP="00AE03F0" w:rsidRDefault="000541DD">
      <w:pPr>
        <w:pStyle w:val="NormalWeb"/>
        <w:numPr>
          <w:ilvl w:val="0"/>
          <w:numId w:val="8"/>
        </w:numPr>
        <w:jc w:val="both"/>
      </w:pPr>
      <w:r w:rsidRPr="000541DD">
        <w:t xml:space="preserve">Každý vzdělávací kurz zrealizovaný v rámci projektu, musí být doložen </w:t>
      </w:r>
      <w:r w:rsidRPr="000541DD" w:rsidR="002C6A06">
        <w:t>Dokumentac</w:t>
      </w:r>
      <w:r w:rsidRPr="000541DD">
        <w:t>í, která zároveň</w:t>
      </w:r>
      <w:r w:rsidRPr="000541DD" w:rsidR="002C6A06">
        <w:t xml:space="preserve"> </w:t>
      </w:r>
      <w:r w:rsidRPr="000541DD">
        <w:t>dokládá existenci vzdělávacího kurzu.</w:t>
      </w:r>
    </w:p>
    <w:p w:rsidR="006B3C59" w:rsidP="006B3C59" w:rsidRDefault="000541DD">
      <w:pPr>
        <w:pStyle w:val="NormalWeb"/>
        <w:numPr>
          <w:ilvl w:val="0"/>
          <w:numId w:val="8"/>
        </w:numPr>
        <w:jc w:val="both"/>
      </w:pPr>
      <w:r w:rsidRPr="000541DD">
        <w:t>Dokumentací může být sylabus, anotace, akreditace, program kurzu, norma, vyhláška anebo jiný obdobný dokument nebo doku</w:t>
      </w:r>
      <w:r>
        <w:t xml:space="preserve">menty, které budou obsahovat </w:t>
      </w:r>
      <w:r w:rsidRPr="000541DD">
        <w:t>náležitosti uvedené</w:t>
      </w:r>
      <w:r>
        <w:t xml:space="preserve"> v čl. II. této přílohy</w:t>
      </w:r>
      <w:r w:rsidR="00B529C3">
        <w:t xml:space="preserve">. Níže uvedené náležitosti musí obsahovat Dokumentace </w:t>
      </w:r>
      <w:r w:rsidR="006B3C59">
        <w:t>i </w:t>
      </w:r>
      <w:r>
        <w:t xml:space="preserve">v případě individuálních vzdělávacích kurzů (např. </w:t>
      </w:r>
      <w:r w:rsidRPr="00B529C3" w:rsidR="00B529C3">
        <w:t>individuální kurz v rámci jazykového vzdělávání</w:t>
      </w:r>
      <w:r>
        <w:t>)</w:t>
      </w:r>
      <w:r w:rsidRPr="000541DD">
        <w:t>.</w:t>
      </w:r>
      <w:r w:rsidR="00B529C3">
        <w:t xml:space="preserve"> </w:t>
      </w:r>
      <w:r w:rsidRPr="000541DD">
        <w:t>Pokud bude v rámci projektu realizováno více opakování (rozuměno běhů) vzdělávacího kurzu, posta</w:t>
      </w:r>
      <w:r w:rsidR="00B529C3">
        <w:t>čuje mít D</w:t>
      </w:r>
      <w:r w:rsidRPr="000541DD">
        <w:t>okumentaci k tomuto vzdělávacímu kurzu pouze jedenkrát.</w:t>
      </w:r>
    </w:p>
    <w:p w:rsidR="008728C6" w:rsidP="00AE03F0" w:rsidRDefault="00AE03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II.</w:t>
      </w:r>
    </w:p>
    <w:p w:rsidR="00AE03F0" w:rsidP="00AE03F0" w:rsidRDefault="00AE03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Náležitosti Dokumentace</w:t>
      </w:r>
    </w:p>
    <w:p w:rsidR="00AE03F0" w:rsidP="00AE03F0" w:rsidRDefault="00AE03F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Dokumentace musí obsahovat níže uvedené, taxativně vymezené náležitosti:</w:t>
      </w:r>
    </w:p>
    <w:p w:rsidR="00AE03F0" w:rsidP="00AE03F0" w:rsidRDefault="00AE03F0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název vzdělávacího kurzu; a</w:t>
      </w:r>
    </w:p>
    <w:p w:rsidR="00AE03F0" w:rsidP="00AE03F0" w:rsidRDefault="00AE03F0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název vzdělávacího subjektu; a</w:t>
      </w:r>
    </w:p>
    <w:p w:rsidR="00AE03F0" w:rsidP="00AE03F0" w:rsidRDefault="00AE03F0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typ kurzu (otevřený/uzavřený kurz); a</w:t>
      </w:r>
    </w:p>
    <w:p w:rsidR="00AE03F0" w:rsidP="00881DAB" w:rsidRDefault="00881DAB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obsahovou strukturu vzdělávacího kurzu, </w:t>
      </w:r>
      <w:r w:rsidRPr="00881DAB" w:rsidR="00AE03F0">
        <w:rPr>
          <w:rFonts w:ascii="Times New Roman" w:hAnsi="Times New Roman" w:cs="Times New Roman"/>
          <w:sz w:val="24"/>
        </w:rPr>
        <w:t xml:space="preserve">u kurzů kombinovaných z témat věcně spadajících do různých aktivit také časovou dotaci/počet hodin výuky skupin témat spadajících vždy do jedné z aktivit (platí pouze pro </w:t>
      </w:r>
      <w:r>
        <w:rPr>
          <w:rFonts w:ascii="Times New Roman" w:hAnsi="Times New Roman" w:cs="Times New Roman"/>
          <w:sz w:val="24"/>
        </w:rPr>
        <w:t>kurzy kombinované z </w:t>
      </w:r>
      <w:r w:rsidRPr="00881DAB" w:rsidR="00AE03F0">
        <w:rPr>
          <w:rFonts w:ascii="Times New Roman" w:hAnsi="Times New Roman" w:cs="Times New Roman"/>
          <w:sz w:val="24"/>
        </w:rPr>
        <w:t>témat věcně spadajících do různých aktivit, u nichž příjemce nezvolí ze všech relevantních aktivit tu s nejnižším jednotkovým nákladem</w:t>
      </w:r>
      <w:r>
        <w:rPr>
          <w:rFonts w:ascii="Times New Roman" w:hAnsi="Times New Roman" w:cs="Times New Roman"/>
          <w:sz w:val="24"/>
        </w:rPr>
        <w:t>; výše jednotkových nákladů je specifikována v</w:t>
      </w:r>
      <w:r w:rsidR="00DD23EA">
        <w:rPr>
          <w:rFonts w:ascii="Times New Roman" w:hAnsi="Times New Roman" w:cs="Times New Roman"/>
          <w:sz w:val="24"/>
        </w:rPr>
        <w:t> čl. 4.1.8. Dokumentu); a</w:t>
      </w:r>
    </w:p>
    <w:p w:rsidR="00DD23EA" w:rsidP="00DD23EA" w:rsidRDefault="00DD23EA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D23EA">
        <w:rPr>
          <w:rFonts w:ascii="Times New Roman" w:hAnsi="Times New Roman" w:cs="Times New Roman"/>
          <w:sz w:val="24"/>
        </w:rPr>
        <w:t xml:space="preserve">využívané formy vzdělávání v rámci vzdělávacího kurzu a jejich časovou dotaci/počet hodin výuky (s uvedením, zda má vyučovací hodina 60 nebo 45 minut), tj. detail k podporovanému vzdělávání (např. teoretická a praktická část vzdělávacího kurzu) a detail k případnému nepodporované vzdělávání </w:t>
      </w:r>
      <w:r>
        <w:rPr>
          <w:rFonts w:ascii="Times New Roman" w:hAnsi="Times New Roman" w:cs="Times New Roman"/>
          <w:sz w:val="24"/>
        </w:rPr>
        <w:t>(např. stáž,  e-learning apod.); a</w:t>
      </w:r>
    </w:p>
    <w:p w:rsidR="00DD23EA" w:rsidP="00DD23EA" w:rsidRDefault="00DD23EA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D23EA">
        <w:rPr>
          <w:rFonts w:ascii="Times New Roman" w:hAnsi="Times New Roman" w:cs="Times New Roman"/>
          <w:sz w:val="24"/>
        </w:rPr>
        <w:t xml:space="preserve">časovou dotaci kurzu/počet hodin výuky ve vyučovacích hodinách (s uvedením, zda má vyučovací hodina 60 nebo 45 minut) a délku kurzu (rozuměno přepočet časové dotace kurzu/počet hodin výuky na hodiny odpovídající délce 60 minut, resp. 45 minut v případě jazykového vzdělávání zajišťovaného subjekty odlišnými od příjemce či jeho partnerů), přičemž platí, že do délky kurzu se </w:t>
      </w:r>
      <w:r w:rsidRPr="00DD23EA">
        <w:rPr>
          <w:rFonts w:ascii="Times New Roman" w:hAnsi="Times New Roman" w:cs="Times New Roman"/>
          <w:sz w:val="24"/>
        </w:rPr>
        <w:lastRenderedPageBreak/>
        <w:t>započítává jak podporované, tak nepodporované vzd</w:t>
      </w:r>
      <w:r>
        <w:rPr>
          <w:rFonts w:ascii="Times New Roman" w:hAnsi="Times New Roman" w:cs="Times New Roman"/>
          <w:sz w:val="24"/>
        </w:rPr>
        <w:t>ělávání v rámci daného kurzu; a</w:t>
      </w:r>
    </w:p>
    <w:p w:rsidR="00DD23EA" w:rsidP="00DD23EA" w:rsidRDefault="00DD23EA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D23EA">
        <w:rPr>
          <w:rFonts w:ascii="Times New Roman" w:hAnsi="Times New Roman" w:cs="Times New Roman"/>
          <w:sz w:val="24"/>
        </w:rPr>
        <w:t>vymezení, jaký podíl docházky musí každý úspěšný absolvent minimálně splnit, pokud je takový podíl stanoven v rozsahu větším než 70 % délky daného kurzu</w:t>
      </w:r>
      <w:r>
        <w:rPr>
          <w:rFonts w:ascii="Times New Roman" w:hAnsi="Times New Roman" w:cs="Times New Roman"/>
          <w:sz w:val="24"/>
        </w:rPr>
        <w:t>; a</w:t>
      </w:r>
    </w:p>
    <w:p w:rsidR="00DD23EA" w:rsidP="00DD23EA" w:rsidRDefault="00DD23EA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D23EA">
        <w:rPr>
          <w:rFonts w:ascii="Times New Roman" w:hAnsi="Times New Roman" w:cs="Times New Roman"/>
          <w:sz w:val="24"/>
        </w:rPr>
        <w:t>výčet případných školicích (výukových) materiálů a pomůcek</w:t>
      </w:r>
      <w:r>
        <w:rPr>
          <w:rFonts w:ascii="Times New Roman" w:hAnsi="Times New Roman" w:cs="Times New Roman"/>
          <w:sz w:val="24"/>
        </w:rPr>
        <w:t>; a</w:t>
      </w:r>
    </w:p>
    <w:p w:rsidR="00DD23EA" w:rsidP="00DD23EA" w:rsidRDefault="00DD23EA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D23EA">
        <w:rPr>
          <w:rFonts w:ascii="Times New Roman" w:hAnsi="Times New Roman" w:cs="Times New Roman"/>
          <w:sz w:val="24"/>
        </w:rPr>
        <w:t>seznam doporučené studijní literatury</w:t>
      </w:r>
      <w:r>
        <w:rPr>
          <w:rFonts w:ascii="Times New Roman" w:hAnsi="Times New Roman" w:cs="Times New Roman"/>
          <w:sz w:val="24"/>
        </w:rPr>
        <w:t>; a</w:t>
      </w:r>
    </w:p>
    <w:p w:rsidR="00DD23EA" w:rsidP="00DD23EA" w:rsidRDefault="00DD23EA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D23EA">
        <w:rPr>
          <w:rFonts w:ascii="Times New Roman" w:hAnsi="Times New Roman" w:cs="Times New Roman"/>
          <w:sz w:val="24"/>
        </w:rPr>
        <w:t>způsob ověření znalostí/dovedností</w:t>
      </w:r>
      <w:r>
        <w:rPr>
          <w:rFonts w:ascii="Times New Roman" w:hAnsi="Times New Roman" w:cs="Times New Roman"/>
          <w:sz w:val="24"/>
        </w:rPr>
        <w:t>; a</w:t>
      </w:r>
    </w:p>
    <w:p w:rsidR="00DD23EA" w:rsidP="00DD23EA" w:rsidRDefault="00DD23EA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D23EA">
        <w:rPr>
          <w:rFonts w:ascii="Times New Roman" w:hAnsi="Times New Roman" w:cs="Times New Roman"/>
          <w:sz w:val="24"/>
        </w:rPr>
        <w:t>vzor dokladu o absolvování</w:t>
      </w:r>
      <w:r>
        <w:rPr>
          <w:rFonts w:ascii="Times New Roman" w:hAnsi="Times New Roman" w:cs="Times New Roman"/>
          <w:sz w:val="24"/>
        </w:rPr>
        <w:t>.</w:t>
      </w:r>
    </w:p>
    <w:p w:rsidR="00DD23EA" w:rsidP="00DD23EA" w:rsidRDefault="00DD23EA">
      <w:pPr>
        <w:pStyle w:val="NormalWeb"/>
        <w:numPr>
          <w:ilvl w:val="0"/>
          <w:numId w:val="7"/>
        </w:numPr>
        <w:jc w:val="both"/>
      </w:pPr>
      <w:r>
        <w:t xml:space="preserve">Dokumentace </w:t>
      </w:r>
      <w:r w:rsidRPr="00B529C3">
        <w:t>musí být podepsána statutárním zástupcem příjemce, resp. osobou oprávněnou jednat za příjemce, a v případě externě zajišťovaných kurzů také statutárním zástupcem externího vzdělávacího subjektu, resp. osobou oprávněnou jednat za tento subjekt.</w:t>
      </w:r>
      <w:r>
        <w:t xml:space="preserve"> </w:t>
      </w:r>
      <w:r w:rsidRPr="00B529C3">
        <w:t>V případě, že na straně dodavatele podpis připojuje zmocněnec, musí mít příjemce k dispozici originál či ověřenou kopii příslušné plné moci.</w:t>
      </w:r>
    </w:p>
    <w:p w:rsidR="006B3C59" w:rsidP="006B3C59" w:rsidRDefault="006B3C59">
      <w:pPr>
        <w:pStyle w:val="NormalWeb"/>
        <w:jc w:val="center"/>
        <w:rPr>
          <w:b/>
        </w:rPr>
      </w:pPr>
      <w:r>
        <w:rPr>
          <w:b/>
        </w:rPr>
        <w:t>III.</w:t>
      </w:r>
    </w:p>
    <w:p w:rsidR="006B3C59" w:rsidP="006B3C59" w:rsidRDefault="006B3C59">
      <w:pPr>
        <w:pStyle w:val="NormalWeb"/>
        <w:jc w:val="center"/>
        <w:rPr>
          <w:b/>
        </w:rPr>
      </w:pPr>
      <w:r>
        <w:rPr>
          <w:b/>
        </w:rPr>
        <w:t>Závěrečná ustanovení</w:t>
      </w:r>
    </w:p>
    <w:p w:rsidRPr="006B3C59" w:rsidR="006B3C59" w:rsidP="006B3C59" w:rsidRDefault="006B3C59">
      <w:pPr>
        <w:pStyle w:val="NormalWeb"/>
        <w:numPr>
          <w:ilvl w:val="0"/>
          <w:numId w:val="11"/>
        </w:numPr>
      </w:pPr>
      <w:r>
        <w:t>V případě pochybností je nutno vycházet z příslušných dokumentů dopadajících na OP Zaměstnanost 2014-2020.</w:t>
      </w:r>
      <w:r>
        <w:rPr>
          <w:rStyle w:val="FootnoteReference"/>
        </w:rPr>
        <w:footnoteReference w:id="1"/>
      </w:r>
    </w:p>
    <w:p w:rsidR="00DD23EA" w:rsidP="00DD23EA" w:rsidRDefault="00DD23EA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Pr="00DD23EA" w:rsidR="00DD23EA" w:rsidP="00DD23EA" w:rsidRDefault="00DD23EA">
      <w:pPr>
        <w:ind w:left="1080"/>
        <w:jc w:val="both"/>
        <w:rPr>
          <w:rFonts w:ascii="Times New Roman" w:hAnsi="Times New Roman" w:cs="Times New Roman"/>
          <w:sz w:val="24"/>
        </w:rPr>
      </w:pPr>
    </w:p>
    <w:p w:rsidRPr="00DD23EA" w:rsidR="00DD23EA" w:rsidP="00DD23EA" w:rsidRDefault="00DD23EA">
      <w:pPr>
        <w:jc w:val="both"/>
        <w:rPr>
          <w:rFonts w:ascii="Times New Roman" w:hAnsi="Times New Roman" w:cs="Times New Roman"/>
          <w:sz w:val="24"/>
        </w:rPr>
      </w:pPr>
    </w:p>
    <w:sectPr w:rsidRPr="00DD23EA" w:rsidR="00DD2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570620" w:rsidP="0089136D" w:rsidRDefault="00570620">
      <w:pPr>
        <w:spacing w:after="0" w:line="240" w:lineRule="auto"/>
      </w:pPr>
      <w:r>
        <w:separator/>
      </w:r>
    </w:p>
  </w:endnote>
  <w:endnote w:type="continuationSeparator" w:id="0">
    <w:p w:rsidR="00570620" w:rsidP="0089136D" w:rsidRDefault="0057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D24AFE" w:rsidRDefault="00D24AFE">
    <w:pPr>
      <w:pStyle w:val="Foo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281870147"/>
      <w:docPartObj>
        <w:docPartGallery w:val="Page Numbers (Bottom of Page)"/>
        <w:docPartUnique/>
      </w:docPartObj>
    </w:sdtPr>
    <w:sdtEndPr/>
    <w:sdtContent>
      <w:p w:rsidR="0089136D" w:rsidRDefault="0089136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00E">
          <w:rPr>
            <w:noProof/>
          </w:rPr>
          <w:t>1</w:t>
        </w:r>
        <w:r>
          <w:fldChar w:fldCharType="end"/>
        </w:r>
      </w:p>
    </w:sdtContent>
  </w:sdt>
  <w:p w:rsidR="0089136D" w:rsidRDefault="0089136D">
    <w:pPr>
      <w:pStyle w:val="Footer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D24AFE" w:rsidRDefault="00D24A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570620" w:rsidP="0089136D" w:rsidRDefault="00570620">
      <w:pPr>
        <w:spacing w:after="0" w:line="240" w:lineRule="auto"/>
      </w:pPr>
      <w:r>
        <w:separator/>
      </w:r>
    </w:p>
  </w:footnote>
  <w:footnote w:type="continuationSeparator" w:id="0">
    <w:p w:rsidR="00570620" w:rsidP="0089136D" w:rsidRDefault="00570620">
      <w:pPr>
        <w:spacing w:after="0" w:line="240" w:lineRule="auto"/>
      </w:pPr>
      <w:r>
        <w:continuationSeparator/>
      </w:r>
    </w:p>
  </w:footnote>
  <w:footnote w:id="1">
    <w:p w:rsidRPr="006B3C59" w:rsidR="006B3C59" w:rsidRDefault="006B3C59">
      <w:pPr>
        <w:pStyle w:val="FootnoteText"/>
        <w:rPr>
          <w:rFonts w:ascii="Times New Roman" w:hAnsi="Times New Roman" w:cs="Times New Roman"/>
        </w:rPr>
      </w:pPr>
      <w:r w:rsidRPr="006B3C59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Dokumenty dopadající na OP Zaměstnanost viz</w:t>
      </w:r>
      <w:r w:rsidRPr="006B3C59">
        <w:rPr>
          <w:rFonts w:ascii="Times New Roman" w:hAnsi="Times New Roman" w:cs="Times New Roman"/>
        </w:rPr>
        <w:t xml:space="preserve"> </w:t>
      </w:r>
      <w:hyperlink w:history="true" r:id="rId1">
        <w:r w:rsidRPr="000D1D1D">
          <w:rPr>
            <w:rStyle w:val="Hyperlink"/>
            <w:rFonts w:ascii="Times New Roman" w:hAnsi="Times New Roman" w:cs="Times New Roman"/>
          </w:rPr>
          <w:t>https://www.esfcr.cz/dokumenty-opz</w:t>
        </w:r>
      </w:hyperlink>
      <w:r>
        <w:rPr>
          <w:rFonts w:ascii="Times New Roman" w:hAnsi="Times New Roman" w:cs="Times New Roman"/>
        </w:rPr>
        <w:t xml:space="preserve">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D24AFE" w:rsidRDefault="00D24AFE">
    <w:pPr>
      <w:pStyle w:val="Head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D24AFE" w:rsidRDefault="00D24AFE">
    <w:pPr>
      <w:pStyle w:val="Header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D24AFE" w:rsidRDefault="00D24AFE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B606E9C"/>
    <w:multiLevelType w:val="hybridMultilevel"/>
    <w:tmpl w:val="549EB8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56380A"/>
    <w:multiLevelType w:val="hybridMultilevel"/>
    <w:tmpl w:val="0838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935C8"/>
    <w:multiLevelType w:val="hybridMultilevel"/>
    <w:tmpl w:val="1C2C4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E373C"/>
    <w:multiLevelType w:val="hybridMultilevel"/>
    <w:tmpl w:val="71AAF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A0E2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277630"/>
    <w:multiLevelType w:val="hybridMultilevel"/>
    <w:tmpl w:val="BF189D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F4EB1"/>
    <w:multiLevelType w:val="hybridMultilevel"/>
    <w:tmpl w:val="5A9CB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E2667"/>
    <w:multiLevelType w:val="hybridMultilevel"/>
    <w:tmpl w:val="04906F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34A8B"/>
    <w:multiLevelType w:val="hybridMultilevel"/>
    <w:tmpl w:val="EBBAE5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0457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E662E83"/>
    <w:multiLevelType w:val="multilevel"/>
    <w:tmpl w:val="487AE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0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47"/>
    <w:rsid w:val="000541DD"/>
    <w:rsid w:val="002C6A06"/>
    <w:rsid w:val="004F636A"/>
    <w:rsid w:val="00570620"/>
    <w:rsid w:val="006B3C59"/>
    <w:rsid w:val="008728C6"/>
    <w:rsid w:val="00881DAB"/>
    <w:rsid w:val="0089136D"/>
    <w:rsid w:val="00AE03F0"/>
    <w:rsid w:val="00B529C3"/>
    <w:rsid w:val="00C25215"/>
    <w:rsid w:val="00D24AFE"/>
    <w:rsid w:val="00DB5B47"/>
    <w:rsid w:val="00DD23EA"/>
    <w:rsid w:val="00DE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2B2E6F41-C2CC-4D38-8AAF-3538FCB8CA3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B47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AE03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36D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true">
    <w:name w:val="Header Char"/>
    <w:basedOn w:val="DefaultParagraphFont"/>
    <w:link w:val="Header"/>
    <w:uiPriority w:val="99"/>
    <w:rsid w:val="0089136D"/>
  </w:style>
  <w:style w:type="paragraph" w:styleId="Footer">
    <w:name w:val="footer"/>
    <w:basedOn w:val="Normal"/>
    <w:link w:val="FooterChar"/>
    <w:uiPriority w:val="99"/>
    <w:unhideWhenUsed/>
    <w:rsid w:val="0089136D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true">
    <w:name w:val="Footer Char"/>
    <w:basedOn w:val="DefaultParagraphFont"/>
    <w:link w:val="Footer"/>
    <w:uiPriority w:val="99"/>
    <w:rsid w:val="0089136D"/>
  </w:style>
  <w:style w:type="paragraph" w:styleId="FootnoteText">
    <w:name w:val="footnote text"/>
    <w:basedOn w:val="Normal"/>
    <w:link w:val="FootnoteTextChar"/>
    <w:uiPriority w:val="99"/>
    <w:semiHidden/>
    <w:unhideWhenUsed/>
    <w:rsid w:val="006B3C59"/>
    <w:pPr>
      <w:spacing w:after="0" w:line="240" w:lineRule="auto"/>
    </w:pPr>
    <w:rPr>
      <w:sz w:val="20"/>
      <w:szCs w:val="20"/>
    </w:rPr>
  </w:style>
  <w:style w:type="character" w:styleId="FootnoteTextChar" w:customStyle="true">
    <w:name w:val="Footnote Text Char"/>
    <w:basedOn w:val="DefaultParagraphFont"/>
    <w:link w:val="FootnoteText"/>
    <w:uiPriority w:val="99"/>
    <w:semiHidden/>
    <w:rsid w:val="006B3C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3C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3C59"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516061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footnotes.xml.rels><?xml version="1.0" encoding="UTF-8" standalone="yes"?>
<Relationships xmlns="http://schemas.openxmlformats.org/package/2006/relationships">
    <Relationship TargetMode="External" Target="https://www.esfcr.cz/dokumenty-opz" Type="http://schemas.openxmlformats.org/officeDocument/2006/relationships/hyperlink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7FA1F09-27CE-4162-B816-9D9A3122A1F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493</properties:Words>
  <properties:Characters>2909</properties:Characters>
  <properties:Lines>24</properties:Lines>
  <properties:Paragraphs>6</properties:Paragraphs>
  <properties:TotalTime>0</properties:TotalTime>
  <properties:ScaleCrop>false</properties:ScaleCrop>
  <properties:HeadingPairs>
    <vt:vector baseType="variant" size="4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3396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2017-10-02T08:11:00Z</dcterms:created>
  <dc:creator/>
  <dc:description/>
  <cp:keywords/>
  <cp:lastModifiedBy/>
  <dcterms:modified xmlns:xsi="http://www.w3.org/2001/XMLSchema-instance" xsi:type="dcterms:W3CDTF">2017-10-02T08:11:00Z</dcterms:modified>
  <cp:revision>2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AdHocReviewCycleID">
    <vt:i4>17736307</vt:i4>
  </prop:property>
  <prop:property fmtid="{D5CDD505-2E9C-101B-9397-08002B2CF9AE}" pid="3" name="_NewReviewCycle">
    <vt:lpwstr/>
  </prop:property>
  <prop:property fmtid="{D5CDD505-2E9C-101B-9397-08002B2CF9AE}" pid="4" name="_EmailSubject">
    <vt:lpwstr>** SPAM scored: Med **Re: RE: Re: FW: FW: Atos - výzva č. 43</vt:lpwstr>
  </prop:property>
  <prop:property fmtid="{D5CDD505-2E9C-101B-9397-08002B2CF9AE}" pid="5" name="_AuthorEmail">
    <vt:lpwstr>martin.lisa@atos.net</vt:lpwstr>
  </prop:property>
  <prop:property fmtid="{D5CDD505-2E9C-101B-9397-08002B2CF9AE}" pid="6" name="_AuthorEmailDisplayName">
    <vt:lpwstr>Lisa, Martin</vt:lpwstr>
  </prop:property>
</prop:Properties>
</file>