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906812" w:rsidR="00935A05" w:rsidP="00A55596" w:rsidRDefault="00A54A3F" w14:paraId="48060ECB" w14:textId="77777777">
      <w:pPr>
        <w:jc w:val="center"/>
        <w:rPr>
          <w:rFonts w:ascii="Times New Roman" w:hAnsi="Times New Roman" w:cs="Times New Roman"/>
          <w:b/>
          <w:sz w:val="32"/>
          <w:szCs w:val="32"/>
        </w:rPr>
      </w:pPr>
      <w:r w:rsidRPr="00906812">
        <w:rPr>
          <w:rFonts w:ascii="Times New Roman" w:hAnsi="Times New Roman" w:cs="Times New Roman"/>
          <w:b/>
          <w:sz w:val="32"/>
          <w:szCs w:val="32"/>
        </w:rPr>
        <w:t>SMLOUVA O POSKYTOVÁNÍ SLUŽEB</w:t>
      </w:r>
    </w:p>
    <w:p w:rsidRPr="00906812" w:rsidR="00907273" w:rsidP="00A55596" w:rsidRDefault="00907273" w14:paraId="2B724C00" w14:textId="77777777">
      <w:pPr>
        <w:jc w:val="center"/>
        <w:rPr>
          <w:rFonts w:ascii="Times New Roman" w:hAnsi="Times New Roman" w:cs="Times New Roman"/>
          <w:b/>
          <w:sz w:val="32"/>
          <w:szCs w:val="32"/>
        </w:rPr>
      </w:pPr>
      <w:r w:rsidRPr="00906812">
        <w:rPr>
          <w:rFonts w:ascii="Times New Roman" w:hAnsi="Times New Roman" w:cs="Times New Roman"/>
          <w:b/>
          <w:sz w:val="32"/>
          <w:szCs w:val="32"/>
        </w:rPr>
        <w:t>v oblasti vzdělávání zaměstnanců společnosti Atos IT Solutions and Services, s.r.o.</w:t>
      </w:r>
    </w:p>
    <w:p w:rsidRPr="00906812" w:rsidR="00AC5C8C" w:rsidP="00907273" w:rsidRDefault="00AC5C8C" w14:paraId="5ADA7610" w14:textId="77777777">
      <w:pPr>
        <w:jc w:val="center"/>
        <w:rPr>
          <w:rFonts w:ascii="Times New Roman" w:hAnsi="Times New Roman" w:cs="Times New Roman"/>
          <w:color w:val="000000"/>
          <w:sz w:val="24"/>
          <w:szCs w:val="24"/>
        </w:rPr>
      </w:pPr>
      <w:r w:rsidRPr="00906812">
        <w:rPr>
          <w:rFonts w:ascii="Times New Roman" w:hAnsi="Times New Roman" w:cs="Times New Roman"/>
          <w:color w:val="000000"/>
          <w:sz w:val="24"/>
          <w:szCs w:val="24"/>
        </w:rPr>
        <w:t>(dále jako „</w:t>
      </w:r>
      <w:r w:rsidRPr="00906812">
        <w:rPr>
          <w:rFonts w:ascii="Times New Roman" w:hAnsi="Times New Roman" w:cs="Times New Roman"/>
          <w:b/>
          <w:color w:val="000000"/>
          <w:sz w:val="24"/>
          <w:szCs w:val="24"/>
        </w:rPr>
        <w:t>Smlouva</w:t>
      </w:r>
      <w:r w:rsidRPr="00906812">
        <w:rPr>
          <w:rFonts w:ascii="Times New Roman" w:hAnsi="Times New Roman" w:cs="Times New Roman"/>
          <w:color w:val="000000"/>
          <w:sz w:val="24"/>
          <w:szCs w:val="24"/>
        </w:rPr>
        <w:t>“)</w:t>
      </w:r>
    </w:p>
    <w:p w:rsidRPr="00906812" w:rsidR="00907273" w:rsidP="00907273" w:rsidRDefault="00907273" w14:paraId="09F02A65" w14:textId="77777777">
      <w:pPr>
        <w:jc w:val="center"/>
        <w:rPr>
          <w:rFonts w:ascii="Times New Roman" w:hAnsi="Times New Roman" w:cs="Times New Roman"/>
          <w:color w:val="000000"/>
          <w:sz w:val="24"/>
          <w:szCs w:val="24"/>
        </w:rPr>
      </w:pPr>
      <w:r w:rsidRPr="00906812">
        <w:rPr>
          <w:rFonts w:ascii="Times New Roman" w:hAnsi="Times New Roman" w:cs="Times New Roman"/>
          <w:color w:val="000000"/>
          <w:sz w:val="24"/>
          <w:szCs w:val="24"/>
        </w:rPr>
        <w:t>uzavřená dle ustanovení dle</w:t>
      </w:r>
      <w:r w:rsidRPr="00906812" w:rsidR="006A0CFD">
        <w:rPr>
          <w:rFonts w:ascii="Times New Roman" w:hAnsi="Times New Roman" w:cs="Times New Roman"/>
          <w:color w:val="000000"/>
          <w:sz w:val="24"/>
          <w:szCs w:val="24"/>
        </w:rPr>
        <w:t xml:space="preserve"> § 1724 zákona č.   89/2012 Sb.</w:t>
      </w:r>
      <w:r w:rsidRPr="00906812">
        <w:rPr>
          <w:rFonts w:ascii="Times New Roman" w:hAnsi="Times New Roman" w:cs="Times New Roman"/>
          <w:color w:val="000000"/>
          <w:sz w:val="24"/>
          <w:szCs w:val="24"/>
        </w:rPr>
        <w:t>, občanský zákoník, ve znění pozdějších předpisů</w:t>
      </w:r>
    </w:p>
    <w:p w:rsidRPr="00906812" w:rsidR="00907273" w:rsidP="00A55596" w:rsidRDefault="00907273" w14:paraId="5D970B5A" w14:textId="77777777">
      <w:pPr>
        <w:jc w:val="center"/>
        <w:rPr>
          <w:rFonts w:ascii="Times New Roman" w:hAnsi="Times New Roman" w:cs="Times New Roman"/>
          <w:b/>
          <w:sz w:val="24"/>
          <w:szCs w:val="24"/>
        </w:rPr>
      </w:pPr>
    </w:p>
    <w:p w:rsidRPr="00906812" w:rsidR="00907273" w:rsidP="00907273" w:rsidRDefault="00907273" w14:paraId="069B7169" w14:textId="77777777">
      <w:pPr>
        <w:rPr>
          <w:rFonts w:ascii="Times New Roman" w:hAnsi="Times New Roman" w:cs="Times New Roman"/>
          <w:b/>
          <w:sz w:val="24"/>
          <w:szCs w:val="24"/>
        </w:rPr>
      </w:pPr>
      <w:r w:rsidRPr="00906812">
        <w:rPr>
          <w:rFonts w:ascii="Times New Roman" w:hAnsi="Times New Roman" w:cs="Times New Roman"/>
          <w:b/>
          <w:sz w:val="24"/>
          <w:szCs w:val="24"/>
        </w:rPr>
        <w:t>Atos IT Solutions and Services, s.r.o.</w:t>
      </w:r>
    </w:p>
    <w:p w:rsidRPr="00906812" w:rsidR="00907273" w:rsidP="00907273" w:rsidRDefault="00DA7FA7" w14:paraId="145A8A56" w14:textId="77777777">
      <w:pPr>
        <w:rPr>
          <w:rFonts w:ascii="Times New Roman" w:hAnsi="Times New Roman" w:cs="Times New Roman"/>
          <w:sz w:val="24"/>
          <w:szCs w:val="24"/>
        </w:rPr>
      </w:pPr>
      <w:r w:rsidRPr="00906812">
        <w:rPr>
          <w:rFonts w:ascii="Times New Roman" w:hAnsi="Times New Roman" w:cs="Times New Roman"/>
          <w:sz w:val="24"/>
          <w:szCs w:val="24"/>
        </w:rPr>
        <w:t>s</w:t>
      </w:r>
      <w:r w:rsidRPr="00906812" w:rsidR="00907273">
        <w:rPr>
          <w:rFonts w:ascii="Times New Roman" w:hAnsi="Times New Roman" w:cs="Times New Roman"/>
          <w:sz w:val="24"/>
          <w:szCs w:val="24"/>
        </w:rPr>
        <w:t>e sídlem: Doudlebská 1699/5, 140 00 Praha 4 – Nusle</w:t>
      </w:r>
    </w:p>
    <w:p w:rsidR="00907273" w:rsidP="00907273" w:rsidRDefault="00907273" w14:paraId="7079B9C4" w14:textId="77777777">
      <w:pPr>
        <w:pStyle w:val="Header"/>
        <w:tabs>
          <w:tab w:val="clear" w:pos="4536"/>
          <w:tab w:val="clear" w:pos="9072"/>
        </w:tabs>
        <w:spacing w:after="60"/>
        <w:rPr>
          <w:rFonts w:ascii="Times New Roman" w:hAnsi="Times New Roman" w:cs="Times New Roman"/>
          <w:sz w:val="24"/>
          <w:szCs w:val="24"/>
        </w:rPr>
      </w:pPr>
      <w:r w:rsidRPr="00906812">
        <w:rPr>
          <w:rFonts w:ascii="Times New Roman" w:hAnsi="Times New Roman" w:cs="Times New Roman"/>
          <w:sz w:val="24"/>
          <w:szCs w:val="24"/>
        </w:rPr>
        <w:t xml:space="preserve">IČ: </w:t>
      </w:r>
      <w:r w:rsidRPr="00906812" w:rsidR="00DA7FA7">
        <w:rPr>
          <w:rFonts w:ascii="Times New Roman" w:hAnsi="Times New Roman" w:cs="Times New Roman"/>
          <w:sz w:val="24"/>
          <w:szCs w:val="24"/>
        </w:rPr>
        <w:t>44851391</w:t>
      </w:r>
    </w:p>
    <w:p w:rsidRPr="00906812" w:rsidR="00FA1560" w:rsidP="00907273" w:rsidRDefault="00FA1560" w14:paraId="08D87AB5" w14:textId="77777777">
      <w:pPr>
        <w:pStyle w:val="Header"/>
        <w:tabs>
          <w:tab w:val="clear" w:pos="4536"/>
          <w:tab w:val="clear" w:pos="9072"/>
        </w:tabs>
        <w:spacing w:after="60"/>
        <w:rPr>
          <w:rFonts w:ascii="Times New Roman" w:hAnsi="Times New Roman" w:cs="Times New Roman"/>
          <w:sz w:val="24"/>
          <w:szCs w:val="24"/>
        </w:rPr>
      </w:pPr>
      <w:r>
        <w:rPr>
          <w:rFonts w:ascii="Times New Roman" w:hAnsi="Times New Roman" w:cs="Times New Roman"/>
          <w:sz w:val="24"/>
          <w:szCs w:val="24"/>
        </w:rPr>
        <w:t>DIČ: CZ</w:t>
      </w:r>
      <w:r w:rsidRPr="00906812">
        <w:rPr>
          <w:rFonts w:ascii="Times New Roman" w:hAnsi="Times New Roman" w:cs="Times New Roman"/>
          <w:sz w:val="24"/>
          <w:szCs w:val="24"/>
        </w:rPr>
        <w:t>44851391</w:t>
      </w:r>
    </w:p>
    <w:p w:rsidRPr="00906812" w:rsidR="00DA7FA7" w:rsidP="00DA7FA7" w:rsidRDefault="00BE0E1D" w14:paraId="73E837CF" w14:textId="6FE90188">
      <w:pPr>
        <w:pStyle w:val="Header"/>
        <w:tabs>
          <w:tab w:val="clear" w:pos="4536"/>
          <w:tab w:val="clear" w:pos="9072"/>
        </w:tabs>
        <w:spacing w:after="60"/>
        <w:rPr>
          <w:rFonts w:ascii="Times New Roman" w:hAnsi="Times New Roman" w:cs="Times New Roman"/>
          <w:sz w:val="24"/>
          <w:szCs w:val="24"/>
        </w:rPr>
      </w:pPr>
      <w:r>
        <w:rPr>
          <w:rFonts w:ascii="Times New Roman" w:hAnsi="Times New Roman" w:cs="Times New Roman"/>
          <w:sz w:val="24"/>
          <w:szCs w:val="24"/>
        </w:rPr>
        <w:t xml:space="preserve">Bankovní č.ú.: </w:t>
      </w:r>
      <w:r w:rsidRPr="00906812" w:rsidR="00DA7FA7">
        <w:rPr>
          <w:rFonts w:ascii="Times New Roman" w:hAnsi="Times New Roman" w:cs="Times New Roman"/>
          <w:sz w:val="24"/>
          <w:szCs w:val="24"/>
        </w:rPr>
        <w:t>1001885001/2700</w:t>
      </w:r>
    </w:p>
    <w:p w:rsidRPr="00BE0E1D" w:rsidR="007E5D87" w:rsidP="007E5D87" w:rsidRDefault="00BE0E1D" w14:paraId="1C607FC8" w14:textId="29037FE3">
      <w:pPr>
        <w:rPr>
          <w:rFonts w:ascii="Times New Roman" w:hAnsi="Times New Roman" w:eastAsia="Times New Roman" w:cs="Times New Roman"/>
          <w:sz w:val="24"/>
          <w:szCs w:val="24"/>
          <w:lang w:eastAsia="cs-CZ"/>
        </w:rPr>
      </w:pPr>
      <w:r>
        <w:rPr>
          <w:rFonts w:ascii="Times New Roman" w:hAnsi="Times New Roman" w:cs="Times New Roman"/>
          <w:sz w:val="24"/>
          <w:szCs w:val="24"/>
        </w:rPr>
        <w:t>zatoupená</w:t>
      </w:r>
      <w:r w:rsidRPr="00906812" w:rsidR="00DA7FA7">
        <w:rPr>
          <w:rFonts w:ascii="Times New Roman" w:hAnsi="Times New Roman" w:cs="Times New Roman"/>
          <w:sz w:val="24"/>
          <w:szCs w:val="24"/>
        </w:rPr>
        <w:t xml:space="preserve">: </w:t>
      </w:r>
      <w:r>
        <w:rPr>
          <w:rFonts w:ascii="Times New Roman" w:hAnsi="Times New Roman" w:eastAsia="Times New Roman" w:cs="Times New Roman"/>
          <w:sz w:val="24"/>
          <w:szCs w:val="24"/>
          <w:lang w:eastAsia="cs-CZ"/>
        </w:rPr>
        <w:t>Martinem Sůrou, jednatelem</w:t>
      </w:r>
      <w:r w:rsidRPr="00906812" w:rsidR="007E5D87">
        <w:rPr>
          <w:rFonts w:ascii="Times New Roman" w:hAnsi="Times New Roman" w:eastAsia="Times New Roman" w:cs="Times New Roman"/>
          <w:sz w:val="24"/>
          <w:szCs w:val="24"/>
          <w:lang w:eastAsia="cs-CZ"/>
        </w:rPr>
        <w:t xml:space="preserve">  </w:t>
      </w:r>
    </w:p>
    <w:p w:rsidRPr="00906812" w:rsidR="007E5D87" w:rsidP="007E5D87" w:rsidRDefault="007E5D87" w14:paraId="3D12E84F" w14:textId="77777777">
      <w:pPr>
        <w:rPr>
          <w:rFonts w:ascii="Times New Roman" w:hAnsi="Times New Roman" w:cs="Times New Roman"/>
          <w:sz w:val="24"/>
          <w:szCs w:val="24"/>
        </w:rPr>
      </w:pPr>
      <w:r w:rsidRPr="00906812">
        <w:rPr>
          <w:rFonts w:ascii="Times New Roman" w:hAnsi="Times New Roman" w:cs="Times New Roman"/>
          <w:sz w:val="24"/>
          <w:szCs w:val="24"/>
        </w:rPr>
        <w:t>(dále jen „</w:t>
      </w:r>
      <w:r w:rsidRPr="00906812">
        <w:rPr>
          <w:rFonts w:ascii="Times New Roman" w:hAnsi="Times New Roman" w:cs="Times New Roman"/>
          <w:b/>
          <w:sz w:val="24"/>
          <w:szCs w:val="24"/>
        </w:rPr>
        <w:t>Objednatel</w:t>
      </w:r>
      <w:r w:rsidRPr="00906812">
        <w:rPr>
          <w:rFonts w:ascii="Times New Roman" w:hAnsi="Times New Roman" w:cs="Times New Roman"/>
          <w:sz w:val="24"/>
          <w:szCs w:val="24"/>
        </w:rPr>
        <w:t xml:space="preserve">“) </w:t>
      </w:r>
    </w:p>
    <w:p w:rsidRPr="00906812" w:rsidR="007E5D87" w:rsidP="007E5D87" w:rsidRDefault="007E5D87" w14:paraId="1966F193" w14:textId="77777777">
      <w:pPr>
        <w:spacing w:after="0" w:line="240" w:lineRule="auto"/>
        <w:rPr>
          <w:rFonts w:ascii="Times New Roman" w:hAnsi="Times New Roman" w:eastAsia="Times New Roman" w:cs="Times New Roman"/>
          <w:sz w:val="24"/>
          <w:szCs w:val="24"/>
          <w:lang w:eastAsia="cs-CZ"/>
        </w:rPr>
      </w:pPr>
    </w:p>
    <w:p w:rsidRPr="00906812" w:rsidR="00DA7FA7" w:rsidP="00DA7FA7" w:rsidRDefault="007E5D87" w14:paraId="1D4E43D6" w14:textId="77777777">
      <w:pPr>
        <w:pStyle w:val="Header"/>
        <w:tabs>
          <w:tab w:val="clear" w:pos="4536"/>
          <w:tab w:val="clear" w:pos="9072"/>
        </w:tabs>
        <w:spacing w:after="60"/>
        <w:rPr>
          <w:rFonts w:ascii="Times New Roman" w:hAnsi="Times New Roman" w:cs="Times New Roman"/>
          <w:sz w:val="24"/>
          <w:szCs w:val="24"/>
        </w:rPr>
      </w:pPr>
      <w:r w:rsidRPr="00906812">
        <w:rPr>
          <w:rFonts w:ascii="Times New Roman" w:hAnsi="Times New Roman" w:cs="Times New Roman"/>
          <w:sz w:val="24"/>
          <w:szCs w:val="24"/>
        </w:rPr>
        <w:t>a</w:t>
      </w:r>
    </w:p>
    <w:p w:rsidRPr="00906812" w:rsidR="007E5D87" w:rsidP="00DA7FA7" w:rsidRDefault="007E5D87" w14:paraId="5E8D1B64" w14:textId="77777777">
      <w:pPr>
        <w:pStyle w:val="Header"/>
        <w:tabs>
          <w:tab w:val="clear" w:pos="4536"/>
          <w:tab w:val="clear" w:pos="9072"/>
        </w:tabs>
        <w:spacing w:after="60"/>
        <w:rPr>
          <w:rFonts w:ascii="Times New Roman" w:hAnsi="Times New Roman" w:cs="Times New Roman"/>
          <w:sz w:val="24"/>
          <w:szCs w:val="24"/>
        </w:rPr>
      </w:pPr>
    </w:p>
    <w:p w:rsidRPr="00906812" w:rsidR="007E5D87" w:rsidP="007E5D87" w:rsidRDefault="007E5D87" w14:paraId="6660C370" w14:textId="77777777">
      <w:pPr>
        <w:rPr>
          <w:rFonts w:ascii="Times New Roman" w:hAnsi="Times New Roman" w:cs="Times New Roman"/>
          <w:b/>
          <w:sz w:val="24"/>
          <w:szCs w:val="24"/>
          <w:highlight w:val="yellow"/>
        </w:rPr>
      </w:pPr>
      <w:r w:rsidRPr="00906812">
        <w:rPr>
          <w:rFonts w:ascii="Times New Roman" w:hAnsi="Times New Roman" w:cs="Times New Roman"/>
          <w:b/>
          <w:sz w:val="24"/>
          <w:szCs w:val="24"/>
          <w:highlight w:val="yellow"/>
        </w:rPr>
        <w:t xml:space="preserve">…………………………………… </w:t>
      </w:r>
    </w:p>
    <w:p w:rsidRPr="00906812" w:rsidR="007E5D87" w:rsidP="007E5D87" w:rsidRDefault="007E5D87" w14:paraId="2936800C" w14:textId="77777777">
      <w:pPr>
        <w:rPr>
          <w:rFonts w:ascii="Times New Roman" w:hAnsi="Times New Roman" w:cs="Times New Roman"/>
          <w:sz w:val="24"/>
          <w:szCs w:val="24"/>
          <w:highlight w:val="yellow"/>
        </w:rPr>
      </w:pPr>
      <w:r w:rsidRPr="00906812">
        <w:rPr>
          <w:rFonts w:ascii="Times New Roman" w:hAnsi="Times New Roman" w:cs="Times New Roman"/>
          <w:sz w:val="24"/>
          <w:szCs w:val="24"/>
          <w:highlight w:val="yellow"/>
        </w:rPr>
        <w:t xml:space="preserve">se sídlem ………………………………………………. </w:t>
      </w:r>
    </w:p>
    <w:p w:rsidRPr="00906812" w:rsidR="007E5D87" w:rsidP="007E5D87" w:rsidRDefault="007E5D87" w14:paraId="2ADB1677" w14:textId="77777777">
      <w:pPr>
        <w:rPr>
          <w:rFonts w:ascii="Times New Roman" w:hAnsi="Times New Roman" w:cs="Times New Roman"/>
          <w:sz w:val="24"/>
          <w:szCs w:val="24"/>
          <w:highlight w:val="yellow"/>
        </w:rPr>
      </w:pPr>
      <w:r w:rsidRPr="00906812">
        <w:rPr>
          <w:rFonts w:ascii="Times New Roman" w:hAnsi="Times New Roman" w:cs="Times New Roman"/>
          <w:sz w:val="24"/>
          <w:szCs w:val="24"/>
          <w:highlight w:val="yellow"/>
        </w:rPr>
        <w:t>IČ: …………………………………</w:t>
      </w:r>
    </w:p>
    <w:p w:rsidRPr="00906812" w:rsidR="007E5D87" w:rsidP="007E5D87" w:rsidRDefault="007E5D87" w14:paraId="31F99F5C" w14:textId="77777777">
      <w:pPr>
        <w:rPr>
          <w:rFonts w:ascii="Times New Roman" w:hAnsi="Times New Roman" w:cs="Times New Roman"/>
          <w:sz w:val="24"/>
          <w:szCs w:val="24"/>
          <w:highlight w:val="yellow"/>
        </w:rPr>
      </w:pPr>
      <w:r w:rsidRPr="00906812">
        <w:rPr>
          <w:rFonts w:ascii="Times New Roman" w:hAnsi="Times New Roman" w:cs="Times New Roman"/>
          <w:sz w:val="24"/>
          <w:szCs w:val="24"/>
          <w:highlight w:val="yellow"/>
        </w:rPr>
        <w:t>DIČ: ......................................</w:t>
      </w:r>
    </w:p>
    <w:p w:rsidRPr="00906812" w:rsidR="007E5D87" w:rsidP="007E5D87" w:rsidRDefault="007E5D87" w14:paraId="506354E0" w14:textId="77777777">
      <w:pPr>
        <w:rPr>
          <w:rFonts w:ascii="Times New Roman" w:hAnsi="Times New Roman" w:cs="Times New Roman"/>
          <w:sz w:val="24"/>
          <w:szCs w:val="24"/>
          <w:highlight w:val="yellow"/>
        </w:rPr>
      </w:pPr>
      <w:r w:rsidRPr="00906812">
        <w:rPr>
          <w:rFonts w:ascii="Times New Roman" w:hAnsi="Times New Roman" w:cs="Times New Roman"/>
          <w:sz w:val="24"/>
          <w:szCs w:val="24"/>
          <w:highlight w:val="yellow"/>
        </w:rPr>
        <w:t xml:space="preserve">zapsaná v obchodním rejstříku vedeném ................... soudem v …………. </w:t>
      </w:r>
    </w:p>
    <w:p w:rsidRPr="00906812" w:rsidR="007E5D87" w:rsidP="007E5D87" w:rsidRDefault="007E5D87" w14:paraId="0DBC0805" w14:textId="77777777">
      <w:pPr>
        <w:rPr>
          <w:rFonts w:ascii="Times New Roman" w:hAnsi="Times New Roman" w:cs="Times New Roman"/>
          <w:sz w:val="24"/>
          <w:szCs w:val="24"/>
          <w:highlight w:val="yellow"/>
        </w:rPr>
      </w:pPr>
      <w:r w:rsidRPr="00906812">
        <w:rPr>
          <w:rFonts w:ascii="Times New Roman" w:hAnsi="Times New Roman" w:cs="Times New Roman"/>
          <w:sz w:val="24"/>
          <w:szCs w:val="24"/>
          <w:highlight w:val="yellow"/>
        </w:rPr>
        <w:t>bankovní spojení: ………..............................č.ú:……………………………………….</w:t>
      </w:r>
    </w:p>
    <w:p w:rsidRPr="00906812" w:rsidR="007E5D87" w:rsidP="007E5D87" w:rsidRDefault="007E5D87" w14:paraId="018C57D9" w14:textId="77777777">
      <w:pPr>
        <w:rPr>
          <w:rFonts w:ascii="Times New Roman" w:hAnsi="Times New Roman" w:cs="Times New Roman"/>
          <w:sz w:val="24"/>
          <w:szCs w:val="24"/>
        </w:rPr>
      </w:pPr>
      <w:r w:rsidRPr="00906812">
        <w:rPr>
          <w:rFonts w:ascii="Times New Roman" w:hAnsi="Times New Roman" w:cs="Times New Roman"/>
          <w:sz w:val="24"/>
          <w:szCs w:val="24"/>
          <w:highlight w:val="yellow"/>
        </w:rPr>
        <w:t>Jehož jménem jedná ..........................................</w:t>
      </w:r>
    </w:p>
    <w:p w:rsidRPr="00A613E0" w:rsidR="007E5D87" w:rsidP="007E5D87" w:rsidRDefault="007E5D87" w14:paraId="0012E3DF" w14:textId="77777777">
      <w:pPr>
        <w:rPr>
          <w:rFonts w:ascii="Times New Roman" w:hAnsi="Times New Roman" w:cs="Times New Roman"/>
          <w:sz w:val="24"/>
          <w:szCs w:val="24"/>
        </w:rPr>
      </w:pPr>
    </w:p>
    <w:p w:rsidRPr="00906812" w:rsidR="007E5D87" w:rsidP="007E5D87" w:rsidRDefault="007E5D87" w14:paraId="6FBC92CA" w14:textId="77777777">
      <w:pPr>
        <w:rPr>
          <w:rFonts w:ascii="Times New Roman" w:hAnsi="Times New Roman" w:cs="Times New Roman"/>
          <w:sz w:val="24"/>
          <w:szCs w:val="24"/>
        </w:rPr>
      </w:pPr>
      <w:r w:rsidRPr="00906812">
        <w:rPr>
          <w:rFonts w:ascii="Times New Roman" w:hAnsi="Times New Roman" w:cs="Times New Roman"/>
          <w:sz w:val="24"/>
          <w:szCs w:val="24"/>
        </w:rPr>
        <w:t>(dále jen „</w:t>
      </w:r>
      <w:r w:rsidRPr="00906812">
        <w:rPr>
          <w:rFonts w:ascii="Times New Roman" w:hAnsi="Times New Roman" w:cs="Times New Roman"/>
          <w:b/>
          <w:sz w:val="24"/>
          <w:szCs w:val="24"/>
        </w:rPr>
        <w:t>Dodavatel</w:t>
      </w:r>
      <w:r w:rsidRPr="00906812">
        <w:rPr>
          <w:rFonts w:ascii="Times New Roman" w:hAnsi="Times New Roman" w:cs="Times New Roman"/>
          <w:sz w:val="24"/>
          <w:szCs w:val="24"/>
        </w:rPr>
        <w:t xml:space="preserve">“) </w:t>
      </w:r>
    </w:p>
    <w:p w:rsidRPr="00906812" w:rsidR="007E5D87" w:rsidP="007E5D87" w:rsidRDefault="007E5D87" w14:paraId="30583E3D" w14:textId="77777777">
      <w:pPr>
        <w:rPr>
          <w:rFonts w:ascii="Times New Roman" w:hAnsi="Times New Roman" w:cs="Times New Roman"/>
          <w:sz w:val="24"/>
          <w:szCs w:val="24"/>
        </w:rPr>
      </w:pPr>
    </w:p>
    <w:p w:rsidRPr="00906812" w:rsidR="00DA7FA7" w:rsidP="000A4827" w:rsidRDefault="007E5D87" w14:paraId="4458784F" w14:textId="77777777">
      <w:pPr>
        <w:jc w:val="both"/>
        <w:rPr>
          <w:rFonts w:ascii="Times New Roman" w:hAnsi="Times New Roman" w:cs="Times New Roman"/>
          <w:iCs/>
          <w:sz w:val="24"/>
          <w:szCs w:val="24"/>
        </w:rPr>
      </w:pPr>
      <w:r w:rsidRPr="00906812">
        <w:rPr>
          <w:rFonts w:ascii="Times New Roman" w:hAnsi="Times New Roman" w:cs="Times New Roman"/>
          <w:sz w:val="24"/>
          <w:szCs w:val="24"/>
        </w:rPr>
        <w:t>společně též</w:t>
      </w:r>
      <w:r w:rsidRPr="00906812" w:rsidR="00AC5C8C">
        <w:rPr>
          <w:rFonts w:ascii="Times New Roman" w:hAnsi="Times New Roman" w:cs="Times New Roman"/>
          <w:sz w:val="24"/>
          <w:szCs w:val="24"/>
        </w:rPr>
        <w:t xml:space="preserve"> jako</w:t>
      </w:r>
      <w:r w:rsidRPr="00906812">
        <w:rPr>
          <w:rFonts w:ascii="Times New Roman" w:hAnsi="Times New Roman" w:cs="Times New Roman"/>
          <w:sz w:val="24"/>
          <w:szCs w:val="24"/>
        </w:rPr>
        <w:t xml:space="preserve"> </w:t>
      </w:r>
      <w:r w:rsidRPr="00906812" w:rsidR="00AC5C8C">
        <w:rPr>
          <w:rFonts w:ascii="Times New Roman" w:hAnsi="Times New Roman" w:cs="Times New Roman"/>
          <w:sz w:val="24"/>
          <w:szCs w:val="24"/>
        </w:rPr>
        <w:t>„</w:t>
      </w:r>
      <w:r w:rsidRPr="00906812">
        <w:rPr>
          <w:rFonts w:ascii="Times New Roman" w:hAnsi="Times New Roman" w:cs="Times New Roman"/>
          <w:b/>
          <w:sz w:val="24"/>
          <w:szCs w:val="24"/>
        </w:rPr>
        <w:t>Smluvní strany</w:t>
      </w:r>
      <w:r w:rsidRPr="00906812" w:rsidR="00AC5C8C">
        <w:rPr>
          <w:rFonts w:ascii="Times New Roman" w:hAnsi="Times New Roman" w:cs="Times New Roman"/>
          <w:sz w:val="24"/>
          <w:szCs w:val="24"/>
        </w:rPr>
        <w:t>“</w:t>
      </w:r>
      <w:r w:rsidRPr="00906812">
        <w:rPr>
          <w:rFonts w:ascii="Times New Roman" w:hAnsi="Times New Roman" w:cs="Times New Roman"/>
          <w:sz w:val="24"/>
          <w:szCs w:val="24"/>
        </w:rPr>
        <w:t xml:space="preserve">, </w:t>
      </w:r>
      <w:r w:rsidRPr="00906812" w:rsidR="00AC5C8C">
        <w:rPr>
          <w:rFonts w:ascii="Times New Roman" w:hAnsi="Times New Roman" w:cs="Times New Roman"/>
          <w:sz w:val="24"/>
          <w:szCs w:val="24"/>
        </w:rPr>
        <w:t xml:space="preserve">vědomy si svých závazků v této Smlouvě obsažených a s úmyslem být touto Smlouvou vázány, </w:t>
      </w:r>
      <w:r w:rsidRPr="00906812">
        <w:rPr>
          <w:rFonts w:ascii="Times New Roman" w:hAnsi="Times New Roman" w:cs="Times New Roman"/>
          <w:sz w:val="24"/>
          <w:szCs w:val="24"/>
        </w:rPr>
        <w:t>dnešního dne uzavřely tuto smlouvu</w:t>
      </w:r>
      <w:r w:rsidRPr="00906812" w:rsidR="00AC5C8C">
        <w:rPr>
          <w:rFonts w:ascii="Times New Roman" w:hAnsi="Times New Roman" w:cs="Times New Roman"/>
          <w:sz w:val="24"/>
          <w:szCs w:val="24"/>
        </w:rPr>
        <w:t xml:space="preserve"> následujícího znění</w:t>
      </w:r>
      <w:r w:rsidRPr="00906812">
        <w:rPr>
          <w:rFonts w:ascii="Times New Roman" w:hAnsi="Times New Roman" w:cs="Times New Roman"/>
          <w:sz w:val="24"/>
          <w:szCs w:val="24"/>
        </w:rPr>
        <w:t>:</w:t>
      </w:r>
    </w:p>
    <w:p w:rsidRPr="00906812" w:rsidR="00907273" w:rsidP="00907273" w:rsidRDefault="00907273" w14:paraId="110C59DA" w14:textId="77777777">
      <w:pPr>
        <w:rPr>
          <w:rFonts w:ascii="Times New Roman" w:hAnsi="Times New Roman" w:cs="Times New Roman"/>
          <w:b/>
          <w:sz w:val="24"/>
          <w:szCs w:val="24"/>
        </w:rPr>
      </w:pPr>
    </w:p>
    <w:p w:rsidR="000A4827" w:rsidRDefault="000A4827" w14:paraId="21DFA9EF" w14:textId="77777777">
      <w:pPr>
        <w:rPr>
          <w:rFonts w:ascii="Times New Roman" w:hAnsi="Times New Roman" w:eastAsia="Times New Roman" w:cs="Times New Roman"/>
          <w:b/>
          <w:sz w:val="24"/>
          <w:szCs w:val="24"/>
        </w:rPr>
      </w:pPr>
      <w:r>
        <w:rPr>
          <w:rFonts w:ascii="Times New Roman" w:hAnsi="Times New Roman"/>
          <w:sz w:val="24"/>
        </w:rPr>
        <w:br w:type="page"/>
      </w:r>
    </w:p>
    <w:p w:rsidRPr="00906812" w:rsidR="001B0819" w:rsidP="00A613E0" w:rsidRDefault="001B0819" w14:paraId="1C86EFF9" w14:textId="77777777">
      <w:pPr>
        <w:pStyle w:val="RLlneksmlouvy"/>
        <w:numPr>
          <w:ilvl w:val="0"/>
          <w:numId w:val="122"/>
        </w:numPr>
        <w:spacing w:before="0" w:after="0"/>
        <w:ind w:left="426" w:firstLine="0"/>
        <w:jc w:val="center"/>
        <w:rPr>
          <w:rFonts w:ascii="Times New Roman" w:hAnsi="Times New Roman"/>
          <w:sz w:val="24"/>
        </w:rPr>
      </w:pPr>
    </w:p>
    <w:p w:rsidRPr="00906812" w:rsidR="00AC5C8C" w:rsidP="00A613E0" w:rsidRDefault="00433FDA" w14:paraId="7FB0D522" w14:textId="77777777">
      <w:pPr>
        <w:pStyle w:val="RLlneksmlouvy"/>
        <w:numPr>
          <w:ilvl w:val="0"/>
          <w:numId w:val="0"/>
        </w:numPr>
        <w:spacing w:before="0" w:after="0"/>
        <w:jc w:val="center"/>
        <w:rPr>
          <w:rFonts w:ascii="Times New Roman" w:hAnsi="Times New Roman"/>
          <w:sz w:val="24"/>
        </w:rPr>
      </w:pPr>
      <w:r w:rsidRPr="00906812">
        <w:rPr>
          <w:rFonts w:ascii="Times New Roman" w:hAnsi="Times New Roman"/>
          <w:sz w:val="24"/>
        </w:rPr>
        <w:t>Úvodní ustanovení</w:t>
      </w:r>
    </w:p>
    <w:p w:rsidRPr="00A613E0" w:rsidR="000939A7" w:rsidP="00A613E0" w:rsidRDefault="000939A7" w14:paraId="3DED639A" w14:textId="77777777">
      <w:pPr>
        <w:pStyle w:val="RLTextlnkuslovan"/>
        <w:numPr>
          <w:ilvl w:val="0"/>
          <w:numId w:val="0"/>
        </w:numPr>
        <w:spacing w:after="0"/>
        <w:ind w:left="1304"/>
        <w:rPr>
          <w:rFonts w:ascii="Times New Roman" w:hAnsi="Times New Roman"/>
          <w:sz w:val="24"/>
        </w:rPr>
      </w:pPr>
    </w:p>
    <w:p w:rsidRPr="00906812" w:rsidR="00433FDA" w:rsidP="000939A7" w:rsidRDefault="00433FDA" w14:paraId="5712D44D" w14:textId="77777777">
      <w:pPr>
        <w:pStyle w:val="ListParagraph"/>
        <w:numPr>
          <w:ilvl w:val="1"/>
          <w:numId w:val="2"/>
        </w:numPr>
        <w:ind w:left="567" w:hanging="567"/>
        <w:jc w:val="both"/>
        <w:rPr>
          <w:rFonts w:ascii="Times New Roman" w:hAnsi="Times New Roman" w:cs="Times New Roman"/>
          <w:sz w:val="24"/>
          <w:szCs w:val="24"/>
        </w:rPr>
      </w:pPr>
      <w:r w:rsidRPr="00906812">
        <w:rPr>
          <w:rFonts w:ascii="Times New Roman" w:hAnsi="Times New Roman" w:cs="Times New Roman"/>
          <w:sz w:val="24"/>
          <w:szCs w:val="24"/>
        </w:rPr>
        <w:t xml:space="preserve">Objednatel je právnickou osobou řádně založenou, existující a podnikající podle právního řádu České republiky. </w:t>
      </w:r>
    </w:p>
    <w:p w:rsidRPr="00906812" w:rsidR="003F518A" w:rsidP="003F518A" w:rsidRDefault="003F518A" w14:paraId="08676126" w14:textId="77777777">
      <w:pPr>
        <w:pStyle w:val="ListParagraph"/>
        <w:ind w:left="705"/>
        <w:jc w:val="both"/>
        <w:rPr>
          <w:rFonts w:ascii="Times New Roman" w:hAnsi="Times New Roman" w:cs="Times New Roman"/>
          <w:sz w:val="24"/>
          <w:szCs w:val="24"/>
        </w:rPr>
      </w:pPr>
    </w:p>
    <w:p w:rsidRPr="00906812" w:rsidR="00433FDA" w:rsidP="00A613E0" w:rsidRDefault="00433FDA" w14:paraId="010693C0" w14:textId="77777777">
      <w:pPr>
        <w:pStyle w:val="ListParagraph"/>
        <w:numPr>
          <w:ilvl w:val="1"/>
          <w:numId w:val="2"/>
        </w:numPr>
        <w:ind w:left="567" w:hanging="567"/>
        <w:jc w:val="both"/>
        <w:rPr>
          <w:rFonts w:ascii="Times New Roman" w:hAnsi="Times New Roman" w:cs="Times New Roman"/>
          <w:sz w:val="24"/>
          <w:szCs w:val="24"/>
        </w:rPr>
      </w:pPr>
      <w:r w:rsidRPr="00906812">
        <w:rPr>
          <w:rFonts w:ascii="Times New Roman" w:hAnsi="Times New Roman" w:cs="Times New Roman"/>
          <w:sz w:val="24"/>
          <w:szCs w:val="24"/>
        </w:rPr>
        <w:t xml:space="preserve">Dodavatel </w:t>
      </w:r>
      <w:r w:rsidRPr="00906812">
        <w:rPr>
          <w:rFonts w:ascii="Times New Roman" w:hAnsi="Times New Roman" w:cs="Times New Roman"/>
          <w:sz w:val="24"/>
          <w:szCs w:val="24"/>
          <w:highlight w:val="yellow"/>
        </w:rPr>
        <w:t>[</w:t>
      </w:r>
      <w:r w:rsidRPr="00906812">
        <w:rPr>
          <w:rFonts w:ascii="Times New Roman" w:hAnsi="Times New Roman" w:cs="Times New Roman"/>
          <w:sz w:val="24"/>
          <w:szCs w:val="24"/>
        </w:rPr>
        <w:t xml:space="preserve">je právnickou osobou řádně založenou a existující podle </w:t>
      </w:r>
      <w:r w:rsidRPr="00906812">
        <w:rPr>
          <w:rStyle w:val="doplnuchazeChar"/>
          <w:rFonts w:ascii="Times New Roman" w:hAnsi="Times New Roman" w:eastAsiaTheme="minorHAnsi"/>
          <w:sz w:val="24"/>
          <w:szCs w:val="24"/>
          <w:highlight w:val="yellow"/>
        </w:rPr>
        <w:t>[DOPLNÍ UCHAZEČ]</w:t>
      </w:r>
      <w:r w:rsidRPr="00906812">
        <w:rPr>
          <w:rFonts w:ascii="Times New Roman" w:hAnsi="Times New Roman" w:cs="Times New Roman"/>
          <w:sz w:val="24"/>
          <w:szCs w:val="24"/>
        </w:rPr>
        <w:t xml:space="preserve"> právního řádu</w:t>
      </w:r>
      <w:r w:rsidRPr="00906812">
        <w:rPr>
          <w:rFonts w:ascii="Times New Roman" w:hAnsi="Times New Roman" w:cs="Times New Roman"/>
          <w:sz w:val="24"/>
          <w:szCs w:val="24"/>
          <w:highlight w:val="yellow"/>
        </w:rPr>
        <w:t>] / [</w:t>
      </w:r>
      <w:r w:rsidRPr="00906812">
        <w:rPr>
          <w:rFonts w:ascii="Times New Roman" w:hAnsi="Times New Roman" w:cs="Times New Roman"/>
          <w:sz w:val="24"/>
          <w:szCs w:val="24"/>
        </w:rPr>
        <w:t xml:space="preserve">je podnikající fyzickou osobou s plnou </w:t>
      </w:r>
      <w:r w:rsidRPr="00906812" w:rsidR="00574492">
        <w:rPr>
          <w:rFonts w:ascii="Times New Roman" w:hAnsi="Times New Roman" w:cs="Times New Roman"/>
          <w:sz w:val="24"/>
          <w:szCs w:val="24"/>
        </w:rPr>
        <w:t>svéprávností</w:t>
      </w:r>
      <w:r w:rsidRPr="00906812">
        <w:rPr>
          <w:rFonts w:ascii="Times New Roman" w:hAnsi="Times New Roman" w:cs="Times New Roman"/>
          <w:sz w:val="24"/>
          <w:szCs w:val="24"/>
          <w:highlight w:val="yellow"/>
        </w:rPr>
        <w:t>] [</w:t>
      </w:r>
      <w:r w:rsidRPr="00906812">
        <w:rPr>
          <w:rFonts w:ascii="Times New Roman" w:hAnsi="Times New Roman" w:cs="Times New Roman"/>
          <w:i/>
          <w:sz w:val="24"/>
          <w:szCs w:val="24"/>
          <w:highlight w:val="yellow"/>
        </w:rPr>
        <w:t>uchazeč zvolí z předchozích dvou variant příslušnou variantu a odstraní hranaté závorky</w:t>
      </w:r>
      <w:r w:rsidRPr="00906812">
        <w:rPr>
          <w:rFonts w:ascii="Times New Roman" w:hAnsi="Times New Roman" w:cs="Times New Roman"/>
          <w:sz w:val="24"/>
          <w:szCs w:val="24"/>
          <w:highlight w:val="yellow"/>
        </w:rPr>
        <w:t>]</w:t>
      </w:r>
      <w:r w:rsidRPr="00906812">
        <w:rPr>
          <w:rFonts w:ascii="Times New Roman" w:hAnsi="Times New Roman" w:cs="Times New Roman"/>
          <w:sz w:val="24"/>
          <w:szCs w:val="24"/>
        </w:rPr>
        <w:t xml:space="preserve"> a s řádným oprávněním k podnikání minimálně v rozsahu nezbytném podle této Smlouvy, a</w:t>
      </w:r>
      <w:r w:rsidRPr="00906812" w:rsidR="00E567A8">
        <w:rPr>
          <w:rFonts w:ascii="Times New Roman" w:hAnsi="Times New Roman" w:cs="Times New Roman"/>
          <w:sz w:val="24"/>
          <w:szCs w:val="24"/>
        </w:rPr>
        <w:t xml:space="preserve">   </w:t>
      </w:r>
    </w:p>
    <w:p w:rsidRPr="00906812" w:rsidR="00433FDA" w:rsidP="00A84B21" w:rsidRDefault="00433FDA" w14:paraId="745ECEEA" w14:textId="77777777">
      <w:pPr>
        <w:pStyle w:val="RLTextlnkuslovan"/>
        <w:numPr>
          <w:ilvl w:val="2"/>
          <w:numId w:val="2"/>
        </w:numPr>
        <w:ind w:left="993" w:hanging="851"/>
        <w:rPr>
          <w:rFonts w:ascii="Times New Roman" w:hAnsi="Times New Roman"/>
          <w:sz w:val="24"/>
        </w:rPr>
      </w:pPr>
      <w:r w:rsidRPr="00906812">
        <w:rPr>
          <w:rFonts w:ascii="Times New Roman" w:hAnsi="Times New Roman"/>
          <w:sz w:val="24"/>
        </w:rPr>
        <w:t>splňuje veškeré podmínky a požadavky v této Smlouvě stanovené a je oprávněn tuto Smlouvu uzavřít a řádně plnit závazky v ní obsažené, a</w:t>
      </w:r>
    </w:p>
    <w:p w:rsidRPr="00906812" w:rsidR="00574492" w:rsidP="00A84B21" w:rsidRDefault="00433FDA" w14:paraId="7434E09D" w14:textId="77777777">
      <w:pPr>
        <w:pStyle w:val="RLTextlnkuslovan"/>
        <w:numPr>
          <w:ilvl w:val="2"/>
          <w:numId w:val="2"/>
        </w:numPr>
        <w:ind w:left="993" w:hanging="851"/>
        <w:rPr>
          <w:rFonts w:ascii="Times New Roman" w:hAnsi="Times New Roman"/>
          <w:sz w:val="24"/>
        </w:rPr>
      </w:pPr>
      <w:r w:rsidRPr="00906812">
        <w:rPr>
          <w:rFonts w:ascii="Times New Roman" w:hAnsi="Times New Roman"/>
          <w:sz w:val="24"/>
        </w:rPr>
        <w:t>ke dni uzavření této Smlouvy není vůči němu vedeno řízení dle zákona č. 182/2006 Sb., o úpadku a způsobech jeho řešení (insolvenční zákon), ve znění pozdějších předpisů (dále jen „</w:t>
      </w:r>
      <w:r w:rsidRPr="00906812">
        <w:rPr>
          <w:rFonts w:ascii="Times New Roman" w:hAnsi="Times New Roman"/>
          <w:b/>
          <w:sz w:val="24"/>
        </w:rPr>
        <w:t>insolvenční zákon</w:t>
      </w:r>
      <w:r w:rsidRPr="00906812">
        <w:rPr>
          <w:rFonts w:ascii="Times New Roman" w:hAnsi="Times New Roman"/>
          <w:sz w:val="24"/>
        </w:rPr>
        <w:t xml:space="preserve">“), a zavazuje se </w:t>
      </w:r>
      <w:r w:rsidRPr="00906812" w:rsidR="00574492">
        <w:rPr>
          <w:rFonts w:ascii="Times New Roman" w:hAnsi="Times New Roman"/>
          <w:sz w:val="24"/>
        </w:rPr>
        <w:t>Objednatele</w:t>
      </w:r>
      <w:r w:rsidRPr="00906812" w:rsidR="006A0CFD">
        <w:rPr>
          <w:rFonts w:ascii="Times New Roman" w:hAnsi="Times New Roman"/>
          <w:sz w:val="24"/>
        </w:rPr>
        <w:t xml:space="preserve"> bezodkladně informovat o všech podstatných </w:t>
      </w:r>
      <w:r w:rsidRPr="00906812">
        <w:rPr>
          <w:rFonts w:ascii="Times New Roman" w:hAnsi="Times New Roman"/>
          <w:sz w:val="24"/>
        </w:rPr>
        <w:t>skutečnostech</w:t>
      </w:r>
      <w:r w:rsidRPr="00906812" w:rsidR="006A0CFD">
        <w:rPr>
          <w:rFonts w:ascii="Times New Roman" w:hAnsi="Times New Roman"/>
          <w:sz w:val="24"/>
        </w:rPr>
        <w:t xml:space="preserve"> jako</w:t>
      </w:r>
      <w:r w:rsidRPr="00906812">
        <w:rPr>
          <w:rFonts w:ascii="Times New Roman" w:hAnsi="Times New Roman"/>
          <w:sz w:val="24"/>
        </w:rPr>
        <w:t xml:space="preserve"> o hrozícím úpadku, popř. o prohlášení úpadku jeho společnosti, stejně jako o změnách v jeho kvalifikaci, kterou prokázal v rámci své nabídky na plnění </w:t>
      </w:r>
      <w:r w:rsidRPr="00BE0E1D" w:rsidR="009F7326">
        <w:rPr>
          <w:rFonts w:ascii="Times New Roman" w:hAnsi="Times New Roman"/>
          <w:sz w:val="24"/>
        </w:rPr>
        <w:t>závazků z výběrového řízení</w:t>
      </w:r>
      <w:r w:rsidRPr="00BE0E1D">
        <w:rPr>
          <w:rFonts w:ascii="Times New Roman" w:hAnsi="Times New Roman"/>
          <w:sz w:val="24"/>
        </w:rPr>
        <w:t xml:space="preserve"> v dále</w:t>
      </w:r>
      <w:r w:rsidRPr="00906812">
        <w:rPr>
          <w:rFonts w:ascii="Times New Roman" w:hAnsi="Times New Roman"/>
          <w:sz w:val="24"/>
        </w:rPr>
        <w:t xml:space="preserve"> uvedeném smyslu.</w:t>
      </w:r>
    </w:p>
    <w:p w:rsidRPr="00906812" w:rsidR="009F7326" w:rsidP="00A84B21" w:rsidRDefault="009F7326" w14:paraId="2B99EB49" w14:textId="77777777">
      <w:pPr>
        <w:pStyle w:val="RLTextlnkuslovan"/>
        <w:numPr>
          <w:ilvl w:val="2"/>
          <w:numId w:val="2"/>
        </w:numPr>
        <w:ind w:left="993" w:hanging="851"/>
        <w:rPr>
          <w:rFonts w:ascii="Times New Roman" w:hAnsi="Times New Roman"/>
          <w:sz w:val="24"/>
        </w:rPr>
      </w:pPr>
      <w:r w:rsidRPr="00906812">
        <w:rPr>
          <w:rFonts w:ascii="Times New Roman" w:hAnsi="Times New Roman"/>
          <w:sz w:val="24"/>
        </w:rPr>
        <w:t xml:space="preserve">Dodavatel je subjekt odlišný od </w:t>
      </w:r>
      <w:r w:rsidRPr="00906812" w:rsidR="006A0CFD">
        <w:rPr>
          <w:rFonts w:ascii="Times New Roman" w:hAnsi="Times New Roman"/>
          <w:sz w:val="24"/>
        </w:rPr>
        <w:t xml:space="preserve">Objednatele </w:t>
      </w:r>
      <w:r w:rsidRPr="00906812">
        <w:rPr>
          <w:rFonts w:ascii="Times New Roman" w:hAnsi="Times New Roman"/>
          <w:sz w:val="24"/>
        </w:rPr>
        <w:t>i jeho partnerů.</w:t>
      </w:r>
    </w:p>
    <w:p w:rsidRPr="00906812" w:rsidR="003F518A" w:rsidP="003F518A" w:rsidRDefault="003F518A" w14:paraId="4AE419EC" w14:textId="77777777">
      <w:pPr>
        <w:pStyle w:val="RLTextlnkuslovan"/>
        <w:numPr>
          <w:ilvl w:val="0"/>
          <w:numId w:val="0"/>
        </w:numPr>
        <w:ind w:left="1474"/>
        <w:rPr>
          <w:rFonts w:ascii="Times New Roman" w:hAnsi="Times New Roman"/>
          <w:sz w:val="24"/>
        </w:rPr>
      </w:pPr>
    </w:p>
    <w:p w:rsidRPr="00A613E0" w:rsidR="00433FDA" w:rsidP="00A613E0" w:rsidRDefault="00C7559D" w14:paraId="2BC35ABD" w14:textId="77777777">
      <w:pPr>
        <w:pStyle w:val="ListParagraph"/>
        <w:numPr>
          <w:ilvl w:val="1"/>
          <w:numId w:val="2"/>
        </w:numPr>
        <w:ind w:left="567" w:hanging="567"/>
        <w:jc w:val="both"/>
        <w:rPr>
          <w:rFonts w:ascii="Times New Roman" w:hAnsi="Times New Roman"/>
          <w:sz w:val="24"/>
        </w:rPr>
      </w:pPr>
      <w:r w:rsidRPr="00906812">
        <w:rPr>
          <w:rFonts w:ascii="Times New Roman" w:hAnsi="Times New Roman" w:cs="Times New Roman"/>
          <w:sz w:val="24"/>
          <w:szCs w:val="24"/>
        </w:rPr>
        <w:t>Projekt Objednatele s názvem „Vzdělávání zaměstnanců společnosti Atos IT Solutions and Services“ registrační číslo</w:t>
      </w:r>
      <w:r w:rsidRPr="00A613E0">
        <w:rPr>
          <w:rFonts w:ascii="Times New Roman" w:hAnsi="Times New Roman" w:eastAsia="Arial" w:cs="Times New Roman"/>
          <w:sz w:val="24"/>
          <w:szCs w:val="24"/>
        </w:rPr>
        <w:t xml:space="preserve"> CZ.03.1.52/0.0/0.0/16_043/0004873 </w:t>
      </w:r>
      <w:r w:rsidRPr="00A613E0">
        <w:rPr>
          <w:rFonts w:ascii="Times New Roman" w:hAnsi="Times New Roman" w:cs="Times New Roman"/>
          <w:sz w:val="24"/>
          <w:szCs w:val="24"/>
        </w:rPr>
        <w:t>(dále jen „</w:t>
      </w:r>
      <w:r w:rsidRPr="00A613E0">
        <w:rPr>
          <w:rFonts w:ascii="Times New Roman" w:hAnsi="Times New Roman" w:cs="Times New Roman"/>
          <w:b/>
          <w:sz w:val="24"/>
          <w:szCs w:val="24"/>
        </w:rPr>
        <w:t>projekt</w:t>
      </w:r>
      <w:r w:rsidRPr="00A613E0">
        <w:rPr>
          <w:rFonts w:ascii="Times New Roman" w:hAnsi="Times New Roman" w:cs="Times New Roman"/>
          <w:sz w:val="24"/>
          <w:szCs w:val="24"/>
        </w:rPr>
        <w:t>“)</w:t>
      </w:r>
      <w:r w:rsidRPr="00A613E0" w:rsidR="00F57F4F">
        <w:rPr>
          <w:rFonts w:ascii="Times New Roman" w:hAnsi="Times New Roman" w:cs="Times New Roman"/>
          <w:sz w:val="24"/>
          <w:szCs w:val="24"/>
        </w:rPr>
        <w:t xml:space="preserve"> </w:t>
      </w:r>
      <w:r w:rsidRPr="00A613E0">
        <w:rPr>
          <w:rFonts w:ascii="Times New Roman" w:hAnsi="Times New Roman" w:eastAsia="Arial" w:cs="Times New Roman"/>
          <w:sz w:val="24"/>
          <w:szCs w:val="24"/>
        </w:rPr>
        <w:t xml:space="preserve">je financován v rámci </w:t>
      </w:r>
      <w:r w:rsidRPr="00A613E0">
        <w:rPr>
          <w:rFonts w:ascii="Times New Roman" w:hAnsi="Times New Roman" w:cs="Times New Roman"/>
          <w:sz w:val="24"/>
          <w:szCs w:val="24"/>
        </w:rPr>
        <w:t>Operačního programu Zaměstnanost</w:t>
      </w:r>
      <w:r w:rsidR="00F82EC5">
        <w:rPr>
          <w:rFonts w:ascii="Times New Roman" w:hAnsi="Times New Roman" w:cs="Times New Roman"/>
          <w:sz w:val="24"/>
          <w:szCs w:val="24"/>
        </w:rPr>
        <w:t xml:space="preserve"> (dále jen „</w:t>
      </w:r>
      <w:r w:rsidRPr="00753F41" w:rsidR="00F82EC5">
        <w:rPr>
          <w:rFonts w:ascii="Times New Roman" w:hAnsi="Times New Roman" w:cs="Times New Roman"/>
          <w:b/>
          <w:sz w:val="24"/>
          <w:szCs w:val="24"/>
        </w:rPr>
        <w:t>OPZ</w:t>
      </w:r>
      <w:r w:rsidR="00F82EC5">
        <w:rPr>
          <w:rFonts w:ascii="Times New Roman" w:hAnsi="Times New Roman" w:cs="Times New Roman"/>
          <w:sz w:val="24"/>
          <w:szCs w:val="24"/>
        </w:rPr>
        <w:t>“)</w:t>
      </w:r>
      <w:r w:rsidRPr="00A613E0">
        <w:rPr>
          <w:rFonts w:ascii="Times New Roman" w:hAnsi="Times New Roman" w:cs="Times New Roman"/>
          <w:sz w:val="24"/>
          <w:szCs w:val="24"/>
        </w:rPr>
        <w:t xml:space="preserve">, prioritní osa OPZ: </w:t>
      </w:r>
      <w:r w:rsidRPr="00A613E0">
        <w:rPr>
          <w:rFonts w:ascii="Times New Roman" w:hAnsi="Times New Roman" w:eastAsia="Arial" w:cs="Times New Roman"/>
          <w:sz w:val="24"/>
          <w:szCs w:val="24"/>
        </w:rPr>
        <w:t>Podpora zaměstnanosti a adaptability pracovní síly</w:t>
      </w:r>
      <w:r w:rsidRPr="00A613E0">
        <w:rPr>
          <w:rFonts w:ascii="Times New Roman" w:hAnsi="Times New Roman" w:cs="Times New Roman"/>
          <w:sz w:val="24"/>
          <w:szCs w:val="24"/>
        </w:rPr>
        <w:t xml:space="preserve">, na základě </w:t>
      </w:r>
      <w:r w:rsidRPr="00A613E0" w:rsidR="003F518A">
        <w:rPr>
          <w:rFonts w:ascii="Times New Roman" w:hAnsi="Times New Roman" w:cs="Times New Roman"/>
          <w:sz w:val="24"/>
          <w:szCs w:val="24"/>
        </w:rPr>
        <w:t>Rozhodnutí o poskytnutí dotace</w:t>
      </w:r>
      <w:r w:rsidRPr="00A613E0" w:rsidR="003F518A">
        <w:rPr>
          <w:rFonts w:ascii="Times New Roman" w:hAnsi="Times New Roman" w:cs="Times New Roman"/>
          <w:bCs/>
          <w:smallCaps/>
          <w:sz w:val="24"/>
          <w:szCs w:val="24"/>
        </w:rPr>
        <w:t xml:space="preserve"> </w:t>
      </w:r>
      <w:r w:rsidRPr="00A613E0" w:rsidR="003F518A">
        <w:rPr>
          <w:rFonts w:ascii="Times New Roman" w:hAnsi="Times New Roman" w:cs="Times New Roman"/>
          <w:sz w:val="24"/>
          <w:szCs w:val="24"/>
        </w:rPr>
        <w:t>č. OPZ/1.3/043/0004873, vydaného Mgr. Alenou Zieglerovou, ředitelkou odboru realizace programů ESF – adaptabilita a rovné příležitosti Ministerstva práce a sociálních věcí.</w:t>
      </w:r>
    </w:p>
    <w:p w:rsidRPr="00906812" w:rsidR="006A0CFD" w:rsidP="00A613E0" w:rsidRDefault="006A0CFD" w14:paraId="007CBCA3" w14:textId="77777777">
      <w:pPr>
        <w:pStyle w:val="RLTextlnkuslovan"/>
        <w:numPr>
          <w:ilvl w:val="0"/>
          <w:numId w:val="0"/>
        </w:numPr>
        <w:spacing w:after="0"/>
        <w:ind w:left="705"/>
        <w:rPr>
          <w:rFonts w:ascii="Times New Roman" w:hAnsi="Times New Roman"/>
          <w:sz w:val="24"/>
          <w:lang w:eastAsia="en-US"/>
        </w:rPr>
      </w:pPr>
    </w:p>
    <w:p w:rsidRPr="00906812" w:rsidR="001B0819" w:rsidP="00A613E0" w:rsidRDefault="001B0819" w14:paraId="4C5D60A0" w14:textId="77777777">
      <w:pPr>
        <w:pStyle w:val="RLlneksmlouvy"/>
        <w:numPr>
          <w:ilvl w:val="0"/>
          <w:numId w:val="122"/>
        </w:numPr>
        <w:spacing w:before="0" w:after="0"/>
        <w:ind w:left="426" w:firstLine="0"/>
        <w:jc w:val="center"/>
        <w:rPr>
          <w:rFonts w:ascii="Times New Roman" w:hAnsi="Times New Roman"/>
          <w:sz w:val="24"/>
        </w:rPr>
      </w:pPr>
    </w:p>
    <w:p w:rsidRPr="00906812" w:rsidR="00C14A06" w:rsidP="00A613E0" w:rsidRDefault="00C14A06" w14:paraId="3550C8CC" w14:textId="77777777">
      <w:pPr>
        <w:pStyle w:val="RLlneksmlouvy"/>
        <w:numPr>
          <w:ilvl w:val="0"/>
          <w:numId w:val="0"/>
        </w:numPr>
        <w:spacing w:before="0" w:after="0"/>
        <w:jc w:val="center"/>
        <w:rPr>
          <w:rFonts w:ascii="Times New Roman" w:hAnsi="Times New Roman"/>
          <w:sz w:val="24"/>
        </w:rPr>
      </w:pPr>
      <w:r w:rsidRPr="00906812">
        <w:rPr>
          <w:rFonts w:ascii="Times New Roman" w:hAnsi="Times New Roman"/>
          <w:sz w:val="24"/>
        </w:rPr>
        <w:t>Účel smlouvy</w:t>
      </w:r>
    </w:p>
    <w:p w:rsidRPr="00A613E0" w:rsidR="000939A7" w:rsidP="00A613E0" w:rsidRDefault="000939A7" w14:paraId="773403E9" w14:textId="77777777">
      <w:pPr>
        <w:pStyle w:val="RLTextlnkuslovan"/>
        <w:numPr>
          <w:ilvl w:val="0"/>
          <w:numId w:val="0"/>
        </w:numPr>
        <w:spacing w:after="0"/>
        <w:ind w:left="1304"/>
        <w:rPr>
          <w:rFonts w:ascii="Times New Roman" w:hAnsi="Times New Roman"/>
          <w:sz w:val="24"/>
        </w:rPr>
      </w:pPr>
    </w:p>
    <w:p w:rsidRPr="00906812" w:rsidR="001B0819" w:rsidP="00A613E0" w:rsidRDefault="00C14A06" w14:paraId="2186FEA1" w14:textId="77777777">
      <w:pPr>
        <w:pStyle w:val="RLTextlnkuslovan"/>
        <w:numPr>
          <w:ilvl w:val="1"/>
          <w:numId w:val="45"/>
        </w:numPr>
        <w:ind w:left="567" w:hanging="567"/>
        <w:rPr>
          <w:rFonts w:ascii="Times New Roman" w:hAnsi="Times New Roman"/>
          <w:sz w:val="24"/>
        </w:rPr>
      </w:pPr>
      <w:r w:rsidRPr="00906812">
        <w:rPr>
          <w:rFonts w:ascii="Times New Roman" w:hAnsi="Times New Roman"/>
          <w:sz w:val="24"/>
        </w:rPr>
        <w:t xml:space="preserve">Účelem této Smlouvy je stanovit pravidla pro spolupráci </w:t>
      </w:r>
      <w:r w:rsidRPr="00906812" w:rsidR="00E567A8">
        <w:rPr>
          <w:rFonts w:ascii="Times New Roman" w:hAnsi="Times New Roman"/>
          <w:sz w:val="24"/>
        </w:rPr>
        <w:t>S</w:t>
      </w:r>
      <w:r w:rsidRPr="00906812">
        <w:rPr>
          <w:rFonts w:ascii="Times New Roman" w:hAnsi="Times New Roman"/>
          <w:sz w:val="24"/>
        </w:rPr>
        <w:t>mluvních stran</w:t>
      </w:r>
      <w:r w:rsidRPr="00906812" w:rsidR="00E567A8">
        <w:rPr>
          <w:rFonts w:ascii="Times New Roman" w:hAnsi="Times New Roman"/>
          <w:sz w:val="24"/>
        </w:rPr>
        <w:t xml:space="preserve"> při naplnění realizace projektu </w:t>
      </w:r>
      <w:r w:rsidRPr="00906812" w:rsidR="009F7326">
        <w:rPr>
          <w:rFonts w:ascii="Times New Roman" w:hAnsi="Times New Roman"/>
          <w:sz w:val="24"/>
        </w:rPr>
        <w:t>O</w:t>
      </w:r>
      <w:r w:rsidRPr="00906812" w:rsidR="00E567A8">
        <w:rPr>
          <w:rFonts w:ascii="Times New Roman" w:hAnsi="Times New Roman"/>
          <w:sz w:val="24"/>
        </w:rPr>
        <w:t>bjednatele vymezeného v článku 1.3. této Smlouvy.</w:t>
      </w:r>
      <w:r w:rsidRPr="00906812" w:rsidR="001B0819">
        <w:rPr>
          <w:rFonts w:ascii="Times New Roman" w:hAnsi="Times New Roman"/>
          <w:sz w:val="24"/>
        </w:rPr>
        <w:t xml:space="preserve"> </w:t>
      </w:r>
    </w:p>
    <w:p w:rsidRPr="003B0980" w:rsidR="00E567A8" w:rsidP="00A613E0" w:rsidRDefault="001B0819" w14:paraId="52E31910" w14:textId="77777777">
      <w:pPr>
        <w:pStyle w:val="RLTextlnkuslovan"/>
        <w:numPr>
          <w:ilvl w:val="1"/>
          <w:numId w:val="45"/>
        </w:numPr>
        <w:ind w:left="567" w:hanging="567"/>
        <w:rPr>
          <w:rFonts w:ascii="Times New Roman" w:hAnsi="Times New Roman"/>
          <w:sz w:val="24"/>
        </w:rPr>
      </w:pPr>
      <w:r w:rsidRPr="00906812">
        <w:rPr>
          <w:rFonts w:ascii="Times New Roman" w:hAnsi="Times New Roman"/>
          <w:sz w:val="24"/>
        </w:rPr>
        <w:t>D</w:t>
      </w:r>
      <w:r w:rsidRPr="00906812" w:rsidR="00E567A8">
        <w:rPr>
          <w:rFonts w:ascii="Times New Roman" w:hAnsi="Times New Roman"/>
          <w:sz w:val="24"/>
        </w:rPr>
        <w:t>odavatel touto Sm</w:t>
      </w:r>
      <w:r w:rsidRPr="003B0980" w:rsidR="00E567A8">
        <w:rPr>
          <w:rFonts w:ascii="Times New Roman" w:hAnsi="Times New Roman"/>
          <w:sz w:val="24"/>
        </w:rPr>
        <w:t xml:space="preserve">louvou zaručuje Objednateli splnění zadání </w:t>
      </w:r>
      <w:r w:rsidRPr="003B0980" w:rsidR="009F7326">
        <w:rPr>
          <w:rFonts w:ascii="Times New Roman" w:hAnsi="Times New Roman"/>
          <w:sz w:val="24"/>
        </w:rPr>
        <w:t>výběrového řízení</w:t>
      </w:r>
      <w:r w:rsidRPr="003B0980" w:rsidR="00E567A8">
        <w:rPr>
          <w:rFonts w:ascii="Times New Roman" w:hAnsi="Times New Roman"/>
          <w:sz w:val="24"/>
        </w:rPr>
        <w:t xml:space="preserve"> a všech z toho vyplývajících podmínek a povinností podle </w:t>
      </w:r>
      <w:r w:rsidRPr="003B0980" w:rsidR="008163E5">
        <w:rPr>
          <w:rFonts w:ascii="Times New Roman" w:hAnsi="Times New Roman"/>
          <w:sz w:val="24"/>
        </w:rPr>
        <w:t>výzvy k podání nabídek</w:t>
      </w:r>
      <w:r w:rsidRPr="003B0980" w:rsidR="00E567A8">
        <w:rPr>
          <w:rFonts w:ascii="Times New Roman" w:hAnsi="Times New Roman"/>
          <w:sz w:val="24"/>
        </w:rPr>
        <w:t>. Tato garance je nadřazena ostatním podmínkám a garancím uvedeným v této Smlouvě. Pro vyloučení jakýchkoliv pochybností to znamená, že:</w:t>
      </w:r>
    </w:p>
    <w:p w:rsidRPr="003B0980" w:rsidR="001B0819" w:rsidP="00A613E0" w:rsidRDefault="00E567A8" w14:paraId="6D456BF4" w14:textId="77777777">
      <w:pPr>
        <w:pStyle w:val="RLTextlnkuslovan"/>
        <w:numPr>
          <w:ilvl w:val="0"/>
          <w:numId w:val="47"/>
        </w:numPr>
        <w:tabs>
          <w:tab w:val="left" w:pos="360"/>
        </w:tabs>
        <w:ind w:left="993" w:hanging="851"/>
        <w:rPr>
          <w:rFonts w:ascii="Times New Roman" w:hAnsi="Times New Roman"/>
          <w:sz w:val="24"/>
        </w:rPr>
      </w:pPr>
      <w:r w:rsidRPr="003B0980">
        <w:rPr>
          <w:rFonts w:ascii="Times New Roman" w:hAnsi="Times New Roman"/>
          <w:sz w:val="24"/>
        </w:rPr>
        <w:t xml:space="preserve">v případě jakékoliv nejistoty ohledně výkladu ustanovení této Smlouvy budou tato ustanovení vykládána tak, aby v co nejširší míře zohledňovala účel </w:t>
      </w:r>
      <w:r w:rsidRPr="003B0980" w:rsidR="009F7326">
        <w:rPr>
          <w:rFonts w:ascii="Times New Roman" w:hAnsi="Times New Roman"/>
          <w:sz w:val="24"/>
        </w:rPr>
        <w:t>výběrového řízení</w:t>
      </w:r>
      <w:r w:rsidRPr="003B0980">
        <w:rPr>
          <w:rFonts w:ascii="Times New Roman" w:hAnsi="Times New Roman"/>
          <w:sz w:val="24"/>
        </w:rPr>
        <w:t xml:space="preserve"> vyjádřený </w:t>
      </w:r>
      <w:r w:rsidRPr="003B0980" w:rsidR="005E0E77">
        <w:rPr>
          <w:rFonts w:ascii="Times New Roman" w:hAnsi="Times New Roman"/>
          <w:sz w:val="24"/>
        </w:rPr>
        <w:t>výzvě k podání nabídky</w:t>
      </w:r>
      <w:r w:rsidRPr="003B0980">
        <w:rPr>
          <w:rFonts w:ascii="Times New Roman" w:hAnsi="Times New Roman"/>
          <w:sz w:val="24"/>
        </w:rPr>
        <w:t>,</w:t>
      </w:r>
      <w:r w:rsidRPr="003B0980" w:rsidR="001B0819">
        <w:rPr>
          <w:rFonts w:ascii="Times New Roman" w:hAnsi="Times New Roman"/>
          <w:sz w:val="24"/>
        </w:rPr>
        <w:t xml:space="preserve"> </w:t>
      </w:r>
    </w:p>
    <w:p w:rsidRPr="003B0980" w:rsidR="00E567A8" w:rsidP="00A613E0" w:rsidRDefault="00E567A8" w14:paraId="1B4B541F" w14:textId="77777777">
      <w:pPr>
        <w:pStyle w:val="RLTextlnkuslovan"/>
        <w:numPr>
          <w:ilvl w:val="0"/>
          <w:numId w:val="47"/>
        </w:numPr>
        <w:tabs>
          <w:tab w:val="left" w:pos="360"/>
        </w:tabs>
        <w:ind w:left="993" w:hanging="851"/>
        <w:rPr>
          <w:rFonts w:ascii="Times New Roman" w:hAnsi="Times New Roman"/>
          <w:sz w:val="24"/>
          <w:lang w:eastAsia="en-US"/>
        </w:rPr>
      </w:pPr>
      <w:r w:rsidRPr="003B0980">
        <w:rPr>
          <w:rFonts w:ascii="Times New Roman" w:hAnsi="Times New Roman"/>
          <w:sz w:val="24"/>
        </w:rPr>
        <w:t xml:space="preserve">v případě chybějících ustanovení této Smlouvy budou použita dostatečně určitá ustanovení </w:t>
      </w:r>
      <w:r w:rsidRPr="003B0980" w:rsidR="008163E5">
        <w:rPr>
          <w:rFonts w:ascii="Times New Roman" w:hAnsi="Times New Roman"/>
          <w:sz w:val="24"/>
        </w:rPr>
        <w:t>výzvy k podání nabídek</w:t>
      </w:r>
      <w:r w:rsidRPr="003B0980" w:rsidR="00540551">
        <w:rPr>
          <w:rFonts w:ascii="Times New Roman" w:hAnsi="Times New Roman"/>
          <w:sz w:val="24"/>
        </w:rPr>
        <w:t>.</w:t>
      </w:r>
    </w:p>
    <w:p w:rsidRPr="003B0980" w:rsidR="00E567A8" w:rsidP="00A613E0" w:rsidRDefault="00E567A8" w14:paraId="33E6F311" w14:textId="77777777">
      <w:pPr>
        <w:pStyle w:val="RLTextlnkuslovan"/>
        <w:numPr>
          <w:ilvl w:val="0"/>
          <w:numId w:val="47"/>
        </w:numPr>
        <w:tabs>
          <w:tab w:val="left" w:pos="360"/>
        </w:tabs>
        <w:ind w:left="993" w:hanging="851"/>
        <w:rPr>
          <w:rFonts w:ascii="Times New Roman" w:hAnsi="Times New Roman"/>
          <w:sz w:val="24"/>
          <w:lang w:eastAsia="en-US"/>
        </w:rPr>
      </w:pPr>
      <w:r w:rsidRPr="003B0980">
        <w:rPr>
          <w:rFonts w:ascii="Times New Roman" w:hAnsi="Times New Roman"/>
          <w:sz w:val="24"/>
        </w:rPr>
        <w:lastRenderedPageBreak/>
        <w:t xml:space="preserve">Dodavatel je vázán svou nabídkou předloženou Objednateli v rámci </w:t>
      </w:r>
      <w:r w:rsidRPr="003B0980" w:rsidR="00975030">
        <w:rPr>
          <w:rFonts w:ascii="Times New Roman" w:hAnsi="Times New Roman"/>
          <w:sz w:val="24"/>
        </w:rPr>
        <w:t>výběrového</w:t>
      </w:r>
      <w:r w:rsidRPr="003B0980">
        <w:rPr>
          <w:rFonts w:ascii="Times New Roman" w:hAnsi="Times New Roman"/>
          <w:sz w:val="24"/>
        </w:rPr>
        <w:t xml:space="preserve"> řízení, která se pro úpravu vzájemných vztahů vyplývajících z této Smlouvy použije subsidiárně.</w:t>
      </w:r>
    </w:p>
    <w:p w:rsidRPr="00906812" w:rsidR="000A4827" w:rsidP="000A4827" w:rsidRDefault="000A4827" w14:paraId="3E07A9CB" w14:textId="77777777">
      <w:pPr>
        <w:pStyle w:val="RLTextlnkuslovan"/>
        <w:numPr>
          <w:ilvl w:val="0"/>
          <w:numId w:val="0"/>
        </w:numPr>
        <w:tabs>
          <w:tab w:val="left" w:pos="360"/>
        </w:tabs>
        <w:ind w:left="993"/>
        <w:rPr>
          <w:rFonts w:ascii="Times New Roman" w:hAnsi="Times New Roman"/>
          <w:sz w:val="24"/>
          <w:lang w:eastAsia="en-US"/>
        </w:rPr>
      </w:pPr>
    </w:p>
    <w:p w:rsidRPr="00906812" w:rsidR="001B0819" w:rsidP="00A613E0" w:rsidRDefault="001B0819" w14:paraId="4709A9B0" w14:textId="77777777">
      <w:pPr>
        <w:pStyle w:val="RLlneksmlouvy"/>
        <w:numPr>
          <w:ilvl w:val="0"/>
          <w:numId w:val="122"/>
        </w:numPr>
        <w:spacing w:before="0" w:after="0"/>
        <w:ind w:left="426" w:firstLine="0"/>
        <w:jc w:val="center"/>
        <w:rPr>
          <w:rFonts w:ascii="Times New Roman" w:hAnsi="Times New Roman"/>
          <w:sz w:val="24"/>
        </w:rPr>
      </w:pPr>
    </w:p>
    <w:p w:rsidRPr="00906812" w:rsidR="002E0EF9" w:rsidP="00A613E0" w:rsidRDefault="002E0EF9" w14:paraId="58BF8FB7" w14:textId="77777777">
      <w:pPr>
        <w:pStyle w:val="RLlneksmlouvy"/>
        <w:numPr>
          <w:ilvl w:val="0"/>
          <w:numId w:val="0"/>
        </w:numPr>
        <w:spacing w:before="0" w:after="0"/>
        <w:jc w:val="center"/>
        <w:rPr>
          <w:rFonts w:ascii="Times New Roman" w:hAnsi="Times New Roman"/>
          <w:sz w:val="24"/>
        </w:rPr>
      </w:pPr>
      <w:r w:rsidRPr="00906812">
        <w:rPr>
          <w:rFonts w:ascii="Times New Roman" w:hAnsi="Times New Roman"/>
          <w:sz w:val="24"/>
        </w:rPr>
        <w:t>P</w:t>
      </w:r>
      <w:r w:rsidRPr="00906812" w:rsidR="001B0819">
        <w:rPr>
          <w:rFonts w:ascii="Times New Roman" w:hAnsi="Times New Roman"/>
          <w:sz w:val="24"/>
        </w:rPr>
        <w:t>ředmět</w:t>
      </w:r>
      <w:r w:rsidRPr="00906812">
        <w:rPr>
          <w:rFonts w:ascii="Times New Roman" w:hAnsi="Times New Roman"/>
          <w:sz w:val="24"/>
        </w:rPr>
        <w:t xml:space="preserve"> S</w:t>
      </w:r>
      <w:r w:rsidRPr="00906812" w:rsidR="001B0819">
        <w:rPr>
          <w:rFonts w:ascii="Times New Roman" w:hAnsi="Times New Roman"/>
          <w:sz w:val="24"/>
        </w:rPr>
        <w:t>mlouvy</w:t>
      </w:r>
    </w:p>
    <w:p w:rsidRPr="00A613E0" w:rsidR="000939A7" w:rsidP="00A613E0" w:rsidRDefault="000939A7" w14:paraId="47F943F6" w14:textId="77777777">
      <w:pPr>
        <w:pStyle w:val="RLTextlnkuslovan"/>
        <w:numPr>
          <w:ilvl w:val="0"/>
          <w:numId w:val="0"/>
        </w:numPr>
        <w:spacing w:after="0"/>
        <w:rPr>
          <w:rFonts w:ascii="Times New Roman" w:hAnsi="Times New Roman"/>
          <w:sz w:val="24"/>
        </w:rPr>
      </w:pPr>
    </w:p>
    <w:p w:rsidRPr="00A613E0" w:rsidR="001B0819" w:rsidP="00A613E0" w:rsidRDefault="009656A9" w14:paraId="40B0FE19" w14:textId="77777777">
      <w:pPr>
        <w:pStyle w:val="RLTextlnkuslovan"/>
        <w:numPr>
          <w:ilvl w:val="1"/>
          <w:numId w:val="51"/>
        </w:numPr>
        <w:ind w:left="567" w:hanging="567"/>
        <w:rPr>
          <w:rFonts w:ascii="Times New Roman" w:hAnsi="Times New Roman"/>
          <w:sz w:val="24"/>
        </w:rPr>
      </w:pPr>
      <w:r w:rsidRPr="00A613E0">
        <w:rPr>
          <w:rFonts w:ascii="Times New Roman" w:hAnsi="Times New Roman"/>
          <w:sz w:val="24"/>
        </w:rPr>
        <w:t xml:space="preserve">Předmětem této Smlouvy je závazek </w:t>
      </w:r>
      <w:r w:rsidRPr="00A613E0" w:rsidR="001B0819">
        <w:rPr>
          <w:rFonts w:ascii="Times New Roman" w:hAnsi="Times New Roman"/>
          <w:sz w:val="24"/>
        </w:rPr>
        <w:t>Dodavatel</w:t>
      </w:r>
      <w:r w:rsidRPr="00A613E0">
        <w:rPr>
          <w:rFonts w:ascii="Times New Roman" w:hAnsi="Times New Roman"/>
          <w:sz w:val="24"/>
        </w:rPr>
        <w:t>e</w:t>
      </w:r>
      <w:r w:rsidRPr="00A613E0" w:rsidR="001B0819">
        <w:rPr>
          <w:rFonts w:ascii="Times New Roman" w:hAnsi="Times New Roman"/>
          <w:sz w:val="24"/>
        </w:rPr>
        <w:t xml:space="preserve"> dodat </w:t>
      </w:r>
      <w:r w:rsidRPr="00A613E0">
        <w:rPr>
          <w:rFonts w:ascii="Times New Roman" w:hAnsi="Times New Roman"/>
          <w:sz w:val="24"/>
        </w:rPr>
        <w:t>O</w:t>
      </w:r>
      <w:r w:rsidRPr="00A613E0" w:rsidR="001B0819">
        <w:rPr>
          <w:rFonts w:ascii="Times New Roman" w:hAnsi="Times New Roman"/>
          <w:sz w:val="24"/>
        </w:rPr>
        <w:t xml:space="preserve">bjednateli služby spočívající v komplexním zajištění </w:t>
      </w:r>
      <w:r w:rsidRPr="00A613E0" w:rsidR="0050356E">
        <w:rPr>
          <w:rFonts w:ascii="Times New Roman" w:hAnsi="Times New Roman"/>
          <w:sz w:val="24"/>
        </w:rPr>
        <w:t xml:space="preserve">všech </w:t>
      </w:r>
      <w:r w:rsidRPr="003B0980" w:rsidR="001B0819">
        <w:rPr>
          <w:rFonts w:ascii="Times New Roman" w:hAnsi="Times New Roman"/>
          <w:sz w:val="24"/>
        </w:rPr>
        <w:t>lektorských a vzdělávacích služeb v souladu se svojí nabídkou</w:t>
      </w:r>
      <w:r w:rsidRPr="003B0980">
        <w:rPr>
          <w:rFonts w:ascii="Times New Roman" w:hAnsi="Times New Roman"/>
          <w:sz w:val="24"/>
        </w:rPr>
        <w:t xml:space="preserve"> učiněnou Objednateli v</w:t>
      </w:r>
      <w:r w:rsidRPr="003B0980" w:rsidR="00975030">
        <w:rPr>
          <w:rFonts w:ascii="Times New Roman" w:hAnsi="Times New Roman"/>
          <w:sz w:val="24"/>
        </w:rPr>
        <w:t>e</w:t>
      </w:r>
      <w:r w:rsidRPr="003B0980">
        <w:rPr>
          <w:rFonts w:ascii="Times New Roman" w:hAnsi="Times New Roman"/>
          <w:sz w:val="24"/>
        </w:rPr>
        <w:t> </w:t>
      </w:r>
      <w:r w:rsidRPr="003B0980" w:rsidR="00975030">
        <w:rPr>
          <w:rFonts w:ascii="Times New Roman" w:hAnsi="Times New Roman"/>
          <w:sz w:val="24"/>
        </w:rPr>
        <w:t>výběrovém</w:t>
      </w:r>
      <w:r w:rsidRPr="003B0980">
        <w:rPr>
          <w:rFonts w:ascii="Times New Roman" w:hAnsi="Times New Roman"/>
          <w:sz w:val="24"/>
        </w:rPr>
        <w:t xml:space="preserve"> řízení </w:t>
      </w:r>
      <w:r w:rsidRPr="003B0980" w:rsidR="001B0819">
        <w:rPr>
          <w:rFonts w:ascii="Times New Roman" w:hAnsi="Times New Roman"/>
          <w:sz w:val="24"/>
        </w:rPr>
        <w:t xml:space="preserve">a </w:t>
      </w:r>
      <w:r w:rsidRPr="003B0980">
        <w:rPr>
          <w:rFonts w:ascii="Times New Roman" w:hAnsi="Times New Roman"/>
          <w:sz w:val="24"/>
        </w:rPr>
        <w:t>podle požadavků v</w:t>
      </w:r>
      <w:r w:rsidRPr="003B0980" w:rsidR="005812A2">
        <w:rPr>
          <w:rFonts w:ascii="Times New Roman" w:hAnsi="Times New Roman"/>
          <w:sz w:val="24"/>
        </w:rPr>
        <w:t>y</w:t>
      </w:r>
      <w:r w:rsidRPr="003B0980">
        <w:rPr>
          <w:rFonts w:ascii="Times New Roman" w:hAnsi="Times New Roman"/>
          <w:sz w:val="24"/>
        </w:rPr>
        <w:t>plývajících z</w:t>
      </w:r>
      <w:r w:rsidRPr="003B0980" w:rsidR="008163E5">
        <w:rPr>
          <w:rFonts w:ascii="Times New Roman" w:hAnsi="Times New Roman"/>
          <w:sz w:val="24"/>
        </w:rPr>
        <w:t xml:space="preserve"> výzvy k podání nabídek </w:t>
      </w:r>
      <w:r w:rsidRPr="003B0980">
        <w:rPr>
          <w:rFonts w:ascii="Times New Roman" w:hAnsi="Times New Roman"/>
          <w:sz w:val="24"/>
        </w:rPr>
        <w:t xml:space="preserve">v rámci </w:t>
      </w:r>
      <w:r w:rsidRPr="003B0980" w:rsidR="00975030">
        <w:rPr>
          <w:rFonts w:ascii="Times New Roman" w:hAnsi="Times New Roman"/>
          <w:sz w:val="24"/>
        </w:rPr>
        <w:t>výběrového řízení</w:t>
      </w:r>
      <w:r w:rsidRPr="003B0980" w:rsidR="001B0819">
        <w:rPr>
          <w:rFonts w:ascii="Times New Roman" w:hAnsi="Times New Roman"/>
          <w:sz w:val="24"/>
        </w:rPr>
        <w:t xml:space="preserve"> s názvem:</w:t>
      </w:r>
      <w:r w:rsidRPr="00A613E0" w:rsidR="001B0819">
        <w:rPr>
          <w:rFonts w:ascii="Times New Roman" w:hAnsi="Times New Roman"/>
          <w:sz w:val="24"/>
        </w:rPr>
        <w:t xml:space="preserve">  </w:t>
      </w:r>
    </w:p>
    <w:p w:rsidRPr="00906812" w:rsidR="001B0819" w:rsidP="001B0819" w:rsidRDefault="001B0819" w14:paraId="6110D4BB" w14:textId="77777777">
      <w:pPr>
        <w:pStyle w:val="RLTextlnkuslovan"/>
        <w:numPr>
          <w:ilvl w:val="0"/>
          <w:numId w:val="0"/>
        </w:numPr>
        <w:rPr>
          <w:rFonts w:ascii="Times New Roman" w:hAnsi="Times New Roman"/>
          <w:sz w:val="24"/>
          <w:lang w:eastAsia="en-US"/>
        </w:rPr>
      </w:pPr>
    </w:p>
    <w:p w:rsidRPr="00906812" w:rsidR="00E567A8" w:rsidP="00A613E0" w:rsidRDefault="009656A9" w14:paraId="5DBDE6FE" w14:textId="77777777">
      <w:pPr>
        <w:pStyle w:val="RLTextlnkuslovan"/>
        <w:numPr>
          <w:ilvl w:val="0"/>
          <w:numId w:val="0"/>
        </w:numPr>
        <w:ind w:left="709"/>
        <w:rPr>
          <w:rFonts w:ascii="Times New Roman" w:hAnsi="Times New Roman"/>
          <w:b/>
          <w:sz w:val="24"/>
        </w:rPr>
      </w:pPr>
      <w:r w:rsidRPr="00906812">
        <w:rPr>
          <w:rFonts w:ascii="Times New Roman" w:hAnsi="Times New Roman"/>
          <w:b/>
          <w:sz w:val="24"/>
        </w:rPr>
        <w:t>Vzdělávání zaměstnanců společnosti Atos IT Solutions and Services</w:t>
      </w:r>
    </w:p>
    <w:p w:rsidRPr="00906812" w:rsidR="009656A9" w:rsidP="00A613E0" w:rsidRDefault="00540551" w14:paraId="59538F0A" w14:textId="045357FB">
      <w:pPr>
        <w:pStyle w:val="RLTextlnkuslovan"/>
        <w:numPr>
          <w:ilvl w:val="0"/>
          <w:numId w:val="0"/>
        </w:numPr>
        <w:ind w:left="709"/>
        <w:rPr>
          <w:rFonts w:ascii="Times New Roman" w:hAnsi="Times New Roman"/>
          <w:sz w:val="24"/>
        </w:rPr>
      </w:pPr>
      <w:r w:rsidRPr="00906812">
        <w:rPr>
          <w:rFonts w:ascii="Times New Roman" w:hAnsi="Times New Roman"/>
          <w:bCs/>
          <w:color w:val="000000"/>
          <w:sz w:val="24"/>
        </w:rPr>
        <w:t>vypsané</w:t>
      </w:r>
      <w:r w:rsidRPr="00906812" w:rsidR="00975030">
        <w:rPr>
          <w:rFonts w:ascii="Times New Roman" w:hAnsi="Times New Roman"/>
          <w:bCs/>
          <w:color w:val="000000"/>
          <w:sz w:val="24"/>
        </w:rPr>
        <w:t>ho</w:t>
      </w:r>
      <w:r w:rsidRPr="00906812">
        <w:rPr>
          <w:rFonts w:ascii="Times New Roman" w:hAnsi="Times New Roman"/>
          <w:bCs/>
          <w:color w:val="000000"/>
          <w:sz w:val="24"/>
        </w:rPr>
        <w:t xml:space="preserve"> objednatelem v souvislosti s realizací projektu. Poskytnuté služby budou splňovat veškeré náležitosti </w:t>
      </w:r>
      <w:r w:rsidRPr="00484D63">
        <w:rPr>
          <w:rFonts w:ascii="Times New Roman" w:hAnsi="Times New Roman"/>
          <w:bCs/>
          <w:color w:val="000000"/>
          <w:sz w:val="24"/>
        </w:rPr>
        <w:t xml:space="preserve">požadované </w:t>
      </w:r>
      <w:r w:rsidRPr="00484D63" w:rsidR="008163E5">
        <w:rPr>
          <w:rFonts w:ascii="Times New Roman" w:hAnsi="Times New Roman"/>
          <w:bCs/>
          <w:color w:val="000000"/>
          <w:sz w:val="24"/>
        </w:rPr>
        <w:t>ve výzvě k podání nabídky</w:t>
      </w:r>
      <w:r w:rsidRPr="00906812">
        <w:rPr>
          <w:rFonts w:ascii="Times New Roman" w:hAnsi="Times New Roman"/>
          <w:bCs/>
          <w:color w:val="000000"/>
          <w:sz w:val="24"/>
        </w:rPr>
        <w:t xml:space="preserve">, jakož i vlastnosti, které o službách poskytovaných dle této Smlouvy uvedl Dodavatel v rámci své </w:t>
      </w:r>
      <w:r w:rsidRPr="00906812">
        <w:rPr>
          <w:rFonts w:ascii="Times New Roman" w:hAnsi="Times New Roman"/>
          <w:bCs/>
          <w:sz w:val="24"/>
        </w:rPr>
        <w:t>nabídky v</w:t>
      </w:r>
      <w:r w:rsidRPr="00906812" w:rsidR="00975030">
        <w:rPr>
          <w:rFonts w:ascii="Times New Roman" w:hAnsi="Times New Roman"/>
          <w:bCs/>
          <w:sz w:val="24"/>
        </w:rPr>
        <w:t>e</w:t>
      </w:r>
      <w:r w:rsidRPr="00906812">
        <w:rPr>
          <w:rFonts w:ascii="Times New Roman" w:hAnsi="Times New Roman"/>
          <w:bCs/>
          <w:sz w:val="24"/>
        </w:rPr>
        <w:t> </w:t>
      </w:r>
      <w:r w:rsidRPr="003B0980" w:rsidR="00975030">
        <w:rPr>
          <w:rFonts w:ascii="Times New Roman" w:hAnsi="Times New Roman"/>
          <w:bCs/>
          <w:sz w:val="24"/>
        </w:rPr>
        <w:t>výběrovém</w:t>
      </w:r>
      <w:r w:rsidRPr="003B0980">
        <w:rPr>
          <w:rFonts w:ascii="Times New Roman" w:hAnsi="Times New Roman"/>
          <w:bCs/>
          <w:sz w:val="24"/>
        </w:rPr>
        <w:t xml:space="preserve"> řízení</w:t>
      </w:r>
      <w:r w:rsidRPr="00906812">
        <w:rPr>
          <w:rFonts w:ascii="Times New Roman" w:hAnsi="Times New Roman"/>
          <w:bCs/>
          <w:sz w:val="24"/>
        </w:rPr>
        <w:t xml:space="preserve"> (dále také „</w:t>
      </w:r>
      <w:r w:rsidRPr="00906812">
        <w:rPr>
          <w:rFonts w:ascii="Times New Roman" w:hAnsi="Times New Roman"/>
          <w:b/>
          <w:bCs/>
          <w:sz w:val="24"/>
        </w:rPr>
        <w:t>Předmět Smlouvy</w:t>
      </w:r>
      <w:r w:rsidRPr="00906812">
        <w:rPr>
          <w:rFonts w:ascii="Times New Roman" w:hAnsi="Times New Roman"/>
          <w:bCs/>
          <w:sz w:val="24"/>
        </w:rPr>
        <w:t>“ nebo „</w:t>
      </w:r>
      <w:r w:rsidRPr="00906812">
        <w:rPr>
          <w:rFonts w:ascii="Times New Roman" w:hAnsi="Times New Roman"/>
          <w:b/>
          <w:bCs/>
          <w:sz w:val="24"/>
        </w:rPr>
        <w:t>Vzdělávání</w:t>
      </w:r>
      <w:r w:rsidRPr="00906812">
        <w:rPr>
          <w:rFonts w:ascii="Times New Roman" w:hAnsi="Times New Roman"/>
          <w:bCs/>
          <w:sz w:val="24"/>
        </w:rPr>
        <w:t>“)</w:t>
      </w:r>
      <w:r w:rsidRPr="00906812">
        <w:rPr>
          <w:rFonts w:ascii="Times New Roman" w:hAnsi="Times New Roman"/>
          <w:sz w:val="24"/>
        </w:rPr>
        <w:t>.</w:t>
      </w:r>
      <w:r w:rsidRPr="00906812" w:rsidR="00F57F4F">
        <w:rPr>
          <w:rFonts w:ascii="Times New Roman" w:hAnsi="Times New Roman"/>
          <w:sz w:val="24"/>
        </w:rPr>
        <w:t xml:space="preserve"> Jedná se o prezenční vzdělávání s přesně vymezenou dobou výuky (jednoznačně odlišitelnou od běžného výkonu pracovních povinností účastníka kurzu).</w:t>
      </w:r>
    </w:p>
    <w:p w:rsidRPr="00906812" w:rsidR="00E567A8" w:rsidP="00E567A8" w:rsidRDefault="00E567A8" w14:paraId="75A35AA1" w14:textId="77777777">
      <w:pPr>
        <w:pStyle w:val="RLTextlnkuslovan"/>
        <w:numPr>
          <w:ilvl w:val="0"/>
          <w:numId w:val="0"/>
        </w:numPr>
        <w:rPr>
          <w:rFonts w:ascii="Times New Roman" w:hAnsi="Times New Roman"/>
          <w:sz w:val="24"/>
          <w:lang w:eastAsia="en-US"/>
        </w:rPr>
      </w:pPr>
      <w:r w:rsidRPr="00906812">
        <w:rPr>
          <w:rFonts w:ascii="Times New Roman" w:hAnsi="Times New Roman"/>
          <w:sz w:val="24"/>
        </w:rPr>
        <w:t xml:space="preserve"> </w:t>
      </w:r>
      <w:r w:rsidRPr="00906812">
        <w:rPr>
          <w:rFonts w:ascii="Times New Roman" w:hAnsi="Times New Roman"/>
          <w:sz w:val="24"/>
        </w:rPr>
        <w:tab/>
      </w:r>
    </w:p>
    <w:p w:rsidRPr="00906812" w:rsidR="00540551" w:rsidP="00A613E0" w:rsidRDefault="00540551" w14:paraId="16D8D730" w14:textId="77777777">
      <w:pPr>
        <w:pStyle w:val="RLTextlnkuslovan"/>
        <w:numPr>
          <w:ilvl w:val="1"/>
          <w:numId w:val="51"/>
        </w:numPr>
        <w:ind w:left="567" w:hanging="567"/>
      </w:pPr>
      <w:r w:rsidRPr="00A613E0">
        <w:rPr>
          <w:rFonts w:ascii="Times New Roman" w:hAnsi="Times New Roman"/>
          <w:sz w:val="24"/>
        </w:rPr>
        <w:t>Předmět Smlouvy je dále blíže specifikován v </w:t>
      </w:r>
      <w:r w:rsidRPr="00A613E0">
        <w:rPr>
          <w:rFonts w:ascii="Times New Roman" w:hAnsi="Times New Roman"/>
          <w:b/>
          <w:sz w:val="24"/>
        </w:rPr>
        <w:t>příloze č. 1</w:t>
      </w:r>
      <w:r w:rsidRPr="00A613E0">
        <w:rPr>
          <w:rFonts w:ascii="Times New Roman" w:hAnsi="Times New Roman"/>
          <w:sz w:val="24"/>
        </w:rPr>
        <w:t xml:space="preserve"> této Smlouvy, která je nedílnou součástí této Smlouvy a kterou vytvořil Dodavatel v souladu s podmínkami </w:t>
      </w:r>
      <w:r w:rsidRPr="00A613E0" w:rsidR="008163E5">
        <w:rPr>
          <w:rFonts w:ascii="Times New Roman" w:hAnsi="Times New Roman"/>
          <w:sz w:val="24"/>
        </w:rPr>
        <w:t>výzvy k podání nabídek</w:t>
      </w:r>
      <w:r w:rsidRPr="00A613E0">
        <w:rPr>
          <w:rFonts w:ascii="Times New Roman" w:hAnsi="Times New Roman"/>
          <w:sz w:val="24"/>
        </w:rPr>
        <w:t xml:space="preserve"> a požadavky Objednatele.</w:t>
      </w:r>
    </w:p>
    <w:p w:rsidRPr="00906812" w:rsidR="00540551" w:rsidP="00540551" w:rsidRDefault="00540551" w14:paraId="17C41A4A" w14:textId="77777777">
      <w:pPr>
        <w:pStyle w:val="slovn"/>
        <w:numPr>
          <w:ilvl w:val="0"/>
          <w:numId w:val="0"/>
        </w:numPr>
        <w:tabs>
          <w:tab w:val="left" w:pos="567"/>
        </w:tabs>
        <w:spacing w:before="0"/>
        <w:ind w:left="360" w:hanging="360"/>
        <w:rPr>
          <w:szCs w:val="24"/>
        </w:rPr>
      </w:pPr>
    </w:p>
    <w:p w:rsidRPr="00906812" w:rsidR="00540551" w:rsidP="00A613E0" w:rsidRDefault="0050356E" w14:paraId="59315828" w14:textId="77777777">
      <w:pPr>
        <w:pStyle w:val="RLTextlnkuslovan"/>
        <w:numPr>
          <w:ilvl w:val="1"/>
          <w:numId w:val="51"/>
        </w:numPr>
        <w:ind w:left="567" w:hanging="567"/>
      </w:pPr>
      <w:r w:rsidRPr="00A613E0">
        <w:rPr>
          <w:rFonts w:ascii="Times New Roman" w:hAnsi="Times New Roman"/>
          <w:sz w:val="24"/>
        </w:rPr>
        <w:t>Plnění, které je Předmětem Smlouvy zahrnuje následující dílčí plnění:</w:t>
      </w:r>
    </w:p>
    <w:p w:rsidRPr="00906812" w:rsidR="0050356E" w:rsidP="00540551" w:rsidRDefault="0050356E" w14:paraId="550FD71D" w14:textId="77777777">
      <w:pPr>
        <w:pStyle w:val="slovn"/>
        <w:numPr>
          <w:ilvl w:val="0"/>
          <w:numId w:val="0"/>
        </w:numPr>
        <w:tabs>
          <w:tab w:val="left" w:pos="567"/>
        </w:tabs>
        <w:spacing w:before="0"/>
        <w:ind w:left="360" w:hanging="360"/>
        <w:rPr>
          <w:szCs w:val="24"/>
        </w:rPr>
      </w:pPr>
    </w:p>
    <w:p w:rsidRPr="00906812" w:rsidR="0050356E" w:rsidP="003B0980" w:rsidRDefault="00B52AD2" w14:paraId="62B7849F" w14:textId="77777777">
      <w:pPr>
        <w:pStyle w:val="RLTextlnkuslovan"/>
        <w:numPr>
          <w:ilvl w:val="0"/>
          <w:numId w:val="55"/>
        </w:numPr>
        <w:ind w:left="993" w:hanging="993"/>
      </w:pPr>
      <w:r w:rsidRPr="00A613E0">
        <w:rPr>
          <w:rFonts w:ascii="Times New Roman" w:hAnsi="Times New Roman"/>
          <w:sz w:val="24"/>
        </w:rPr>
        <w:t xml:space="preserve">Dílčí plnění č. 2. </w:t>
      </w:r>
      <w:r w:rsidRPr="00A613E0" w:rsidR="00975030">
        <w:rPr>
          <w:rFonts w:ascii="Times New Roman" w:hAnsi="Times New Roman"/>
          <w:sz w:val="24"/>
        </w:rPr>
        <w:t>Měkké manažerské dovednosti</w:t>
      </w:r>
      <w:r w:rsidRPr="00A613E0" w:rsidR="00755BCD">
        <w:rPr>
          <w:rFonts w:ascii="Times New Roman" w:hAnsi="Times New Roman"/>
          <w:sz w:val="24"/>
        </w:rPr>
        <w:t>.</w:t>
      </w:r>
    </w:p>
    <w:p w:rsidRPr="00A613E0" w:rsidR="00B52AD2" w:rsidP="00574492" w:rsidRDefault="00B52AD2" w14:paraId="66FF5C77" w14:textId="77777777">
      <w:pPr>
        <w:pStyle w:val="RLTextlnkuslovan"/>
        <w:numPr>
          <w:ilvl w:val="0"/>
          <w:numId w:val="0"/>
        </w:numPr>
        <w:rPr>
          <w:rFonts w:ascii="Times New Roman" w:hAnsi="Times New Roman"/>
          <w:sz w:val="24"/>
        </w:rPr>
      </w:pPr>
    </w:p>
    <w:p w:rsidRPr="00906812" w:rsidR="00574492" w:rsidP="00A613E0" w:rsidRDefault="00B52AD2" w14:paraId="6D8B2688" w14:textId="77777777">
      <w:pPr>
        <w:pStyle w:val="RLTextlnkuslovan"/>
        <w:numPr>
          <w:ilvl w:val="1"/>
          <w:numId w:val="51"/>
        </w:numPr>
        <w:ind w:left="567" w:hanging="567"/>
        <w:rPr>
          <w:rFonts w:ascii="Times New Roman" w:hAnsi="Times New Roman"/>
          <w:sz w:val="24"/>
          <w:lang w:eastAsia="en-US"/>
        </w:rPr>
      </w:pPr>
      <w:r w:rsidRPr="00906812">
        <w:rPr>
          <w:rFonts w:ascii="Times New Roman" w:hAnsi="Times New Roman"/>
          <w:sz w:val="24"/>
        </w:rPr>
        <w:t xml:space="preserve">Detailní vymezení dílčích plnění Předmětu Smlouvy je </w:t>
      </w:r>
      <w:r w:rsidRPr="00A613E0">
        <w:rPr>
          <w:rFonts w:ascii="Times New Roman" w:hAnsi="Times New Roman"/>
          <w:b/>
          <w:sz w:val="24"/>
        </w:rPr>
        <w:t>přílohou č. 1</w:t>
      </w:r>
      <w:r w:rsidRPr="00906812">
        <w:rPr>
          <w:rFonts w:ascii="Times New Roman" w:hAnsi="Times New Roman"/>
          <w:sz w:val="24"/>
        </w:rPr>
        <w:t xml:space="preserve"> této Smlouvy.</w:t>
      </w:r>
    </w:p>
    <w:p w:rsidRPr="00906812" w:rsidR="00482033" w:rsidP="00A613E0" w:rsidRDefault="00315FB5" w14:paraId="0E521F6D" w14:textId="77777777">
      <w:pPr>
        <w:pStyle w:val="RLTextlnkuslovan"/>
        <w:numPr>
          <w:ilvl w:val="1"/>
          <w:numId w:val="51"/>
        </w:numPr>
        <w:ind w:left="567" w:hanging="567"/>
        <w:rPr>
          <w:rFonts w:ascii="Times New Roman" w:hAnsi="Times New Roman"/>
        </w:rPr>
      </w:pPr>
      <w:r w:rsidRPr="00A613E0">
        <w:rPr>
          <w:rFonts w:ascii="Times New Roman" w:hAnsi="Times New Roman"/>
          <w:sz w:val="24"/>
        </w:rPr>
        <w:t>Dodavatel se zavazuje, že ke každému kurzu, realizujícímu některé z uvedených dílčích plnění</w:t>
      </w:r>
      <w:r w:rsidRPr="00A613E0" w:rsidR="00DC1DF0">
        <w:rPr>
          <w:rFonts w:ascii="Times New Roman" w:hAnsi="Times New Roman"/>
          <w:sz w:val="24"/>
        </w:rPr>
        <w:t xml:space="preserve"> povede potřebn</w:t>
      </w:r>
      <w:r w:rsidRPr="00A613E0" w:rsidR="00212537">
        <w:rPr>
          <w:rFonts w:ascii="Times New Roman" w:hAnsi="Times New Roman"/>
          <w:sz w:val="24"/>
        </w:rPr>
        <w:t>ou</w:t>
      </w:r>
      <w:r w:rsidRPr="00A613E0" w:rsidR="00DC1DF0">
        <w:rPr>
          <w:rFonts w:ascii="Times New Roman" w:hAnsi="Times New Roman"/>
          <w:sz w:val="24"/>
        </w:rPr>
        <w:t xml:space="preserve"> </w:t>
      </w:r>
      <w:r w:rsidRPr="00A613E0" w:rsidR="00212537">
        <w:rPr>
          <w:rFonts w:ascii="Times New Roman" w:hAnsi="Times New Roman"/>
          <w:sz w:val="24"/>
        </w:rPr>
        <w:t>písemnou dokumentaci o způsobu a průběhu zajištění vzdělávacích odborných kurzů</w:t>
      </w:r>
      <w:r w:rsidRPr="00A613E0" w:rsidR="008163E5">
        <w:rPr>
          <w:rFonts w:ascii="Times New Roman" w:hAnsi="Times New Roman"/>
          <w:sz w:val="24"/>
        </w:rPr>
        <w:t xml:space="preserve"> (dále jen „</w:t>
      </w:r>
      <w:r w:rsidRPr="00A613E0" w:rsidR="008163E5">
        <w:rPr>
          <w:rFonts w:ascii="Times New Roman" w:hAnsi="Times New Roman"/>
          <w:b/>
          <w:sz w:val="24"/>
        </w:rPr>
        <w:t>Dokumentace k obsahu vzdělávacího kurzu</w:t>
      </w:r>
      <w:r w:rsidRPr="00A613E0" w:rsidR="008163E5">
        <w:rPr>
          <w:rFonts w:ascii="Times New Roman" w:hAnsi="Times New Roman"/>
          <w:sz w:val="24"/>
        </w:rPr>
        <w:t>“)</w:t>
      </w:r>
      <w:r w:rsidRPr="00A613E0" w:rsidR="00212537">
        <w:rPr>
          <w:rFonts w:ascii="Times New Roman" w:hAnsi="Times New Roman"/>
          <w:sz w:val="24"/>
        </w:rPr>
        <w:t>,</w:t>
      </w:r>
      <w:r w:rsidRPr="00A613E0" w:rsidR="00DC1DF0">
        <w:rPr>
          <w:rFonts w:ascii="Times New Roman" w:hAnsi="Times New Roman"/>
          <w:sz w:val="24"/>
        </w:rPr>
        <w:t xml:space="preserve"> prokazující dosažené jednotky a tyto doklady dodá bez prodlení po ukončení kurzu nebo po</w:t>
      </w:r>
      <w:r w:rsidRPr="00A613E0" w:rsidR="00FF4199">
        <w:rPr>
          <w:rFonts w:ascii="Times New Roman" w:hAnsi="Times New Roman"/>
          <w:sz w:val="24"/>
        </w:rPr>
        <w:t xml:space="preserve"> jeho</w:t>
      </w:r>
      <w:r w:rsidRPr="00A613E0" w:rsidR="00DC1DF0">
        <w:rPr>
          <w:rFonts w:ascii="Times New Roman" w:hAnsi="Times New Roman"/>
          <w:sz w:val="24"/>
        </w:rPr>
        <w:t xml:space="preserve"> písemné výzvě Objednatel</w:t>
      </w:r>
      <w:r w:rsidRPr="00A613E0" w:rsidR="00FF4199">
        <w:rPr>
          <w:rFonts w:ascii="Times New Roman" w:hAnsi="Times New Roman"/>
          <w:sz w:val="24"/>
        </w:rPr>
        <w:t>i</w:t>
      </w:r>
      <w:r w:rsidRPr="00A613E0" w:rsidR="00DC1DF0">
        <w:rPr>
          <w:rFonts w:ascii="Times New Roman" w:hAnsi="Times New Roman"/>
          <w:sz w:val="24"/>
        </w:rPr>
        <w:t xml:space="preserve">. Pravidla pro dokladování jednotek a </w:t>
      </w:r>
      <w:r w:rsidRPr="00A613E0" w:rsidR="00FF4199">
        <w:rPr>
          <w:rFonts w:ascii="Times New Roman" w:hAnsi="Times New Roman"/>
          <w:sz w:val="24"/>
        </w:rPr>
        <w:t xml:space="preserve">seznam </w:t>
      </w:r>
      <w:r w:rsidRPr="00A613E0" w:rsidR="00DC1DF0">
        <w:rPr>
          <w:rFonts w:ascii="Times New Roman" w:hAnsi="Times New Roman"/>
          <w:sz w:val="24"/>
        </w:rPr>
        <w:t>požadovan</w:t>
      </w:r>
      <w:r w:rsidRPr="00A613E0" w:rsidR="00FF4199">
        <w:rPr>
          <w:rFonts w:ascii="Times New Roman" w:hAnsi="Times New Roman"/>
          <w:sz w:val="24"/>
        </w:rPr>
        <w:t>ých</w:t>
      </w:r>
      <w:r w:rsidRPr="00A613E0" w:rsidR="00DC1DF0">
        <w:rPr>
          <w:rFonts w:ascii="Times New Roman" w:hAnsi="Times New Roman"/>
          <w:sz w:val="24"/>
        </w:rPr>
        <w:t xml:space="preserve"> doklad</w:t>
      </w:r>
      <w:r w:rsidRPr="00A613E0" w:rsidR="00FF4199">
        <w:rPr>
          <w:rFonts w:ascii="Times New Roman" w:hAnsi="Times New Roman"/>
          <w:sz w:val="24"/>
        </w:rPr>
        <w:t>ů evidence</w:t>
      </w:r>
      <w:r w:rsidRPr="00A613E0" w:rsidR="00DC1DF0">
        <w:rPr>
          <w:rFonts w:ascii="Times New Roman" w:hAnsi="Times New Roman"/>
          <w:sz w:val="24"/>
        </w:rPr>
        <w:t xml:space="preserve"> tvoří </w:t>
      </w:r>
      <w:r w:rsidRPr="00A613E0" w:rsidR="00DC1DF0">
        <w:rPr>
          <w:rFonts w:ascii="Times New Roman" w:hAnsi="Times New Roman"/>
          <w:b/>
          <w:sz w:val="24"/>
        </w:rPr>
        <w:t xml:space="preserve">přílohu č. 2 </w:t>
      </w:r>
      <w:r w:rsidRPr="00A613E0" w:rsidR="00DC1DF0">
        <w:rPr>
          <w:rFonts w:ascii="Times New Roman" w:hAnsi="Times New Roman"/>
          <w:sz w:val="24"/>
        </w:rPr>
        <w:t>této Smlouvy. Dodavatel zejména</w:t>
      </w:r>
      <w:r w:rsidRPr="00A613E0">
        <w:rPr>
          <w:rFonts w:ascii="Times New Roman" w:hAnsi="Times New Roman"/>
          <w:sz w:val="24"/>
        </w:rPr>
        <w:t xml:space="preserve"> dodá dokumentaci k obsahu kurzu, kde budou specifikovány zá</w:t>
      </w:r>
      <w:r w:rsidRPr="00A613E0" w:rsidR="00755BCD">
        <w:rPr>
          <w:rFonts w:ascii="Times New Roman" w:hAnsi="Times New Roman"/>
          <w:sz w:val="24"/>
        </w:rPr>
        <w:t>kl</w:t>
      </w:r>
      <w:r w:rsidRPr="00A613E0">
        <w:rPr>
          <w:rFonts w:ascii="Times New Roman" w:hAnsi="Times New Roman"/>
          <w:sz w:val="24"/>
        </w:rPr>
        <w:t>adní údaje kurzu, zejména</w:t>
      </w:r>
      <w:r w:rsidRPr="00A613E0" w:rsidR="00755BCD">
        <w:rPr>
          <w:rFonts w:ascii="Times New Roman" w:hAnsi="Times New Roman"/>
          <w:sz w:val="24"/>
        </w:rPr>
        <w:t xml:space="preserve"> název kurzu, název v anglickém jazyce, jazyk kurzu, garant kurzu, vyučující kurzu, stručná anotace kurzu,</w:t>
      </w:r>
      <w:r w:rsidRPr="00A613E0">
        <w:rPr>
          <w:rFonts w:ascii="Times New Roman" w:hAnsi="Times New Roman"/>
          <w:sz w:val="24"/>
        </w:rPr>
        <w:t xml:space="preserve"> </w:t>
      </w:r>
      <w:r w:rsidRPr="00A613E0" w:rsidR="00212537">
        <w:rPr>
          <w:rFonts w:ascii="Times New Roman" w:hAnsi="Times New Roman"/>
          <w:sz w:val="24"/>
        </w:rPr>
        <w:t xml:space="preserve">popis detailní osnovy kurzu, popis struktury kurzu, popis realizace přípravy a organizace kurzu, použité výukové metody, postupy a procesy za účelem splnění předmětu a cíle smlouvy, použité pomůcky a podklady a studijní materiály. Dodavatel popíše a vysvětlí způsoby práce s posluchači kurzu, použité přístupy k posluchačům kurzu, způsob komunikace s posluchači a Objednatelem, a to s ohledem na počet posluchačů a počet školících dní, dále pak formu a reakce při odpovědích na dotazy posluchačů v průběhu školící aktivity, </w:t>
      </w:r>
      <w:r w:rsidRPr="00A613E0">
        <w:rPr>
          <w:rFonts w:ascii="Times New Roman" w:hAnsi="Times New Roman"/>
          <w:sz w:val="24"/>
        </w:rPr>
        <w:t>výstupy z kurzu,</w:t>
      </w:r>
      <w:r w:rsidRPr="00A613E0" w:rsidR="00755BCD">
        <w:rPr>
          <w:rFonts w:ascii="Times New Roman" w:hAnsi="Times New Roman"/>
          <w:sz w:val="24"/>
        </w:rPr>
        <w:t xml:space="preserve"> tj.</w:t>
      </w:r>
      <w:r w:rsidRPr="00A613E0">
        <w:rPr>
          <w:rFonts w:ascii="Times New Roman" w:hAnsi="Times New Roman"/>
          <w:sz w:val="24"/>
        </w:rPr>
        <w:t xml:space="preserve"> odborné </w:t>
      </w:r>
      <w:r w:rsidRPr="00A613E0">
        <w:rPr>
          <w:rFonts w:ascii="Times New Roman" w:hAnsi="Times New Roman"/>
          <w:sz w:val="24"/>
        </w:rPr>
        <w:lastRenderedPageBreak/>
        <w:t>znalosti a dovednosti a způsobilosti, rozsahová zátěž (délka kurzu).</w:t>
      </w:r>
      <w:r w:rsidRPr="00A613E0" w:rsidR="00FF4199">
        <w:rPr>
          <w:rFonts w:ascii="Times New Roman" w:hAnsi="Times New Roman"/>
          <w:sz w:val="24"/>
        </w:rPr>
        <w:t xml:space="preserve"> Náležitosti Dokumentace k obsahu vzdělávacího kurzu jsou vymezeny v </w:t>
      </w:r>
      <w:r w:rsidRPr="00A613E0" w:rsidR="00FF4199">
        <w:rPr>
          <w:rFonts w:ascii="Times New Roman" w:hAnsi="Times New Roman"/>
          <w:b/>
          <w:sz w:val="24"/>
        </w:rPr>
        <w:t>příloze č. 3</w:t>
      </w:r>
      <w:r w:rsidRPr="00A613E0" w:rsidR="00FF4199">
        <w:rPr>
          <w:rFonts w:ascii="Times New Roman" w:hAnsi="Times New Roman"/>
          <w:sz w:val="24"/>
        </w:rPr>
        <w:t xml:space="preserve"> k této Smlouv</w:t>
      </w:r>
      <w:r w:rsidRPr="00A613E0" w:rsidR="00CD3754">
        <w:rPr>
          <w:rFonts w:ascii="Times New Roman" w:hAnsi="Times New Roman"/>
          <w:sz w:val="24"/>
        </w:rPr>
        <w:t>y</w:t>
      </w:r>
      <w:r w:rsidRPr="00A613E0" w:rsidR="00FF4199">
        <w:rPr>
          <w:rFonts w:ascii="Times New Roman" w:hAnsi="Times New Roman"/>
          <w:sz w:val="24"/>
        </w:rPr>
        <w:t>.</w:t>
      </w:r>
      <w:r w:rsidRPr="00A613E0" w:rsidR="00E65CEA">
        <w:rPr>
          <w:rFonts w:ascii="Times New Roman" w:hAnsi="Times New Roman"/>
          <w:sz w:val="24"/>
        </w:rPr>
        <w:t xml:space="preserve"> </w:t>
      </w:r>
    </w:p>
    <w:p w:rsidRPr="00906812" w:rsidR="00482033" w:rsidP="00FF4199" w:rsidRDefault="00482033" w14:paraId="7F8C6159" w14:textId="77777777">
      <w:pPr>
        <w:pStyle w:val="Default"/>
        <w:jc w:val="both"/>
        <w:rPr>
          <w:rFonts w:ascii="Times New Roman" w:hAnsi="Times New Roman" w:cs="Times New Roman"/>
        </w:rPr>
      </w:pPr>
    </w:p>
    <w:p w:rsidRPr="00906812" w:rsidR="00CD3754" w:rsidP="00A613E0" w:rsidRDefault="00E65CEA" w14:paraId="477FA1D8" w14:textId="0C3FC06D">
      <w:pPr>
        <w:pStyle w:val="RLTextlnkuslovan"/>
        <w:numPr>
          <w:ilvl w:val="1"/>
          <w:numId w:val="51"/>
        </w:numPr>
        <w:ind w:left="567" w:hanging="567"/>
        <w:rPr>
          <w:rFonts w:ascii="Times New Roman" w:hAnsi="Times New Roman"/>
        </w:rPr>
      </w:pPr>
      <w:r w:rsidRPr="00A613E0">
        <w:rPr>
          <w:rFonts w:ascii="Times New Roman" w:hAnsi="Times New Roman"/>
          <w:sz w:val="24"/>
        </w:rPr>
        <w:t>Dodavatel povede</w:t>
      </w:r>
      <w:r w:rsidRPr="00A613E0" w:rsidR="00FF4199">
        <w:rPr>
          <w:rFonts w:ascii="Times New Roman" w:hAnsi="Times New Roman"/>
          <w:sz w:val="24"/>
        </w:rPr>
        <w:t xml:space="preserve"> a dodá</w:t>
      </w:r>
      <w:r w:rsidRPr="00A613E0" w:rsidR="004932A4">
        <w:rPr>
          <w:rFonts w:ascii="Times New Roman" w:hAnsi="Times New Roman"/>
          <w:sz w:val="24"/>
        </w:rPr>
        <w:t xml:space="preserve"> Objednateli</w:t>
      </w:r>
      <w:r w:rsidRPr="00A613E0">
        <w:rPr>
          <w:rFonts w:ascii="Times New Roman" w:hAnsi="Times New Roman"/>
          <w:sz w:val="24"/>
        </w:rPr>
        <w:t xml:space="preserve"> ke každému kurzu</w:t>
      </w:r>
      <w:r w:rsidRPr="00A613E0" w:rsidR="00482033">
        <w:rPr>
          <w:rFonts w:ascii="Times New Roman" w:hAnsi="Times New Roman"/>
          <w:sz w:val="24"/>
        </w:rPr>
        <w:t xml:space="preserve"> pozvánku na kurz,</w:t>
      </w:r>
      <w:r w:rsidRPr="00A613E0">
        <w:rPr>
          <w:rFonts w:ascii="Times New Roman" w:hAnsi="Times New Roman"/>
          <w:sz w:val="24"/>
        </w:rPr>
        <w:t xml:space="preserve"> prezenční listinu, kde bude evidovat</w:t>
      </w:r>
      <w:r w:rsidRPr="00A613E0" w:rsidR="004932A4">
        <w:rPr>
          <w:rFonts w:ascii="Times New Roman" w:hAnsi="Times New Roman"/>
          <w:sz w:val="24"/>
        </w:rPr>
        <w:t xml:space="preserve"> minimálně datum konání a časový rozsah, popis vzdělávací kurzu, jméno lektora,</w:t>
      </w:r>
      <w:r w:rsidRPr="00A613E0">
        <w:rPr>
          <w:rFonts w:ascii="Times New Roman" w:hAnsi="Times New Roman"/>
          <w:sz w:val="24"/>
        </w:rPr>
        <w:t xml:space="preserve"> docházku</w:t>
      </w:r>
      <w:r w:rsidRPr="00A613E0" w:rsidR="004932A4">
        <w:rPr>
          <w:rFonts w:ascii="Times New Roman" w:hAnsi="Times New Roman"/>
          <w:sz w:val="24"/>
        </w:rPr>
        <w:t xml:space="preserve"> (podpisy)</w:t>
      </w:r>
      <w:r w:rsidRPr="00A613E0">
        <w:rPr>
          <w:rFonts w:ascii="Times New Roman" w:hAnsi="Times New Roman"/>
          <w:sz w:val="24"/>
        </w:rPr>
        <w:t xml:space="preserve"> účastníků,</w:t>
      </w:r>
      <w:r w:rsidRPr="00A613E0" w:rsidR="00DC1DF0">
        <w:rPr>
          <w:rFonts w:ascii="Times New Roman" w:hAnsi="Times New Roman"/>
          <w:sz w:val="24"/>
        </w:rPr>
        <w:t xml:space="preserve"> poskytne</w:t>
      </w:r>
      <w:r w:rsidRPr="00A613E0" w:rsidR="00FF4199">
        <w:rPr>
          <w:rFonts w:ascii="Times New Roman" w:hAnsi="Times New Roman"/>
          <w:sz w:val="24"/>
        </w:rPr>
        <w:t xml:space="preserve"> školíc</w:t>
      </w:r>
      <w:r w:rsidRPr="00A613E0" w:rsidR="00CD3754">
        <w:rPr>
          <w:rFonts w:ascii="Times New Roman" w:hAnsi="Times New Roman"/>
          <w:sz w:val="24"/>
        </w:rPr>
        <w:t xml:space="preserve">í </w:t>
      </w:r>
      <w:r w:rsidRPr="00A613E0" w:rsidR="00FF4199">
        <w:rPr>
          <w:rFonts w:ascii="Times New Roman" w:hAnsi="Times New Roman"/>
          <w:sz w:val="24"/>
        </w:rPr>
        <w:t>(výukové) materiály a pomůcky. Dodavatel bude evidovat a poskytne objednateli souhrnný přehled kurzů k jednotlivým dílčím plněním, s počty proškolených osob a s počty dosažených osobohodin v členění dle aktivit projektu.</w:t>
      </w:r>
      <w:r w:rsidRPr="00A613E0" w:rsidR="00755BCD">
        <w:rPr>
          <w:rFonts w:ascii="Times New Roman" w:hAnsi="Times New Roman"/>
          <w:sz w:val="24"/>
        </w:rPr>
        <w:t xml:space="preserve"> Dodavatel také </w:t>
      </w:r>
      <w:r w:rsidRPr="00A613E0">
        <w:rPr>
          <w:rFonts w:ascii="Times New Roman" w:hAnsi="Times New Roman"/>
          <w:sz w:val="24"/>
        </w:rPr>
        <w:t>vystaví</w:t>
      </w:r>
      <w:r w:rsidRPr="00A613E0" w:rsidR="00755BCD">
        <w:rPr>
          <w:rFonts w:ascii="Times New Roman" w:hAnsi="Times New Roman"/>
          <w:sz w:val="24"/>
        </w:rPr>
        <w:t xml:space="preserve"> každému účastníku, který absolvuje alespoň 70 % délky kurzu vymezené v dokumentaci k obsahu vzdělávacího kurzu potvrzení o absolvování</w:t>
      </w:r>
      <w:r w:rsidRPr="00A613E0" w:rsidR="00361B2E">
        <w:rPr>
          <w:rFonts w:ascii="Times New Roman" w:hAnsi="Times New Roman"/>
          <w:sz w:val="24"/>
        </w:rPr>
        <w:t>, odpovídající pravidlům</w:t>
      </w:r>
      <w:r w:rsidR="00683123">
        <w:rPr>
          <w:rFonts w:ascii="Times New Roman" w:hAnsi="Times New Roman"/>
          <w:sz w:val="24"/>
        </w:rPr>
        <w:t xml:space="preserve"> OPZ</w:t>
      </w:r>
      <w:r w:rsidRPr="00A613E0" w:rsidR="00361B2E">
        <w:rPr>
          <w:rFonts w:ascii="Times New Roman" w:hAnsi="Times New Roman"/>
          <w:sz w:val="24"/>
        </w:rPr>
        <w:t xml:space="preserve"> pro publicitu </w:t>
      </w:r>
      <w:r w:rsidRPr="00FD21E3" w:rsidR="00FF4199">
        <w:rPr>
          <w:rFonts w:ascii="Times New Roman" w:hAnsi="Times New Roman"/>
          <w:sz w:val="24"/>
        </w:rPr>
        <w:t>a kopii těchto dokladů poskytne Objednateli</w:t>
      </w:r>
      <w:r w:rsidRPr="00FD21E3" w:rsidR="00755BCD">
        <w:rPr>
          <w:rFonts w:ascii="Times New Roman" w:hAnsi="Times New Roman"/>
          <w:sz w:val="24"/>
        </w:rPr>
        <w:t>.</w:t>
      </w:r>
      <w:r w:rsidRPr="00A613E0" w:rsidR="00755BCD">
        <w:rPr>
          <w:rFonts w:ascii="Times New Roman" w:hAnsi="Times New Roman"/>
          <w:sz w:val="24"/>
        </w:rPr>
        <w:t xml:space="preserve"> </w:t>
      </w:r>
    </w:p>
    <w:p w:rsidRPr="00906812" w:rsidR="00482033" w:rsidP="00FF4199" w:rsidRDefault="00482033" w14:paraId="0670C7E5" w14:textId="77777777">
      <w:pPr>
        <w:pStyle w:val="Default"/>
        <w:jc w:val="both"/>
        <w:rPr>
          <w:rFonts w:ascii="Times New Roman" w:hAnsi="Times New Roman" w:cs="Times New Roman"/>
        </w:rPr>
      </w:pPr>
    </w:p>
    <w:p w:rsidRPr="00A613E0" w:rsidR="00361B2E" w:rsidP="00A613E0" w:rsidRDefault="00361B2E" w14:paraId="2FB1494D" w14:textId="77777777">
      <w:pPr>
        <w:pStyle w:val="RLTextlnkuslovan"/>
        <w:numPr>
          <w:ilvl w:val="1"/>
          <w:numId w:val="51"/>
        </w:numPr>
        <w:ind w:left="567" w:hanging="567"/>
        <w:rPr>
          <w:rFonts w:ascii="Times New Roman" w:hAnsi="Times New Roman"/>
          <w:sz w:val="24"/>
        </w:rPr>
      </w:pPr>
      <w:r w:rsidRPr="00906812">
        <w:rPr>
          <w:rFonts w:ascii="Times New Roman" w:hAnsi="Times New Roman"/>
          <w:sz w:val="24"/>
        </w:rPr>
        <w:t xml:space="preserve">Dodavatel se zavazuje provést vyhodnocení vzdělávacích kurzů a vyhodnocení vývoje odborných znalostí účastníků kurzu (zaměstnanců </w:t>
      </w:r>
      <w:r w:rsidRPr="00A613E0">
        <w:rPr>
          <w:rFonts w:ascii="Times New Roman" w:hAnsi="Times New Roman"/>
          <w:sz w:val="24"/>
        </w:rPr>
        <w:t xml:space="preserve">Objednatele) a dodat toto vyhodnocení Objednateli: </w:t>
      </w:r>
    </w:p>
    <w:p w:rsidRPr="00A613E0" w:rsidR="00361B2E" w:rsidP="00A613E0" w:rsidRDefault="00361B2E" w14:paraId="3F55CFC9" w14:textId="77777777">
      <w:pPr>
        <w:pStyle w:val="RLTextlnkuslovan"/>
        <w:numPr>
          <w:ilvl w:val="0"/>
          <w:numId w:val="68"/>
        </w:numPr>
        <w:ind w:left="993" w:hanging="851"/>
        <w:rPr>
          <w:rFonts w:ascii="Times New Roman" w:hAnsi="Times New Roman"/>
          <w:sz w:val="24"/>
        </w:rPr>
      </w:pPr>
      <w:r w:rsidRPr="00906812">
        <w:rPr>
          <w:rFonts w:ascii="Times New Roman" w:hAnsi="Times New Roman"/>
          <w:sz w:val="24"/>
        </w:rPr>
        <w:t xml:space="preserve">Výsledek vyhodnocení vzdělávacích kurzů má být ukazatelem přínosu daného kurzu pro konkrétního zaměstnance (úspěšnost realizovaného kurzu), ukazující mimo jiné také objem nových znalostí. Vyhodnocení vzdělávacích kurzů Dodavatel provede prostřednictvím dotazníku určeného k vyplnění účastníkem kurzu, který bude určen k hodnocení vzdělávacího kurzu za pomoci kvantitativních (hodnotící škála od 1 do 5) i kvalitativních ukazatelů (otevřených otázek), a </w:t>
      </w:r>
      <w:r w:rsidRPr="00A613E0">
        <w:rPr>
          <w:rFonts w:ascii="Times New Roman" w:hAnsi="Times New Roman"/>
          <w:sz w:val="24"/>
        </w:rPr>
        <w:t xml:space="preserve">bude se skládat ze 3 oblastí: 1. hodnotí přínos kurzu pro účastníka - naplnění očekávání, přínosu pro praxi a odborný a osobnostní růst; 2. hodnotí odbornou úroveň kurzu - práci lektora, zajímavost, srozumitelnost, tempo a odbornou úroveň výkladu; 3. oblast se zabývá preferencemi účastníka kurzu, tedy tím, co se mu nejvíce/nejméně líbilo, co bylo pro něj ztrátové, případně, co v kurzu chybělo. </w:t>
      </w:r>
    </w:p>
    <w:p w:rsidRPr="00A613E0" w:rsidR="00361B2E" w:rsidP="00A613E0" w:rsidRDefault="00361B2E" w14:paraId="5A11306E" w14:textId="77777777">
      <w:pPr>
        <w:pStyle w:val="RLTextlnkuslovan"/>
        <w:numPr>
          <w:ilvl w:val="0"/>
          <w:numId w:val="68"/>
        </w:numPr>
        <w:ind w:left="993" w:hanging="851"/>
        <w:rPr>
          <w:rFonts w:ascii="Times New Roman" w:hAnsi="Times New Roman"/>
          <w:sz w:val="24"/>
        </w:rPr>
      </w:pPr>
      <w:r w:rsidRPr="00A613E0">
        <w:rPr>
          <w:rFonts w:ascii="Times New Roman" w:hAnsi="Times New Roman"/>
          <w:sz w:val="24"/>
        </w:rPr>
        <w:t xml:space="preserve">Výsledek vyhodnocení vývoje odborných znalostí účastníků kurzu má být ukazatelem rychlosti osvojení znalostí, získání dalších znalostí a kompetencí, jejich využití účastníky daného kurzu. Vyhodnocení Dodavatel provede prostřednictvím dotazníku určeného k vyplnění lektorem kurzu, který bude určen k hodnocení vzdělávacího kurzu za pomoci kvantitativních (hodnotící škála od 1 do 5) i kvalitativních ukazatelů (otevřených otázek). Dotazník se zaměří na to, jak se podařilo naplnit cíle kurzu, a kde naopak nikoliv, lektor také zhodnotí spolupráci s účastníkem, především jeho aktivitu v kurzu, rychlost osvojení si znalostí, kompetencí a schopnost je využít. </w:t>
      </w:r>
    </w:p>
    <w:p w:rsidRPr="00906812" w:rsidR="00CD3754" w:rsidP="00FF4199" w:rsidRDefault="00CD3754" w14:paraId="607BC0B4" w14:textId="77777777">
      <w:pPr>
        <w:pStyle w:val="Default"/>
        <w:jc w:val="both"/>
        <w:rPr>
          <w:rFonts w:ascii="Times New Roman" w:hAnsi="Times New Roman" w:cs="Times New Roman"/>
        </w:rPr>
      </w:pPr>
    </w:p>
    <w:p w:rsidRPr="00906812" w:rsidR="00CD3754" w:rsidP="00A613E0" w:rsidRDefault="00CD3754" w14:paraId="069CA3F1" w14:textId="77777777">
      <w:pPr>
        <w:pStyle w:val="RLTextlnkuslovan"/>
        <w:numPr>
          <w:ilvl w:val="1"/>
          <w:numId w:val="51"/>
        </w:numPr>
        <w:ind w:left="567" w:hanging="567"/>
      </w:pPr>
      <w:r w:rsidRPr="00A613E0">
        <w:rPr>
          <w:rFonts w:ascii="Times New Roman" w:hAnsi="Times New Roman"/>
          <w:sz w:val="24"/>
        </w:rPr>
        <w:t xml:space="preserve">Osoby, prostřednictvím kterých bude Vzdělávání realizováno, musí splňovat odborně-technické i kvalifikační předpoklady stanovené </w:t>
      </w:r>
      <w:r w:rsidRPr="00906812" w:rsidR="005E0E77">
        <w:rPr>
          <w:rFonts w:ascii="Times New Roman" w:hAnsi="Times New Roman"/>
          <w:sz w:val="24"/>
        </w:rPr>
        <w:t>výzvě k podání nabídek</w:t>
      </w:r>
      <w:r w:rsidRPr="00A613E0">
        <w:rPr>
          <w:rFonts w:ascii="Times New Roman" w:hAnsi="Times New Roman"/>
          <w:sz w:val="24"/>
        </w:rPr>
        <w:t xml:space="preserve"> po celou dobu</w:t>
      </w:r>
      <w:r w:rsidRPr="00A613E0" w:rsidR="00225DB7">
        <w:rPr>
          <w:rFonts w:ascii="Times New Roman" w:hAnsi="Times New Roman"/>
          <w:sz w:val="24"/>
        </w:rPr>
        <w:t xml:space="preserve"> průběhu</w:t>
      </w:r>
      <w:r w:rsidRPr="00A613E0">
        <w:rPr>
          <w:rFonts w:ascii="Times New Roman" w:hAnsi="Times New Roman"/>
          <w:sz w:val="24"/>
        </w:rPr>
        <w:t xml:space="preserve"> Vzdělávání.</w:t>
      </w:r>
    </w:p>
    <w:p w:rsidRPr="00906812" w:rsidR="00361B2E" w:rsidP="00A613E0" w:rsidRDefault="00361B2E" w14:paraId="424A1344" w14:textId="77777777">
      <w:pPr>
        <w:pStyle w:val="RLTextlnkuslovan"/>
        <w:numPr>
          <w:ilvl w:val="1"/>
          <w:numId w:val="51"/>
        </w:numPr>
        <w:ind w:left="567" w:hanging="567"/>
      </w:pPr>
      <w:r w:rsidRPr="00A613E0">
        <w:rPr>
          <w:rFonts w:ascii="Times New Roman" w:hAnsi="Times New Roman"/>
          <w:sz w:val="24"/>
        </w:rPr>
        <w:t>Dodavatel před konáním každého vzdělávacího odborného kurzu předá uchazečům výukové a podpůrné materiály.</w:t>
      </w:r>
    </w:p>
    <w:p w:rsidRPr="00906812" w:rsidR="00EB1B05" w:rsidP="00A613E0" w:rsidRDefault="00EB1B05" w14:paraId="2ED1F2D1" w14:textId="77777777">
      <w:pPr>
        <w:pStyle w:val="RLTextlnkuslovan"/>
        <w:numPr>
          <w:ilvl w:val="1"/>
          <w:numId w:val="51"/>
        </w:numPr>
        <w:ind w:left="567" w:hanging="567"/>
      </w:pPr>
      <w:r w:rsidRPr="00A613E0">
        <w:rPr>
          <w:rFonts w:ascii="Times New Roman" w:hAnsi="Times New Roman"/>
          <w:sz w:val="24"/>
        </w:rPr>
        <w:t xml:space="preserve">Dodavatel se zavazuje dodržovat veškeré pokyny Objednavatele na formální požadavky jednotlivých dokumentů ohledně informací k financování projektu z programu Z, prioritní osa OPZ: </w:t>
      </w:r>
      <w:r w:rsidRPr="00A613E0">
        <w:rPr>
          <w:rFonts w:ascii="Times New Roman" w:hAnsi="Times New Roman" w:eastAsia="Arial"/>
          <w:sz w:val="24"/>
        </w:rPr>
        <w:t>Podpora zaměstnanosti a adaptability pracovní síly.</w:t>
      </w:r>
    </w:p>
    <w:p w:rsidRPr="00906812" w:rsidR="00F6479B" w:rsidP="00A613E0" w:rsidRDefault="00F6479B" w14:paraId="475D10F8" w14:textId="77777777">
      <w:pPr>
        <w:pStyle w:val="RLTextlnkuslovan"/>
        <w:numPr>
          <w:ilvl w:val="1"/>
          <w:numId w:val="51"/>
        </w:numPr>
        <w:ind w:left="567" w:hanging="567"/>
        <w:rPr>
          <w:rFonts w:ascii="Times New Roman" w:hAnsi="Times New Roman"/>
          <w:sz w:val="24"/>
        </w:rPr>
      </w:pPr>
      <w:r w:rsidRPr="00906812">
        <w:rPr>
          <w:rFonts w:ascii="Times New Roman" w:hAnsi="Times New Roman"/>
          <w:sz w:val="24"/>
        </w:rPr>
        <w:lastRenderedPageBreak/>
        <w:t xml:space="preserve">Objednatel je oprávněn průběžně kontrolovat průběh Vzdělávání poskytovaného Dodavatelem. Dodavatel </w:t>
      </w:r>
      <w:r w:rsidRPr="00A613E0">
        <w:rPr>
          <w:rFonts w:ascii="Times New Roman" w:hAnsi="Times New Roman"/>
          <w:sz w:val="24"/>
        </w:rPr>
        <w:t xml:space="preserve">se zavazuje umožnit Objednateli (příp. Objednatelem zmocněným osobám) tuto kontrolu Vzdělávání provádět. Za tímto účelem je Dodavatel povinen předložit Objednateli veškerou dokumentaci související </w:t>
      </w:r>
      <w:r w:rsidRPr="00A613E0" w:rsidR="004E363F">
        <w:rPr>
          <w:rFonts w:ascii="Times New Roman" w:hAnsi="Times New Roman"/>
          <w:sz w:val="24"/>
        </w:rPr>
        <w:br/>
      </w:r>
      <w:r w:rsidRPr="00A613E0">
        <w:rPr>
          <w:rFonts w:ascii="Times New Roman" w:hAnsi="Times New Roman"/>
          <w:sz w:val="24"/>
        </w:rPr>
        <w:t xml:space="preserve">s poskytováním Vzdělávání vyžádanou Objednatelem. </w:t>
      </w:r>
    </w:p>
    <w:p w:rsidRPr="00906812" w:rsidR="00F6479B" w:rsidP="00A613E0" w:rsidRDefault="00572FD4" w14:paraId="5860DA27" w14:textId="77777777">
      <w:pPr>
        <w:pStyle w:val="RLTextlnkuslovan"/>
        <w:numPr>
          <w:ilvl w:val="1"/>
          <w:numId w:val="51"/>
        </w:numPr>
        <w:ind w:left="567" w:hanging="567"/>
      </w:pPr>
      <w:r w:rsidRPr="00A613E0">
        <w:rPr>
          <w:rFonts w:ascii="Times New Roman" w:hAnsi="Times New Roman"/>
          <w:sz w:val="24"/>
        </w:rPr>
        <w:t>V </w:t>
      </w:r>
      <w:r w:rsidRPr="00A613E0" w:rsidR="00F6479B">
        <w:rPr>
          <w:rFonts w:ascii="Times New Roman" w:hAnsi="Times New Roman"/>
          <w:sz w:val="24"/>
        </w:rPr>
        <w:t>případě</w:t>
      </w:r>
      <w:r w:rsidRPr="00A613E0">
        <w:rPr>
          <w:rFonts w:ascii="Times New Roman" w:hAnsi="Times New Roman"/>
          <w:sz w:val="24"/>
        </w:rPr>
        <w:t>, že Objednatel</w:t>
      </w:r>
      <w:r w:rsidRPr="00A613E0" w:rsidR="00F6479B">
        <w:rPr>
          <w:rFonts w:ascii="Times New Roman" w:hAnsi="Times New Roman"/>
          <w:sz w:val="24"/>
        </w:rPr>
        <w:t xml:space="preserve"> zji</w:t>
      </w:r>
      <w:r w:rsidRPr="00A613E0">
        <w:rPr>
          <w:rFonts w:ascii="Times New Roman" w:hAnsi="Times New Roman"/>
          <w:sz w:val="24"/>
        </w:rPr>
        <w:t>stí</w:t>
      </w:r>
      <w:r w:rsidRPr="00A613E0" w:rsidR="00F6479B">
        <w:rPr>
          <w:rFonts w:ascii="Times New Roman" w:hAnsi="Times New Roman"/>
          <w:sz w:val="24"/>
        </w:rPr>
        <w:t xml:space="preserve"> </w:t>
      </w:r>
      <w:r w:rsidRPr="00A613E0" w:rsidR="004932A4">
        <w:rPr>
          <w:rFonts w:ascii="Times New Roman" w:hAnsi="Times New Roman"/>
          <w:sz w:val="24"/>
        </w:rPr>
        <w:t>nedostatk</w:t>
      </w:r>
      <w:r w:rsidRPr="00A613E0">
        <w:rPr>
          <w:rFonts w:ascii="Times New Roman" w:hAnsi="Times New Roman"/>
          <w:sz w:val="24"/>
        </w:rPr>
        <w:t>y</w:t>
      </w:r>
      <w:r w:rsidRPr="00A613E0" w:rsidR="00F6479B">
        <w:rPr>
          <w:rFonts w:ascii="Times New Roman" w:hAnsi="Times New Roman"/>
          <w:sz w:val="24"/>
        </w:rPr>
        <w:t xml:space="preserve"> v poskytovaném </w:t>
      </w:r>
      <w:r w:rsidRPr="00A613E0" w:rsidR="004932A4">
        <w:rPr>
          <w:rFonts w:ascii="Times New Roman" w:hAnsi="Times New Roman"/>
          <w:sz w:val="24"/>
        </w:rPr>
        <w:t>Vzdělávání</w:t>
      </w:r>
      <w:r w:rsidRPr="00A613E0">
        <w:rPr>
          <w:rFonts w:ascii="Times New Roman" w:hAnsi="Times New Roman"/>
          <w:sz w:val="24"/>
        </w:rPr>
        <w:t>, je Dodavatel povinen</w:t>
      </w:r>
      <w:r w:rsidRPr="00A613E0" w:rsidR="004932A4">
        <w:rPr>
          <w:rFonts w:ascii="Times New Roman" w:hAnsi="Times New Roman"/>
          <w:sz w:val="24"/>
        </w:rPr>
        <w:t xml:space="preserve"> </w:t>
      </w:r>
      <w:r w:rsidRPr="00A613E0" w:rsidR="00F6479B">
        <w:rPr>
          <w:rFonts w:ascii="Times New Roman" w:hAnsi="Times New Roman"/>
          <w:sz w:val="24"/>
        </w:rPr>
        <w:t xml:space="preserve">tyto </w:t>
      </w:r>
      <w:r w:rsidRPr="00A613E0" w:rsidR="004932A4">
        <w:rPr>
          <w:rFonts w:ascii="Times New Roman" w:hAnsi="Times New Roman"/>
          <w:sz w:val="24"/>
        </w:rPr>
        <w:t>nedostatky</w:t>
      </w:r>
      <w:r w:rsidRPr="00A613E0" w:rsidR="00F6479B">
        <w:rPr>
          <w:rFonts w:ascii="Times New Roman" w:hAnsi="Times New Roman"/>
          <w:sz w:val="24"/>
        </w:rPr>
        <w:t xml:space="preserve"> neprodleně odstranit.</w:t>
      </w:r>
    </w:p>
    <w:p w:rsidRPr="00D6242D" w:rsidR="00CD3754" w:rsidP="00D6242D" w:rsidRDefault="0083436F" w14:paraId="169DDEC4" w14:textId="77777777">
      <w:pPr>
        <w:pStyle w:val="RLTextlnkuslovan"/>
        <w:numPr>
          <w:ilvl w:val="1"/>
          <w:numId w:val="51"/>
        </w:numPr>
        <w:ind w:left="567" w:hanging="567"/>
        <w:rPr>
          <w:rFonts w:ascii="Times New Roman" w:hAnsi="Times New Roman"/>
          <w:sz w:val="24"/>
        </w:rPr>
      </w:pPr>
      <w:r w:rsidRPr="00A613E0">
        <w:rPr>
          <w:rFonts w:ascii="Times New Roman" w:hAnsi="Times New Roman"/>
          <w:sz w:val="24"/>
        </w:rPr>
        <w:t>Objednatel se zavazuje Dodavateli za provedení Předmětu Smlouvy zaplatit cenu dle čl. V. této smlouvy a podmínek dohodnutých v této Smlouvě.</w:t>
      </w:r>
    </w:p>
    <w:p w:rsidRPr="00906812" w:rsidR="00CD3754" w:rsidP="00CD3754" w:rsidRDefault="00CD3754" w14:paraId="4177BB74" w14:textId="77777777">
      <w:pPr>
        <w:pStyle w:val="slovn"/>
        <w:numPr>
          <w:ilvl w:val="0"/>
          <w:numId w:val="0"/>
        </w:numPr>
        <w:tabs>
          <w:tab w:val="left" w:pos="567"/>
        </w:tabs>
        <w:spacing w:before="0"/>
        <w:ind w:left="360" w:hanging="360"/>
        <w:rPr>
          <w:szCs w:val="24"/>
        </w:rPr>
      </w:pPr>
    </w:p>
    <w:p w:rsidRPr="00906812" w:rsidR="00225DB7" w:rsidP="00A613E0" w:rsidRDefault="00755BCD" w14:paraId="295F1819" w14:textId="77777777">
      <w:pPr>
        <w:pStyle w:val="RLlneksmlouvy"/>
        <w:numPr>
          <w:ilvl w:val="0"/>
          <w:numId w:val="122"/>
        </w:numPr>
        <w:spacing w:before="0" w:after="0"/>
        <w:ind w:left="426" w:firstLine="0"/>
        <w:jc w:val="center"/>
      </w:pPr>
      <w:r w:rsidRPr="00906812">
        <w:rPr>
          <w:rFonts w:ascii="Times New Roman" w:hAnsi="Times New Roman"/>
          <w:sz w:val="24"/>
        </w:rPr>
        <w:t xml:space="preserve"> </w:t>
      </w:r>
    </w:p>
    <w:p w:rsidRPr="00906812" w:rsidR="00225DB7" w:rsidP="00225DB7" w:rsidRDefault="00225DB7" w14:paraId="402C5172" w14:textId="77777777">
      <w:pPr>
        <w:pStyle w:val="Smlouva2"/>
        <w:ind w:left="540" w:hanging="540"/>
        <w:rPr>
          <w:szCs w:val="24"/>
        </w:rPr>
      </w:pPr>
      <w:r w:rsidRPr="00906812">
        <w:rPr>
          <w:szCs w:val="24"/>
        </w:rPr>
        <w:t>Doba a místo plnění</w:t>
      </w:r>
    </w:p>
    <w:p w:rsidRPr="00906812" w:rsidR="00225DB7" w:rsidP="00225DB7" w:rsidRDefault="00225DB7" w14:paraId="7F3D5E7F" w14:textId="77777777">
      <w:pPr>
        <w:pStyle w:val="Smlouva2"/>
        <w:ind w:left="540" w:hanging="540"/>
        <w:rPr>
          <w:szCs w:val="24"/>
        </w:rPr>
      </w:pPr>
    </w:p>
    <w:p w:rsidRPr="00906812" w:rsidR="00225DB7" w:rsidP="00A613E0" w:rsidRDefault="00237C97" w14:paraId="705F3767" w14:textId="5C8E1CDB">
      <w:pPr>
        <w:pStyle w:val="Smlouva2"/>
        <w:numPr>
          <w:ilvl w:val="1"/>
          <w:numId w:val="7"/>
        </w:numPr>
        <w:tabs>
          <w:tab w:val="num" w:pos="-76"/>
        </w:tabs>
        <w:ind w:left="426" w:hanging="502"/>
        <w:jc w:val="both"/>
        <w:rPr>
          <w:b w:val="false"/>
          <w:szCs w:val="24"/>
        </w:rPr>
      </w:pPr>
      <w:r w:rsidRPr="00906812">
        <w:rPr>
          <w:b w:val="false"/>
          <w:szCs w:val="24"/>
        </w:rPr>
        <w:t xml:space="preserve"> </w:t>
      </w:r>
      <w:r w:rsidRPr="00906812" w:rsidR="00225DB7">
        <w:rPr>
          <w:b w:val="false"/>
          <w:szCs w:val="24"/>
        </w:rPr>
        <w:t xml:space="preserve">Dodavatel se zavazuje poskytnout </w:t>
      </w:r>
      <w:r w:rsidRPr="00906812">
        <w:rPr>
          <w:b w:val="false"/>
          <w:szCs w:val="24"/>
        </w:rPr>
        <w:t xml:space="preserve">Vzdělávání v časovém období: ode dne nabytí účinnosti této Smlouvy, a bude ukončeno </w:t>
      </w:r>
      <w:r w:rsidRPr="00FD21E3">
        <w:rPr>
          <w:b w:val="false"/>
          <w:szCs w:val="24"/>
        </w:rPr>
        <w:t xml:space="preserve">dnem </w:t>
      </w:r>
      <w:r w:rsidRPr="00FD21E3" w:rsidR="00FD21E3">
        <w:rPr>
          <w:b w:val="false"/>
          <w:szCs w:val="24"/>
        </w:rPr>
        <w:t>31</w:t>
      </w:r>
      <w:r w:rsidRPr="00FD21E3">
        <w:rPr>
          <w:b w:val="false"/>
          <w:szCs w:val="24"/>
        </w:rPr>
        <w:t>.</w:t>
      </w:r>
      <w:r w:rsidRPr="00FD21E3" w:rsidR="0004124E">
        <w:rPr>
          <w:b w:val="false"/>
          <w:szCs w:val="24"/>
        </w:rPr>
        <w:t>1</w:t>
      </w:r>
      <w:r w:rsidRPr="00FD21E3" w:rsidR="00FD21E3">
        <w:rPr>
          <w:b w:val="false"/>
          <w:szCs w:val="24"/>
        </w:rPr>
        <w:t>0</w:t>
      </w:r>
      <w:r w:rsidRPr="00FD21E3">
        <w:rPr>
          <w:b w:val="false"/>
          <w:szCs w:val="24"/>
        </w:rPr>
        <w:t>.2018</w:t>
      </w:r>
      <w:r w:rsidRPr="00FD21E3" w:rsidR="00225DB7">
        <w:rPr>
          <w:b w:val="false"/>
          <w:szCs w:val="24"/>
        </w:rPr>
        <w:t>.</w:t>
      </w:r>
      <w:r w:rsidRPr="00FD21E3" w:rsidR="0004124E">
        <w:rPr>
          <w:b w:val="false"/>
          <w:szCs w:val="24"/>
        </w:rPr>
        <w:t xml:space="preserve"> Dokumenty podle této Smlouvy a jejích příloh je Dodavatel povinen </w:t>
      </w:r>
      <w:r w:rsidRPr="00FD21E3" w:rsidR="007B5A6F">
        <w:rPr>
          <w:b w:val="false"/>
          <w:szCs w:val="24"/>
        </w:rPr>
        <w:t>odevzdat Objednateli do 1 měsíce po té, co byly všechny kurzy realizovány, nejpozději však do 3</w:t>
      </w:r>
      <w:r w:rsidRPr="00FD21E3" w:rsidR="00FD21E3">
        <w:rPr>
          <w:b w:val="false"/>
          <w:szCs w:val="24"/>
        </w:rPr>
        <w:t>0</w:t>
      </w:r>
      <w:r w:rsidRPr="00FD21E3" w:rsidR="007B5A6F">
        <w:rPr>
          <w:b w:val="false"/>
          <w:szCs w:val="24"/>
        </w:rPr>
        <w:t>.1</w:t>
      </w:r>
      <w:r w:rsidRPr="00FD21E3" w:rsidR="00FD21E3">
        <w:rPr>
          <w:b w:val="false"/>
          <w:szCs w:val="24"/>
        </w:rPr>
        <w:t>1</w:t>
      </w:r>
      <w:r w:rsidRPr="00FD21E3" w:rsidR="007B5A6F">
        <w:rPr>
          <w:b w:val="false"/>
          <w:szCs w:val="24"/>
        </w:rPr>
        <w:t>.2018.</w:t>
      </w:r>
      <w:r w:rsidRPr="00906812" w:rsidR="007B5A6F">
        <w:rPr>
          <w:b w:val="false"/>
          <w:szCs w:val="24"/>
        </w:rPr>
        <w:t xml:space="preserve"> Nejpozději do 10 pracovních dnů ode dne skončení jednotlivých kurzů je dodavatel povinen předat objednateli potvrzení o absolvování kurzu účastníky těchto kurzů dle čl. 3.6. této Smlouvy.</w:t>
      </w:r>
    </w:p>
    <w:p w:rsidRPr="00906812" w:rsidR="00225DB7" w:rsidP="00225DB7" w:rsidRDefault="00225DB7" w14:paraId="0FDD61A2" w14:textId="77777777">
      <w:pPr>
        <w:pStyle w:val="Smlouva2"/>
        <w:ind w:left="567"/>
        <w:jc w:val="both"/>
        <w:rPr>
          <w:b w:val="false"/>
          <w:szCs w:val="24"/>
        </w:rPr>
      </w:pPr>
    </w:p>
    <w:p w:rsidRPr="007010AF" w:rsidR="00225DB7" w:rsidP="00A613E0" w:rsidRDefault="00FE18C0" w14:paraId="3AF73707" w14:textId="63F2775E">
      <w:pPr>
        <w:pStyle w:val="Smlouva2"/>
        <w:numPr>
          <w:ilvl w:val="1"/>
          <w:numId w:val="7"/>
        </w:numPr>
        <w:tabs>
          <w:tab w:val="num" w:pos="-76"/>
        </w:tabs>
        <w:ind w:left="426" w:hanging="502"/>
        <w:jc w:val="both"/>
        <w:rPr>
          <w:b w:val="false"/>
          <w:szCs w:val="24"/>
        </w:rPr>
      </w:pPr>
      <w:r w:rsidRPr="007010AF">
        <w:rPr>
          <w:b w:val="false"/>
          <w:szCs w:val="24"/>
        </w:rPr>
        <w:t>Termíny jednotlivých kurzů Vzdělávání</w:t>
      </w:r>
      <w:r w:rsidRPr="007010AF" w:rsidR="00225DB7">
        <w:rPr>
          <w:b w:val="false"/>
          <w:szCs w:val="24"/>
        </w:rPr>
        <w:t xml:space="preserve"> budou specifikovány dle návazné objednávky </w:t>
      </w:r>
      <w:r w:rsidRPr="007010AF">
        <w:rPr>
          <w:b w:val="false"/>
          <w:szCs w:val="24"/>
        </w:rPr>
        <w:t>O</w:t>
      </w:r>
      <w:r w:rsidRPr="007010AF" w:rsidR="00225DB7">
        <w:rPr>
          <w:b w:val="false"/>
          <w:szCs w:val="24"/>
        </w:rPr>
        <w:t xml:space="preserve">bjednatele zaslané nejméně </w:t>
      </w:r>
      <w:r w:rsidRPr="007010AF" w:rsidR="00FD21E3">
        <w:rPr>
          <w:b w:val="false"/>
          <w:szCs w:val="24"/>
        </w:rPr>
        <w:t>20</w:t>
      </w:r>
      <w:r w:rsidRPr="007010AF" w:rsidR="00225DB7">
        <w:rPr>
          <w:b w:val="false"/>
          <w:szCs w:val="24"/>
        </w:rPr>
        <w:t xml:space="preserve"> dní před zamýšleným datem</w:t>
      </w:r>
      <w:r w:rsidRPr="007010AF">
        <w:rPr>
          <w:b w:val="false"/>
          <w:szCs w:val="24"/>
        </w:rPr>
        <w:t xml:space="preserve"> kurzu</w:t>
      </w:r>
      <w:r w:rsidRPr="007010AF" w:rsidR="00225DB7">
        <w:rPr>
          <w:b w:val="false"/>
          <w:szCs w:val="24"/>
        </w:rPr>
        <w:t xml:space="preserve">. </w:t>
      </w:r>
      <w:r w:rsidRPr="007010AF">
        <w:rPr>
          <w:b w:val="false"/>
          <w:szCs w:val="24"/>
        </w:rPr>
        <w:t>Dodavatel i O</w:t>
      </w:r>
      <w:r w:rsidRPr="007010AF" w:rsidR="00225DB7">
        <w:rPr>
          <w:b w:val="false"/>
          <w:szCs w:val="24"/>
        </w:rPr>
        <w:t xml:space="preserve">bjednatel se zavazují najít případný náhradní termín po vzájemné dohodě v nejkratší možné lhůtě, nejdéle však ve lhůtě </w:t>
      </w:r>
      <w:r w:rsidRPr="007010AF" w:rsidR="00FD21E3">
        <w:rPr>
          <w:b w:val="false"/>
          <w:szCs w:val="24"/>
        </w:rPr>
        <w:t>20</w:t>
      </w:r>
      <w:r w:rsidRPr="007010AF" w:rsidR="00225DB7">
        <w:rPr>
          <w:b w:val="false"/>
          <w:szCs w:val="24"/>
        </w:rPr>
        <w:t xml:space="preserve"> dnů po původní objednan</w:t>
      </w:r>
      <w:r w:rsidRPr="007010AF" w:rsidR="004932A4">
        <w:rPr>
          <w:b w:val="false"/>
          <w:szCs w:val="24"/>
        </w:rPr>
        <w:t>é</w:t>
      </w:r>
      <w:r w:rsidRPr="007010AF" w:rsidR="00225DB7">
        <w:rPr>
          <w:b w:val="false"/>
          <w:szCs w:val="24"/>
        </w:rPr>
        <w:t xml:space="preserve"> lhůtě. Objednatel je povinen nabídnout v náhradní lhůtě </w:t>
      </w:r>
      <w:r w:rsidRPr="007010AF" w:rsidR="00FD21E3">
        <w:rPr>
          <w:b w:val="false"/>
          <w:szCs w:val="24"/>
        </w:rPr>
        <w:t>20</w:t>
      </w:r>
      <w:r w:rsidRPr="007010AF" w:rsidR="00225DB7">
        <w:rPr>
          <w:b w:val="false"/>
          <w:szCs w:val="24"/>
        </w:rPr>
        <w:t xml:space="preserve"> dní alespoň 3 možné termíny.</w:t>
      </w:r>
    </w:p>
    <w:p w:rsidRPr="00906812" w:rsidR="002A1FD5" w:rsidP="00A613E0" w:rsidRDefault="002A1FD5" w14:paraId="3906E3B5" w14:textId="77777777">
      <w:pPr>
        <w:pStyle w:val="Smlouva2"/>
        <w:jc w:val="both"/>
        <w:rPr>
          <w:b w:val="false"/>
          <w:szCs w:val="24"/>
        </w:rPr>
      </w:pPr>
    </w:p>
    <w:p w:rsidRPr="00906812" w:rsidR="00225DB7" w:rsidP="00A613E0" w:rsidRDefault="00225DB7" w14:paraId="585A5A43" w14:textId="4CC067D5">
      <w:pPr>
        <w:pStyle w:val="Smlouva2"/>
        <w:numPr>
          <w:ilvl w:val="1"/>
          <w:numId w:val="7"/>
        </w:numPr>
        <w:tabs>
          <w:tab w:val="num" w:pos="-76"/>
        </w:tabs>
        <w:ind w:left="426" w:hanging="502"/>
        <w:jc w:val="both"/>
        <w:rPr>
          <w:b w:val="false"/>
          <w:szCs w:val="24"/>
        </w:rPr>
      </w:pPr>
      <w:r w:rsidRPr="00906812">
        <w:rPr>
          <w:b w:val="false"/>
          <w:szCs w:val="24"/>
        </w:rPr>
        <w:t xml:space="preserve">Místem plnění u </w:t>
      </w:r>
      <w:r w:rsidRPr="00906812" w:rsidR="007B5A6F">
        <w:rPr>
          <w:b w:val="false"/>
          <w:szCs w:val="24"/>
        </w:rPr>
        <w:t>Vzdělávání</w:t>
      </w:r>
      <w:r w:rsidRPr="00906812">
        <w:rPr>
          <w:b w:val="false"/>
          <w:szCs w:val="24"/>
        </w:rPr>
        <w:t xml:space="preserve"> </w:t>
      </w:r>
      <w:r w:rsidRPr="00906812" w:rsidR="007B5A6F">
        <w:rPr>
          <w:b w:val="false"/>
          <w:szCs w:val="24"/>
        </w:rPr>
        <w:t>blíže</w:t>
      </w:r>
      <w:r w:rsidRPr="00906812">
        <w:rPr>
          <w:b w:val="false"/>
          <w:szCs w:val="24"/>
        </w:rPr>
        <w:t xml:space="preserve"> určené místo na území ČR</w:t>
      </w:r>
      <w:r w:rsidR="00FD21E3">
        <w:rPr>
          <w:b w:val="false"/>
          <w:szCs w:val="24"/>
        </w:rPr>
        <w:t xml:space="preserve"> nacházející se v okolí města Brna</w:t>
      </w:r>
      <w:r w:rsidRPr="00906812">
        <w:rPr>
          <w:b w:val="false"/>
          <w:szCs w:val="24"/>
        </w:rPr>
        <w:t>.</w:t>
      </w:r>
      <w:r w:rsidRPr="00906812" w:rsidR="007B5A6F">
        <w:rPr>
          <w:b w:val="false"/>
          <w:szCs w:val="24"/>
        </w:rPr>
        <w:t xml:space="preserve"> Konkrétní místo, v němž se budou konat jednotlivé kurzy je </w:t>
      </w:r>
      <w:r w:rsidRPr="00906812" w:rsidR="0059615B">
        <w:rPr>
          <w:b w:val="false"/>
          <w:szCs w:val="24"/>
        </w:rPr>
        <w:t>Objednatel</w:t>
      </w:r>
      <w:r w:rsidRPr="00906812" w:rsidR="007B5A6F">
        <w:rPr>
          <w:b w:val="false"/>
          <w:szCs w:val="24"/>
        </w:rPr>
        <w:t xml:space="preserve"> povinen </w:t>
      </w:r>
      <w:r w:rsidRPr="00906812" w:rsidR="0059615B">
        <w:rPr>
          <w:b w:val="false"/>
          <w:szCs w:val="24"/>
        </w:rPr>
        <w:t>Dodavateli</w:t>
      </w:r>
      <w:r w:rsidRPr="00906812" w:rsidR="007B5A6F">
        <w:rPr>
          <w:b w:val="false"/>
          <w:szCs w:val="24"/>
        </w:rPr>
        <w:t xml:space="preserve"> sdělit minimálně 3 týdny před konáním tohoto kurzu</w:t>
      </w:r>
      <w:r w:rsidRPr="00906812" w:rsidR="00FE18C0">
        <w:rPr>
          <w:b w:val="false"/>
          <w:szCs w:val="24"/>
        </w:rPr>
        <w:t>, po schválení data konání kurzu</w:t>
      </w:r>
      <w:r w:rsidRPr="00906812" w:rsidR="007B5A6F">
        <w:rPr>
          <w:b w:val="false"/>
          <w:szCs w:val="24"/>
        </w:rPr>
        <w:t xml:space="preserve">. Konkrétní místo plnění může být určeno také dohodou mezi </w:t>
      </w:r>
      <w:r w:rsidRPr="00906812" w:rsidR="004E363F">
        <w:rPr>
          <w:b w:val="false"/>
          <w:szCs w:val="24"/>
        </w:rPr>
        <w:t>O</w:t>
      </w:r>
      <w:r w:rsidRPr="00906812" w:rsidR="007B5A6F">
        <w:rPr>
          <w:b w:val="false"/>
          <w:szCs w:val="24"/>
        </w:rPr>
        <w:t xml:space="preserve">bjednatelem a </w:t>
      </w:r>
      <w:r w:rsidRPr="00906812" w:rsidR="002A1FD5">
        <w:rPr>
          <w:b w:val="false"/>
          <w:szCs w:val="24"/>
        </w:rPr>
        <w:t>D</w:t>
      </w:r>
      <w:r w:rsidRPr="00906812" w:rsidR="007B5A6F">
        <w:rPr>
          <w:b w:val="false"/>
          <w:szCs w:val="24"/>
        </w:rPr>
        <w:t>odavatelem.</w:t>
      </w:r>
    </w:p>
    <w:p w:rsidRPr="00906812" w:rsidR="007B5A6F" w:rsidP="007B5A6F" w:rsidRDefault="007B5A6F" w14:paraId="1D45AF6F" w14:textId="77777777">
      <w:pPr>
        <w:pStyle w:val="ListParagraph"/>
        <w:rPr>
          <w:rFonts w:ascii="Times New Roman" w:hAnsi="Times New Roman" w:cs="Times New Roman"/>
          <w:b/>
          <w:sz w:val="24"/>
          <w:szCs w:val="24"/>
        </w:rPr>
      </w:pPr>
    </w:p>
    <w:p w:rsidRPr="00906812" w:rsidR="007B5A6F" w:rsidP="00A613E0" w:rsidRDefault="007B5A6F" w14:paraId="1567E8CE" w14:textId="77777777">
      <w:pPr>
        <w:pStyle w:val="RLlneksmlouvy"/>
        <w:numPr>
          <w:ilvl w:val="0"/>
          <w:numId w:val="122"/>
        </w:numPr>
        <w:spacing w:before="0" w:after="0"/>
        <w:ind w:left="426" w:firstLine="0"/>
        <w:jc w:val="center"/>
      </w:pPr>
    </w:p>
    <w:p w:rsidRPr="00906812" w:rsidR="008E3113" w:rsidP="008E3113" w:rsidRDefault="007B5A6F" w14:paraId="4E5AD225" w14:textId="77777777">
      <w:pPr>
        <w:pStyle w:val="Smlouva2"/>
        <w:ind w:left="540" w:hanging="540"/>
        <w:rPr>
          <w:szCs w:val="24"/>
        </w:rPr>
      </w:pPr>
      <w:r w:rsidRPr="00906812">
        <w:rPr>
          <w:szCs w:val="24"/>
        </w:rPr>
        <w:t>Cena</w:t>
      </w:r>
    </w:p>
    <w:p w:rsidRPr="00906812" w:rsidR="008E3113" w:rsidP="008E3113" w:rsidRDefault="008E3113" w14:paraId="0D3CAED6" w14:textId="77777777">
      <w:pPr>
        <w:pStyle w:val="Smlouva2"/>
        <w:ind w:left="540" w:hanging="540"/>
        <w:rPr>
          <w:b w:val="false"/>
          <w:szCs w:val="24"/>
        </w:rPr>
      </w:pPr>
    </w:p>
    <w:p w:rsidRPr="00906812" w:rsidR="007B5A6F" w:rsidP="00A613E0" w:rsidRDefault="007B5A6F" w14:paraId="6C0BEF9A" w14:textId="77777777">
      <w:pPr>
        <w:pStyle w:val="Smlouva2"/>
        <w:numPr>
          <w:ilvl w:val="1"/>
          <w:numId w:val="77"/>
        </w:numPr>
        <w:ind w:left="426" w:hanging="426"/>
        <w:jc w:val="both"/>
        <w:rPr>
          <w:b w:val="false"/>
          <w:szCs w:val="24"/>
        </w:rPr>
      </w:pPr>
      <w:r w:rsidRPr="00906812">
        <w:rPr>
          <w:b w:val="false"/>
          <w:szCs w:val="24"/>
        </w:rPr>
        <w:t xml:space="preserve">Objednatel se zavazuje zaplatit </w:t>
      </w:r>
      <w:r w:rsidRPr="00906812" w:rsidR="00B3326E">
        <w:rPr>
          <w:b w:val="false"/>
          <w:szCs w:val="24"/>
        </w:rPr>
        <w:t>D</w:t>
      </w:r>
      <w:r w:rsidRPr="00906812">
        <w:rPr>
          <w:b w:val="false"/>
          <w:szCs w:val="24"/>
        </w:rPr>
        <w:t>odavateli za řádné poskytnutí dohodnutého plnění dále uvedenou a dohodnutou cenu</w:t>
      </w:r>
      <w:r w:rsidRPr="00906812" w:rsidR="006460BA">
        <w:rPr>
          <w:b w:val="false"/>
          <w:szCs w:val="24"/>
        </w:rPr>
        <w:t xml:space="preserve"> ve výši</w:t>
      </w:r>
      <w:r w:rsidRPr="00906812">
        <w:rPr>
          <w:b w:val="false"/>
          <w:szCs w:val="24"/>
        </w:rPr>
        <w:t xml:space="preserve"> </w:t>
      </w:r>
      <w:r w:rsidRPr="00A613E0" w:rsidR="006460BA">
        <w:rPr>
          <w:b w:val="false"/>
          <w:szCs w:val="24"/>
          <w:highlight w:val="yellow"/>
        </w:rPr>
        <w:t>………</w:t>
      </w:r>
      <w:r w:rsidRPr="00906812" w:rsidR="006460BA">
        <w:rPr>
          <w:b w:val="false"/>
          <w:szCs w:val="24"/>
        </w:rPr>
        <w:t>,-Kč, slovy:</w:t>
      </w:r>
      <w:r w:rsidRPr="00A613E0" w:rsidR="006460BA">
        <w:rPr>
          <w:b w:val="false"/>
          <w:szCs w:val="24"/>
          <w:highlight w:val="yellow"/>
        </w:rPr>
        <w:t>……………</w:t>
      </w:r>
      <w:r w:rsidRPr="00906812" w:rsidR="006460BA">
        <w:rPr>
          <w:b w:val="false"/>
          <w:i/>
          <w:szCs w:val="24"/>
        </w:rPr>
        <w:t xml:space="preserve"> </w:t>
      </w:r>
      <w:r w:rsidRPr="00906812" w:rsidR="006460BA">
        <w:rPr>
          <w:b w:val="false"/>
          <w:szCs w:val="24"/>
        </w:rPr>
        <w:t xml:space="preserve">korun českých bez DPH. K této ceně bude připočteno a Objednatelem uhrazeno DPH ve výši 21% v částce </w:t>
      </w:r>
      <w:r w:rsidRPr="00A613E0" w:rsidR="006460BA">
        <w:rPr>
          <w:b w:val="false"/>
          <w:szCs w:val="24"/>
          <w:highlight w:val="yellow"/>
        </w:rPr>
        <w:t>………….</w:t>
      </w:r>
      <w:r w:rsidRPr="00906812" w:rsidR="006460BA">
        <w:rPr>
          <w:b w:val="false"/>
          <w:szCs w:val="24"/>
        </w:rPr>
        <w:t xml:space="preserve">,-Kč. Celková cena činí </w:t>
      </w:r>
      <w:r w:rsidRPr="00A613E0" w:rsidR="006460BA">
        <w:rPr>
          <w:b w:val="false"/>
          <w:szCs w:val="24"/>
          <w:highlight w:val="yellow"/>
        </w:rPr>
        <w:t>………</w:t>
      </w:r>
      <w:r w:rsidRPr="00906812" w:rsidR="006460BA">
        <w:rPr>
          <w:b w:val="false"/>
          <w:szCs w:val="24"/>
        </w:rPr>
        <w:t xml:space="preserve">,- Kč, slovy: </w:t>
      </w:r>
      <w:r w:rsidRPr="00A613E0" w:rsidR="006460BA">
        <w:rPr>
          <w:b w:val="false"/>
          <w:i/>
          <w:szCs w:val="24"/>
          <w:highlight w:val="yellow"/>
        </w:rPr>
        <w:t>…………</w:t>
      </w:r>
      <w:r w:rsidRPr="00906812" w:rsidR="006460BA">
        <w:rPr>
          <w:b w:val="false"/>
          <w:i/>
          <w:szCs w:val="24"/>
        </w:rPr>
        <w:t xml:space="preserve"> </w:t>
      </w:r>
      <w:r w:rsidRPr="00906812" w:rsidR="006460BA">
        <w:rPr>
          <w:b w:val="false"/>
          <w:szCs w:val="24"/>
        </w:rPr>
        <w:t xml:space="preserve">korun českých včetně DPH. </w:t>
      </w:r>
      <w:r w:rsidRPr="00057CD1" w:rsidR="00BB4731">
        <w:rPr>
          <w:b w:val="false"/>
          <w:szCs w:val="24"/>
          <w:highlight w:val="yellow"/>
        </w:rPr>
        <w:t>Dodavatel je/není plátcem DPH.</w:t>
      </w:r>
      <w:r w:rsidR="00BB4731">
        <w:rPr>
          <w:b w:val="false"/>
          <w:szCs w:val="24"/>
        </w:rPr>
        <w:t xml:space="preserve"> </w:t>
      </w:r>
      <w:r w:rsidRPr="00906812" w:rsidR="003A6D0D">
        <w:rPr>
          <w:b w:val="false"/>
          <w:snapToGrid w:val="false"/>
          <w:szCs w:val="24"/>
        </w:rPr>
        <w:t>Celková cena</w:t>
      </w:r>
      <w:r w:rsidRPr="00906812" w:rsidR="003A6D0D">
        <w:rPr>
          <w:szCs w:val="24"/>
        </w:rPr>
        <w:t xml:space="preserve"> </w:t>
      </w:r>
      <w:r w:rsidRPr="00906812" w:rsidR="003A6D0D">
        <w:rPr>
          <w:b w:val="false"/>
          <w:szCs w:val="24"/>
        </w:rPr>
        <w:t>byla dohodnuta jako cena konečná, úplná a maximálně nejvýše přípustná</w:t>
      </w:r>
      <w:r w:rsidRPr="00906812">
        <w:rPr>
          <w:b w:val="false"/>
          <w:szCs w:val="24"/>
        </w:rPr>
        <w:t xml:space="preserve"> pro celý </w:t>
      </w:r>
      <w:r w:rsidRPr="00906812" w:rsidR="00B3326E">
        <w:rPr>
          <w:b w:val="false"/>
          <w:szCs w:val="24"/>
        </w:rPr>
        <w:t>P</w:t>
      </w:r>
      <w:r w:rsidRPr="00906812">
        <w:rPr>
          <w:b w:val="false"/>
          <w:szCs w:val="24"/>
        </w:rPr>
        <w:t xml:space="preserve">ředmět </w:t>
      </w:r>
      <w:r w:rsidRPr="00906812" w:rsidR="00B3326E">
        <w:rPr>
          <w:b w:val="false"/>
          <w:szCs w:val="24"/>
        </w:rPr>
        <w:t>Smlouvy</w:t>
      </w:r>
      <w:r w:rsidRPr="00906812">
        <w:rPr>
          <w:b w:val="false"/>
          <w:szCs w:val="24"/>
        </w:rPr>
        <w:t xml:space="preserve"> a platí po celou dobu účinnosti </w:t>
      </w:r>
      <w:r w:rsidRPr="00906812" w:rsidR="00B3326E">
        <w:rPr>
          <w:b w:val="false"/>
          <w:szCs w:val="24"/>
        </w:rPr>
        <w:t>S</w:t>
      </w:r>
      <w:r w:rsidRPr="00906812">
        <w:rPr>
          <w:b w:val="false"/>
          <w:szCs w:val="24"/>
        </w:rPr>
        <w:t xml:space="preserve">mlouvy. V celkové ceně jsou uvedeny veškeré náklady spojené s řádným zajištěním </w:t>
      </w:r>
      <w:r w:rsidRPr="00906812" w:rsidR="00B3326E">
        <w:rPr>
          <w:b w:val="false"/>
          <w:szCs w:val="24"/>
        </w:rPr>
        <w:t>P</w:t>
      </w:r>
      <w:r w:rsidRPr="00906812">
        <w:rPr>
          <w:b w:val="false"/>
          <w:szCs w:val="24"/>
        </w:rPr>
        <w:t xml:space="preserve">ředmětu </w:t>
      </w:r>
      <w:r w:rsidRPr="00906812" w:rsidR="00B3326E">
        <w:rPr>
          <w:b w:val="false"/>
          <w:szCs w:val="24"/>
        </w:rPr>
        <w:t>S</w:t>
      </w:r>
      <w:r w:rsidRPr="00906812" w:rsidR="003A6D0D">
        <w:rPr>
          <w:b w:val="false"/>
          <w:szCs w:val="24"/>
        </w:rPr>
        <w:t>mlouvy</w:t>
      </w:r>
      <w:r w:rsidRPr="00906812">
        <w:rPr>
          <w:b w:val="false"/>
          <w:szCs w:val="24"/>
        </w:rPr>
        <w:t>. Celková cena obsahuje i případně zvýšené náklady spojené s vývojem cen vstupních ná</w:t>
      </w:r>
      <w:r w:rsidRPr="00906812" w:rsidR="003A6D0D">
        <w:rPr>
          <w:b w:val="false"/>
          <w:szCs w:val="24"/>
        </w:rPr>
        <w:t>kladů, a to až do doby splnění P</w:t>
      </w:r>
      <w:r w:rsidRPr="00906812">
        <w:rPr>
          <w:b w:val="false"/>
          <w:szCs w:val="24"/>
        </w:rPr>
        <w:t xml:space="preserve">ředmětu </w:t>
      </w:r>
      <w:r w:rsidRPr="00906812" w:rsidR="003A6D0D">
        <w:rPr>
          <w:b w:val="false"/>
          <w:szCs w:val="24"/>
        </w:rPr>
        <w:t>S</w:t>
      </w:r>
      <w:r w:rsidRPr="00906812">
        <w:rPr>
          <w:b w:val="false"/>
          <w:szCs w:val="24"/>
        </w:rPr>
        <w:t>mlouvy.</w:t>
      </w:r>
      <w:r w:rsidRPr="00906812" w:rsidR="003A6D0D">
        <w:rPr>
          <w:b w:val="false"/>
          <w:szCs w:val="24"/>
        </w:rPr>
        <w:t xml:space="preserve"> Dodavatel není oprávněn cenu navyšovat o další náklady či vícepráce, s nimiž při sestavení cenoví nabídky nepočítal.</w:t>
      </w:r>
    </w:p>
    <w:p w:rsidRPr="00906812" w:rsidR="002A1FD5" w:rsidP="00A613E0" w:rsidRDefault="002A1FD5" w14:paraId="20F3D910" w14:textId="77777777">
      <w:pPr>
        <w:pStyle w:val="Smlouva2"/>
        <w:ind w:left="567"/>
        <w:jc w:val="both"/>
        <w:rPr>
          <w:b w:val="false"/>
          <w:szCs w:val="24"/>
        </w:rPr>
      </w:pPr>
    </w:p>
    <w:p w:rsidRPr="00957051" w:rsidR="00EF1A4F" w:rsidP="00A613E0" w:rsidRDefault="00EF1A4F" w14:paraId="45DB06DD" w14:textId="77777777">
      <w:pPr>
        <w:pStyle w:val="Smlouva2"/>
        <w:numPr>
          <w:ilvl w:val="1"/>
          <w:numId w:val="77"/>
        </w:numPr>
        <w:ind w:left="426" w:hanging="426"/>
        <w:jc w:val="both"/>
        <w:rPr>
          <w:szCs w:val="24"/>
        </w:rPr>
      </w:pPr>
      <w:r w:rsidRPr="00957051">
        <w:rPr>
          <w:b w:val="false"/>
          <w:szCs w:val="24"/>
        </w:rPr>
        <w:lastRenderedPageBreak/>
        <w:t xml:space="preserve">Cena jednotky je </w:t>
      </w:r>
      <w:r w:rsidRPr="00957051" w:rsidR="00957051">
        <w:rPr>
          <w:b w:val="false"/>
          <w:szCs w:val="24"/>
        </w:rPr>
        <w:t>blíže upravena v příloze č. 1 této Smlouvy.</w:t>
      </w:r>
    </w:p>
    <w:p w:rsidRPr="00906812" w:rsidR="007B5A6F" w:rsidP="007B5A6F" w:rsidRDefault="007B5A6F" w14:paraId="7EA33422" w14:textId="77777777">
      <w:pPr>
        <w:pStyle w:val="Smlouva2"/>
        <w:tabs>
          <w:tab w:val="num" w:pos="567"/>
        </w:tabs>
        <w:ind w:left="360"/>
        <w:jc w:val="both"/>
        <w:rPr>
          <w:b w:val="false"/>
          <w:szCs w:val="24"/>
        </w:rPr>
      </w:pPr>
    </w:p>
    <w:p w:rsidRPr="00906812" w:rsidR="00433FDA" w:rsidP="00FF4199" w:rsidRDefault="00433FDA" w14:paraId="5613F31D" w14:textId="77777777">
      <w:pPr>
        <w:pStyle w:val="Default"/>
        <w:jc w:val="both"/>
        <w:rPr>
          <w:rFonts w:ascii="Times New Roman" w:hAnsi="Times New Roman" w:cs="Times New Roman"/>
        </w:rPr>
      </w:pPr>
    </w:p>
    <w:p w:rsidRPr="00906812" w:rsidR="00B3326E" w:rsidP="00A613E0" w:rsidRDefault="00B3326E" w14:paraId="566275A0" w14:textId="77777777">
      <w:pPr>
        <w:pStyle w:val="RLlneksmlouvy"/>
        <w:numPr>
          <w:ilvl w:val="0"/>
          <w:numId w:val="122"/>
        </w:numPr>
        <w:spacing w:before="0" w:after="0"/>
        <w:ind w:left="426" w:firstLine="0"/>
        <w:jc w:val="center"/>
        <w:rPr>
          <w:rFonts w:ascii="Times New Roman" w:hAnsi="Times New Roman"/>
        </w:rPr>
      </w:pPr>
    </w:p>
    <w:p w:rsidRPr="00906812" w:rsidR="003A6D0D" w:rsidRDefault="003A6D0D" w14:paraId="1A477004" w14:textId="77777777">
      <w:pPr>
        <w:pStyle w:val="Default"/>
        <w:jc w:val="center"/>
        <w:rPr>
          <w:rFonts w:ascii="Times New Roman" w:hAnsi="Times New Roman" w:cs="Times New Roman"/>
          <w:b/>
        </w:rPr>
      </w:pPr>
      <w:r w:rsidRPr="00906812">
        <w:rPr>
          <w:rFonts w:ascii="Times New Roman" w:hAnsi="Times New Roman" w:cs="Times New Roman"/>
          <w:b/>
        </w:rPr>
        <w:t>Platební podmínky</w:t>
      </w:r>
    </w:p>
    <w:p w:rsidRPr="00906812" w:rsidR="003A6D0D" w:rsidP="003A6D0D" w:rsidRDefault="003A6D0D" w14:paraId="41A10AB7" w14:textId="77777777">
      <w:pPr>
        <w:pStyle w:val="Default"/>
        <w:jc w:val="center"/>
        <w:rPr>
          <w:rFonts w:ascii="Times New Roman" w:hAnsi="Times New Roman" w:cs="Times New Roman"/>
          <w:b/>
        </w:rPr>
      </w:pPr>
    </w:p>
    <w:p w:rsidRPr="00906812" w:rsidR="00A02ACC" w:rsidP="00A613E0" w:rsidRDefault="00A02ACC" w14:paraId="5A24F056" w14:textId="77777777">
      <w:pPr>
        <w:pStyle w:val="Smlouva2"/>
        <w:numPr>
          <w:ilvl w:val="1"/>
          <w:numId w:val="78"/>
        </w:numPr>
        <w:ind w:left="567" w:hanging="567"/>
        <w:jc w:val="both"/>
        <w:rPr>
          <w:szCs w:val="24"/>
        </w:rPr>
      </w:pPr>
      <w:r w:rsidRPr="00A613E0">
        <w:rPr>
          <w:b w:val="false"/>
          <w:szCs w:val="24"/>
        </w:rPr>
        <w:t>Cena za služby bude Dodavateli uhrazena bezhotovostním převodem na základě daňového dokladu (faktury), který musí obsahovat všechny náležitosti daňového dokladu dle platných právních předpisů. V souladu s požadavky na příjemce finanční podpory projektů OPZ</w:t>
      </w:r>
      <w:r w:rsidRPr="00A613E0" w:rsidR="00F6479B">
        <w:rPr>
          <w:b w:val="false"/>
          <w:szCs w:val="24"/>
        </w:rPr>
        <w:t xml:space="preserve">, prioritní osa OPZ: </w:t>
      </w:r>
      <w:r w:rsidRPr="00A613E0" w:rsidR="00F6479B">
        <w:rPr>
          <w:rFonts w:eastAsia="Arial"/>
          <w:b w:val="false"/>
          <w:szCs w:val="24"/>
        </w:rPr>
        <w:t>Podpora zaměstnanosti a adaptability pracovní síly,</w:t>
      </w:r>
      <w:r w:rsidRPr="00A613E0" w:rsidR="00F6479B">
        <w:rPr>
          <w:b w:val="false"/>
          <w:szCs w:val="24"/>
        </w:rPr>
        <w:t xml:space="preserve"> </w:t>
      </w:r>
      <w:r w:rsidRPr="00A613E0">
        <w:rPr>
          <w:b w:val="false"/>
          <w:szCs w:val="24"/>
        </w:rPr>
        <w:t xml:space="preserve">je </w:t>
      </w:r>
      <w:r w:rsidRPr="00A613E0" w:rsidR="00F6479B">
        <w:rPr>
          <w:b w:val="false"/>
          <w:szCs w:val="24"/>
        </w:rPr>
        <w:t>D</w:t>
      </w:r>
      <w:r w:rsidRPr="00A613E0">
        <w:rPr>
          <w:b w:val="false"/>
          <w:szCs w:val="24"/>
        </w:rPr>
        <w:t xml:space="preserve">odavatel povinen fakturovat dodané služby tak, aby byla doložena účelovost příslušných částek včetně specifikace jednotlivých uznatelných nákladů dle </w:t>
      </w:r>
      <w:r w:rsidRPr="00A613E0" w:rsidR="003528C5">
        <w:rPr>
          <w:b w:val="false"/>
          <w:szCs w:val="24"/>
        </w:rPr>
        <w:t>R</w:t>
      </w:r>
      <w:r w:rsidRPr="00A613E0">
        <w:rPr>
          <w:b w:val="false"/>
          <w:szCs w:val="24"/>
        </w:rPr>
        <w:t xml:space="preserve">ozpočtu projektu, který je </w:t>
      </w:r>
      <w:r w:rsidRPr="00906812">
        <w:rPr>
          <w:szCs w:val="24"/>
        </w:rPr>
        <w:t>přílohou č. 4</w:t>
      </w:r>
      <w:r w:rsidRPr="00A613E0">
        <w:rPr>
          <w:b w:val="false"/>
          <w:szCs w:val="24"/>
        </w:rPr>
        <w:t xml:space="preserve"> této smlouvy.  </w:t>
      </w:r>
    </w:p>
    <w:p w:rsidRPr="00906812" w:rsidR="00A02ACC" w:rsidP="00A02ACC" w:rsidRDefault="00A02ACC" w14:paraId="5624F59F" w14:textId="77777777">
      <w:pPr>
        <w:pStyle w:val="slovn"/>
        <w:numPr>
          <w:ilvl w:val="0"/>
          <w:numId w:val="0"/>
        </w:numPr>
        <w:tabs>
          <w:tab w:val="left" w:pos="540"/>
        </w:tabs>
        <w:spacing w:before="0"/>
        <w:ind w:left="360"/>
        <w:rPr>
          <w:szCs w:val="24"/>
        </w:rPr>
      </w:pPr>
    </w:p>
    <w:p w:rsidRPr="00906812" w:rsidR="00EF1A4F" w:rsidP="00A613E0" w:rsidRDefault="00EF1A4F" w14:paraId="62EFC18E" w14:textId="77777777">
      <w:pPr>
        <w:pStyle w:val="Smlouva2"/>
        <w:numPr>
          <w:ilvl w:val="1"/>
          <w:numId w:val="78"/>
        </w:numPr>
        <w:ind w:left="567" w:hanging="567"/>
        <w:jc w:val="both"/>
        <w:rPr>
          <w:szCs w:val="24"/>
        </w:rPr>
      </w:pPr>
      <w:r w:rsidRPr="00906812">
        <w:rPr>
          <w:b w:val="false"/>
          <w:szCs w:val="24"/>
        </w:rPr>
        <w:t xml:space="preserve">Faktura za skutečně poskytnuté </w:t>
      </w:r>
      <w:r w:rsidRPr="00906812" w:rsidR="00A02ACC">
        <w:rPr>
          <w:b w:val="false"/>
          <w:szCs w:val="24"/>
        </w:rPr>
        <w:t>Vzdělávání</w:t>
      </w:r>
      <w:r w:rsidRPr="00906812">
        <w:rPr>
          <w:b w:val="false"/>
          <w:szCs w:val="24"/>
        </w:rPr>
        <w:t xml:space="preserve"> bude vystavována pro každý kurz samostatně.</w:t>
      </w:r>
    </w:p>
    <w:p w:rsidRPr="00906812" w:rsidR="00EF1A4F" w:rsidP="00EF1A4F" w:rsidRDefault="00EF1A4F" w14:paraId="22E15AE6" w14:textId="77777777">
      <w:pPr>
        <w:pStyle w:val="slovn"/>
        <w:numPr>
          <w:ilvl w:val="0"/>
          <w:numId w:val="0"/>
        </w:numPr>
        <w:tabs>
          <w:tab w:val="left" w:pos="540"/>
        </w:tabs>
        <w:spacing w:before="0"/>
        <w:ind w:left="540"/>
        <w:rPr>
          <w:szCs w:val="24"/>
        </w:rPr>
      </w:pPr>
    </w:p>
    <w:p w:rsidRPr="00906812" w:rsidR="00EF1A4F" w:rsidP="00A613E0" w:rsidRDefault="00EF1A4F" w14:paraId="3A68FC20" w14:textId="77777777">
      <w:pPr>
        <w:pStyle w:val="Smlouva2"/>
        <w:numPr>
          <w:ilvl w:val="1"/>
          <w:numId w:val="78"/>
        </w:numPr>
        <w:ind w:left="567" w:hanging="567"/>
        <w:jc w:val="both"/>
        <w:rPr>
          <w:szCs w:val="24"/>
        </w:rPr>
      </w:pPr>
      <w:r w:rsidRPr="00906812">
        <w:rPr>
          <w:b w:val="false"/>
          <w:szCs w:val="24"/>
        </w:rPr>
        <w:t xml:space="preserve">Faktura musí kromě náležitostí stanovených platnými právními předpisy obsahovat i tyto údaje: „Tato faktura je vázána na realizaci projektu </w:t>
      </w:r>
      <w:r w:rsidRPr="00A613E0" w:rsidR="00A02ACC">
        <w:rPr>
          <w:b w:val="false"/>
          <w:szCs w:val="24"/>
        </w:rPr>
        <w:t>„Vzdělávání zaměstnanců společnosti Atos IT Solutions and Services“ registrační číslo</w:t>
      </w:r>
      <w:r w:rsidRPr="00A613E0" w:rsidR="00A02ACC">
        <w:rPr>
          <w:rFonts w:eastAsia="Arial"/>
          <w:b w:val="false"/>
          <w:szCs w:val="24"/>
        </w:rPr>
        <w:t xml:space="preserve"> CZ.03.1.52/0.0/0.0/16_043/0004873 hrazený </w:t>
      </w:r>
      <w:r w:rsidRPr="00A613E0" w:rsidR="00A02ACC">
        <w:rPr>
          <w:b w:val="false"/>
          <w:szCs w:val="24"/>
        </w:rPr>
        <w:t xml:space="preserve">Operačního programu Zaměstnanost, prioritní osa OPZ: </w:t>
      </w:r>
      <w:r w:rsidRPr="00A613E0" w:rsidR="00A02ACC">
        <w:rPr>
          <w:rFonts w:eastAsia="Arial"/>
          <w:b w:val="false"/>
          <w:szCs w:val="24"/>
        </w:rPr>
        <w:t>Podpora zaměstnanosti a adaptability pracovní síly</w:t>
      </w:r>
      <w:r w:rsidRPr="00906812">
        <w:rPr>
          <w:szCs w:val="24"/>
        </w:rPr>
        <w:t>.</w:t>
      </w:r>
    </w:p>
    <w:p w:rsidRPr="00906812" w:rsidR="00F367F8" w:rsidP="00A613E0" w:rsidRDefault="00F367F8" w14:paraId="689D37E8" w14:textId="77777777">
      <w:pPr>
        <w:pStyle w:val="Smlouva2"/>
        <w:jc w:val="both"/>
        <w:rPr>
          <w:szCs w:val="24"/>
        </w:rPr>
      </w:pPr>
    </w:p>
    <w:p w:rsidRPr="00906812" w:rsidR="00F6479B" w:rsidP="00A613E0" w:rsidRDefault="00F6479B" w14:paraId="7276A8C7" w14:textId="77777777">
      <w:pPr>
        <w:pStyle w:val="Smlouva2"/>
        <w:numPr>
          <w:ilvl w:val="1"/>
          <w:numId w:val="78"/>
        </w:numPr>
        <w:ind w:left="567" w:hanging="567"/>
        <w:jc w:val="both"/>
        <w:rPr>
          <w:szCs w:val="24"/>
        </w:rPr>
      </w:pPr>
      <w:r w:rsidRPr="00906812">
        <w:rPr>
          <w:b w:val="false"/>
          <w:szCs w:val="24"/>
        </w:rPr>
        <w:t>Pokud faktura nebude obsahovat předepsané povinné či dohodnuté náležitosti nebo bude chybně vyúčtována cena, je Objednatel oprávněn vrátit fakturu zpět Dodavateli k provedení opravy. Ve vrácené faktuře vyznačí důvod vrácení. Ode dne vrácení vadné faktury přestává běžet původní lhůta splatnosti. Od doručení opravené faktury běží nová lhůta splatnosti.</w:t>
      </w:r>
    </w:p>
    <w:p w:rsidRPr="00906812" w:rsidR="00EF1A4F" w:rsidP="00EF1A4F" w:rsidRDefault="00EF1A4F" w14:paraId="4D35D0E7" w14:textId="77777777">
      <w:pPr>
        <w:pStyle w:val="slovn"/>
        <w:numPr>
          <w:ilvl w:val="0"/>
          <w:numId w:val="0"/>
        </w:numPr>
        <w:tabs>
          <w:tab w:val="left" w:pos="540"/>
        </w:tabs>
        <w:spacing w:before="0"/>
        <w:ind w:left="540"/>
        <w:rPr>
          <w:szCs w:val="24"/>
        </w:rPr>
      </w:pPr>
    </w:p>
    <w:p w:rsidRPr="00906812" w:rsidR="00EF1A4F" w:rsidP="00A613E0" w:rsidRDefault="00EF1A4F" w14:paraId="249C1C70" w14:textId="77777777">
      <w:pPr>
        <w:pStyle w:val="Smlouva2"/>
        <w:numPr>
          <w:ilvl w:val="1"/>
          <w:numId w:val="78"/>
        </w:numPr>
        <w:ind w:left="567" w:hanging="567"/>
        <w:jc w:val="both"/>
        <w:rPr>
          <w:szCs w:val="24"/>
        </w:rPr>
      </w:pPr>
      <w:r w:rsidRPr="00906812">
        <w:rPr>
          <w:b w:val="false"/>
          <w:szCs w:val="24"/>
        </w:rPr>
        <w:t>Lhůta splatnosti faktur je dohodou</w:t>
      </w:r>
      <w:r w:rsidRPr="00906812" w:rsidR="00F6479B">
        <w:rPr>
          <w:b w:val="false"/>
          <w:szCs w:val="24"/>
        </w:rPr>
        <w:t xml:space="preserve"> Smluvních stran</w:t>
      </w:r>
      <w:r w:rsidRPr="00906812">
        <w:rPr>
          <w:b w:val="false"/>
          <w:szCs w:val="24"/>
        </w:rPr>
        <w:t xml:space="preserve"> stanovena do </w:t>
      </w:r>
      <w:r w:rsidR="00957051">
        <w:rPr>
          <w:b w:val="false"/>
          <w:szCs w:val="24"/>
        </w:rPr>
        <w:t>60</w:t>
      </w:r>
      <w:r w:rsidRPr="00906812">
        <w:rPr>
          <w:b w:val="false"/>
          <w:szCs w:val="24"/>
        </w:rPr>
        <w:t xml:space="preserve"> kalendářních dnů po jejím doručení </w:t>
      </w:r>
      <w:r w:rsidRPr="00906812" w:rsidR="00F6479B">
        <w:rPr>
          <w:b w:val="false"/>
          <w:szCs w:val="24"/>
        </w:rPr>
        <w:t>O</w:t>
      </w:r>
      <w:r w:rsidRPr="00906812">
        <w:rPr>
          <w:b w:val="false"/>
          <w:szCs w:val="24"/>
        </w:rPr>
        <w:t xml:space="preserve">bjednateli. Stejný termín splatnosti platí pro </w:t>
      </w:r>
      <w:r w:rsidRPr="00906812" w:rsidR="00F6479B">
        <w:rPr>
          <w:b w:val="false"/>
          <w:szCs w:val="24"/>
        </w:rPr>
        <w:t>S</w:t>
      </w:r>
      <w:r w:rsidRPr="00906812">
        <w:rPr>
          <w:b w:val="false"/>
          <w:szCs w:val="24"/>
        </w:rPr>
        <w:t xml:space="preserve">mluvní strany i při placení jiných plateb (např. úroků z prodlení, smluvních pokut, náhrady škody aj.). </w:t>
      </w:r>
    </w:p>
    <w:p w:rsidRPr="00906812" w:rsidR="00EF1A4F" w:rsidP="00EF1A4F" w:rsidRDefault="00EF1A4F" w14:paraId="13FBCB75" w14:textId="77777777">
      <w:pPr>
        <w:pStyle w:val="slovn"/>
        <w:numPr>
          <w:ilvl w:val="0"/>
          <w:numId w:val="0"/>
        </w:numPr>
        <w:tabs>
          <w:tab w:val="left" w:pos="540"/>
        </w:tabs>
        <w:spacing w:before="0"/>
        <w:ind w:left="540"/>
        <w:rPr>
          <w:szCs w:val="24"/>
        </w:rPr>
      </w:pPr>
    </w:p>
    <w:p w:rsidRPr="00D6242D" w:rsidR="004932A4" w:rsidP="00D6242D" w:rsidRDefault="00EF1A4F" w14:paraId="3DB90805" w14:textId="77777777">
      <w:pPr>
        <w:pStyle w:val="Smlouva2"/>
        <w:numPr>
          <w:ilvl w:val="1"/>
          <w:numId w:val="78"/>
        </w:numPr>
        <w:ind w:left="567" w:hanging="567"/>
        <w:jc w:val="both"/>
        <w:rPr>
          <w:szCs w:val="24"/>
        </w:rPr>
      </w:pPr>
      <w:r w:rsidRPr="00A613E0">
        <w:rPr>
          <w:b w:val="false"/>
          <w:szCs w:val="24"/>
        </w:rPr>
        <w:t xml:space="preserve">V souladu s požadavky na příjemce finanční podpory </w:t>
      </w:r>
      <w:r w:rsidRPr="00FD21E3">
        <w:rPr>
          <w:b w:val="false"/>
          <w:szCs w:val="24"/>
        </w:rPr>
        <w:t>projektů O</w:t>
      </w:r>
      <w:r w:rsidRPr="00FD21E3" w:rsidR="00AC4CB3">
        <w:rPr>
          <w:b w:val="false"/>
          <w:szCs w:val="24"/>
        </w:rPr>
        <w:t>P</w:t>
      </w:r>
      <w:r w:rsidRPr="00FD21E3">
        <w:rPr>
          <w:b w:val="false"/>
          <w:szCs w:val="24"/>
        </w:rPr>
        <w:t>Z je dodavatel</w:t>
      </w:r>
      <w:r w:rsidRPr="00A613E0">
        <w:rPr>
          <w:b w:val="false"/>
          <w:szCs w:val="24"/>
        </w:rPr>
        <w:t xml:space="preserve"> povinen fakturovat dodané služby tak, aby byla doložena účelovost příslušných částek včetně specifikace jednotlivých uznatelných nákladů dle rozpočtu projektu.</w:t>
      </w:r>
    </w:p>
    <w:p w:rsidRPr="00906812" w:rsidR="00F367F8" w:rsidP="004932A4" w:rsidRDefault="00F367F8" w14:paraId="7E756A59" w14:textId="77777777">
      <w:pPr>
        <w:pStyle w:val="ListParagraph"/>
        <w:rPr>
          <w:rFonts w:ascii="Times New Roman" w:hAnsi="Times New Roman" w:cs="Times New Roman"/>
          <w:sz w:val="24"/>
          <w:szCs w:val="24"/>
        </w:rPr>
      </w:pPr>
    </w:p>
    <w:p w:rsidRPr="00906812" w:rsidR="004932A4" w:rsidP="00A613E0" w:rsidRDefault="004932A4" w14:paraId="797DE3EC" w14:textId="77777777">
      <w:pPr>
        <w:pStyle w:val="RLlneksmlouvy"/>
        <w:numPr>
          <w:ilvl w:val="0"/>
          <w:numId w:val="122"/>
        </w:numPr>
        <w:spacing w:before="0" w:after="0"/>
        <w:ind w:left="426" w:firstLine="0"/>
        <w:jc w:val="center"/>
        <w:rPr>
          <w:rFonts w:ascii="Times New Roman" w:hAnsi="Times New Roman"/>
          <w:sz w:val="24"/>
        </w:rPr>
      </w:pPr>
    </w:p>
    <w:p w:rsidRPr="00906812" w:rsidR="004932A4" w:rsidP="00A613E0" w:rsidRDefault="004932A4" w14:paraId="6D9DBDDB" w14:textId="77777777">
      <w:pPr>
        <w:tabs>
          <w:tab w:val="left" w:pos="540"/>
        </w:tabs>
        <w:spacing w:after="0"/>
        <w:jc w:val="center"/>
        <w:rPr>
          <w:rFonts w:ascii="Times New Roman" w:hAnsi="Times New Roman" w:cs="Times New Roman"/>
          <w:b/>
          <w:sz w:val="24"/>
          <w:szCs w:val="24"/>
        </w:rPr>
      </w:pPr>
      <w:r w:rsidRPr="00906812">
        <w:rPr>
          <w:rFonts w:ascii="Times New Roman" w:hAnsi="Times New Roman" w:cs="Times New Roman"/>
          <w:b/>
          <w:sz w:val="24"/>
          <w:szCs w:val="24"/>
        </w:rPr>
        <w:t>Přerušení poskytování Vzdělávání</w:t>
      </w:r>
    </w:p>
    <w:p w:rsidRPr="00906812" w:rsidR="000939A7" w:rsidP="00A613E0" w:rsidRDefault="000939A7" w14:paraId="578974C4" w14:textId="77777777">
      <w:pPr>
        <w:tabs>
          <w:tab w:val="left" w:pos="540"/>
        </w:tabs>
        <w:spacing w:after="0"/>
        <w:jc w:val="center"/>
        <w:rPr>
          <w:rFonts w:ascii="Times New Roman" w:hAnsi="Times New Roman" w:cs="Times New Roman"/>
          <w:b/>
          <w:sz w:val="24"/>
          <w:szCs w:val="24"/>
        </w:rPr>
      </w:pPr>
    </w:p>
    <w:p w:rsidRPr="00906812" w:rsidR="004932A4" w:rsidP="00A613E0" w:rsidRDefault="004932A4" w14:paraId="4F5166EF" w14:textId="77777777">
      <w:pPr>
        <w:pStyle w:val="ListParagraph"/>
        <w:numPr>
          <w:ilvl w:val="1"/>
          <w:numId w:val="17"/>
        </w:numPr>
        <w:tabs>
          <w:tab w:val="left" w:pos="540"/>
        </w:tabs>
        <w:spacing w:after="0" w:line="240" w:lineRule="auto"/>
        <w:ind w:left="567" w:hanging="567"/>
        <w:jc w:val="both"/>
        <w:rPr>
          <w:rFonts w:ascii="Times New Roman" w:hAnsi="Times New Roman" w:cs="Times New Roman"/>
          <w:sz w:val="24"/>
          <w:szCs w:val="24"/>
        </w:rPr>
      </w:pPr>
      <w:r w:rsidRPr="00906812">
        <w:rPr>
          <w:rFonts w:ascii="Times New Roman" w:hAnsi="Times New Roman" w:cs="Times New Roman"/>
          <w:sz w:val="24"/>
          <w:szCs w:val="24"/>
        </w:rPr>
        <w:t>Objednatel je oprávněn nařídit Dodavateli přerušení poskytování Vzdělávání v případě, že Vzdělávání nebude ze strany Dodavatele poskytováno v souladu s touto Smlouvou, nebo Dodavatel pozbude způsobilosti k poskytování Vzdělávání, mimo jiné i v souladu s kvalifikačními požadavky na uchazeče výběrového řízení, na základě kterého byl dodavatel vybrán.</w:t>
      </w:r>
    </w:p>
    <w:p w:rsidRPr="00906812" w:rsidR="00F367F8" w:rsidP="00A613E0" w:rsidRDefault="00F367F8" w14:paraId="00E6AF9A" w14:textId="77777777">
      <w:pPr>
        <w:pStyle w:val="ListParagraph"/>
        <w:tabs>
          <w:tab w:val="left" w:pos="540"/>
        </w:tabs>
        <w:spacing w:after="0" w:line="240" w:lineRule="auto"/>
        <w:ind w:left="567"/>
        <w:jc w:val="both"/>
        <w:rPr>
          <w:rFonts w:ascii="Times New Roman" w:hAnsi="Times New Roman" w:cs="Times New Roman"/>
          <w:sz w:val="24"/>
          <w:szCs w:val="24"/>
        </w:rPr>
      </w:pPr>
    </w:p>
    <w:p w:rsidRPr="00906812" w:rsidR="004932A4" w:rsidP="00A613E0" w:rsidRDefault="004932A4" w14:paraId="2CEB5314" w14:textId="77777777">
      <w:pPr>
        <w:pStyle w:val="ListParagraph"/>
        <w:numPr>
          <w:ilvl w:val="1"/>
          <w:numId w:val="17"/>
        </w:numPr>
        <w:tabs>
          <w:tab w:val="left" w:pos="540"/>
        </w:tabs>
        <w:spacing w:after="0" w:line="240" w:lineRule="auto"/>
        <w:ind w:left="567" w:hanging="567"/>
        <w:jc w:val="both"/>
        <w:rPr>
          <w:rFonts w:ascii="Times New Roman" w:hAnsi="Times New Roman" w:cs="Times New Roman"/>
          <w:sz w:val="24"/>
          <w:szCs w:val="24"/>
        </w:rPr>
      </w:pPr>
      <w:r w:rsidRPr="00906812">
        <w:rPr>
          <w:rFonts w:ascii="Times New Roman" w:hAnsi="Times New Roman" w:cs="Times New Roman"/>
          <w:sz w:val="24"/>
          <w:szCs w:val="24"/>
        </w:rPr>
        <w:t xml:space="preserve">Poskytování Vzdělávání je povinen Dodavatel přerušit na základě Nařízení o přerušení vzdělávání vyhotoveného Objednatelem v písemné formě a doručené do sféry vlivu Dodavatele.  Objednatel je povinen v tomto nařízení uvést zejména důvod, pro který  </w:t>
      </w:r>
      <w:r w:rsidRPr="00906812">
        <w:rPr>
          <w:rFonts w:ascii="Times New Roman" w:hAnsi="Times New Roman" w:cs="Times New Roman"/>
          <w:sz w:val="24"/>
          <w:szCs w:val="24"/>
        </w:rPr>
        <w:lastRenderedPageBreak/>
        <w:t>nařizuje přerušit vzdělávání. Účinky nařízení o</w:t>
      </w:r>
      <w:r w:rsidRPr="00906812" w:rsidR="00F367F8">
        <w:rPr>
          <w:rFonts w:ascii="Times New Roman" w:hAnsi="Times New Roman" w:cs="Times New Roman"/>
          <w:sz w:val="24"/>
          <w:szCs w:val="24"/>
        </w:rPr>
        <w:t xml:space="preserve"> </w:t>
      </w:r>
      <w:r w:rsidRPr="00906812">
        <w:rPr>
          <w:rFonts w:ascii="Times New Roman" w:hAnsi="Times New Roman" w:cs="Times New Roman"/>
          <w:sz w:val="24"/>
          <w:szCs w:val="24"/>
        </w:rPr>
        <w:t>přerušení vzdělávání nastávají okamžikem jeho doručení Dodavateli.</w:t>
      </w:r>
    </w:p>
    <w:p w:rsidRPr="00906812" w:rsidR="004932A4" w:rsidP="004932A4" w:rsidRDefault="004932A4" w14:paraId="5ADEFF94" w14:textId="77777777">
      <w:pPr>
        <w:tabs>
          <w:tab w:val="left" w:pos="540"/>
        </w:tabs>
        <w:ind w:left="567" w:hanging="567"/>
        <w:jc w:val="both"/>
        <w:rPr>
          <w:rFonts w:ascii="Times New Roman" w:hAnsi="Times New Roman" w:cs="Times New Roman"/>
          <w:sz w:val="24"/>
          <w:szCs w:val="24"/>
        </w:rPr>
      </w:pPr>
    </w:p>
    <w:p w:rsidRPr="00906812" w:rsidR="004932A4" w:rsidP="00A613E0" w:rsidRDefault="004932A4" w14:paraId="37FFC9E3" w14:textId="77777777">
      <w:pPr>
        <w:pStyle w:val="ListParagraph"/>
        <w:numPr>
          <w:ilvl w:val="1"/>
          <w:numId w:val="17"/>
        </w:numPr>
        <w:tabs>
          <w:tab w:val="left" w:pos="540"/>
        </w:tabs>
        <w:spacing w:after="0" w:line="240" w:lineRule="auto"/>
        <w:ind w:left="567" w:hanging="567"/>
        <w:jc w:val="both"/>
        <w:rPr>
          <w:rFonts w:ascii="Times New Roman" w:hAnsi="Times New Roman" w:cs="Times New Roman"/>
          <w:sz w:val="24"/>
          <w:szCs w:val="24"/>
        </w:rPr>
      </w:pPr>
      <w:r w:rsidRPr="00906812">
        <w:rPr>
          <w:rFonts w:ascii="Times New Roman" w:hAnsi="Times New Roman" w:cs="Times New Roman"/>
          <w:sz w:val="24"/>
          <w:szCs w:val="24"/>
        </w:rPr>
        <w:t xml:space="preserve">Poskytování </w:t>
      </w:r>
      <w:r w:rsidRPr="00906812" w:rsidR="00FA0678">
        <w:rPr>
          <w:rFonts w:ascii="Times New Roman" w:hAnsi="Times New Roman" w:cs="Times New Roman"/>
          <w:sz w:val="24"/>
          <w:szCs w:val="24"/>
        </w:rPr>
        <w:t>Vzdělávání</w:t>
      </w:r>
      <w:r w:rsidRPr="00906812">
        <w:rPr>
          <w:rFonts w:ascii="Times New Roman" w:hAnsi="Times New Roman" w:cs="Times New Roman"/>
          <w:sz w:val="24"/>
          <w:szCs w:val="24"/>
        </w:rPr>
        <w:t xml:space="preserve"> je </w:t>
      </w:r>
      <w:r w:rsidRPr="00906812" w:rsidR="00FA0678">
        <w:rPr>
          <w:rFonts w:ascii="Times New Roman" w:hAnsi="Times New Roman" w:cs="Times New Roman"/>
          <w:sz w:val="24"/>
          <w:szCs w:val="24"/>
        </w:rPr>
        <w:t>D</w:t>
      </w:r>
      <w:r w:rsidRPr="00906812">
        <w:rPr>
          <w:rFonts w:ascii="Times New Roman" w:hAnsi="Times New Roman" w:cs="Times New Roman"/>
          <w:sz w:val="24"/>
          <w:szCs w:val="24"/>
        </w:rPr>
        <w:t xml:space="preserve">odavatel oprávněn obnovit na základě písemného </w:t>
      </w:r>
      <w:r w:rsidRPr="00906812" w:rsidR="00FA0678">
        <w:rPr>
          <w:rFonts w:ascii="Times New Roman" w:hAnsi="Times New Roman" w:cs="Times New Roman"/>
          <w:sz w:val="24"/>
          <w:szCs w:val="24"/>
        </w:rPr>
        <w:t>N</w:t>
      </w:r>
      <w:r w:rsidRPr="00906812">
        <w:rPr>
          <w:rFonts w:ascii="Times New Roman" w:hAnsi="Times New Roman" w:cs="Times New Roman"/>
          <w:sz w:val="24"/>
          <w:szCs w:val="24"/>
        </w:rPr>
        <w:t xml:space="preserve">ařízení o ukončení přerušení </w:t>
      </w:r>
      <w:r w:rsidRPr="00906812" w:rsidR="00FA0678">
        <w:rPr>
          <w:rFonts w:ascii="Times New Roman" w:hAnsi="Times New Roman" w:cs="Times New Roman"/>
          <w:sz w:val="24"/>
          <w:szCs w:val="24"/>
        </w:rPr>
        <w:t>vzdělávání</w:t>
      </w:r>
      <w:r w:rsidRPr="00906812">
        <w:rPr>
          <w:rFonts w:ascii="Times New Roman" w:hAnsi="Times New Roman" w:cs="Times New Roman"/>
          <w:sz w:val="24"/>
          <w:szCs w:val="24"/>
        </w:rPr>
        <w:t xml:space="preserve"> doručeného </w:t>
      </w:r>
      <w:r w:rsidRPr="00906812" w:rsidR="00FA0678">
        <w:rPr>
          <w:rFonts w:ascii="Times New Roman" w:hAnsi="Times New Roman" w:cs="Times New Roman"/>
          <w:sz w:val="24"/>
          <w:szCs w:val="24"/>
        </w:rPr>
        <w:t>O</w:t>
      </w:r>
      <w:r w:rsidRPr="00906812">
        <w:rPr>
          <w:rFonts w:ascii="Times New Roman" w:hAnsi="Times New Roman" w:cs="Times New Roman"/>
          <w:sz w:val="24"/>
          <w:szCs w:val="24"/>
        </w:rPr>
        <w:t xml:space="preserve">bjednatelem </w:t>
      </w:r>
      <w:r w:rsidRPr="00906812" w:rsidR="00FA0678">
        <w:rPr>
          <w:rFonts w:ascii="Times New Roman" w:hAnsi="Times New Roman" w:cs="Times New Roman"/>
          <w:sz w:val="24"/>
          <w:szCs w:val="24"/>
        </w:rPr>
        <w:t>D</w:t>
      </w:r>
      <w:r w:rsidRPr="00906812">
        <w:rPr>
          <w:rFonts w:ascii="Times New Roman" w:hAnsi="Times New Roman" w:cs="Times New Roman"/>
          <w:sz w:val="24"/>
          <w:szCs w:val="24"/>
        </w:rPr>
        <w:t xml:space="preserve">odavateli v písemné formě. Účinky </w:t>
      </w:r>
      <w:r w:rsidRPr="00906812" w:rsidR="00FA0678">
        <w:rPr>
          <w:rFonts w:ascii="Times New Roman" w:hAnsi="Times New Roman" w:cs="Times New Roman"/>
          <w:sz w:val="24"/>
          <w:szCs w:val="24"/>
        </w:rPr>
        <w:t>N</w:t>
      </w:r>
      <w:r w:rsidRPr="00906812">
        <w:rPr>
          <w:rFonts w:ascii="Times New Roman" w:hAnsi="Times New Roman" w:cs="Times New Roman"/>
          <w:sz w:val="24"/>
          <w:szCs w:val="24"/>
        </w:rPr>
        <w:t xml:space="preserve">ařízení o ukončení přerušení </w:t>
      </w:r>
      <w:r w:rsidRPr="00906812" w:rsidR="00FA0678">
        <w:rPr>
          <w:rFonts w:ascii="Times New Roman" w:hAnsi="Times New Roman" w:cs="Times New Roman"/>
          <w:sz w:val="24"/>
          <w:szCs w:val="24"/>
        </w:rPr>
        <w:t>vzdělávání</w:t>
      </w:r>
      <w:r w:rsidRPr="00906812">
        <w:rPr>
          <w:rFonts w:ascii="Times New Roman" w:hAnsi="Times New Roman" w:cs="Times New Roman"/>
          <w:sz w:val="24"/>
          <w:szCs w:val="24"/>
        </w:rPr>
        <w:t xml:space="preserve"> nastávají okamžikem jeho doručení </w:t>
      </w:r>
      <w:r w:rsidRPr="00906812" w:rsidR="00FA0678">
        <w:rPr>
          <w:rFonts w:ascii="Times New Roman" w:hAnsi="Times New Roman" w:cs="Times New Roman"/>
          <w:sz w:val="24"/>
          <w:szCs w:val="24"/>
        </w:rPr>
        <w:t>D</w:t>
      </w:r>
      <w:r w:rsidRPr="00906812">
        <w:rPr>
          <w:rFonts w:ascii="Times New Roman" w:hAnsi="Times New Roman" w:cs="Times New Roman"/>
          <w:sz w:val="24"/>
          <w:szCs w:val="24"/>
        </w:rPr>
        <w:t xml:space="preserve">odavateli. </w:t>
      </w:r>
    </w:p>
    <w:p w:rsidRPr="00906812" w:rsidR="004932A4" w:rsidP="004932A4" w:rsidRDefault="004932A4" w14:paraId="6AF0E806" w14:textId="77777777">
      <w:pPr>
        <w:tabs>
          <w:tab w:val="left" w:pos="540"/>
        </w:tabs>
        <w:ind w:left="567" w:hanging="567"/>
        <w:jc w:val="both"/>
        <w:rPr>
          <w:rFonts w:ascii="Times New Roman" w:hAnsi="Times New Roman" w:cs="Times New Roman"/>
          <w:sz w:val="24"/>
          <w:szCs w:val="24"/>
        </w:rPr>
      </w:pPr>
    </w:p>
    <w:p w:rsidRPr="00906812" w:rsidR="004932A4" w:rsidP="00A613E0" w:rsidRDefault="004932A4" w14:paraId="370210DC" w14:textId="77777777">
      <w:pPr>
        <w:pStyle w:val="ListParagraph"/>
        <w:numPr>
          <w:ilvl w:val="1"/>
          <w:numId w:val="17"/>
        </w:numPr>
        <w:tabs>
          <w:tab w:val="left" w:pos="540"/>
        </w:tabs>
        <w:spacing w:after="0" w:line="240" w:lineRule="auto"/>
        <w:ind w:left="567" w:hanging="567"/>
        <w:jc w:val="both"/>
        <w:rPr>
          <w:rFonts w:ascii="Times New Roman" w:hAnsi="Times New Roman" w:cs="Times New Roman"/>
          <w:sz w:val="24"/>
          <w:szCs w:val="24"/>
        </w:rPr>
      </w:pPr>
      <w:r w:rsidRPr="00906812">
        <w:rPr>
          <w:rFonts w:ascii="Times New Roman" w:hAnsi="Times New Roman" w:cs="Times New Roman"/>
          <w:sz w:val="24"/>
          <w:szCs w:val="24"/>
        </w:rPr>
        <w:t xml:space="preserve">V případě, že </w:t>
      </w:r>
      <w:r w:rsidRPr="00906812" w:rsidR="00FA0678">
        <w:rPr>
          <w:rFonts w:ascii="Times New Roman" w:hAnsi="Times New Roman" w:cs="Times New Roman"/>
          <w:sz w:val="24"/>
          <w:szCs w:val="24"/>
        </w:rPr>
        <w:t>O</w:t>
      </w:r>
      <w:r w:rsidRPr="00906812">
        <w:rPr>
          <w:rFonts w:ascii="Times New Roman" w:hAnsi="Times New Roman" w:cs="Times New Roman"/>
          <w:sz w:val="24"/>
          <w:szCs w:val="24"/>
        </w:rPr>
        <w:t xml:space="preserve">bjednatel přeruší poskytování </w:t>
      </w:r>
      <w:r w:rsidRPr="00906812" w:rsidR="00FA0678">
        <w:rPr>
          <w:rFonts w:ascii="Times New Roman" w:hAnsi="Times New Roman" w:cs="Times New Roman"/>
          <w:sz w:val="24"/>
          <w:szCs w:val="24"/>
        </w:rPr>
        <w:t>vzdělávání</w:t>
      </w:r>
      <w:r w:rsidRPr="00906812" w:rsidR="00F367F8">
        <w:rPr>
          <w:rFonts w:ascii="Times New Roman" w:hAnsi="Times New Roman" w:cs="Times New Roman"/>
          <w:sz w:val="24"/>
          <w:szCs w:val="24"/>
        </w:rPr>
        <w:t>,</w:t>
      </w:r>
      <w:r w:rsidRPr="00906812">
        <w:rPr>
          <w:rFonts w:ascii="Times New Roman" w:hAnsi="Times New Roman" w:cs="Times New Roman"/>
          <w:sz w:val="24"/>
          <w:szCs w:val="24"/>
        </w:rPr>
        <w:t xml:space="preserve"> vydá </w:t>
      </w:r>
      <w:r w:rsidRPr="00906812" w:rsidR="00FA0678">
        <w:rPr>
          <w:rFonts w:ascii="Times New Roman" w:hAnsi="Times New Roman" w:cs="Times New Roman"/>
          <w:sz w:val="24"/>
          <w:szCs w:val="24"/>
        </w:rPr>
        <w:t>O</w:t>
      </w:r>
      <w:r w:rsidRPr="00906812">
        <w:rPr>
          <w:rFonts w:ascii="Times New Roman" w:hAnsi="Times New Roman" w:cs="Times New Roman"/>
          <w:sz w:val="24"/>
          <w:szCs w:val="24"/>
        </w:rPr>
        <w:t xml:space="preserve">bjednatel </w:t>
      </w:r>
      <w:r w:rsidRPr="00906812" w:rsidR="00FA0678">
        <w:rPr>
          <w:rFonts w:ascii="Times New Roman" w:hAnsi="Times New Roman" w:cs="Times New Roman"/>
          <w:sz w:val="24"/>
          <w:szCs w:val="24"/>
        </w:rPr>
        <w:t>N</w:t>
      </w:r>
      <w:r w:rsidRPr="00906812">
        <w:rPr>
          <w:rFonts w:ascii="Times New Roman" w:hAnsi="Times New Roman" w:cs="Times New Roman"/>
          <w:sz w:val="24"/>
          <w:szCs w:val="24"/>
        </w:rPr>
        <w:t xml:space="preserve">ařízení o ukončení přerušení </w:t>
      </w:r>
      <w:r w:rsidRPr="00906812" w:rsidR="00FA0678">
        <w:rPr>
          <w:rFonts w:ascii="Times New Roman" w:hAnsi="Times New Roman" w:cs="Times New Roman"/>
          <w:sz w:val="24"/>
          <w:szCs w:val="24"/>
        </w:rPr>
        <w:t>vzdělávání</w:t>
      </w:r>
      <w:r w:rsidRPr="00906812">
        <w:rPr>
          <w:rFonts w:ascii="Times New Roman" w:hAnsi="Times New Roman" w:cs="Times New Roman"/>
          <w:sz w:val="24"/>
          <w:szCs w:val="24"/>
        </w:rPr>
        <w:t xml:space="preserve"> až poté, co </w:t>
      </w:r>
      <w:r w:rsidRPr="00906812" w:rsidR="00FA0678">
        <w:rPr>
          <w:rFonts w:ascii="Times New Roman" w:hAnsi="Times New Roman" w:cs="Times New Roman"/>
          <w:sz w:val="24"/>
          <w:szCs w:val="24"/>
        </w:rPr>
        <w:t>D</w:t>
      </w:r>
      <w:r w:rsidRPr="00906812">
        <w:rPr>
          <w:rFonts w:ascii="Times New Roman" w:hAnsi="Times New Roman" w:cs="Times New Roman"/>
          <w:sz w:val="24"/>
          <w:szCs w:val="24"/>
        </w:rPr>
        <w:t xml:space="preserve">odavatel odstraní veškeré  </w:t>
      </w:r>
      <w:r w:rsidRPr="00906812" w:rsidR="00FA0678">
        <w:rPr>
          <w:rFonts w:ascii="Times New Roman" w:hAnsi="Times New Roman" w:cs="Times New Roman"/>
          <w:sz w:val="24"/>
          <w:szCs w:val="24"/>
        </w:rPr>
        <w:t>nedostatky</w:t>
      </w:r>
      <w:r w:rsidRPr="00906812">
        <w:rPr>
          <w:rFonts w:ascii="Times New Roman" w:hAnsi="Times New Roman" w:cs="Times New Roman"/>
          <w:sz w:val="24"/>
          <w:szCs w:val="24"/>
        </w:rPr>
        <w:t xml:space="preserve">  uvedené  v  </w:t>
      </w:r>
      <w:r w:rsidRPr="00906812" w:rsidR="00FA0678">
        <w:rPr>
          <w:rFonts w:ascii="Times New Roman" w:hAnsi="Times New Roman" w:cs="Times New Roman"/>
          <w:sz w:val="24"/>
          <w:szCs w:val="24"/>
        </w:rPr>
        <w:t>N</w:t>
      </w:r>
      <w:r w:rsidRPr="00906812">
        <w:rPr>
          <w:rFonts w:ascii="Times New Roman" w:hAnsi="Times New Roman" w:cs="Times New Roman"/>
          <w:sz w:val="24"/>
          <w:szCs w:val="24"/>
        </w:rPr>
        <w:t xml:space="preserve">ařízení  o  přerušení  </w:t>
      </w:r>
      <w:r w:rsidRPr="00906812" w:rsidR="00FA0678">
        <w:rPr>
          <w:rFonts w:ascii="Times New Roman" w:hAnsi="Times New Roman" w:cs="Times New Roman"/>
          <w:sz w:val="24"/>
          <w:szCs w:val="24"/>
        </w:rPr>
        <w:t>vzdělávání</w:t>
      </w:r>
      <w:r w:rsidRPr="00906812">
        <w:rPr>
          <w:rFonts w:ascii="Times New Roman" w:hAnsi="Times New Roman" w:cs="Times New Roman"/>
          <w:sz w:val="24"/>
          <w:szCs w:val="24"/>
        </w:rPr>
        <w:t xml:space="preserve">  a  </w:t>
      </w:r>
      <w:r w:rsidRPr="00906812" w:rsidR="00FA0678">
        <w:rPr>
          <w:rFonts w:ascii="Times New Roman" w:hAnsi="Times New Roman" w:cs="Times New Roman"/>
          <w:sz w:val="24"/>
          <w:szCs w:val="24"/>
        </w:rPr>
        <w:t>O</w:t>
      </w:r>
      <w:r w:rsidRPr="00906812">
        <w:rPr>
          <w:rFonts w:ascii="Times New Roman" w:hAnsi="Times New Roman" w:cs="Times New Roman"/>
          <w:sz w:val="24"/>
          <w:szCs w:val="24"/>
        </w:rPr>
        <w:t xml:space="preserve">bjednatel odstranění </w:t>
      </w:r>
      <w:r w:rsidRPr="00906812" w:rsidR="00FA0678">
        <w:rPr>
          <w:rFonts w:ascii="Times New Roman" w:hAnsi="Times New Roman" w:cs="Times New Roman"/>
          <w:sz w:val="24"/>
          <w:szCs w:val="24"/>
        </w:rPr>
        <w:t>nedostatků</w:t>
      </w:r>
      <w:r w:rsidRPr="00906812">
        <w:rPr>
          <w:rFonts w:ascii="Times New Roman" w:hAnsi="Times New Roman" w:cs="Times New Roman"/>
          <w:sz w:val="24"/>
          <w:szCs w:val="24"/>
        </w:rPr>
        <w:t xml:space="preserve"> zkontroluje. Objednatel je povinen dostavit se k provedení kontroly odstranění </w:t>
      </w:r>
      <w:r w:rsidRPr="00906812" w:rsidR="00FA0678">
        <w:rPr>
          <w:rFonts w:ascii="Times New Roman" w:hAnsi="Times New Roman" w:cs="Times New Roman"/>
          <w:sz w:val="24"/>
          <w:szCs w:val="24"/>
        </w:rPr>
        <w:t>nedostatků</w:t>
      </w:r>
      <w:r w:rsidRPr="00906812">
        <w:rPr>
          <w:rFonts w:ascii="Times New Roman" w:hAnsi="Times New Roman" w:cs="Times New Roman"/>
          <w:sz w:val="24"/>
          <w:szCs w:val="24"/>
        </w:rPr>
        <w:t xml:space="preserve"> nejpozději do 2 pracovních dnů ode dne, kdy mu </w:t>
      </w:r>
      <w:r w:rsidRPr="00906812" w:rsidR="00FA0678">
        <w:rPr>
          <w:rFonts w:ascii="Times New Roman" w:hAnsi="Times New Roman" w:cs="Times New Roman"/>
          <w:sz w:val="24"/>
          <w:szCs w:val="24"/>
        </w:rPr>
        <w:t>D</w:t>
      </w:r>
      <w:r w:rsidRPr="00906812">
        <w:rPr>
          <w:rFonts w:ascii="Times New Roman" w:hAnsi="Times New Roman" w:cs="Times New Roman"/>
          <w:sz w:val="24"/>
          <w:szCs w:val="24"/>
        </w:rPr>
        <w:t xml:space="preserve">odavatel odstranění </w:t>
      </w:r>
      <w:r w:rsidRPr="00906812" w:rsidR="00FA0678">
        <w:rPr>
          <w:rFonts w:ascii="Times New Roman" w:hAnsi="Times New Roman" w:cs="Times New Roman"/>
          <w:sz w:val="24"/>
          <w:szCs w:val="24"/>
        </w:rPr>
        <w:t>nedostatků</w:t>
      </w:r>
      <w:r w:rsidRPr="00906812">
        <w:rPr>
          <w:rFonts w:ascii="Times New Roman" w:hAnsi="Times New Roman" w:cs="Times New Roman"/>
          <w:sz w:val="24"/>
          <w:szCs w:val="24"/>
        </w:rPr>
        <w:t xml:space="preserve"> oznámil. </w:t>
      </w:r>
    </w:p>
    <w:p w:rsidRPr="00906812" w:rsidR="004932A4" w:rsidP="004932A4" w:rsidRDefault="004932A4" w14:paraId="654DAA4D" w14:textId="77777777">
      <w:pPr>
        <w:ind w:left="567" w:hanging="567"/>
        <w:jc w:val="both"/>
        <w:rPr>
          <w:rFonts w:ascii="Times New Roman" w:hAnsi="Times New Roman" w:cs="Times New Roman"/>
          <w:sz w:val="24"/>
          <w:szCs w:val="24"/>
        </w:rPr>
      </w:pPr>
    </w:p>
    <w:p w:rsidRPr="00906812" w:rsidR="00FA0678" w:rsidP="00A613E0" w:rsidRDefault="00FA0678" w14:paraId="6F8B38C4" w14:textId="77777777">
      <w:pPr>
        <w:pStyle w:val="RLlneksmlouvy"/>
        <w:numPr>
          <w:ilvl w:val="0"/>
          <w:numId w:val="122"/>
        </w:numPr>
        <w:spacing w:before="0" w:after="0"/>
        <w:ind w:left="426" w:firstLine="0"/>
        <w:jc w:val="center"/>
        <w:rPr>
          <w:rFonts w:ascii="Times New Roman" w:hAnsi="Times New Roman"/>
        </w:rPr>
      </w:pPr>
    </w:p>
    <w:p w:rsidRPr="00906812" w:rsidR="00FA0678" w:rsidP="00A613E0" w:rsidRDefault="00FA0678" w14:paraId="4B0DAD84" w14:textId="77777777">
      <w:pPr>
        <w:pStyle w:val="Heading3"/>
        <w:spacing w:before="0" w:after="0"/>
        <w:ind w:left="0" w:hanging="142"/>
        <w:jc w:val="center"/>
        <w:rPr>
          <w:sz w:val="24"/>
          <w:szCs w:val="24"/>
        </w:rPr>
      </w:pPr>
      <w:r w:rsidRPr="00906812">
        <w:rPr>
          <w:sz w:val="24"/>
          <w:szCs w:val="24"/>
        </w:rPr>
        <w:t>Vyšší moc</w:t>
      </w:r>
    </w:p>
    <w:p w:rsidRPr="00A613E0" w:rsidR="000939A7" w:rsidP="00A613E0" w:rsidRDefault="000939A7" w14:paraId="66C67399" w14:textId="77777777">
      <w:pPr>
        <w:spacing w:after="0"/>
        <w:rPr>
          <w:sz w:val="24"/>
          <w:szCs w:val="24"/>
        </w:rPr>
      </w:pPr>
    </w:p>
    <w:p w:rsidRPr="00906812" w:rsidR="00FA0678" w:rsidP="00A613E0" w:rsidRDefault="00FA0678" w14:paraId="664D9BD5" w14:textId="77777777">
      <w:pPr>
        <w:pStyle w:val="ListParagraph"/>
        <w:numPr>
          <w:ilvl w:val="1"/>
          <w:numId w:val="19"/>
        </w:numPr>
        <w:spacing w:after="0" w:line="240" w:lineRule="auto"/>
        <w:ind w:left="567" w:hanging="567"/>
        <w:jc w:val="both"/>
        <w:rPr>
          <w:rFonts w:ascii="Times New Roman" w:hAnsi="Times New Roman" w:cs="Times New Roman"/>
          <w:sz w:val="24"/>
          <w:szCs w:val="24"/>
        </w:rPr>
      </w:pPr>
      <w:r w:rsidRPr="00906812">
        <w:rPr>
          <w:rFonts w:ascii="Times New Roman" w:hAnsi="Times New Roman" w:cs="Times New Roman"/>
          <w:sz w:val="24"/>
          <w:szCs w:val="24"/>
        </w:rPr>
        <w:t>Smluvní strany se zprošťují veškeré odpovědnosti za nesplnění svých povinností z této Smlouvy po dobu trvání vyšší moci do té míry, pokud po nich nebylo možné požadovat, aby neplnění svých povinností z této smlouvy v důsledku vyšší moci předešly.</w:t>
      </w:r>
    </w:p>
    <w:p w:rsidRPr="00906812" w:rsidR="00FA0678" w:rsidP="00FA0678" w:rsidRDefault="00FA0678" w14:paraId="4A601FC2" w14:textId="77777777">
      <w:pPr>
        <w:spacing w:after="0" w:line="240" w:lineRule="auto"/>
        <w:ind w:left="360"/>
        <w:jc w:val="both"/>
        <w:rPr>
          <w:rFonts w:ascii="Times New Roman" w:hAnsi="Times New Roman" w:cs="Times New Roman"/>
          <w:sz w:val="24"/>
          <w:szCs w:val="24"/>
        </w:rPr>
      </w:pPr>
    </w:p>
    <w:p w:rsidRPr="00906812" w:rsidR="00FA0678" w:rsidP="00A613E0" w:rsidRDefault="00FA0678" w14:paraId="64AF2619" w14:textId="77777777">
      <w:pPr>
        <w:pStyle w:val="ListParagraph"/>
        <w:numPr>
          <w:ilvl w:val="1"/>
          <w:numId w:val="19"/>
        </w:numPr>
        <w:spacing w:after="0" w:line="240" w:lineRule="auto"/>
        <w:ind w:left="567" w:hanging="567"/>
        <w:jc w:val="both"/>
        <w:rPr>
          <w:rFonts w:ascii="Times New Roman" w:hAnsi="Times New Roman" w:cs="Times New Roman"/>
          <w:sz w:val="24"/>
          <w:szCs w:val="24"/>
        </w:rPr>
      </w:pPr>
      <w:r w:rsidRPr="00906812">
        <w:rPr>
          <w:rFonts w:ascii="Times New Roman" w:hAnsi="Times New Roman" w:cs="Times New Roman"/>
          <w:sz w:val="24"/>
          <w:szCs w:val="24"/>
        </w:rPr>
        <w:t xml:space="preserve">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 </w:t>
      </w:r>
    </w:p>
    <w:p w:rsidRPr="00A613E0" w:rsidR="00F367F8" w:rsidP="00A613E0" w:rsidRDefault="00F367F8" w14:paraId="2E557802" w14:textId="77777777">
      <w:pPr>
        <w:spacing w:after="0" w:line="240" w:lineRule="auto"/>
        <w:jc w:val="both"/>
        <w:rPr>
          <w:rFonts w:ascii="Times New Roman" w:hAnsi="Times New Roman" w:cs="Times New Roman"/>
          <w:sz w:val="24"/>
          <w:szCs w:val="24"/>
        </w:rPr>
      </w:pPr>
    </w:p>
    <w:p w:rsidRPr="00906812" w:rsidR="00FA0678" w:rsidP="00A613E0" w:rsidRDefault="00FA0678" w14:paraId="1FE99FEC" w14:textId="77777777">
      <w:pPr>
        <w:pStyle w:val="ListParagraph"/>
        <w:numPr>
          <w:ilvl w:val="1"/>
          <w:numId w:val="19"/>
        </w:numPr>
        <w:spacing w:after="0" w:line="240" w:lineRule="auto"/>
        <w:ind w:left="567" w:hanging="567"/>
        <w:jc w:val="both"/>
        <w:rPr>
          <w:rFonts w:ascii="Times New Roman" w:hAnsi="Times New Roman" w:cs="Times New Roman"/>
          <w:sz w:val="24"/>
          <w:szCs w:val="24"/>
        </w:rPr>
      </w:pPr>
      <w:r w:rsidRPr="00906812">
        <w:rPr>
          <w:rFonts w:ascii="Times New Roman" w:hAnsi="Times New Roman" w:cs="Times New Roman"/>
          <w:sz w:val="24"/>
          <w:szCs w:val="24"/>
        </w:rPr>
        <w:t xml:space="preserve">Za překážky dle předchozího odstavce se výslovně považují živelné pohromy, jakákoliv embarga, občanské války, povstání, válečné konflikty, teroristické útoky, nepokoje nebo epidemie.  Za živelné pohromy se zejména považují požár, úder blesku, povodeň nebo záplava, vichřice nebo krupobití, sesuv nebo zřícení lavin, skal, zemin nebo kamení. Za okolnost vylučující odpovědnost Dodavatele se výslovně nepovažuje jakýkoliv problém Dodavatele s plněním jeho subdodavatelů (např. lektorů, osob pronajímajících prostory Vzdělávání apod.). </w:t>
      </w:r>
    </w:p>
    <w:p w:rsidRPr="00906812" w:rsidR="00FA0678" w:rsidP="00FA0678" w:rsidRDefault="00FA0678" w14:paraId="60A8E73D" w14:textId="77777777">
      <w:pPr>
        <w:pStyle w:val="ListParagraph"/>
        <w:rPr>
          <w:rFonts w:ascii="Times New Roman" w:hAnsi="Times New Roman" w:cs="Times New Roman"/>
          <w:sz w:val="24"/>
          <w:szCs w:val="24"/>
        </w:rPr>
      </w:pPr>
    </w:p>
    <w:p w:rsidRPr="00906812" w:rsidR="00FA0678" w:rsidP="00A613E0" w:rsidRDefault="00FA0678" w14:paraId="4ABC0C71" w14:textId="77777777">
      <w:pPr>
        <w:pStyle w:val="ListParagraph"/>
        <w:numPr>
          <w:ilvl w:val="1"/>
          <w:numId w:val="19"/>
        </w:numPr>
        <w:spacing w:after="0" w:line="240" w:lineRule="auto"/>
        <w:ind w:left="567" w:hanging="567"/>
        <w:jc w:val="both"/>
        <w:rPr>
          <w:rFonts w:ascii="Times New Roman" w:hAnsi="Times New Roman" w:cs="Times New Roman"/>
          <w:sz w:val="24"/>
          <w:szCs w:val="24"/>
        </w:rPr>
      </w:pPr>
      <w:r w:rsidRPr="00906812">
        <w:rPr>
          <w:rFonts w:ascii="Times New Roman" w:hAnsi="Times New Roman" w:cs="Times New Roman"/>
          <w:sz w:val="24"/>
          <w:szCs w:val="24"/>
        </w:rPr>
        <w:t xml:space="preserve">Nastanou-li okolnosti vylučující odpovědnost jedné ze Smluvních stran, které způsobí či mohou způsobit podstatné zpoždění jakéhokoliv termínu podle této Smlouvy, jsou Smluvní strany povinny neprodleně se o těchto okolnostech vylučujících odpovědnost informovat a vstoupit do jednání ohledně řešení vzniklé situace. Objednatel ani Dodavatel nejsou oprávněni takto vzniklé situace jakkoliv zneužít ve svůj prospěch v souladu se zásadou </w:t>
      </w:r>
      <w:r w:rsidRPr="00906812">
        <w:rPr>
          <w:rFonts w:ascii="Times New Roman" w:hAnsi="Times New Roman" w:cs="Times New Roman"/>
          <w:i/>
          <w:sz w:val="24"/>
          <w:szCs w:val="24"/>
        </w:rPr>
        <w:t>nemo turpitudinem suam allegare potest</w:t>
      </w:r>
      <w:r w:rsidRPr="00906812">
        <w:rPr>
          <w:rFonts w:ascii="Times New Roman" w:hAnsi="Times New Roman" w:cs="Times New Roman"/>
          <w:sz w:val="24"/>
          <w:szCs w:val="24"/>
        </w:rPr>
        <w:t xml:space="preserve"> a jsou povinni v dobré víře usilovat o dosažení přijatelného řešení pro obě Smluvní strany v co nejkratší době. V případě porušení této povinnosti spolupracovat s kteroukoliv smluvní stranou, je tato smluvní strana v prodlení s plněním svých povinností dle této Smlouvy. </w:t>
      </w:r>
    </w:p>
    <w:p w:rsidRPr="00A613E0" w:rsidR="00FA0678" w:rsidP="00FA0678" w:rsidRDefault="00FA0678" w14:paraId="2B361981" w14:textId="77777777">
      <w:pPr>
        <w:pStyle w:val="ListParagraph"/>
        <w:rPr>
          <w:rFonts w:ascii="Times New Roman" w:hAnsi="Times New Roman" w:cs="Times New Roman"/>
          <w:sz w:val="24"/>
          <w:szCs w:val="24"/>
        </w:rPr>
      </w:pPr>
    </w:p>
    <w:p w:rsidRPr="00906812" w:rsidR="00FA0678" w:rsidP="00A613E0" w:rsidRDefault="00FA0678" w14:paraId="557D2428" w14:textId="77777777">
      <w:pPr>
        <w:pStyle w:val="ListParagraph"/>
        <w:numPr>
          <w:ilvl w:val="1"/>
          <w:numId w:val="19"/>
        </w:numPr>
        <w:spacing w:after="0" w:line="240" w:lineRule="auto"/>
        <w:ind w:left="567" w:hanging="567"/>
        <w:jc w:val="both"/>
        <w:rPr>
          <w:rFonts w:ascii="Times New Roman" w:hAnsi="Times New Roman" w:cs="Times New Roman"/>
          <w:sz w:val="24"/>
          <w:szCs w:val="24"/>
        </w:rPr>
      </w:pPr>
      <w:r w:rsidRPr="00906812">
        <w:rPr>
          <w:rFonts w:ascii="Times New Roman" w:hAnsi="Times New Roman" w:cs="Times New Roman"/>
          <w:sz w:val="24"/>
          <w:szCs w:val="24"/>
        </w:rPr>
        <w:lastRenderedPageBreak/>
        <w:t>V případě, že nedojde k dohodě smluvních stran, termíny plnění jednotlivých povinností podle této smlouvy dotčené okolností vylučující odpovědnost, se prodlužují o dobu, po kterou okolnost vylučující odpovědnost trvala.</w:t>
      </w:r>
    </w:p>
    <w:p w:rsidRPr="00906812" w:rsidR="00FA0678" w:rsidP="00FA0678" w:rsidRDefault="00FA0678" w14:paraId="3CE0F882" w14:textId="77777777">
      <w:pPr>
        <w:pStyle w:val="ListParagraph"/>
        <w:rPr>
          <w:rFonts w:ascii="Times New Roman" w:hAnsi="Times New Roman" w:cs="Times New Roman"/>
          <w:sz w:val="24"/>
          <w:szCs w:val="24"/>
        </w:rPr>
      </w:pPr>
    </w:p>
    <w:p w:rsidRPr="00906812" w:rsidR="00FA0678" w:rsidP="00A613E0" w:rsidRDefault="00FA0678" w14:paraId="1DAA753C" w14:textId="77777777">
      <w:pPr>
        <w:pStyle w:val="ListParagraph"/>
        <w:numPr>
          <w:ilvl w:val="1"/>
          <w:numId w:val="19"/>
        </w:numPr>
        <w:spacing w:after="0" w:line="240" w:lineRule="auto"/>
        <w:ind w:left="567" w:hanging="567"/>
        <w:jc w:val="both"/>
        <w:rPr>
          <w:rFonts w:ascii="Times New Roman" w:hAnsi="Times New Roman" w:cs="Times New Roman"/>
          <w:sz w:val="24"/>
          <w:szCs w:val="24"/>
        </w:rPr>
      </w:pPr>
      <w:r w:rsidRPr="00906812">
        <w:rPr>
          <w:rFonts w:ascii="Times New Roman" w:hAnsi="Times New Roman" w:cs="Times New Roman"/>
          <w:sz w:val="24"/>
          <w:szCs w:val="24"/>
        </w:rPr>
        <w:t xml:space="preserve">Odpovědnost nevylučuje překážka, která vznikla teprve v době, kdy povinná strana byla v prodlení s plněním své povinnosti, či vznikla z jejích hospodářských poměrů. </w:t>
      </w:r>
    </w:p>
    <w:p w:rsidRPr="00906812" w:rsidR="00FA0678" w:rsidP="00FA0678" w:rsidRDefault="00FA0678" w14:paraId="2F6048C1" w14:textId="77777777">
      <w:pPr>
        <w:ind w:left="360"/>
        <w:jc w:val="both"/>
        <w:rPr>
          <w:rFonts w:ascii="Times New Roman" w:hAnsi="Times New Roman" w:cs="Times New Roman"/>
          <w:sz w:val="24"/>
          <w:szCs w:val="24"/>
        </w:rPr>
      </w:pPr>
    </w:p>
    <w:p w:rsidRPr="00906812" w:rsidR="00FA0678" w:rsidP="00A613E0" w:rsidRDefault="00FA0678" w14:paraId="1BD3D24E" w14:textId="77777777">
      <w:pPr>
        <w:pStyle w:val="ListParagraph"/>
        <w:numPr>
          <w:ilvl w:val="1"/>
          <w:numId w:val="19"/>
        </w:numPr>
        <w:spacing w:after="0" w:line="240" w:lineRule="auto"/>
        <w:ind w:left="567" w:hanging="567"/>
        <w:jc w:val="both"/>
        <w:rPr>
          <w:rFonts w:ascii="Times New Roman" w:hAnsi="Times New Roman" w:cs="Times New Roman"/>
          <w:sz w:val="24"/>
          <w:szCs w:val="24"/>
        </w:rPr>
      </w:pPr>
      <w:r w:rsidRPr="00906812">
        <w:rPr>
          <w:rFonts w:ascii="Times New Roman" w:hAnsi="Times New Roman" w:cs="Times New Roman"/>
          <w:sz w:val="24"/>
          <w:szCs w:val="24"/>
        </w:rPr>
        <w:t xml:space="preserve">Účinky okolnosti vylučující odpovědnost jsou omezeny pouze na dobu, dokud trvá příslušná překážka, s níž jsou tyto účinky spojeny. </w:t>
      </w:r>
    </w:p>
    <w:p w:rsidRPr="00906812" w:rsidR="00FA0678" w:rsidP="00FA0678" w:rsidRDefault="00FA0678" w14:paraId="2837CB09" w14:textId="77777777">
      <w:pPr>
        <w:pStyle w:val="Default"/>
        <w:ind w:left="360"/>
        <w:jc w:val="center"/>
        <w:rPr>
          <w:rFonts w:ascii="Times New Roman" w:hAnsi="Times New Roman" w:cs="Times New Roman"/>
          <w:b/>
        </w:rPr>
      </w:pPr>
    </w:p>
    <w:p w:rsidRPr="00906812" w:rsidR="00A00EAD" w:rsidP="00A613E0" w:rsidRDefault="00A00EAD" w14:paraId="7F74E3CB" w14:textId="77777777">
      <w:pPr>
        <w:pStyle w:val="RLlneksmlouvy"/>
        <w:numPr>
          <w:ilvl w:val="0"/>
          <w:numId w:val="122"/>
        </w:numPr>
        <w:spacing w:before="0" w:after="0"/>
        <w:ind w:left="426" w:firstLine="0"/>
        <w:jc w:val="center"/>
        <w:rPr>
          <w:rFonts w:ascii="Times New Roman" w:hAnsi="Times New Roman"/>
        </w:rPr>
      </w:pPr>
    </w:p>
    <w:p w:rsidRPr="00A613E0" w:rsidR="00A00EAD" w:rsidP="0013136A" w:rsidRDefault="00A00EAD" w14:paraId="4253E68C" w14:textId="77777777">
      <w:pPr>
        <w:pStyle w:val="Default"/>
        <w:jc w:val="center"/>
        <w:rPr>
          <w:rFonts w:ascii="Times New Roman" w:hAnsi="Times New Roman" w:cs="Times New Roman"/>
          <w:b/>
        </w:rPr>
      </w:pPr>
      <w:r w:rsidRPr="00A613E0">
        <w:rPr>
          <w:rFonts w:ascii="Times New Roman" w:hAnsi="Times New Roman" w:cs="Times New Roman"/>
          <w:b/>
        </w:rPr>
        <w:t>Součinnost a vzájemná komunikace</w:t>
      </w:r>
    </w:p>
    <w:p w:rsidRPr="00A613E0" w:rsidR="000939A7" w:rsidP="00A00EAD" w:rsidRDefault="000939A7" w14:paraId="27C04FD1" w14:textId="77777777">
      <w:pPr>
        <w:pStyle w:val="Default"/>
        <w:ind w:left="360"/>
        <w:jc w:val="center"/>
        <w:rPr>
          <w:rFonts w:ascii="Times New Roman" w:hAnsi="Times New Roman" w:cs="Times New Roman"/>
          <w:b/>
        </w:rPr>
      </w:pPr>
    </w:p>
    <w:p w:rsidRPr="00A613E0" w:rsidR="00A00EAD" w:rsidP="00A613E0" w:rsidRDefault="00A00EAD" w14:paraId="17C2DF4B" w14:textId="77777777">
      <w:pPr>
        <w:pStyle w:val="ListParagraph"/>
        <w:numPr>
          <w:ilvl w:val="1"/>
          <w:numId w:val="80"/>
        </w:numPr>
        <w:spacing w:after="0" w:line="240" w:lineRule="auto"/>
        <w:ind w:left="567" w:hanging="567"/>
        <w:jc w:val="both"/>
        <w:rPr>
          <w:rFonts w:ascii="Times New Roman" w:hAnsi="Times New Roman" w:cs="Times New Roman"/>
          <w:sz w:val="24"/>
          <w:szCs w:val="24"/>
        </w:rPr>
      </w:pPr>
      <w:r w:rsidRPr="00A613E0">
        <w:rPr>
          <w:rFonts w:ascii="Times New Roman" w:hAnsi="Times New Roman" w:cs="Times New Roman"/>
          <w:sz w:val="24"/>
          <w:szCs w:val="24"/>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rsidRPr="00A613E0" w:rsidR="00964918" w:rsidP="00A613E0" w:rsidRDefault="00964918" w14:paraId="29FCF5F9" w14:textId="77777777">
      <w:pPr>
        <w:pStyle w:val="ListParagraph"/>
        <w:spacing w:after="0" w:line="240" w:lineRule="auto"/>
        <w:ind w:left="567"/>
        <w:jc w:val="both"/>
        <w:rPr>
          <w:rFonts w:ascii="Times New Roman" w:hAnsi="Times New Roman"/>
          <w:sz w:val="24"/>
        </w:rPr>
      </w:pPr>
    </w:p>
    <w:p w:rsidRPr="00A613E0" w:rsidR="00964918" w:rsidP="00A613E0" w:rsidRDefault="00A00EAD" w14:paraId="68750DFF" w14:textId="77777777">
      <w:pPr>
        <w:pStyle w:val="ListParagraph"/>
        <w:numPr>
          <w:ilvl w:val="1"/>
          <w:numId w:val="80"/>
        </w:numPr>
        <w:spacing w:after="0" w:line="240" w:lineRule="auto"/>
        <w:ind w:left="567" w:hanging="567"/>
        <w:jc w:val="both"/>
        <w:rPr>
          <w:rFonts w:ascii="Times New Roman" w:hAnsi="Times New Roman" w:cs="Times New Roman"/>
          <w:sz w:val="24"/>
          <w:szCs w:val="24"/>
        </w:rPr>
      </w:pPr>
      <w:r w:rsidRPr="00A613E0">
        <w:rPr>
          <w:rFonts w:ascii="Times New Roman" w:hAnsi="Times New Roman" w:cs="Times New Roman"/>
          <w:sz w:val="24"/>
          <w:szCs w:val="24"/>
        </w:rPr>
        <w:t>Smluvní strany jsou povinny plnit své závazky vyplývající z této Smlouvy tak, aby nedocházelo k prodlení s plněním jednotlivých termínů a s prodlením splatnosti jednotlivých peněžních závazků.</w:t>
      </w:r>
    </w:p>
    <w:p w:rsidRPr="00A613E0" w:rsidR="00A00EAD" w:rsidP="00A613E0" w:rsidRDefault="00A00EAD" w14:paraId="6DA6E6D8" w14:textId="77777777">
      <w:pPr>
        <w:spacing w:after="0" w:line="240" w:lineRule="auto"/>
        <w:jc w:val="both"/>
        <w:rPr>
          <w:rFonts w:ascii="Times New Roman" w:hAnsi="Times New Roman"/>
          <w:b/>
          <w:sz w:val="24"/>
        </w:rPr>
      </w:pPr>
      <w:r w:rsidRPr="00A613E0">
        <w:rPr>
          <w:rFonts w:ascii="Times New Roman" w:hAnsi="Times New Roman" w:cs="Times New Roman"/>
          <w:sz w:val="24"/>
          <w:szCs w:val="24"/>
        </w:rPr>
        <w:t xml:space="preserve"> </w:t>
      </w:r>
    </w:p>
    <w:p w:rsidRPr="00A613E0" w:rsidR="00A00EAD" w:rsidP="00A613E0" w:rsidRDefault="00A00EAD" w14:paraId="36F2EC4C" w14:textId="77777777">
      <w:pPr>
        <w:pStyle w:val="ListParagraph"/>
        <w:numPr>
          <w:ilvl w:val="1"/>
          <w:numId w:val="80"/>
        </w:numPr>
        <w:spacing w:after="0" w:line="240" w:lineRule="auto"/>
        <w:ind w:left="567" w:hanging="567"/>
        <w:jc w:val="both"/>
        <w:rPr>
          <w:rFonts w:ascii="Times New Roman" w:hAnsi="Times New Roman" w:cs="Times New Roman"/>
          <w:sz w:val="24"/>
          <w:szCs w:val="24"/>
        </w:rPr>
      </w:pPr>
      <w:r w:rsidRPr="00906812">
        <w:rPr>
          <w:rFonts w:ascii="Times New Roman" w:hAnsi="Times New Roman" w:cs="Times New Roman"/>
          <w:sz w:val="24"/>
          <w:szCs w:val="24"/>
        </w:rPr>
        <w:t>Veškerá komunikace mezi smluvními stranami bude probíhat prostřednictvím oprávněných osob dle článku X. této Smlouvy, statutárních orgánů Smluvních stran, popř. jimi písemně pověřených pracovníků.</w:t>
      </w:r>
      <w:r w:rsidRPr="00A613E0">
        <w:rPr>
          <w:rFonts w:ascii="Times New Roman" w:hAnsi="Times New Roman" w:cs="Times New Roman"/>
          <w:sz w:val="24"/>
          <w:szCs w:val="24"/>
        </w:rPr>
        <w:t xml:space="preserve"> </w:t>
      </w:r>
    </w:p>
    <w:p w:rsidRPr="00A613E0" w:rsidR="00964918" w:rsidP="00A613E0" w:rsidRDefault="00964918" w14:paraId="205FF4F4" w14:textId="77777777">
      <w:pPr>
        <w:spacing w:after="0" w:line="240" w:lineRule="auto"/>
        <w:jc w:val="both"/>
        <w:rPr>
          <w:rFonts w:ascii="Times New Roman" w:hAnsi="Times New Roman"/>
          <w:b/>
          <w:sz w:val="24"/>
        </w:rPr>
      </w:pPr>
    </w:p>
    <w:p w:rsidRPr="00A613E0" w:rsidR="00A00EAD" w:rsidP="00A613E0" w:rsidRDefault="00A00EAD" w14:paraId="1C450A36" w14:textId="77777777">
      <w:pPr>
        <w:pStyle w:val="ListParagraph"/>
        <w:numPr>
          <w:ilvl w:val="1"/>
          <w:numId w:val="80"/>
        </w:numPr>
        <w:spacing w:after="0" w:line="240" w:lineRule="auto"/>
        <w:ind w:left="567" w:hanging="567"/>
        <w:jc w:val="both"/>
        <w:rPr>
          <w:rFonts w:ascii="Times New Roman" w:hAnsi="Times New Roman" w:cs="Times New Roman"/>
          <w:sz w:val="24"/>
          <w:szCs w:val="24"/>
        </w:rPr>
      </w:pPr>
      <w:r w:rsidRPr="00906812">
        <w:rPr>
          <w:rFonts w:ascii="Times New Roman" w:hAnsi="Times New Roman" w:cs="Times New Roman"/>
          <w:sz w:val="24"/>
          <w:szCs w:val="24"/>
        </w:rPr>
        <w:t>Všechna oznámení mezi Smluvními stranami, která se vztahují k této Smlouvě, nebo která mají být učiněna na základě této Smlouvy, musí být učiněna v písemné podobě a druhé straně doručena buď osobně, doporučeným dopisem nebo do datové schránky</w:t>
      </w:r>
      <w:r w:rsidRPr="00A613E0">
        <w:rPr>
          <w:rFonts w:ascii="Times New Roman" w:hAnsi="Times New Roman" w:cs="Times New Roman"/>
          <w:sz w:val="24"/>
          <w:szCs w:val="24"/>
        </w:rPr>
        <w:t xml:space="preserve"> či jinou formou registrovaného poštovního styku na adresu uvedenou na titulní stránce této Smlouvy, není-li stanoveno nebo mezi Smluvními stranami dohodnuto jinak. </w:t>
      </w:r>
    </w:p>
    <w:p w:rsidRPr="00A613E0" w:rsidR="00964918" w:rsidP="00A613E0" w:rsidRDefault="00964918" w14:paraId="1FA57DBB" w14:textId="77777777">
      <w:pPr>
        <w:spacing w:after="0" w:line="240" w:lineRule="auto"/>
        <w:jc w:val="both"/>
        <w:rPr>
          <w:rFonts w:ascii="Times New Roman" w:hAnsi="Times New Roman"/>
          <w:b/>
          <w:sz w:val="24"/>
        </w:rPr>
      </w:pPr>
    </w:p>
    <w:p w:rsidRPr="00906812" w:rsidR="00A00EAD" w:rsidP="00A613E0" w:rsidRDefault="00A00EAD" w14:paraId="2AD526AF" w14:textId="77777777">
      <w:pPr>
        <w:pStyle w:val="ListParagraph"/>
        <w:numPr>
          <w:ilvl w:val="1"/>
          <w:numId w:val="80"/>
        </w:numPr>
        <w:spacing w:after="0" w:line="240" w:lineRule="auto"/>
        <w:ind w:left="567" w:hanging="567"/>
        <w:jc w:val="both"/>
        <w:rPr>
          <w:rFonts w:ascii="Times New Roman" w:hAnsi="Times New Roman"/>
          <w:sz w:val="24"/>
        </w:rPr>
      </w:pPr>
      <w:r w:rsidRPr="00906812">
        <w:rPr>
          <w:rFonts w:ascii="Times New Roman" w:hAnsi="Times New Roman" w:cs="Times New Roman"/>
          <w:sz w:val="24"/>
          <w:szCs w:val="24"/>
        </w:rPr>
        <w:t>Smluvní strany se zavazují, že v případě změny své poštovní adresy nebo e-mailové adresy budou o této změně druhou smluvní stranu informovat nejpozději do 3 dnů.</w:t>
      </w:r>
    </w:p>
    <w:p w:rsidRPr="00906812" w:rsidR="0059615B" w:rsidP="00945E5D" w:rsidRDefault="0059615B" w14:paraId="4E39C072" w14:textId="77777777">
      <w:pPr>
        <w:pStyle w:val="Default"/>
        <w:rPr>
          <w:rFonts w:ascii="Times New Roman" w:hAnsi="Times New Roman" w:cs="Times New Roman"/>
          <w:b/>
        </w:rPr>
      </w:pPr>
    </w:p>
    <w:p w:rsidRPr="00906812" w:rsidR="00A00EAD" w:rsidP="00A613E0" w:rsidRDefault="00A00EAD" w14:paraId="1898AA16" w14:textId="77777777">
      <w:pPr>
        <w:pStyle w:val="RLlneksmlouvy"/>
        <w:numPr>
          <w:ilvl w:val="0"/>
          <w:numId w:val="122"/>
        </w:numPr>
        <w:spacing w:before="0" w:after="0"/>
        <w:ind w:left="426" w:firstLine="0"/>
        <w:jc w:val="center"/>
        <w:rPr>
          <w:rFonts w:ascii="Times New Roman" w:hAnsi="Times New Roman"/>
        </w:rPr>
      </w:pPr>
    </w:p>
    <w:p w:rsidRPr="00906812" w:rsidR="00A00EAD" w:rsidP="0059615B" w:rsidRDefault="00A00EAD" w14:paraId="33C1CB36" w14:textId="77777777">
      <w:pPr>
        <w:pStyle w:val="Default"/>
        <w:jc w:val="center"/>
        <w:rPr>
          <w:rFonts w:ascii="Times New Roman" w:hAnsi="Times New Roman" w:cs="Times New Roman"/>
          <w:b/>
        </w:rPr>
      </w:pPr>
      <w:r w:rsidRPr="00906812">
        <w:rPr>
          <w:rFonts w:ascii="Times New Roman" w:hAnsi="Times New Roman" w:cs="Times New Roman"/>
          <w:b/>
        </w:rPr>
        <w:t>Oprávněné osoby</w:t>
      </w:r>
    </w:p>
    <w:p w:rsidRPr="00906812" w:rsidR="0059615B" w:rsidP="0059615B" w:rsidRDefault="0059615B" w14:paraId="2C9D9974" w14:textId="77777777">
      <w:pPr>
        <w:pStyle w:val="Default"/>
        <w:jc w:val="center"/>
        <w:rPr>
          <w:rFonts w:ascii="Times New Roman" w:hAnsi="Times New Roman" w:cs="Times New Roman"/>
          <w:b/>
        </w:rPr>
      </w:pPr>
    </w:p>
    <w:p w:rsidRPr="00906812" w:rsidR="00A00EAD" w:rsidP="00A613E0" w:rsidRDefault="00A00EAD" w14:paraId="3514D1E1" w14:textId="77777777">
      <w:pPr>
        <w:pStyle w:val="RLTextlnkuslovan"/>
        <w:tabs>
          <w:tab w:val="clear" w:pos="1304"/>
        </w:tabs>
        <w:ind w:left="567" w:hanging="567"/>
        <w:rPr>
          <w:rFonts w:ascii="Times New Roman" w:hAnsi="Times New Roman"/>
          <w:sz w:val="24"/>
        </w:rPr>
      </w:pPr>
      <w:r w:rsidRPr="00906812">
        <w:rPr>
          <w:rFonts w:ascii="Times New Roman" w:hAnsi="Times New Roman"/>
          <w:sz w:val="24"/>
        </w:rPr>
        <w:t xml:space="preserve">Každá ze </w:t>
      </w:r>
      <w:r w:rsidRPr="00906812" w:rsidR="00841EC3">
        <w:rPr>
          <w:rFonts w:ascii="Times New Roman" w:hAnsi="Times New Roman"/>
          <w:sz w:val="24"/>
        </w:rPr>
        <w:t>S</w:t>
      </w:r>
      <w:r w:rsidRPr="00906812">
        <w:rPr>
          <w:rFonts w:ascii="Times New Roman" w:hAnsi="Times New Roman"/>
          <w:sz w:val="24"/>
        </w:rPr>
        <w:t xml:space="preserve">mluvních stran jmenuje oprávněnou osobu, popř. zástupce oprávněné osoby. Oprávněné osoby budou zastupovat </w:t>
      </w:r>
      <w:r w:rsidRPr="00906812" w:rsidR="00841EC3">
        <w:rPr>
          <w:rFonts w:ascii="Times New Roman" w:hAnsi="Times New Roman"/>
          <w:sz w:val="24"/>
        </w:rPr>
        <w:t>S</w:t>
      </w:r>
      <w:r w:rsidRPr="00906812">
        <w:rPr>
          <w:rFonts w:ascii="Times New Roman" w:hAnsi="Times New Roman"/>
          <w:sz w:val="24"/>
        </w:rPr>
        <w:t>mluvní stranu ve smluvních, obchodních a technických záležitostech souvisejících s plněním této Smlouvy.</w:t>
      </w:r>
    </w:p>
    <w:p w:rsidRPr="00906812" w:rsidR="00A00EAD" w:rsidP="00A613E0" w:rsidRDefault="00A00EAD" w14:paraId="7AC47D4D" w14:textId="77777777">
      <w:pPr>
        <w:pStyle w:val="RLTextlnkuslovan"/>
        <w:tabs>
          <w:tab w:val="clear" w:pos="1304"/>
          <w:tab w:val="num" w:pos="993"/>
        </w:tabs>
        <w:ind w:left="567" w:hanging="567"/>
        <w:rPr>
          <w:rFonts w:ascii="Times New Roman" w:hAnsi="Times New Roman"/>
          <w:sz w:val="24"/>
        </w:rPr>
      </w:pPr>
      <w:r w:rsidRPr="00906812">
        <w:rPr>
          <w:rFonts w:ascii="Times New Roman" w:hAnsi="Times New Roman"/>
          <w:sz w:val="24"/>
        </w:rPr>
        <w:t xml:space="preserve">Oprávněné osoby jsou oprávněny jménem </w:t>
      </w:r>
      <w:r w:rsidRPr="00906812" w:rsidR="00841EC3">
        <w:rPr>
          <w:rFonts w:ascii="Times New Roman" w:hAnsi="Times New Roman"/>
          <w:sz w:val="24"/>
        </w:rPr>
        <w:t>S</w:t>
      </w:r>
      <w:r w:rsidRPr="00906812">
        <w:rPr>
          <w:rFonts w:ascii="Times New Roman" w:hAnsi="Times New Roman"/>
          <w:sz w:val="24"/>
        </w:rPr>
        <w:t>mluvních stran provádět vešker</w:t>
      </w:r>
      <w:r w:rsidRPr="00906812" w:rsidR="00841EC3">
        <w:rPr>
          <w:rFonts w:ascii="Times New Roman" w:hAnsi="Times New Roman"/>
          <w:sz w:val="24"/>
        </w:rPr>
        <w:t>á</w:t>
      </w:r>
      <w:r w:rsidRPr="00906812">
        <w:rPr>
          <w:rFonts w:ascii="Times New Roman" w:hAnsi="Times New Roman"/>
          <w:sz w:val="24"/>
        </w:rPr>
        <w:t xml:space="preserve"> </w:t>
      </w:r>
      <w:r w:rsidRPr="00906812" w:rsidR="00841EC3">
        <w:rPr>
          <w:rFonts w:ascii="Times New Roman" w:hAnsi="Times New Roman"/>
          <w:sz w:val="24"/>
        </w:rPr>
        <w:t>právní jednání</w:t>
      </w:r>
      <w:r w:rsidRPr="00906812">
        <w:rPr>
          <w:rFonts w:ascii="Times New Roman" w:hAnsi="Times New Roman"/>
          <w:sz w:val="24"/>
        </w:rPr>
        <w:t xml:space="preserve"> v souvislosti s touto Smlouvou, s výjimkou </w:t>
      </w:r>
      <w:r w:rsidRPr="00906812" w:rsidR="00841EC3">
        <w:rPr>
          <w:rFonts w:ascii="Times New Roman" w:hAnsi="Times New Roman"/>
          <w:sz w:val="24"/>
        </w:rPr>
        <w:t>jednání</w:t>
      </w:r>
      <w:r w:rsidRPr="00906812">
        <w:rPr>
          <w:rFonts w:ascii="Times New Roman" w:hAnsi="Times New Roman"/>
          <w:sz w:val="24"/>
        </w:rPr>
        <w:t xml:space="preserve"> majících vliv na další trvání této Smlouvy nebo měnících tuto Smlouvu, které jsou vyhrazeny k provedení osob</w:t>
      </w:r>
      <w:r w:rsidRPr="00906812" w:rsidR="00841EC3">
        <w:rPr>
          <w:rFonts w:ascii="Times New Roman" w:hAnsi="Times New Roman"/>
          <w:sz w:val="24"/>
        </w:rPr>
        <w:t>ám</w:t>
      </w:r>
      <w:r w:rsidRPr="00906812">
        <w:rPr>
          <w:rFonts w:ascii="Times New Roman" w:hAnsi="Times New Roman"/>
          <w:sz w:val="24"/>
        </w:rPr>
        <w:t xml:space="preserve"> oprávněným zavazovat </w:t>
      </w:r>
      <w:r w:rsidRPr="00906812" w:rsidR="00841EC3">
        <w:rPr>
          <w:rFonts w:ascii="Times New Roman" w:hAnsi="Times New Roman"/>
          <w:sz w:val="24"/>
        </w:rPr>
        <w:t>S</w:t>
      </w:r>
      <w:r w:rsidRPr="00906812">
        <w:rPr>
          <w:rFonts w:ascii="Times New Roman" w:hAnsi="Times New Roman"/>
          <w:sz w:val="24"/>
        </w:rPr>
        <w:t>mluvní strany, nebo jejími zplnomocněným zástupc</w:t>
      </w:r>
      <w:r w:rsidRPr="00906812" w:rsidR="00841EC3">
        <w:rPr>
          <w:rFonts w:ascii="Times New Roman" w:hAnsi="Times New Roman"/>
          <w:sz w:val="24"/>
        </w:rPr>
        <w:t>ům</w:t>
      </w:r>
      <w:r w:rsidRPr="00906812">
        <w:rPr>
          <w:rFonts w:ascii="Times New Roman" w:hAnsi="Times New Roman"/>
          <w:sz w:val="24"/>
        </w:rPr>
        <w:t>. Zmocnění zástupce oprávněné osoby musí být písemné s uvedením rozsahu zmocnění.</w:t>
      </w:r>
    </w:p>
    <w:p w:rsidRPr="00906812" w:rsidR="00A00EAD" w:rsidP="00A613E0" w:rsidRDefault="00A00EAD" w14:paraId="5F07E7A2" w14:textId="77777777">
      <w:pPr>
        <w:pStyle w:val="RLTextlnkuslovan"/>
        <w:tabs>
          <w:tab w:val="clear" w:pos="1304"/>
          <w:tab w:val="num" w:pos="993"/>
        </w:tabs>
        <w:ind w:left="567" w:hanging="567"/>
        <w:rPr>
          <w:rFonts w:ascii="Times New Roman" w:hAnsi="Times New Roman"/>
          <w:sz w:val="24"/>
        </w:rPr>
      </w:pPr>
      <w:r w:rsidRPr="00906812">
        <w:rPr>
          <w:rFonts w:ascii="Times New Roman" w:hAnsi="Times New Roman"/>
          <w:sz w:val="24"/>
        </w:rPr>
        <w:t>Oprávněné osoby nejsou zmocněny k jednání, jež by mělo za přímý následek změnu této Smlouvy nebo jejího předmětu.</w:t>
      </w:r>
    </w:p>
    <w:p w:rsidRPr="00906812" w:rsidR="00A00EAD" w:rsidP="00A613E0" w:rsidRDefault="00A00EAD" w14:paraId="4D4E2B03" w14:textId="77777777">
      <w:pPr>
        <w:pStyle w:val="RLTextlnkuslovan"/>
        <w:tabs>
          <w:tab w:val="clear" w:pos="1304"/>
          <w:tab w:val="num" w:pos="993"/>
        </w:tabs>
        <w:ind w:left="567" w:hanging="567"/>
        <w:rPr>
          <w:rFonts w:ascii="Times New Roman" w:hAnsi="Times New Roman"/>
          <w:sz w:val="24"/>
        </w:rPr>
      </w:pPr>
      <w:r w:rsidRPr="00906812">
        <w:rPr>
          <w:rFonts w:ascii="Times New Roman" w:hAnsi="Times New Roman"/>
          <w:sz w:val="24"/>
        </w:rPr>
        <w:lastRenderedPageBreak/>
        <w:t>Jména oprávněných osob jsou uvedena v </w:t>
      </w:r>
      <w:r w:rsidRPr="00A613E0">
        <w:rPr>
          <w:rFonts w:ascii="Times New Roman" w:hAnsi="Times New Roman"/>
          <w:b/>
          <w:sz w:val="24"/>
        </w:rPr>
        <w:t xml:space="preserve">Příloze č. </w:t>
      </w:r>
      <w:r w:rsidRPr="00A613E0" w:rsidR="00841EC3">
        <w:rPr>
          <w:rFonts w:ascii="Times New Roman" w:hAnsi="Times New Roman"/>
          <w:b/>
          <w:sz w:val="24"/>
        </w:rPr>
        <w:t>5</w:t>
      </w:r>
      <w:r w:rsidRPr="00906812">
        <w:rPr>
          <w:rFonts w:ascii="Times New Roman" w:hAnsi="Times New Roman"/>
          <w:sz w:val="24"/>
        </w:rPr>
        <w:t xml:space="preserve"> této Smlouvy.</w:t>
      </w:r>
    </w:p>
    <w:p w:rsidRPr="00906812" w:rsidR="00A00EAD" w:rsidP="00A613E0" w:rsidRDefault="00A00EAD" w14:paraId="4AD4E0EA" w14:textId="77777777">
      <w:pPr>
        <w:pStyle w:val="RLTextlnkuslovan"/>
        <w:tabs>
          <w:tab w:val="clear" w:pos="1304"/>
          <w:tab w:val="num" w:pos="993"/>
        </w:tabs>
        <w:ind w:left="567" w:hanging="567"/>
        <w:rPr>
          <w:rFonts w:ascii="Times New Roman" w:hAnsi="Times New Roman"/>
          <w:sz w:val="24"/>
          <w:lang w:eastAsia="en-US"/>
        </w:rPr>
      </w:pPr>
      <w:r w:rsidRPr="00906812">
        <w:rPr>
          <w:rFonts w:ascii="Times New Roman" w:hAnsi="Times New Roman"/>
          <w:sz w:val="24"/>
        </w:rPr>
        <w:t xml:space="preserve">Smluvní strany jsou oprávněny změnit oprávněné osoby, jsou však povinny na takovou změnu druhou smluvní stranu písemně upozornit ve lhůtě 3 dnů. </w:t>
      </w:r>
    </w:p>
    <w:p w:rsidRPr="00906812" w:rsidR="00841EC3" w:rsidP="00A613E0" w:rsidRDefault="00841EC3" w14:paraId="63C54E24" w14:textId="77777777">
      <w:pPr>
        <w:pStyle w:val="RLTextlnkuslovan"/>
        <w:numPr>
          <w:ilvl w:val="0"/>
          <w:numId w:val="0"/>
        </w:numPr>
        <w:rPr>
          <w:rFonts w:ascii="Times New Roman" w:hAnsi="Times New Roman"/>
          <w:sz w:val="24"/>
        </w:rPr>
      </w:pPr>
    </w:p>
    <w:p w:rsidRPr="00906812" w:rsidR="00841EC3" w:rsidP="00A613E0" w:rsidRDefault="00841EC3" w14:paraId="2353B2D1" w14:textId="77777777">
      <w:pPr>
        <w:pStyle w:val="RLlneksmlouvy"/>
        <w:numPr>
          <w:ilvl w:val="0"/>
          <w:numId w:val="122"/>
        </w:numPr>
        <w:spacing w:before="0" w:after="0"/>
        <w:ind w:left="426" w:firstLine="0"/>
        <w:jc w:val="center"/>
        <w:rPr>
          <w:rFonts w:ascii="Times New Roman" w:hAnsi="Times New Roman"/>
          <w:sz w:val="24"/>
        </w:rPr>
      </w:pPr>
    </w:p>
    <w:p w:rsidRPr="00906812" w:rsidR="00A00EAD" w:rsidP="00A613E0" w:rsidRDefault="00841EC3" w14:paraId="5CFFB971" w14:textId="77777777">
      <w:pPr>
        <w:pStyle w:val="Default"/>
        <w:jc w:val="center"/>
        <w:rPr>
          <w:rFonts w:ascii="Times New Roman" w:hAnsi="Times New Roman" w:cs="Times New Roman"/>
          <w:b/>
        </w:rPr>
      </w:pPr>
      <w:r w:rsidRPr="00906812">
        <w:rPr>
          <w:rFonts w:ascii="Times New Roman" w:hAnsi="Times New Roman" w:cs="Times New Roman"/>
          <w:b/>
        </w:rPr>
        <w:t>Ochrana osobních a podobných údajů</w:t>
      </w:r>
    </w:p>
    <w:p w:rsidRPr="00906812" w:rsidR="00841EC3" w:rsidP="00FA0678" w:rsidRDefault="00841EC3" w14:paraId="597A02C2" w14:textId="77777777">
      <w:pPr>
        <w:pStyle w:val="Default"/>
        <w:ind w:left="360"/>
        <w:jc w:val="center"/>
        <w:rPr>
          <w:rFonts w:ascii="Times New Roman" w:hAnsi="Times New Roman" w:cs="Times New Roman"/>
          <w:b/>
        </w:rPr>
      </w:pPr>
    </w:p>
    <w:p w:rsidRPr="00A613E0" w:rsidR="00841EC3" w:rsidP="00FD21E3" w:rsidRDefault="00841EC3" w14:paraId="38C8BD18" w14:textId="77777777">
      <w:pPr>
        <w:pStyle w:val="ListParagraph"/>
        <w:keepNext/>
        <w:suppressAutoHyphens/>
        <w:spacing w:before="360" w:after="120" w:line="280" w:lineRule="exact"/>
        <w:ind w:left="360"/>
        <w:jc w:val="both"/>
        <w:outlineLvl w:val="0"/>
        <w:rPr>
          <w:rFonts w:ascii="Times New Roman" w:hAnsi="Times New Roman" w:eastAsia="Times New Roman" w:cs="Times New Roman"/>
          <w:b/>
          <w:vanish/>
          <w:sz w:val="24"/>
          <w:szCs w:val="24"/>
        </w:rPr>
      </w:pPr>
    </w:p>
    <w:p w:rsidRPr="00906812" w:rsidR="00841EC3" w:rsidP="00A613E0" w:rsidRDefault="00841EC3" w14:paraId="080B1BC9" w14:textId="77777777">
      <w:pPr>
        <w:pStyle w:val="RLTextlnkuslovan"/>
        <w:numPr>
          <w:ilvl w:val="1"/>
          <w:numId w:val="162"/>
        </w:numPr>
        <w:ind w:left="567" w:hanging="567"/>
        <w:rPr>
          <w:rFonts w:ascii="Times New Roman" w:hAnsi="Times New Roman"/>
          <w:sz w:val="24"/>
        </w:rPr>
      </w:pPr>
      <w:bookmarkStart w:name="_Ref202765128" w:id="0"/>
      <w:r w:rsidRPr="00906812">
        <w:rPr>
          <w:rFonts w:ascii="Times New Roman" w:hAnsi="Times New Roman"/>
          <w:sz w:val="24"/>
        </w:rPr>
        <w:t>Dodavatel se zavazuje, že nezpřístupní třetí osobě osobní údaje, důvěrné informace a další podobné údaje (dále jen „</w:t>
      </w:r>
      <w:r w:rsidRPr="00906812">
        <w:rPr>
          <w:rFonts w:ascii="Times New Roman" w:hAnsi="Times New Roman"/>
          <w:b/>
          <w:sz w:val="24"/>
        </w:rPr>
        <w:t>důvěrné údaje</w:t>
      </w:r>
      <w:r w:rsidRPr="00906812">
        <w:rPr>
          <w:rFonts w:ascii="Times New Roman" w:hAnsi="Times New Roman"/>
          <w:sz w:val="24"/>
        </w:rPr>
        <w:t>“), které při plnění této Smlouvy získal.</w:t>
      </w:r>
      <w:bookmarkEnd w:id="0"/>
      <w:r w:rsidRPr="00906812">
        <w:rPr>
          <w:rFonts w:ascii="Times New Roman" w:hAnsi="Times New Roman"/>
          <w:sz w:val="24"/>
        </w:rPr>
        <w:t xml:space="preserve"> </w:t>
      </w:r>
    </w:p>
    <w:p w:rsidRPr="00906812" w:rsidR="00841EC3" w:rsidP="00A613E0" w:rsidRDefault="00841EC3" w14:paraId="2D35AE3C" w14:textId="77777777">
      <w:pPr>
        <w:pStyle w:val="RLTextlnkuslovan"/>
        <w:numPr>
          <w:ilvl w:val="1"/>
          <w:numId w:val="162"/>
        </w:numPr>
        <w:ind w:left="567" w:hanging="567"/>
        <w:rPr>
          <w:rFonts w:ascii="Times New Roman" w:hAnsi="Times New Roman"/>
          <w:sz w:val="24"/>
        </w:rPr>
      </w:pPr>
      <w:r w:rsidRPr="00906812">
        <w:rPr>
          <w:rFonts w:ascii="Times New Roman" w:hAnsi="Times New Roman"/>
          <w:sz w:val="24"/>
        </w:rPr>
        <w:t>Dodavatel se zavazuje v plném rozsahu zachovávat povinnost mlčenlivosti a povinnost chránit důvěrné údaje vyplývající z této Smlouvy a též z příslušných právních předpisů, zejména povinnosti vyplývající ze zákona č. 101/2000 Sb., o ochraně osobních údajů, ve znění pozdějších předpisů. Dodavatel se v této souvislosti zavazuje poučit veškeré osoby, které se na jeho straně budou podílet na plnění této Smlouvy, o výše uvedených povinnostech mlčenlivosti a ochrany důvěrných údajů a dále se zavazuje vhodným způsobem zajistit dodržování těchto povinností všemi osobami podílejícími se na plnění této Smlouvy.</w:t>
      </w:r>
    </w:p>
    <w:p w:rsidRPr="00906812" w:rsidR="00841EC3" w:rsidP="00A613E0" w:rsidRDefault="00841EC3" w14:paraId="7F6A00D2" w14:textId="77777777">
      <w:pPr>
        <w:pStyle w:val="RLTextlnkuslovan"/>
        <w:numPr>
          <w:ilvl w:val="1"/>
          <w:numId w:val="162"/>
        </w:numPr>
        <w:tabs>
          <w:tab w:val="num" w:pos="993"/>
        </w:tabs>
        <w:ind w:left="567" w:hanging="567"/>
        <w:rPr>
          <w:rFonts w:ascii="Times New Roman" w:hAnsi="Times New Roman"/>
          <w:sz w:val="24"/>
        </w:rPr>
      </w:pPr>
      <w:r w:rsidRPr="00906812">
        <w:rPr>
          <w:rFonts w:ascii="Times New Roman" w:hAnsi="Times New Roman"/>
          <w:sz w:val="24"/>
        </w:rPr>
        <w:t>Budou-li informace poskytnuté Objednatelem či třetími stranami, které jsou nezbytné pro plnění dle této Smlouvy, obsahovat data podléhající režimu zvláštní ochrany podle zákona č. 101/2000 Sb., o ochraně osobních údajů, ve znění pozdějších předpisů, zavazuje se Dodavatel zabezpečit splnění všech ohlašovacích povinností, které citovaný zákon vyžaduje, a obstarat předepsané souhlasy subjektů osobních údajů předaných ke zpracování.</w:t>
      </w:r>
    </w:p>
    <w:p w:rsidRPr="00906812" w:rsidR="00841EC3" w:rsidP="00A613E0" w:rsidRDefault="00841EC3" w14:paraId="20AE6E01" w14:textId="77777777">
      <w:pPr>
        <w:pStyle w:val="RLTextlnkuslovan"/>
        <w:numPr>
          <w:ilvl w:val="1"/>
          <w:numId w:val="162"/>
        </w:numPr>
        <w:tabs>
          <w:tab w:val="num" w:pos="993"/>
        </w:tabs>
        <w:ind w:left="567" w:hanging="567"/>
        <w:rPr>
          <w:rFonts w:ascii="Times New Roman" w:hAnsi="Times New Roman"/>
          <w:sz w:val="24"/>
        </w:rPr>
      </w:pPr>
      <w:r w:rsidRPr="00906812">
        <w:rPr>
          <w:rFonts w:ascii="Times New Roman" w:hAnsi="Times New Roman"/>
          <w:sz w:val="24"/>
        </w:rPr>
        <w:t xml:space="preserve">Veškeré důvěrné údaje zůstávají výhradním vlastnictvím předávající strany a přijímající strana vyvine pro zachování jejich důvěrnosti a pro jejich ochranu stejné úsilí, jako by se jednalo o její vlastní důvěrné údaje. S výjimkou rozsahu, který je nezbytný pro plnění této Smlouvy, se Dodavatel zavazuje neduplikovat žádným způsobem důvěrné informace druhé strany, nepředat je třetí straně ani svým vlastním zaměstnancům a zástupcům s výjimkou těch, kteří s nimi potřebují být seznámeni, aby mohli plnit tuto Smlouvu. Dodavatel se zároveň zavazuje nepoužít důvěrné údaje druhé strany jinak, než za účelem plnění této Smlouvy. </w:t>
      </w:r>
    </w:p>
    <w:p w:rsidRPr="00906812" w:rsidR="00841EC3" w:rsidP="00A613E0" w:rsidRDefault="00841EC3" w14:paraId="5EBEDDA0" w14:textId="77777777">
      <w:pPr>
        <w:pStyle w:val="RLTextlnkuslovan"/>
        <w:numPr>
          <w:ilvl w:val="1"/>
          <w:numId w:val="162"/>
        </w:numPr>
        <w:tabs>
          <w:tab w:val="num" w:pos="993"/>
        </w:tabs>
        <w:ind w:left="567" w:hanging="567"/>
        <w:rPr>
          <w:rFonts w:ascii="Times New Roman" w:hAnsi="Times New Roman"/>
          <w:sz w:val="24"/>
        </w:rPr>
      </w:pPr>
      <w:r w:rsidRPr="00906812">
        <w:rPr>
          <w:rFonts w:ascii="Times New Roman" w:hAnsi="Times New Roman"/>
          <w:sz w:val="24"/>
        </w:rPr>
        <w:t>Nedohodnou-li se Smluvní strany výslovně písemnou formou jinak, považují se za důvěrné údaje implicitně rovněž všechny informace, které jsou anebo by mohly být součástí obchodního tajemství, jejichž zveřejnění přijímající stranou by předávající straně mohlo způsobit škodu.</w:t>
      </w:r>
    </w:p>
    <w:p w:rsidRPr="00906812" w:rsidR="00841EC3" w:rsidP="00A613E0" w:rsidRDefault="00841EC3" w14:paraId="5B4924FB" w14:textId="77777777">
      <w:pPr>
        <w:pStyle w:val="RLTextlnkuslovan"/>
        <w:numPr>
          <w:ilvl w:val="1"/>
          <w:numId w:val="162"/>
        </w:numPr>
        <w:ind w:left="567" w:hanging="567"/>
        <w:rPr>
          <w:rFonts w:ascii="Times New Roman" w:hAnsi="Times New Roman"/>
          <w:sz w:val="24"/>
        </w:rPr>
      </w:pPr>
      <w:r w:rsidRPr="00906812">
        <w:rPr>
          <w:rFonts w:ascii="Times New Roman" w:hAnsi="Times New Roman"/>
          <w:sz w:val="24"/>
        </w:rPr>
        <w:t>Bez ohledu na výše uvedená ustanovení se za důvěrné nepovažují informace, které:</w:t>
      </w:r>
    </w:p>
    <w:p w:rsidRPr="00906812" w:rsidR="00841EC3" w:rsidP="00A613E0" w:rsidRDefault="00841EC3" w14:paraId="201C9391" w14:textId="77777777">
      <w:pPr>
        <w:pStyle w:val="RLTextlnkuslovan"/>
        <w:numPr>
          <w:ilvl w:val="2"/>
          <w:numId w:val="1"/>
        </w:numPr>
        <w:tabs>
          <w:tab w:val="clear" w:pos="2211"/>
        </w:tabs>
        <w:ind w:left="993" w:hanging="851"/>
        <w:rPr>
          <w:rFonts w:ascii="Times New Roman" w:hAnsi="Times New Roman"/>
          <w:sz w:val="24"/>
        </w:rPr>
      </w:pPr>
      <w:r w:rsidRPr="00906812">
        <w:rPr>
          <w:rFonts w:ascii="Times New Roman" w:hAnsi="Times New Roman"/>
          <w:sz w:val="24"/>
        </w:rPr>
        <w:t>se staly veřejně známými, aniž by jejich zveřejněním došlo k porušení závazků přijímající smluvní strany či právních předpisů,</w:t>
      </w:r>
    </w:p>
    <w:p w:rsidRPr="00906812" w:rsidR="00841EC3" w:rsidP="00A613E0" w:rsidRDefault="00841EC3" w14:paraId="0355E81D" w14:textId="77777777">
      <w:pPr>
        <w:pStyle w:val="RLTextlnkuslovan"/>
        <w:numPr>
          <w:ilvl w:val="2"/>
          <w:numId w:val="1"/>
        </w:numPr>
        <w:tabs>
          <w:tab w:val="clear" w:pos="2211"/>
        </w:tabs>
        <w:ind w:left="993" w:hanging="851"/>
        <w:rPr>
          <w:rFonts w:ascii="Times New Roman" w:hAnsi="Times New Roman"/>
          <w:sz w:val="24"/>
        </w:rPr>
      </w:pPr>
      <w:r w:rsidRPr="00906812">
        <w:rPr>
          <w:rFonts w:ascii="Times New Roman" w:hAnsi="Times New Roman"/>
          <w:sz w:val="24"/>
        </w:rPr>
        <w:t>měla přijímající strana prokazatelně legálně k dispozici před uzavřením této Smlouvy, pokud takové informace nebyly předmětem jiné, dříve mezi smluvními stranami uzavřené smlouvy o ochraně informací,</w:t>
      </w:r>
    </w:p>
    <w:p w:rsidRPr="00906812" w:rsidR="00841EC3" w:rsidP="00A613E0" w:rsidRDefault="00841EC3" w14:paraId="11B64A20" w14:textId="77777777">
      <w:pPr>
        <w:pStyle w:val="RLTextlnkuslovan"/>
        <w:numPr>
          <w:ilvl w:val="1"/>
          <w:numId w:val="162"/>
        </w:numPr>
        <w:ind w:left="567" w:hanging="567"/>
        <w:rPr>
          <w:rFonts w:ascii="Times New Roman" w:hAnsi="Times New Roman"/>
          <w:sz w:val="24"/>
        </w:rPr>
      </w:pPr>
      <w:r w:rsidRPr="00906812">
        <w:rPr>
          <w:rFonts w:ascii="Times New Roman" w:hAnsi="Times New Roman"/>
          <w:sz w:val="24"/>
        </w:rPr>
        <w:t xml:space="preserve">Za porušení povinnosti mlčenlivosti </w:t>
      </w:r>
      <w:r w:rsidRPr="00906812" w:rsidR="00392A84">
        <w:rPr>
          <w:rFonts w:ascii="Times New Roman" w:hAnsi="Times New Roman"/>
          <w:sz w:val="24"/>
        </w:rPr>
        <w:t xml:space="preserve">Dodavatelem </w:t>
      </w:r>
      <w:r w:rsidRPr="00906812">
        <w:rPr>
          <w:rFonts w:ascii="Times New Roman" w:hAnsi="Times New Roman"/>
          <w:sz w:val="24"/>
        </w:rPr>
        <w:t>se považují též případy, kdy tuto povinnost poruší kter</w:t>
      </w:r>
      <w:r w:rsidRPr="00906812" w:rsidR="00392A84">
        <w:rPr>
          <w:rFonts w:ascii="Times New Roman" w:hAnsi="Times New Roman"/>
          <w:sz w:val="24"/>
        </w:rPr>
        <w:t>ý</w:t>
      </w:r>
      <w:r w:rsidRPr="00906812">
        <w:rPr>
          <w:rFonts w:ascii="Times New Roman" w:hAnsi="Times New Roman"/>
          <w:sz w:val="24"/>
        </w:rPr>
        <w:t>koliv z</w:t>
      </w:r>
      <w:r w:rsidRPr="00906812" w:rsidR="00392A84">
        <w:rPr>
          <w:rFonts w:ascii="Times New Roman" w:hAnsi="Times New Roman"/>
          <w:sz w:val="24"/>
        </w:rPr>
        <w:t xml:space="preserve"> jeho</w:t>
      </w:r>
      <w:r w:rsidRPr="00906812">
        <w:rPr>
          <w:rFonts w:ascii="Times New Roman" w:hAnsi="Times New Roman"/>
          <w:sz w:val="24"/>
        </w:rPr>
        <w:t> </w:t>
      </w:r>
      <w:r w:rsidRPr="00906812" w:rsidR="00392A84">
        <w:rPr>
          <w:rFonts w:ascii="Times New Roman" w:hAnsi="Times New Roman"/>
          <w:sz w:val="24"/>
        </w:rPr>
        <w:t>zaměstnanců či lektorů</w:t>
      </w:r>
      <w:r w:rsidRPr="00906812">
        <w:rPr>
          <w:rFonts w:ascii="Times New Roman" w:hAnsi="Times New Roman"/>
          <w:sz w:val="24"/>
        </w:rPr>
        <w:t xml:space="preserve">, které </w:t>
      </w:r>
      <w:r w:rsidRPr="00906812" w:rsidR="00392A84">
        <w:rPr>
          <w:rFonts w:ascii="Times New Roman" w:hAnsi="Times New Roman"/>
          <w:sz w:val="24"/>
        </w:rPr>
        <w:t>Dodavatel</w:t>
      </w:r>
      <w:r w:rsidRPr="00906812">
        <w:rPr>
          <w:rFonts w:ascii="Times New Roman" w:hAnsi="Times New Roman"/>
          <w:sz w:val="24"/>
        </w:rPr>
        <w:t xml:space="preserve"> poskytl důvěrné informace ve smyslu této Smlouvy.</w:t>
      </w:r>
    </w:p>
    <w:p w:rsidRPr="00906812" w:rsidR="00841EC3" w:rsidP="00A613E0" w:rsidRDefault="00841EC3" w14:paraId="194659D6" w14:textId="77777777">
      <w:pPr>
        <w:pStyle w:val="RLTextlnkuslovan"/>
        <w:numPr>
          <w:ilvl w:val="1"/>
          <w:numId w:val="162"/>
        </w:numPr>
        <w:ind w:left="567" w:hanging="567"/>
        <w:rPr>
          <w:rFonts w:ascii="Times New Roman" w:hAnsi="Times New Roman"/>
          <w:sz w:val="24"/>
          <w:lang w:eastAsia="en-US"/>
        </w:rPr>
      </w:pPr>
      <w:r w:rsidRPr="00906812">
        <w:rPr>
          <w:rFonts w:ascii="Times New Roman" w:hAnsi="Times New Roman"/>
          <w:sz w:val="24"/>
        </w:rPr>
        <w:lastRenderedPageBreak/>
        <w:t>Ukončení účinnosti této Smlouvy z jakéhokoliv důvodu se nedotkne ustanovení tohoto článku Smlouvy a jejich účinnost přetrvá i po ukončení účinnosti této Smlouvy.</w:t>
      </w:r>
    </w:p>
    <w:p w:rsidRPr="00906812" w:rsidR="00A00EAD" w:rsidP="00CA411E" w:rsidRDefault="00A00EAD" w14:paraId="3AF120AA" w14:textId="77777777">
      <w:pPr>
        <w:pStyle w:val="Default"/>
        <w:rPr>
          <w:rFonts w:ascii="Times New Roman" w:hAnsi="Times New Roman" w:cs="Times New Roman"/>
          <w:b/>
        </w:rPr>
      </w:pPr>
    </w:p>
    <w:p w:rsidRPr="00906812" w:rsidR="00A00EAD" w:rsidP="00A613E0" w:rsidRDefault="00A00EAD" w14:paraId="4F7EDCE5" w14:textId="77777777">
      <w:pPr>
        <w:pStyle w:val="RLlneksmlouvy"/>
        <w:numPr>
          <w:ilvl w:val="0"/>
          <w:numId w:val="122"/>
        </w:numPr>
        <w:spacing w:before="0" w:after="0"/>
        <w:ind w:left="426" w:firstLine="0"/>
        <w:jc w:val="center"/>
        <w:rPr>
          <w:rFonts w:ascii="Times New Roman" w:hAnsi="Times New Roman"/>
        </w:rPr>
      </w:pPr>
    </w:p>
    <w:p w:rsidRPr="00906812" w:rsidR="00A00EAD" w:rsidP="00A613E0" w:rsidRDefault="00A00EAD" w14:paraId="50ED0D70" w14:textId="77777777">
      <w:pPr>
        <w:pStyle w:val="Default"/>
        <w:jc w:val="center"/>
        <w:rPr>
          <w:rFonts w:ascii="Times New Roman" w:hAnsi="Times New Roman" w:cs="Times New Roman"/>
          <w:b/>
        </w:rPr>
      </w:pPr>
      <w:r w:rsidRPr="00906812">
        <w:rPr>
          <w:rFonts w:ascii="Times New Roman" w:hAnsi="Times New Roman" w:cs="Times New Roman"/>
          <w:b/>
        </w:rPr>
        <w:t>Sankční ujednání</w:t>
      </w:r>
    </w:p>
    <w:p w:rsidRPr="00906812" w:rsidR="00A00EAD" w:rsidP="00FA0678" w:rsidRDefault="00A00EAD" w14:paraId="31297022" w14:textId="77777777">
      <w:pPr>
        <w:pStyle w:val="Default"/>
        <w:ind w:left="360"/>
        <w:jc w:val="center"/>
        <w:rPr>
          <w:rFonts w:ascii="Times New Roman" w:hAnsi="Times New Roman" w:cs="Times New Roman"/>
          <w:b/>
        </w:rPr>
      </w:pPr>
    </w:p>
    <w:p w:rsidRPr="00A613E0" w:rsidR="0022494A" w:rsidP="0022494A" w:rsidRDefault="0022494A" w14:paraId="1DBF9827" w14:textId="77777777">
      <w:pPr>
        <w:pStyle w:val="ListParagraph"/>
        <w:numPr>
          <w:ilvl w:val="0"/>
          <w:numId w:val="31"/>
        </w:numPr>
        <w:spacing w:after="0" w:line="240" w:lineRule="auto"/>
        <w:contextualSpacing w:val="false"/>
        <w:jc w:val="both"/>
        <w:rPr>
          <w:rFonts w:ascii="Times New Roman" w:hAnsi="Times New Roman" w:cs="Times New Roman"/>
          <w:vanish/>
          <w:sz w:val="24"/>
          <w:szCs w:val="24"/>
        </w:rPr>
      </w:pPr>
    </w:p>
    <w:p w:rsidRPr="00906812" w:rsidR="00A00EAD" w:rsidP="00A613E0" w:rsidRDefault="00A00EAD" w14:paraId="5A3CD4CD" w14:textId="77777777">
      <w:pPr>
        <w:pStyle w:val="ListParagraph"/>
        <w:numPr>
          <w:ilvl w:val="1"/>
          <w:numId w:val="34"/>
        </w:numPr>
        <w:spacing w:after="0" w:line="240" w:lineRule="auto"/>
        <w:ind w:left="567" w:hanging="567"/>
        <w:jc w:val="both"/>
        <w:rPr>
          <w:rFonts w:ascii="Times New Roman" w:hAnsi="Times New Roman" w:cs="Times New Roman"/>
          <w:sz w:val="24"/>
          <w:szCs w:val="24"/>
        </w:rPr>
      </w:pPr>
      <w:r w:rsidRPr="00906812">
        <w:rPr>
          <w:rFonts w:ascii="Times New Roman" w:hAnsi="Times New Roman" w:cs="Times New Roman"/>
          <w:sz w:val="24"/>
          <w:szCs w:val="24"/>
        </w:rPr>
        <w:t xml:space="preserve">V případě, že se nebude kurz konat v řádném termínu, je </w:t>
      </w:r>
      <w:r w:rsidRPr="00906812" w:rsidR="00F30FFA">
        <w:rPr>
          <w:rFonts w:ascii="Times New Roman" w:hAnsi="Times New Roman" w:cs="Times New Roman"/>
          <w:sz w:val="24"/>
          <w:szCs w:val="24"/>
        </w:rPr>
        <w:t>D</w:t>
      </w:r>
      <w:r w:rsidRPr="00906812">
        <w:rPr>
          <w:rFonts w:ascii="Times New Roman" w:hAnsi="Times New Roman" w:cs="Times New Roman"/>
          <w:sz w:val="24"/>
          <w:szCs w:val="24"/>
        </w:rPr>
        <w:t xml:space="preserve">odavatel v prodlení a je povinen zaplatit objednateli smluvní pokutu ve výši 0,2 % z výše </w:t>
      </w:r>
      <w:r w:rsidRPr="00906812" w:rsidR="00F30FFA">
        <w:rPr>
          <w:rFonts w:ascii="Times New Roman" w:hAnsi="Times New Roman" w:cs="Times New Roman"/>
          <w:sz w:val="24"/>
          <w:szCs w:val="24"/>
        </w:rPr>
        <w:t xml:space="preserve">celkové </w:t>
      </w:r>
      <w:r w:rsidRPr="00906812">
        <w:rPr>
          <w:rFonts w:ascii="Times New Roman" w:hAnsi="Times New Roman" w:cs="Times New Roman"/>
          <w:sz w:val="24"/>
          <w:szCs w:val="24"/>
        </w:rPr>
        <w:t>ceny bez DPH</w:t>
      </w:r>
      <w:r w:rsidRPr="00906812" w:rsidR="00F30FFA">
        <w:rPr>
          <w:rFonts w:ascii="Times New Roman" w:hAnsi="Times New Roman" w:cs="Times New Roman"/>
          <w:sz w:val="24"/>
          <w:szCs w:val="24"/>
        </w:rPr>
        <w:t>,</w:t>
      </w:r>
      <w:r w:rsidRPr="00906812">
        <w:rPr>
          <w:rFonts w:ascii="Times New Roman" w:hAnsi="Times New Roman" w:cs="Times New Roman"/>
          <w:sz w:val="24"/>
          <w:szCs w:val="24"/>
        </w:rPr>
        <w:t xml:space="preserve"> a to za každý den prodlení se započetím kurzu. Je-li prodlení se započetím kurzů v řádech hodin, je </w:t>
      </w:r>
      <w:r w:rsidRPr="00906812" w:rsidR="00F30FFA">
        <w:rPr>
          <w:rFonts w:ascii="Times New Roman" w:hAnsi="Times New Roman" w:cs="Times New Roman"/>
          <w:sz w:val="24"/>
          <w:szCs w:val="24"/>
        </w:rPr>
        <w:t>D</w:t>
      </w:r>
      <w:r w:rsidRPr="00906812">
        <w:rPr>
          <w:rFonts w:ascii="Times New Roman" w:hAnsi="Times New Roman" w:cs="Times New Roman"/>
          <w:sz w:val="24"/>
          <w:szCs w:val="24"/>
        </w:rPr>
        <w:t>odavatel povinen uhradit objednateli smluvní pokutu ve výši 0,02 % z</w:t>
      </w:r>
      <w:r w:rsidRPr="00906812" w:rsidR="00F30FFA">
        <w:rPr>
          <w:rFonts w:ascii="Times New Roman" w:hAnsi="Times New Roman" w:cs="Times New Roman"/>
          <w:sz w:val="24"/>
          <w:szCs w:val="24"/>
        </w:rPr>
        <w:t> </w:t>
      </w:r>
      <w:r w:rsidRPr="00906812">
        <w:rPr>
          <w:rFonts w:ascii="Times New Roman" w:hAnsi="Times New Roman" w:cs="Times New Roman"/>
          <w:sz w:val="24"/>
          <w:szCs w:val="24"/>
        </w:rPr>
        <w:t>výše</w:t>
      </w:r>
      <w:r w:rsidRPr="00906812" w:rsidR="00F30FFA">
        <w:rPr>
          <w:rFonts w:ascii="Times New Roman" w:hAnsi="Times New Roman" w:cs="Times New Roman"/>
          <w:sz w:val="24"/>
          <w:szCs w:val="24"/>
        </w:rPr>
        <w:t xml:space="preserve"> celkové</w:t>
      </w:r>
      <w:r w:rsidRPr="00906812">
        <w:rPr>
          <w:rFonts w:ascii="Times New Roman" w:hAnsi="Times New Roman" w:cs="Times New Roman"/>
          <w:sz w:val="24"/>
          <w:szCs w:val="24"/>
        </w:rPr>
        <w:t xml:space="preserve"> ceny bez DPH (čl. IV odst. 1 této smlouvy), a to za každou hodinu prodlení se započetím kurzu. </w:t>
      </w:r>
    </w:p>
    <w:p w:rsidRPr="00906812" w:rsidR="00A00EAD" w:rsidP="00A00EAD" w:rsidRDefault="00A00EAD" w14:paraId="6ABCA4FF" w14:textId="77777777">
      <w:pPr>
        <w:jc w:val="both"/>
        <w:rPr>
          <w:rFonts w:ascii="Times New Roman" w:hAnsi="Times New Roman" w:cs="Times New Roman"/>
          <w:sz w:val="24"/>
          <w:szCs w:val="24"/>
        </w:rPr>
      </w:pPr>
    </w:p>
    <w:p w:rsidRPr="00A613E0" w:rsidR="00F30FFA" w:rsidP="00A613E0" w:rsidRDefault="00F30FFA" w14:paraId="6212B362" w14:textId="77777777">
      <w:pPr>
        <w:pStyle w:val="ListParagraph"/>
        <w:numPr>
          <w:ilvl w:val="1"/>
          <w:numId w:val="34"/>
        </w:numPr>
        <w:spacing w:after="0" w:line="240" w:lineRule="auto"/>
        <w:ind w:left="567" w:hanging="567"/>
        <w:jc w:val="both"/>
        <w:rPr>
          <w:rFonts w:ascii="Times New Roman" w:hAnsi="Times New Roman"/>
          <w:sz w:val="24"/>
        </w:rPr>
      </w:pPr>
      <w:r w:rsidRPr="00A613E0">
        <w:rPr>
          <w:rFonts w:ascii="Times New Roman" w:hAnsi="Times New Roman" w:cs="Times New Roman"/>
          <w:sz w:val="24"/>
          <w:szCs w:val="24"/>
        </w:rPr>
        <w:t>Poruší-li Dodavatel povinnosti vyplývající z této Smlouvy ohledně ochrany důvěrných údajů, vzniká Objednateli nárok vůči Dodavateli na uhrazení smluvní pokuty ve výši 100.000,- Kč za každé jednotlivé porušení takové povinnosti.</w:t>
      </w:r>
    </w:p>
    <w:p w:rsidRPr="00A613E0" w:rsidR="00572FD4" w:rsidP="00A613E0" w:rsidRDefault="00572FD4" w14:paraId="0278B443" w14:textId="77777777">
      <w:pPr>
        <w:spacing w:after="0" w:line="240" w:lineRule="auto"/>
        <w:jc w:val="both"/>
        <w:rPr>
          <w:rFonts w:ascii="Times New Roman" w:hAnsi="Times New Roman"/>
          <w:sz w:val="24"/>
        </w:rPr>
      </w:pPr>
    </w:p>
    <w:p w:rsidRPr="00906812" w:rsidR="00A00EAD" w:rsidP="00A613E0" w:rsidRDefault="00F30FFA" w14:paraId="6BA812E7" w14:textId="77777777">
      <w:pPr>
        <w:pStyle w:val="ListParagraph"/>
        <w:numPr>
          <w:ilvl w:val="1"/>
          <w:numId w:val="34"/>
        </w:numPr>
        <w:spacing w:after="0" w:line="240" w:lineRule="auto"/>
        <w:ind w:left="567" w:hanging="567"/>
        <w:jc w:val="both"/>
        <w:rPr>
          <w:rFonts w:ascii="Times New Roman" w:hAnsi="Times New Roman" w:cs="Times New Roman"/>
          <w:sz w:val="24"/>
          <w:szCs w:val="24"/>
        </w:rPr>
      </w:pPr>
      <w:r w:rsidRPr="00906812">
        <w:rPr>
          <w:rFonts w:ascii="Times New Roman" w:hAnsi="Times New Roman" w:cs="Times New Roman"/>
          <w:sz w:val="24"/>
          <w:szCs w:val="24"/>
        </w:rPr>
        <w:t>Poruší-li Dodavatel jinou povinnost z této Smlouvy, vzniká Objednateli nárok vůči Dodavateli na uhrazení smluvní pokuty ve výši 10.000,-Kč za každé jednotlivé porušení takové povinnosti.</w:t>
      </w:r>
    </w:p>
    <w:p w:rsidRPr="00A613E0" w:rsidR="00572FD4" w:rsidP="00A613E0" w:rsidRDefault="00572FD4" w14:paraId="29EA1A56" w14:textId="77777777">
      <w:pPr>
        <w:spacing w:after="0" w:line="240" w:lineRule="auto"/>
        <w:jc w:val="both"/>
        <w:rPr>
          <w:rFonts w:ascii="Times New Roman" w:hAnsi="Times New Roman" w:cs="Times New Roman"/>
          <w:sz w:val="24"/>
          <w:szCs w:val="24"/>
        </w:rPr>
      </w:pPr>
    </w:p>
    <w:p w:rsidRPr="00906812" w:rsidR="00A00EAD" w:rsidP="00A613E0" w:rsidRDefault="00A00EAD" w14:paraId="15012DBC" w14:textId="6E1B3F81">
      <w:pPr>
        <w:pStyle w:val="ListParagraph"/>
        <w:numPr>
          <w:ilvl w:val="1"/>
          <w:numId w:val="34"/>
        </w:numPr>
        <w:spacing w:after="0" w:line="240" w:lineRule="auto"/>
        <w:ind w:left="567" w:hanging="567"/>
        <w:jc w:val="both"/>
        <w:rPr>
          <w:rFonts w:ascii="Times New Roman" w:hAnsi="Times New Roman" w:cs="Times New Roman"/>
          <w:sz w:val="24"/>
          <w:szCs w:val="24"/>
        </w:rPr>
      </w:pPr>
      <w:r w:rsidRPr="00906812">
        <w:rPr>
          <w:rFonts w:ascii="Times New Roman" w:hAnsi="Times New Roman" w:cs="Times New Roman"/>
          <w:sz w:val="24"/>
          <w:szCs w:val="24"/>
        </w:rPr>
        <w:t xml:space="preserve">Neuhradí-li </w:t>
      </w:r>
      <w:r w:rsidRPr="00906812" w:rsidR="00F30FFA">
        <w:rPr>
          <w:rFonts w:ascii="Times New Roman" w:hAnsi="Times New Roman" w:cs="Times New Roman"/>
          <w:sz w:val="24"/>
          <w:szCs w:val="24"/>
        </w:rPr>
        <w:t>O</w:t>
      </w:r>
      <w:r w:rsidRPr="00906812">
        <w:rPr>
          <w:rFonts w:ascii="Times New Roman" w:hAnsi="Times New Roman" w:cs="Times New Roman"/>
          <w:sz w:val="24"/>
          <w:szCs w:val="24"/>
        </w:rPr>
        <w:t xml:space="preserve">bjednatel cenu za plnění této </w:t>
      </w:r>
      <w:r w:rsidRPr="00906812" w:rsidR="00F30FFA">
        <w:rPr>
          <w:rFonts w:ascii="Times New Roman" w:hAnsi="Times New Roman" w:cs="Times New Roman"/>
          <w:sz w:val="24"/>
          <w:szCs w:val="24"/>
        </w:rPr>
        <w:t>S</w:t>
      </w:r>
      <w:r w:rsidRPr="00906812">
        <w:rPr>
          <w:rFonts w:ascii="Times New Roman" w:hAnsi="Times New Roman" w:cs="Times New Roman"/>
          <w:sz w:val="24"/>
          <w:szCs w:val="24"/>
        </w:rPr>
        <w:t xml:space="preserve">mlouvy ani v dodatečné lhůtě 1 měsíce ode dne splatnosti, je povinen zaplatit </w:t>
      </w:r>
      <w:r w:rsidRPr="00906812" w:rsidR="00F30FFA">
        <w:rPr>
          <w:rFonts w:ascii="Times New Roman" w:hAnsi="Times New Roman" w:cs="Times New Roman"/>
          <w:sz w:val="24"/>
          <w:szCs w:val="24"/>
        </w:rPr>
        <w:t>D</w:t>
      </w:r>
      <w:r w:rsidR="00BE0E1D">
        <w:rPr>
          <w:rFonts w:ascii="Times New Roman" w:hAnsi="Times New Roman" w:cs="Times New Roman"/>
          <w:sz w:val="24"/>
          <w:szCs w:val="24"/>
        </w:rPr>
        <w:t>odavateli úrok z prodlení ve výši 0,02</w:t>
      </w:r>
      <w:r w:rsidRPr="00906812">
        <w:rPr>
          <w:rFonts w:ascii="Times New Roman" w:hAnsi="Times New Roman" w:cs="Times New Roman"/>
          <w:sz w:val="24"/>
          <w:szCs w:val="24"/>
        </w:rPr>
        <w:t xml:space="preserve"> % z dlužné částky za každý den prodlení. </w:t>
      </w:r>
    </w:p>
    <w:p w:rsidRPr="00906812" w:rsidR="0022494A" w:rsidP="0022494A" w:rsidRDefault="0022494A" w14:paraId="69444CA0" w14:textId="77777777">
      <w:pPr>
        <w:pStyle w:val="ListParagraph"/>
        <w:tabs>
          <w:tab w:val="left" w:pos="1170"/>
        </w:tabs>
        <w:ind w:firstLine="450"/>
        <w:rPr>
          <w:rFonts w:ascii="Times New Roman" w:hAnsi="Times New Roman" w:cs="Times New Roman"/>
          <w:sz w:val="24"/>
          <w:szCs w:val="24"/>
        </w:rPr>
      </w:pPr>
    </w:p>
    <w:p w:rsidRPr="00A613E0" w:rsidR="0022494A" w:rsidP="00A613E0" w:rsidRDefault="00F30FFA" w14:paraId="7C3C9354" w14:textId="77777777">
      <w:pPr>
        <w:pStyle w:val="ListParagraph"/>
        <w:numPr>
          <w:ilvl w:val="1"/>
          <w:numId w:val="34"/>
        </w:numPr>
        <w:spacing w:after="0" w:line="240" w:lineRule="auto"/>
        <w:ind w:left="567" w:hanging="567"/>
        <w:jc w:val="both"/>
        <w:rPr>
          <w:rFonts w:ascii="Times New Roman" w:hAnsi="Times New Roman"/>
          <w:sz w:val="24"/>
        </w:rPr>
      </w:pPr>
      <w:r w:rsidRPr="00A613E0">
        <w:rPr>
          <w:rFonts w:ascii="Times New Roman" w:hAnsi="Times New Roman" w:cs="Times New Roman"/>
          <w:sz w:val="24"/>
          <w:szCs w:val="24"/>
        </w:rPr>
        <w:t xml:space="preserve">Smluvní pokuta </w:t>
      </w:r>
      <w:r w:rsidRPr="00A613E0" w:rsidR="0022494A">
        <w:rPr>
          <w:rFonts w:ascii="Times New Roman" w:hAnsi="Times New Roman" w:cs="Times New Roman"/>
          <w:sz w:val="24"/>
          <w:szCs w:val="24"/>
        </w:rPr>
        <w:t>dle této Smlouvy je splatná ve lhůtě 10 kalendářních dnů ode dne, kdy povinná smluvní strana obdržela výzvu k její úhradě.</w:t>
      </w:r>
    </w:p>
    <w:p w:rsidRPr="00A613E0" w:rsidR="005623D9" w:rsidP="00A613E0" w:rsidRDefault="005623D9" w14:paraId="3AECEB5C" w14:textId="77777777">
      <w:pPr>
        <w:spacing w:after="0" w:line="240" w:lineRule="auto"/>
        <w:jc w:val="both"/>
        <w:rPr>
          <w:rFonts w:ascii="Times New Roman" w:hAnsi="Times New Roman"/>
          <w:sz w:val="24"/>
        </w:rPr>
      </w:pPr>
    </w:p>
    <w:p w:rsidRPr="00906812" w:rsidR="00F30FFA" w:rsidP="00A613E0" w:rsidRDefault="00F30FFA" w14:paraId="2E0E0D5A" w14:textId="77777777">
      <w:pPr>
        <w:pStyle w:val="ListParagraph"/>
        <w:numPr>
          <w:ilvl w:val="1"/>
          <w:numId w:val="34"/>
        </w:numPr>
        <w:spacing w:after="0" w:line="240" w:lineRule="auto"/>
        <w:ind w:left="567" w:hanging="567"/>
        <w:jc w:val="both"/>
        <w:rPr>
          <w:rFonts w:ascii="Times New Roman" w:hAnsi="Times New Roman" w:cs="Times New Roman"/>
          <w:sz w:val="24"/>
          <w:szCs w:val="24"/>
        </w:rPr>
      </w:pPr>
      <w:r w:rsidRPr="00906812">
        <w:rPr>
          <w:rFonts w:ascii="Times New Roman" w:hAnsi="Times New Roman" w:cs="Times New Roman"/>
          <w:sz w:val="24"/>
          <w:szCs w:val="24"/>
        </w:rPr>
        <w:t xml:space="preserve"> </w:t>
      </w:r>
      <w:r w:rsidRPr="00906812" w:rsidR="0022494A">
        <w:rPr>
          <w:rFonts w:ascii="Times New Roman" w:hAnsi="Times New Roman" w:cs="Times New Roman"/>
          <w:sz w:val="24"/>
          <w:szCs w:val="24"/>
        </w:rPr>
        <w:t xml:space="preserve">Smluvní pokutu zaplatí smluvní strana bez ohledu na to, vznikla-li druhé smluvní straně škoda. Zaplacení smluvní pokuty nemá </w:t>
      </w:r>
      <w:r w:rsidRPr="00906812">
        <w:rPr>
          <w:rFonts w:ascii="Times New Roman" w:hAnsi="Times New Roman" w:cs="Times New Roman"/>
          <w:sz w:val="24"/>
          <w:szCs w:val="24"/>
        </w:rPr>
        <w:t xml:space="preserve">vliv na nárok na náhradu škody. </w:t>
      </w:r>
    </w:p>
    <w:p w:rsidRPr="00906812" w:rsidR="00F30FFA" w:rsidP="00F30FFA" w:rsidRDefault="00F30FFA" w14:paraId="6C2302DE" w14:textId="77777777">
      <w:pPr>
        <w:pStyle w:val="ListParagraph"/>
        <w:spacing w:after="0" w:line="240" w:lineRule="auto"/>
        <w:ind w:left="435"/>
        <w:jc w:val="both"/>
        <w:rPr>
          <w:rFonts w:ascii="Times New Roman" w:hAnsi="Times New Roman" w:cs="Times New Roman"/>
          <w:sz w:val="24"/>
          <w:szCs w:val="24"/>
        </w:rPr>
      </w:pPr>
    </w:p>
    <w:p w:rsidRPr="00906812" w:rsidR="005623D9" w:rsidP="00A613E0" w:rsidRDefault="00F30FFA" w14:paraId="1632024D" w14:textId="77777777">
      <w:pPr>
        <w:pStyle w:val="ListParagraph"/>
        <w:numPr>
          <w:ilvl w:val="1"/>
          <w:numId w:val="34"/>
        </w:numPr>
        <w:spacing w:after="0" w:line="240" w:lineRule="auto"/>
        <w:ind w:left="567" w:hanging="567"/>
        <w:jc w:val="both"/>
        <w:rPr>
          <w:rFonts w:ascii="Times New Roman" w:hAnsi="Times New Roman" w:cs="Times New Roman"/>
          <w:sz w:val="24"/>
          <w:szCs w:val="24"/>
        </w:rPr>
      </w:pPr>
      <w:r w:rsidRPr="00906812">
        <w:rPr>
          <w:rFonts w:ascii="Times New Roman" w:hAnsi="Times New Roman" w:cs="Times New Roman"/>
          <w:sz w:val="24"/>
          <w:szCs w:val="24"/>
        </w:rPr>
        <w:t xml:space="preserve">Dodavatel je povinen učinit veškerá opatření potřebná k odvrácení škody nebo k jejímu zmírnění. </w:t>
      </w:r>
    </w:p>
    <w:p w:rsidRPr="00A613E0" w:rsidR="005623D9" w:rsidP="00A613E0" w:rsidRDefault="005623D9" w14:paraId="178EFCFF" w14:textId="77777777">
      <w:pPr>
        <w:spacing w:after="0" w:line="240" w:lineRule="auto"/>
        <w:jc w:val="both"/>
        <w:rPr>
          <w:rFonts w:ascii="Times New Roman" w:hAnsi="Times New Roman" w:cs="Times New Roman"/>
          <w:sz w:val="24"/>
          <w:szCs w:val="24"/>
        </w:rPr>
      </w:pPr>
    </w:p>
    <w:p w:rsidRPr="00906812" w:rsidR="00F30FFA" w:rsidP="00A613E0" w:rsidRDefault="00F30FFA" w14:paraId="638C7EE1" w14:textId="77777777">
      <w:pPr>
        <w:pStyle w:val="Smlouva2"/>
        <w:numPr>
          <w:ilvl w:val="1"/>
          <w:numId w:val="34"/>
        </w:numPr>
        <w:ind w:left="567" w:hanging="567"/>
        <w:jc w:val="both"/>
        <w:rPr>
          <w:b w:val="false"/>
          <w:szCs w:val="24"/>
        </w:rPr>
      </w:pPr>
      <w:r w:rsidRPr="00906812">
        <w:rPr>
          <w:b w:val="false"/>
          <w:szCs w:val="24"/>
        </w:rPr>
        <w:t xml:space="preserve">Dodavatel nahradí objednateli škodu v plném rozsahu, pokud byla způsobena vadným plněním předmětu této smlouvy. </w:t>
      </w:r>
    </w:p>
    <w:p w:rsidRPr="00906812" w:rsidR="00F30FFA" w:rsidP="00406C5D" w:rsidRDefault="00F30FFA" w14:paraId="1FEC5914" w14:textId="77777777">
      <w:pPr>
        <w:pStyle w:val="ListParagraph"/>
        <w:spacing w:after="0" w:line="240" w:lineRule="auto"/>
        <w:ind w:left="435"/>
        <w:jc w:val="both"/>
        <w:rPr>
          <w:rFonts w:ascii="Times New Roman" w:hAnsi="Times New Roman" w:cs="Times New Roman"/>
          <w:sz w:val="24"/>
          <w:szCs w:val="24"/>
        </w:rPr>
      </w:pPr>
    </w:p>
    <w:p w:rsidRPr="00906812" w:rsidR="0022494A" w:rsidP="00A613E0" w:rsidRDefault="0022494A" w14:paraId="492217DA" w14:textId="77777777">
      <w:pPr>
        <w:pStyle w:val="RLlneksmlouvy"/>
        <w:numPr>
          <w:ilvl w:val="0"/>
          <w:numId w:val="122"/>
        </w:numPr>
        <w:spacing w:before="0" w:after="0"/>
        <w:ind w:left="426" w:firstLine="0"/>
        <w:jc w:val="center"/>
        <w:rPr>
          <w:rFonts w:ascii="Times New Roman" w:hAnsi="Times New Roman"/>
          <w:sz w:val="24"/>
        </w:rPr>
      </w:pPr>
    </w:p>
    <w:p w:rsidRPr="00906812" w:rsidR="0022494A" w:rsidP="00A613E0" w:rsidRDefault="0022494A" w14:paraId="3BF9D9E4" w14:textId="77777777">
      <w:pPr>
        <w:pStyle w:val="Heading3"/>
        <w:spacing w:before="0" w:after="0"/>
        <w:ind w:left="0" w:firstLine="0"/>
        <w:jc w:val="center"/>
        <w:rPr>
          <w:sz w:val="24"/>
          <w:szCs w:val="24"/>
        </w:rPr>
      </w:pPr>
      <w:r w:rsidRPr="00906812">
        <w:rPr>
          <w:sz w:val="24"/>
          <w:szCs w:val="24"/>
        </w:rPr>
        <w:t>Další práva a povinnosti Objednatele a Dodavatele</w:t>
      </w:r>
    </w:p>
    <w:p w:rsidRPr="00A613E0" w:rsidR="000939A7" w:rsidP="00A613E0" w:rsidRDefault="000939A7" w14:paraId="7B28D58B" w14:textId="77777777">
      <w:pPr>
        <w:spacing w:after="0"/>
        <w:rPr>
          <w:sz w:val="24"/>
          <w:szCs w:val="24"/>
        </w:rPr>
      </w:pPr>
    </w:p>
    <w:p w:rsidRPr="00906812" w:rsidR="0022494A" w:rsidP="00A613E0" w:rsidRDefault="0022494A" w14:paraId="68952DE7" w14:textId="77777777">
      <w:pPr>
        <w:pStyle w:val="Smlouva2"/>
        <w:numPr>
          <w:ilvl w:val="1"/>
          <w:numId w:val="35"/>
        </w:numPr>
        <w:ind w:left="567" w:hanging="567"/>
        <w:jc w:val="both"/>
        <w:rPr>
          <w:b w:val="false"/>
          <w:szCs w:val="24"/>
        </w:rPr>
      </w:pPr>
      <w:r w:rsidRPr="00906812">
        <w:rPr>
          <w:b w:val="false"/>
          <w:szCs w:val="24"/>
        </w:rPr>
        <w:t xml:space="preserve">Objednatel se zavazuje </w:t>
      </w:r>
      <w:r w:rsidRPr="00906812" w:rsidR="00F30FFA">
        <w:rPr>
          <w:b w:val="false"/>
          <w:szCs w:val="24"/>
        </w:rPr>
        <w:t>D</w:t>
      </w:r>
      <w:r w:rsidRPr="00906812">
        <w:rPr>
          <w:b w:val="false"/>
          <w:szCs w:val="24"/>
        </w:rPr>
        <w:t xml:space="preserve">odavateli poskytnout součinnost při plnění </w:t>
      </w:r>
      <w:r w:rsidRPr="00906812" w:rsidR="00F30FFA">
        <w:rPr>
          <w:b w:val="false"/>
          <w:szCs w:val="24"/>
        </w:rPr>
        <w:t>P</w:t>
      </w:r>
      <w:r w:rsidRPr="00906812">
        <w:rPr>
          <w:b w:val="false"/>
          <w:szCs w:val="24"/>
        </w:rPr>
        <w:t xml:space="preserve">ředmětu </w:t>
      </w:r>
      <w:r w:rsidRPr="00906812" w:rsidR="00F30FFA">
        <w:rPr>
          <w:b w:val="false"/>
          <w:szCs w:val="24"/>
        </w:rPr>
        <w:t>S</w:t>
      </w:r>
      <w:r w:rsidRPr="00906812">
        <w:rPr>
          <w:b w:val="false"/>
          <w:szCs w:val="24"/>
        </w:rPr>
        <w:t xml:space="preserve">mlouvy, a to v rozsahu, ve kterém lze a způsobem, kterým lze tuto součinnost po </w:t>
      </w:r>
      <w:r w:rsidRPr="00906812" w:rsidR="00F30FFA">
        <w:rPr>
          <w:b w:val="false"/>
          <w:szCs w:val="24"/>
        </w:rPr>
        <w:t>O</w:t>
      </w:r>
      <w:r w:rsidRPr="00906812">
        <w:rPr>
          <w:b w:val="false"/>
          <w:szCs w:val="24"/>
        </w:rPr>
        <w:t xml:space="preserve">bjednateli spravedlivě požadovat. </w:t>
      </w:r>
    </w:p>
    <w:p w:rsidRPr="00906812" w:rsidR="0022494A" w:rsidP="0022494A" w:rsidRDefault="0022494A" w14:paraId="3E0EF339" w14:textId="77777777">
      <w:pPr>
        <w:pStyle w:val="Smlouva2"/>
        <w:ind w:left="540"/>
        <w:jc w:val="both"/>
        <w:rPr>
          <w:b w:val="false"/>
          <w:szCs w:val="24"/>
        </w:rPr>
      </w:pPr>
    </w:p>
    <w:p w:rsidRPr="00906812" w:rsidR="0022494A" w:rsidP="00A613E0" w:rsidRDefault="0022494A" w14:paraId="5E95B8A8" w14:textId="77777777">
      <w:pPr>
        <w:pStyle w:val="Smlouva2"/>
        <w:numPr>
          <w:ilvl w:val="1"/>
          <w:numId w:val="35"/>
        </w:numPr>
        <w:ind w:left="567" w:hanging="567"/>
        <w:jc w:val="both"/>
        <w:rPr>
          <w:szCs w:val="24"/>
        </w:rPr>
      </w:pPr>
      <w:r w:rsidRPr="00A613E0">
        <w:rPr>
          <w:b w:val="false"/>
          <w:szCs w:val="24"/>
        </w:rPr>
        <w:t xml:space="preserve">Dodavatel je povinen uchovávat veškeré originály účetních dokladů a originály dalších dokumentů souvisejících s plněním předmětu smlouvy po dobu 10 let od ukončení financování projektu, a to způsobem uvedeným v zák. č. 563/1991 Sb., o účetnictví. Výše uvedené dokumenty a účetní doklady budou uchovány způsobem uvedeným v zákoně č. </w:t>
      </w:r>
      <w:r w:rsidRPr="00A613E0">
        <w:rPr>
          <w:b w:val="false"/>
          <w:szCs w:val="24"/>
        </w:rPr>
        <w:lastRenderedPageBreak/>
        <w:t xml:space="preserve">563/1991 Sb., o účetnictví, ve znění pozdějších předpisů a v zákoně č. 499/2004 Sb., o archivnictví a spisové službě a o změně některých zákonů, ve znění pozdějších předpisů, a v souladu s dalšími platnými právními předpisy ČR. Ve smlouvách uzavíraných s případnými partnery a subdodavateli </w:t>
      </w:r>
      <w:r w:rsidRPr="00A613E0" w:rsidR="00F30FFA">
        <w:rPr>
          <w:b w:val="false"/>
          <w:szCs w:val="24"/>
        </w:rPr>
        <w:t>Dodavatel</w:t>
      </w:r>
      <w:r w:rsidRPr="00A613E0">
        <w:rPr>
          <w:b w:val="false"/>
          <w:szCs w:val="24"/>
        </w:rPr>
        <w:t xml:space="preserve"> zaváže touto povinností i případné partnery a subdodavatele veřejné zakázky. </w:t>
      </w:r>
      <w:r w:rsidRPr="00A613E0" w:rsidR="00F30FFA">
        <w:rPr>
          <w:b w:val="false"/>
          <w:szCs w:val="24"/>
        </w:rPr>
        <w:t>Dodavatel</w:t>
      </w:r>
      <w:r w:rsidRPr="00A613E0">
        <w:rPr>
          <w:b w:val="false"/>
          <w:szCs w:val="24"/>
        </w:rPr>
        <w:t xml:space="preserve"> je dále povinen uchovávat účetní záznamy vztahující se k předmětu plnění veřejné zakázky v elektronické podobě.</w:t>
      </w:r>
    </w:p>
    <w:p w:rsidRPr="00906812" w:rsidR="005623D9" w:rsidP="00A613E0" w:rsidRDefault="005623D9" w14:paraId="30D9F4E7" w14:textId="77777777">
      <w:pPr>
        <w:pStyle w:val="Smlouva2"/>
        <w:jc w:val="both"/>
        <w:rPr>
          <w:szCs w:val="24"/>
        </w:rPr>
      </w:pPr>
    </w:p>
    <w:p w:rsidRPr="00906812" w:rsidR="0022494A" w:rsidP="00A613E0" w:rsidRDefault="0022494A" w14:paraId="3494FCAA" w14:textId="77777777">
      <w:pPr>
        <w:pStyle w:val="Smlouva2"/>
        <w:numPr>
          <w:ilvl w:val="1"/>
          <w:numId w:val="35"/>
        </w:numPr>
        <w:ind w:left="567" w:hanging="567"/>
        <w:jc w:val="both"/>
        <w:rPr>
          <w:szCs w:val="24"/>
        </w:rPr>
      </w:pPr>
      <w:r w:rsidRPr="00A613E0">
        <w:rPr>
          <w:b w:val="false"/>
          <w:szCs w:val="24"/>
        </w:rPr>
        <w:t xml:space="preserve">Dodavatel je povinen v souladu se zákonem č. 320/2001 Sb. o finanční kontrole, nařízením Komise (ES) č. 1828/2006, kterým se stanoví prováděcí pravidla k nařízení Rady (ES) č. 1083/2006 a v souladu s dalšími právními předpisy ČR a ES, umožnit výkon kontroly všech dokladů vztahujících se k realizaci předmětu plnění veřejné zakázky, poskytnout osobám oprávněným k výkonu kontroly projektu, z něhož je zakázka hrazena, veškeré doklady související s realizací předmětu plnění veřejné zakázky, umožnit průběžné ověřování skutečného stavu plnění předmětu veřejné zakázky v místě realizace a poskytnout součinnost všem osobám oprávněným k provádění kontroly. Těmito oprávněnými osobami jsou </w:t>
      </w:r>
      <w:r w:rsidRPr="00A613E0" w:rsidR="00F30FFA">
        <w:rPr>
          <w:b w:val="false"/>
          <w:szCs w:val="24"/>
        </w:rPr>
        <w:t>Objednatel</w:t>
      </w:r>
      <w:r w:rsidRPr="00A613E0">
        <w:rPr>
          <w:b w:val="false"/>
          <w:szCs w:val="24"/>
        </w:rPr>
        <w:t xml:space="preserve"> a jím pověřené osoby, poskytovatel podpory projektu, z něhož je zakázka hrazena a jím pověřené osoby, územní finanční orgány, Ministerstvo práce a sociálních věcí, Ministerstvo financí, Nejvyšší kontrolní úřad, Evropská komise a Evropský účetní dvůr, případně další orgány oprávněné k výkonu kontroly. </w:t>
      </w:r>
      <w:r w:rsidRPr="00A613E0" w:rsidR="00F30FFA">
        <w:rPr>
          <w:b w:val="false"/>
          <w:szCs w:val="24"/>
        </w:rPr>
        <w:t>Dodavatel</w:t>
      </w:r>
      <w:r w:rsidRPr="00A613E0">
        <w:rPr>
          <w:b w:val="false"/>
          <w:szCs w:val="24"/>
        </w:rPr>
        <w:t xml:space="preserve"> má dále povinnost zajistit, aby obdobné povinnosti ve vztahu k předmětu plnění veřejné zakázky plnili také jeho případní subdodavatelé a partneři. </w:t>
      </w:r>
    </w:p>
    <w:p w:rsidRPr="00906812" w:rsidR="0022494A" w:rsidP="0022494A" w:rsidRDefault="0022494A" w14:paraId="52ADC8D1" w14:textId="77777777">
      <w:pPr>
        <w:pStyle w:val="ListParagraph"/>
        <w:rPr>
          <w:rFonts w:ascii="Times New Roman" w:hAnsi="Times New Roman" w:cs="Times New Roman"/>
          <w:b/>
          <w:sz w:val="24"/>
          <w:szCs w:val="24"/>
        </w:rPr>
      </w:pPr>
    </w:p>
    <w:p w:rsidRPr="00906812" w:rsidR="0022494A" w:rsidP="00A613E0" w:rsidRDefault="0022494A" w14:paraId="6FFDE991" w14:textId="77777777">
      <w:pPr>
        <w:pStyle w:val="Smlouva2"/>
        <w:numPr>
          <w:ilvl w:val="1"/>
          <w:numId w:val="35"/>
        </w:numPr>
        <w:ind w:left="567" w:hanging="567"/>
        <w:jc w:val="both"/>
        <w:rPr>
          <w:b w:val="false"/>
          <w:szCs w:val="24"/>
        </w:rPr>
      </w:pPr>
      <w:r w:rsidRPr="00906812">
        <w:rPr>
          <w:b w:val="false"/>
          <w:szCs w:val="24"/>
        </w:rPr>
        <w:t>Dodavatel je povinen poskytovat součinnost při výkonu finanční kontroly</w:t>
      </w:r>
      <w:r w:rsidRPr="00906812">
        <w:rPr>
          <w:szCs w:val="24"/>
        </w:rPr>
        <w:t xml:space="preserve"> </w:t>
      </w:r>
      <w:r w:rsidRPr="00906812">
        <w:rPr>
          <w:b w:val="false"/>
          <w:szCs w:val="24"/>
        </w:rPr>
        <w:t xml:space="preserve">dle § 2e) zákona č. 320/2001 Sb., o finanční kontrole. </w:t>
      </w:r>
    </w:p>
    <w:p w:rsidRPr="00906812" w:rsidR="005623D9" w:rsidP="00A613E0" w:rsidRDefault="005623D9" w14:paraId="7AF6523D" w14:textId="77777777">
      <w:pPr>
        <w:pStyle w:val="Smlouva2"/>
        <w:jc w:val="both"/>
        <w:rPr>
          <w:b w:val="false"/>
          <w:szCs w:val="24"/>
        </w:rPr>
      </w:pPr>
    </w:p>
    <w:p w:rsidRPr="00906812" w:rsidR="0022494A" w:rsidP="00A613E0" w:rsidRDefault="0022494A" w14:paraId="56BDE405" w14:textId="77777777">
      <w:pPr>
        <w:pStyle w:val="Smlouva2"/>
        <w:numPr>
          <w:ilvl w:val="1"/>
          <w:numId w:val="35"/>
        </w:numPr>
        <w:ind w:left="567" w:hanging="567"/>
        <w:jc w:val="both"/>
        <w:rPr>
          <w:b w:val="false"/>
          <w:szCs w:val="24"/>
        </w:rPr>
      </w:pPr>
      <w:r w:rsidRPr="00906812">
        <w:rPr>
          <w:b w:val="false"/>
          <w:szCs w:val="24"/>
        </w:rPr>
        <w:t>Dodavatel se zavazuje dodržovat pravidla pro publicitu dle platného Manuálu pro publicitu Operačního programu</w:t>
      </w:r>
      <w:r w:rsidRPr="00906812" w:rsidR="00F30FFA">
        <w:rPr>
          <w:szCs w:val="24"/>
        </w:rPr>
        <w:t xml:space="preserve"> </w:t>
      </w:r>
      <w:r w:rsidRPr="00906812" w:rsidR="00F30FFA">
        <w:rPr>
          <w:b w:val="false"/>
          <w:szCs w:val="24"/>
        </w:rPr>
        <w:t xml:space="preserve">Zaměstnanost, prioritní osa OPZ: </w:t>
      </w:r>
      <w:r w:rsidRPr="00906812" w:rsidR="00F30FFA">
        <w:rPr>
          <w:rFonts w:eastAsia="Arial"/>
          <w:b w:val="false"/>
          <w:szCs w:val="24"/>
        </w:rPr>
        <w:t>Podpora zaměstnanosti a adaptability pracovní síly</w:t>
      </w:r>
      <w:r w:rsidRPr="00906812">
        <w:rPr>
          <w:b w:val="false"/>
          <w:szCs w:val="24"/>
        </w:rPr>
        <w:t>.</w:t>
      </w:r>
    </w:p>
    <w:p w:rsidRPr="00A613E0" w:rsidR="0059615B" w:rsidP="0022494A" w:rsidRDefault="0059615B" w14:paraId="4DE18961" w14:textId="77777777">
      <w:pPr>
        <w:rPr>
          <w:rFonts w:ascii="Times New Roman" w:hAnsi="Times New Roman" w:cs="Times New Roman"/>
          <w:b/>
          <w:sz w:val="24"/>
          <w:szCs w:val="24"/>
        </w:rPr>
      </w:pPr>
    </w:p>
    <w:p w:rsidRPr="00906812" w:rsidR="00406C5D" w:rsidP="00A613E0" w:rsidRDefault="00406C5D" w14:paraId="606027DA" w14:textId="77777777">
      <w:pPr>
        <w:pStyle w:val="RLlneksmlouvy"/>
        <w:numPr>
          <w:ilvl w:val="0"/>
          <w:numId w:val="122"/>
        </w:numPr>
        <w:spacing w:before="0" w:after="0"/>
        <w:ind w:left="426" w:firstLine="0"/>
        <w:jc w:val="center"/>
        <w:rPr>
          <w:sz w:val="24"/>
        </w:rPr>
      </w:pPr>
    </w:p>
    <w:p w:rsidRPr="00906812" w:rsidR="00406C5D" w:rsidP="00A613E0" w:rsidRDefault="00406C5D" w14:paraId="63E5B953" w14:textId="77777777">
      <w:pPr>
        <w:spacing w:after="0"/>
        <w:jc w:val="center"/>
        <w:rPr>
          <w:rFonts w:ascii="Times New Roman" w:hAnsi="Times New Roman" w:cs="Times New Roman"/>
          <w:b/>
          <w:sz w:val="24"/>
          <w:szCs w:val="24"/>
          <w:lang w:eastAsia="cs-CZ"/>
        </w:rPr>
      </w:pPr>
      <w:r w:rsidRPr="00906812">
        <w:rPr>
          <w:rFonts w:ascii="Times New Roman" w:hAnsi="Times New Roman" w:cs="Times New Roman"/>
          <w:b/>
          <w:sz w:val="24"/>
          <w:szCs w:val="24"/>
          <w:lang w:eastAsia="cs-CZ"/>
        </w:rPr>
        <w:t>Platnost a účinnost Smlouvy</w:t>
      </w:r>
    </w:p>
    <w:p w:rsidRPr="00906812" w:rsidR="0059615B" w:rsidP="00A613E0" w:rsidRDefault="0059615B" w14:paraId="7F038AE7" w14:textId="77777777">
      <w:pPr>
        <w:spacing w:after="0"/>
        <w:ind w:firstLine="28"/>
        <w:jc w:val="center"/>
        <w:rPr>
          <w:rFonts w:ascii="Times New Roman" w:hAnsi="Times New Roman" w:cs="Times New Roman"/>
          <w:b/>
          <w:sz w:val="24"/>
          <w:szCs w:val="24"/>
          <w:lang w:eastAsia="cs-CZ"/>
        </w:rPr>
      </w:pPr>
    </w:p>
    <w:p w:rsidRPr="00906812" w:rsidR="00406C5D" w:rsidP="00A613E0" w:rsidRDefault="00406C5D" w14:paraId="45F4B362" w14:textId="77777777">
      <w:pPr>
        <w:pStyle w:val="RLTextlnkuslovan"/>
        <w:numPr>
          <w:ilvl w:val="1"/>
          <w:numId w:val="38"/>
        </w:numPr>
        <w:tabs>
          <w:tab w:val="num" w:pos="1474"/>
        </w:tabs>
        <w:ind w:left="709" w:hanging="567"/>
        <w:rPr>
          <w:rFonts w:ascii="Times New Roman" w:hAnsi="Times New Roman"/>
          <w:sz w:val="24"/>
        </w:rPr>
      </w:pPr>
      <w:bookmarkStart w:name="_Ref311472254" w:id="1"/>
      <w:r w:rsidRPr="00906812">
        <w:rPr>
          <w:rFonts w:ascii="Times New Roman" w:hAnsi="Times New Roman"/>
          <w:sz w:val="24"/>
        </w:rPr>
        <w:t xml:space="preserve">Tato Smlouva nabývá platnosti a účinnosti dnem uzavření, tj. dnem jejího podpisu oběma Smluvními stranami. </w:t>
      </w:r>
      <w:bookmarkEnd w:id="1"/>
      <w:r w:rsidRPr="00906812">
        <w:rPr>
          <w:rFonts w:ascii="Times New Roman" w:hAnsi="Times New Roman"/>
          <w:sz w:val="24"/>
        </w:rPr>
        <w:t>Tato Smlouva se uzavírá na dobu určitou potřebnou pro splnění všech závazků z této Smlouvy vyplývajících.</w:t>
      </w:r>
    </w:p>
    <w:p w:rsidRPr="00906812" w:rsidR="0022494A" w:rsidP="00A613E0" w:rsidRDefault="0022494A" w14:paraId="57928CFE" w14:textId="77777777">
      <w:pPr>
        <w:pStyle w:val="RLTextlnkuslovan"/>
        <w:numPr>
          <w:ilvl w:val="1"/>
          <w:numId w:val="38"/>
        </w:numPr>
        <w:tabs>
          <w:tab w:val="num" w:pos="1474"/>
        </w:tabs>
        <w:ind w:left="709" w:hanging="567"/>
        <w:rPr>
          <w:rFonts w:ascii="Times New Roman" w:hAnsi="Times New Roman"/>
          <w:sz w:val="24"/>
        </w:rPr>
      </w:pPr>
      <w:r w:rsidRPr="00906812">
        <w:rPr>
          <w:rFonts w:ascii="Times New Roman" w:hAnsi="Times New Roman"/>
          <w:sz w:val="24"/>
        </w:rPr>
        <w:t xml:space="preserve">Smluvní strany se dohodly na tom, že smlouva zaniká: </w:t>
      </w:r>
    </w:p>
    <w:p w:rsidRPr="00906812" w:rsidR="00B32BF5" w:rsidP="00F55CB0" w:rsidRDefault="00B32BF5" w14:paraId="2C37D6AC" w14:textId="77777777">
      <w:pPr>
        <w:pStyle w:val="ListParagraph"/>
        <w:spacing w:after="0" w:line="240" w:lineRule="auto"/>
        <w:ind w:left="792"/>
        <w:jc w:val="both"/>
        <w:rPr>
          <w:rFonts w:ascii="Times New Roman" w:hAnsi="Times New Roman" w:cs="Times New Roman"/>
          <w:vanish/>
          <w:sz w:val="24"/>
          <w:szCs w:val="24"/>
        </w:rPr>
      </w:pPr>
    </w:p>
    <w:p w:rsidRPr="00F55CB0" w:rsidR="0022494A" w:rsidP="00F55CB0" w:rsidRDefault="0022494A" w14:paraId="75335BA0" w14:textId="77777777">
      <w:pPr>
        <w:pStyle w:val="ListParagraph"/>
        <w:numPr>
          <w:ilvl w:val="2"/>
          <w:numId w:val="38"/>
        </w:numPr>
        <w:spacing w:after="0" w:line="240" w:lineRule="auto"/>
        <w:ind w:left="1134" w:hanging="850"/>
        <w:jc w:val="both"/>
        <w:rPr>
          <w:rFonts w:ascii="Times New Roman" w:hAnsi="Times New Roman" w:cs="Times New Roman"/>
          <w:sz w:val="24"/>
          <w:szCs w:val="24"/>
        </w:rPr>
      </w:pPr>
      <w:r w:rsidRPr="00F55CB0">
        <w:rPr>
          <w:rFonts w:ascii="Times New Roman" w:hAnsi="Times New Roman" w:cs="Times New Roman"/>
          <w:sz w:val="24"/>
          <w:szCs w:val="24"/>
        </w:rPr>
        <w:t xml:space="preserve">dohodou smluvních stran spojenou se vzájemným vyrovnáním </w:t>
      </w:r>
      <w:r w:rsidRPr="00F55CB0" w:rsidR="00406C5D">
        <w:rPr>
          <w:rFonts w:ascii="Times New Roman" w:hAnsi="Times New Roman" w:cs="Times New Roman"/>
          <w:sz w:val="24"/>
          <w:szCs w:val="24"/>
        </w:rPr>
        <w:t>závazků a pohledávek</w:t>
      </w:r>
      <w:r w:rsidRPr="00F55CB0">
        <w:rPr>
          <w:rFonts w:ascii="Times New Roman" w:hAnsi="Times New Roman" w:cs="Times New Roman"/>
          <w:sz w:val="24"/>
          <w:szCs w:val="24"/>
        </w:rPr>
        <w:t xml:space="preserve">, </w:t>
      </w:r>
    </w:p>
    <w:p w:rsidRPr="00906812" w:rsidR="0022494A" w:rsidP="00F55CB0" w:rsidRDefault="00406C5D" w14:paraId="4E4EEC7B" w14:textId="77777777">
      <w:pPr>
        <w:pStyle w:val="ListParagraph"/>
        <w:numPr>
          <w:ilvl w:val="2"/>
          <w:numId w:val="38"/>
        </w:numPr>
        <w:spacing w:after="0" w:line="240" w:lineRule="auto"/>
        <w:ind w:left="1134" w:hanging="850"/>
        <w:jc w:val="both"/>
        <w:rPr>
          <w:rFonts w:ascii="Times New Roman" w:hAnsi="Times New Roman" w:cs="Times New Roman"/>
          <w:sz w:val="24"/>
          <w:szCs w:val="24"/>
        </w:rPr>
      </w:pPr>
      <w:r w:rsidRPr="00906812">
        <w:rPr>
          <w:rFonts w:ascii="Times New Roman" w:hAnsi="Times New Roman" w:cs="Times New Roman"/>
          <w:sz w:val="24"/>
          <w:szCs w:val="24"/>
        </w:rPr>
        <w:t>písemným odstoupením od této Smlouvy v případě podstatného porušení této Smlouvy jednou ze smluvních stran, které je účinné dnem doručení písemného oznámení o odstoupení druhé smluvní straně</w:t>
      </w:r>
      <w:r w:rsidRPr="00906812" w:rsidR="0022494A">
        <w:rPr>
          <w:rFonts w:ascii="Times New Roman" w:hAnsi="Times New Roman" w:cs="Times New Roman"/>
          <w:sz w:val="24"/>
          <w:szCs w:val="24"/>
        </w:rPr>
        <w:t xml:space="preserve">. </w:t>
      </w:r>
    </w:p>
    <w:p w:rsidRPr="00906812" w:rsidR="00406C5D" w:rsidP="00F55CB0" w:rsidRDefault="00406C5D" w14:paraId="44D2FF21" w14:textId="77777777">
      <w:pPr>
        <w:pStyle w:val="ListParagraph"/>
        <w:numPr>
          <w:ilvl w:val="2"/>
          <w:numId w:val="38"/>
        </w:numPr>
        <w:spacing w:after="0" w:line="240" w:lineRule="auto"/>
        <w:ind w:left="1134" w:hanging="850"/>
        <w:jc w:val="both"/>
        <w:rPr>
          <w:rFonts w:ascii="Times New Roman" w:hAnsi="Times New Roman" w:cs="Times New Roman"/>
          <w:sz w:val="24"/>
          <w:szCs w:val="24"/>
        </w:rPr>
      </w:pPr>
      <w:r w:rsidRPr="00906812">
        <w:rPr>
          <w:rFonts w:ascii="Times New Roman" w:hAnsi="Times New Roman" w:cs="Times New Roman"/>
          <w:sz w:val="24"/>
          <w:szCs w:val="24"/>
        </w:rPr>
        <w:t>Výpovědí.</w:t>
      </w:r>
    </w:p>
    <w:p w:rsidRPr="00906812" w:rsidR="00406C5D" w:rsidP="00406C5D" w:rsidRDefault="00406C5D" w14:paraId="6D9263A9" w14:textId="77777777">
      <w:pPr>
        <w:pStyle w:val="ListParagraph"/>
        <w:spacing w:after="0" w:line="240" w:lineRule="auto"/>
        <w:ind w:left="1224"/>
        <w:jc w:val="both"/>
        <w:rPr>
          <w:rFonts w:ascii="Times New Roman" w:hAnsi="Times New Roman" w:cs="Times New Roman"/>
          <w:sz w:val="24"/>
          <w:szCs w:val="24"/>
        </w:rPr>
      </w:pPr>
    </w:p>
    <w:p w:rsidRPr="00906812" w:rsidR="00406C5D" w:rsidP="00A613E0" w:rsidRDefault="00406C5D" w14:paraId="24063FF6" w14:textId="77777777">
      <w:pPr>
        <w:pStyle w:val="RLTextlnkuslovan"/>
        <w:numPr>
          <w:ilvl w:val="1"/>
          <w:numId w:val="38"/>
        </w:numPr>
        <w:tabs>
          <w:tab w:val="num" w:pos="1474"/>
        </w:tabs>
        <w:ind w:left="709" w:hanging="567"/>
        <w:rPr>
          <w:rFonts w:ascii="Times New Roman" w:hAnsi="Times New Roman"/>
          <w:sz w:val="24"/>
        </w:rPr>
      </w:pPr>
      <w:bookmarkStart w:name="_Ref202767965" w:id="2"/>
      <w:r w:rsidRPr="00906812">
        <w:rPr>
          <w:rFonts w:ascii="Times New Roman" w:hAnsi="Times New Roman"/>
          <w:sz w:val="24"/>
        </w:rPr>
        <w:t xml:space="preserve">Podstatným porušením Smlouvy se rozumí zejména prodlení smluvní strany s plněním závazků vyplývajících z této Smlouvy po dobu delší než 30 dnů, pokud druhá smluvní strana nezjedná nápravu ani v dodatečné přiměřené lhůtě, která jí byla první smluvní </w:t>
      </w:r>
      <w:r w:rsidRPr="00906812">
        <w:rPr>
          <w:rFonts w:ascii="Times New Roman" w:hAnsi="Times New Roman"/>
          <w:sz w:val="24"/>
        </w:rPr>
        <w:lastRenderedPageBreak/>
        <w:t>stranou poskytnuta na základě písemné výzvy ke splnění povinnosti, přičemž tato lhůta nesmí být kratší než 15 dnů od doručení takovéto výzvy</w:t>
      </w:r>
      <w:bookmarkEnd w:id="2"/>
      <w:r w:rsidRPr="00906812">
        <w:rPr>
          <w:rFonts w:ascii="Times New Roman" w:hAnsi="Times New Roman"/>
          <w:sz w:val="24"/>
        </w:rPr>
        <w:t>.</w:t>
      </w:r>
    </w:p>
    <w:p w:rsidRPr="00906812" w:rsidR="00406C5D" w:rsidP="00A613E0" w:rsidRDefault="00406C5D" w14:paraId="1ED073B2" w14:textId="77777777">
      <w:pPr>
        <w:pStyle w:val="RLTextlnkuslovan"/>
        <w:numPr>
          <w:ilvl w:val="1"/>
          <w:numId w:val="38"/>
        </w:numPr>
        <w:tabs>
          <w:tab w:val="num" w:pos="1474"/>
        </w:tabs>
        <w:ind w:left="709" w:hanging="567"/>
        <w:rPr>
          <w:rFonts w:ascii="Times New Roman" w:hAnsi="Times New Roman"/>
          <w:sz w:val="24"/>
        </w:rPr>
      </w:pPr>
      <w:r w:rsidRPr="00906812">
        <w:rPr>
          <w:rFonts w:ascii="Times New Roman" w:hAnsi="Times New Roman"/>
          <w:sz w:val="24"/>
        </w:rPr>
        <w:t xml:space="preserve">Účinky odstoupení od Smlouvy nastávají dnem doručení písemného oznámení o odstoupení druhé smluvní straně. </w:t>
      </w:r>
    </w:p>
    <w:p w:rsidRPr="00906812" w:rsidR="00406C5D" w:rsidP="00A613E0" w:rsidRDefault="00406C5D" w14:paraId="3DF33766" w14:textId="77777777">
      <w:pPr>
        <w:pStyle w:val="RLTextlnkuslovan"/>
        <w:numPr>
          <w:ilvl w:val="1"/>
          <w:numId w:val="38"/>
        </w:numPr>
        <w:tabs>
          <w:tab w:val="num" w:pos="1474"/>
        </w:tabs>
        <w:ind w:left="709" w:hanging="567"/>
        <w:rPr>
          <w:rFonts w:ascii="Times New Roman" w:hAnsi="Times New Roman"/>
          <w:sz w:val="24"/>
        </w:rPr>
      </w:pPr>
      <w:bookmarkStart w:name="_Ref313639625" w:id="3"/>
      <w:r w:rsidRPr="00906812">
        <w:rPr>
          <w:rFonts w:ascii="Times New Roman" w:hAnsi="Times New Roman"/>
          <w:sz w:val="24"/>
        </w:rPr>
        <w:t>Objednatel je oprávněn tuto Smlouvu písemně vypovědět bez udání důvodů, a to s výpovědní dobou 2 měsíců ode dne doručení písemné výpovědi Dodavateli.</w:t>
      </w:r>
      <w:bookmarkEnd w:id="3"/>
      <w:r w:rsidRPr="00906812">
        <w:rPr>
          <w:rFonts w:ascii="Times New Roman" w:hAnsi="Times New Roman"/>
          <w:sz w:val="24"/>
        </w:rPr>
        <w:t xml:space="preserve"> </w:t>
      </w:r>
    </w:p>
    <w:p w:rsidRPr="00906812" w:rsidR="00406C5D" w:rsidP="00A613E0" w:rsidRDefault="00406C5D" w14:paraId="36A125B0" w14:textId="77777777">
      <w:pPr>
        <w:pStyle w:val="RLTextlnkuslovan"/>
        <w:numPr>
          <w:ilvl w:val="1"/>
          <w:numId w:val="38"/>
        </w:numPr>
        <w:tabs>
          <w:tab w:val="num" w:pos="1474"/>
        </w:tabs>
        <w:ind w:left="709" w:hanging="567"/>
        <w:rPr>
          <w:rFonts w:ascii="Times New Roman" w:hAnsi="Times New Roman"/>
          <w:sz w:val="24"/>
        </w:rPr>
      </w:pPr>
      <w:r w:rsidRPr="00906812">
        <w:rPr>
          <w:rFonts w:ascii="Times New Roman" w:hAnsi="Times New Roman"/>
          <w:sz w:val="24"/>
        </w:rPr>
        <w:t>Ukončením účinnosti této Smlouvy nejsou dotčena ustanovení Smlouvy týkající se nároků z odpovědnosti za škodu a nároků ze smluvních pokut, ustanovení o ochraně informací, ani další ustanovení a nároky, z jejichž povahy vyplývá, že mají trvat i po zániku účinnosti této Smlouvy.</w:t>
      </w:r>
    </w:p>
    <w:p w:rsidRPr="00906812" w:rsidR="0022494A" w:rsidP="0022494A" w:rsidRDefault="0022494A" w14:paraId="5F2F9E69" w14:textId="77777777">
      <w:pPr>
        <w:jc w:val="center"/>
        <w:rPr>
          <w:rFonts w:ascii="Times New Roman" w:hAnsi="Times New Roman" w:cs="Times New Roman"/>
          <w:sz w:val="24"/>
          <w:szCs w:val="24"/>
        </w:rPr>
      </w:pPr>
    </w:p>
    <w:p w:rsidRPr="00906812" w:rsidR="0022494A" w:rsidP="00A613E0" w:rsidRDefault="0022494A" w14:paraId="40DD1B4E" w14:textId="77777777">
      <w:pPr>
        <w:pStyle w:val="RLlneksmlouvy"/>
        <w:numPr>
          <w:ilvl w:val="0"/>
          <w:numId w:val="122"/>
        </w:numPr>
        <w:spacing w:before="0" w:after="0"/>
        <w:ind w:left="426" w:firstLine="0"/>
        <w:jc w:val="center"/>
      </w:pPr>
    </w:p>
    <w:p w:rsidRPr="00906812" w:rsidR="0022494A" w:rsidP="008B4227" w:rsidRDefault="0022494A" w14:paraId="7D6D4E28" w14:textId="77777777">
      <w:pPr>
        <w:pStyle w:val="Smlouva2"/>
        <w:rPr>
          <w:szCs w:val="24"/>
        </w:rPr>
      </w:pPr>
      <w:r w:rsidRPr="00906812">
        <w:rPr>
          <w:szCs w:val="24"/>
        </w:rPr>
        <w:t>Závěrečná ujednání</w:t>
      </w:r>
    </w:p>
    <w:p w:rsidRPr="00906812" w:rsidR="0022494A" w:rsidP="006810A7" w:rsidRDefault="0022494A" w14:paraId="655C5807" w14:textId="77777777">
      <w:pPr>
        <w:pStyle w:val="Smlouva2"/>
        <w:ind w:left="540" w:hanging="540"/>
        <w:jc w:val="both"/>
        <w:rPr>
          <w:szCs w:val="24"/>
        </w:rPr>
      </w:pPr>
    </w:p>
    <w:p w:rsidRPr="00906812" w:rsidR="0059615B" w:rsidP="0059615B" w:rsidRDefault="006810A7" w14:paraId="22A9FC5B" w14:textId="77777777">
      <w:pPr>
        <w:pStyle w:val="RLTextlnkuslovan"/>
        <w:numPr>
          <w:ilvl w:val="1"/>
          <w:numId w:val="100"/>
        </w:numPr>
        <w:ind w:left="851" w:hanging="577"/>
        <w:rPr>
          <w:rFonts w:ascii="Times New Roman" w:hAnsi="Times New Roman"/>
          <w:sz w:val="24"/>
        </w:rPr>
      </w:pPr>
      <w:r w:rsidRPr="00A613E0">
        <w:rPr>
          <w:rFonts w:ascii="Times New Roman" w:hAnsi="Times New Roman"/>
          <w:sz w:val="24"/>
        </w:rPr>
        <w:t>Tato Smlouva představuje úplnou dohodu smluvních stran o předmětu této Smlouvy</w:t>
      </w:r>
      <w:r w:rsidRPr="00906812" w:rsidR="0059615B">
        <w:rPr>
          <w:rFonts w:ascii="Times New Roman" w:hAnsi="Times New Roman"/>
          <w:sz w:val="24"/>
        </w:rPr>
        <w:t xml:space="preserve"> a nahrazuje veškerá předešlá ujednání mezi smluvními stranami ústní i písemná.</w:t>
      </w:r>
    </w:p>
    <w:p w:rsidRPr="00906812" w:rsidR="0022494A" w:rsidP="00A613E0" w:rsidRDefault="0022494A" w14:paraId="6E42F38A" w14:textId="77777777">
      <w:pPr>
        <w:pStyle w:val="RLTextlnkuslovan"/>
        <w:numPr>
          <w:ilvl w:val="1"/>
          <w:numId w:val="100"/>
        </w:numPr>
        <w:ind w:left="851" w:hanging="577"/>
      </w:pPr>
      <w:r w:rsidRPr="00A613E0">
        <w:rPr>
          <w:rFonts w:ascii="Times New Roman" w:hAnsi="Times New Roman"/>
          <w:sz w:val="24"/>
        </w:rPr>
        <w:t xml:space="preserve">Změnit nebo doplnit tuto </w:t>
      </w:r>
      <w:r w:rsidRPr="00A613E0" w:rsidR="006810A7">
        <w:rPr>
          <w:rFonts w:ascii="Times New Roman" w:hAnsi="Times New Roman"/>
          <w:sz w:val="24"/>
        </w:rPr>
        <w:t>S</w:t>
      </w:r>
      <w:r w:rsidRPr="00A613E0">
        <w:rPr>
          <w:rFonts w:ascii="Times New Roman" w:hAnsi="Times New Roman"/>
          <w:sz w:val="24"/>
        </w:rPr>
        <w:t xml:space="preserve">mlouvu </w:t>
      </w:r>
      <w:r w:rsidRPr="00A613E0" w:rsidR="006810A7">
        <w:rPr>
          <w:rFonts w:ascii="Times New Roman" w:hAnsi="Times New Roman"/>
          <w:sz w:val="24"/>
        </w:rPr>
        <w:t>lze pouze písemnou dohodu</w:t>
      </w:r>
      <w:r w:rsidRPr="00A613E0">
        <w:rPr>
          <w:rFonts w:ascii="Times New Roman" w:hAnsi="Times New Roman"/>
          <w:sz w:val="24"/>
        </w:rPr>
        <w:t xml:space="preserve"> </w:t>
      </w:r>
      <w:r w:rsidRPr="00A613E0" w:rsidR="006810A7">
        <w:rPr>
          <w:rFonts w:ascii="Times New Roman" w:hAnsi="Times New Roman"/>
          <w:sz w:val="24"/>
        </w:rPr>
        <w:t>S</w:t>
      </w:r>
      <w:r w:rsidRPr="00A613E0">
        <w:rPr>
          <w:rFonts w:ascii="Times New Roman" w:hAnsi="Times New Roman"/>
          <w:sz w:val="24"/>
        </w:rPr>
        <w:t>mluvní</w:t>
      </w:r>
      <w:r w:rsidRPr="00A613E0" w:rsidR="006810A7">
        <w:rPr>
          <w:rFonts w:ascii="Times New Roman" w:hAnsi="Times New Roman"/>
          <w:sz w:val="24"/>
        </w:rPr>
        <w:t>ch</w:t>
      </w:r>
      <w:r w:rsidRPr="00A613E0">
        <w:rPr>
          <w:rFonts w:ascii="Times New Roman" w:hAnsi="Times New Roman"/>
          <w:sz w:val="24"/>
        </w:rPr>
        <w:t xml:space="preserve"> stran </w:t>
      </w:r>
      <w:r w:rsidRPr="00A613E0" w:rsidR="006810A7">
        <w:rPr>
          <w:rFonts w:ascii="Times New Roman" w:hAnsi="Times New Roman"/>
          <w:sz w:val="24"/>
        </w:rPr>
        <w:t>ve</w:t>
      </w:r>
      <w:r w:rsidRPr="00A613E0">
        <w:rPr>
          <w:rFonts w:ascii="Times New Roman" w:hAnsi="Times New Roman"/>
          <w:sz w:val="24"/>
        </w:rPr>
        <w:t xml:space="preserve"> form</w:t>
      </w:r>
      <w:r w:rsidRPr="00A613E0" w:rsidR="006810A7">
        <w:rPr>
          <w:rFonts w:ascii="Times New Roman" w:hAnsi="Times New Roman"/>
          <w:sz w:val="24"/>
        </w:rPr>
        <w:t>ě</w:t>
      </w:r>
      <w:r w:rsidRPr="00A613E0">
        <w:rPr>
          <w:rFonts w:ascii="Times New Roman" w:hAnsi="Times New Roman"/>
          <w:sz w:val="24"/>
        </w:rPr>
        <w:t xml:space="preserve"> písemných dodatků, které budou vzestupně číslovány, výslovně prohlášeny za dodatek této </w:t>
      </w:r>
      <w:r w:rsidRPr="00A613E0" w:rsidR="006810A7">
        <w:rPr>
          <w:rFonts w:ascii="Times New Roman" w:hAnsi="Times New Roman"/>
          <w:sz w:val="24"/>
        </w:rPr>
        <w:t>S</w:t>
      </w:r>
      <w:r w:rsidRPr="00A613E0">
        <w:rPr>
          <w:rFonts w:ascii="Times New Roman" w:hAnsi="Times New Roman"/>
          <w:sz w:val="24"/>
        </w:rPr>
        <w:t xml:space="preserve">mlouvy a podepsány oprávněnými zástupci </w:t>
      </w:r>
      <w:r w:rsidRPr="00A613E0" w:rsidR="006810A7">
        <w:rPr>
          <w:rFonts w:ascii="Times New Roman" w:hAnsi="Times New Roman"/>
          <w:sz w:val="24"/>
        </w:rPr>
        <w:t>S</w:t>
      </w:r>
      <w:r w:rsidRPr="00A613E0">
        <w:rPr>
          <w:rFonts w:ascii="Times New Roman" w:hAnsi="Times New Roman"/>
          <w:sz w:val="24"/>
        </w:rPr>
        <w:t>mluvních stran.</w:t>
      </w:r>
    </w:p>
    <w:p w:rsidRPr="00906812" w:rsidR="0022494A" w:rsidP="00A613E0" w:rsidRDefault="006810A7" w14:paraId="1985F616" w14:textId="77777777">
      <w:pPr>
        <w:pStyle w:val="RLTextlnkuslovan"/>
        <w:numPr>
          <w:ilvl w:val="1"/>
          <w:numId w:val="100"/>
        </w:numPr>
        <w:ind w:left="851" w:hanging="577"/>
      </w:pPr>
      <w:r w:rsidRPr="00A613E0">
        <w:rPr>
          <w:rFonts w:ascii="Times New Roman" w:hAnsi="Times New Roman"/>
          <w:sz w:val="24"/>
        </w:rPr>
        <w:t xml:space="preserve"> </w:t>
      </w:r>
      <w:r w:rsidRPr="00A613E0" w:rsidR="0022494A">
        <w:rPr>
          <w:rFonts w:ascii="Times New Roman" w:hAnsi="Times New Roman"/>
          <w:sz w:val="24"/>
        </w:rPr>
        <w:t xml:space="preserve">Dodavatel nemůže bez </w:t>
      </w:r>
      <w:r w:rsidRPr="00A613E0">
        <w:rPr>
          <w:rFonts w:ascii="Times New Roman" w:hAnsi="Times New Roman"/>
          <w:sz w:val="24"/>
        </w:rPr>
        <w:t xml:space="preserve">předchozího písemného </w:t>
      </w:r>
      <w:r w:rsidRPr="00A613E0" w:rsidR="0022494A">
        <w:rPr>
          <w:rFonts w:ascii="Times New Roman" w:hAnsi="Times New Roman"/>
          <w:sz w:val="24"/>
        </w:rPr>
        <w:t xml:space="preserve">souhlasu </w:t>
      </w:r>
      <w:r w:rsidRPr="00A613E0">
        <w:rPr>
          <w:rFonts w:ascii="Times New Roman" w:hAnsi="Times New Roman"/>
          <w:sz w:val="24"/>
        </w:rPr>
        <w:t>O</w:t>
      </w:r>
      <w:r w:rsidRPr="00A613E0" w:rsidR="0022494A">
        <w:rPr>
          <w:rFonts w:ascii="Times New Roman" w:hAnsi="Times New Roman"/>
          <w:sz w:val="24"/>
        </w:rPr>
        <w:t xml:space="preserve">bjednatele postoupit svá práva a povinnosti plynoucí ze </w:t>
      </w:r>
      <w:r w:rsidRPr="00A613E0">
        <w:rPr>
          <w:rFonts w:ascii="Times New Roman" w:hAnsi="Times New Roman"/>
          <w:sz w:val="24"/>
        </w:rPr>
        <w:t>S</w:t>
      </w:r>
      <w:r w:rsidRPr="00A613E0" w:rsidR="0022494A">
        <w:rPr>
          <w:rFonts w:ascii="Times New Roman" w:hAnsi="Times New Roman"/>
          <w:sz w:val="24"/>
        </w:rPr>
        <w:t>mlouvy třetí osobě.</w:t>
      </w:r>
    </w:p>
    <w:p w:rsidRPr="00906812" w:rsidR="006810A7" w:rsidP="00A613E0" w:rsidRDefault="006810A7" w14:paraId="433E74B2" w14:textId="77777777">
      <w:pPr>
        <w:pStyle w:val="RLTextlnkuslovan"/>
        <w:numPr>
          <w:ilvl w:val="1"/>
          <w:numId w:val="100"/>
        </w:numPr>
        <w:ind w:left="851" w:hanging="577"/>
        <w:rPr>
          <w:rFonts w:ascii="Times New Roman" w:hAnsi="Times New Roman"/>
          <w:sz w:val="24"/>
          <w:lang w:eastAsia="en-US"/>
        </w:rPr>
      </w:pPr>
      <w:r w:rsidRPr="00906812">
        <w:rPr>
          <w:rFonts w:ascii="Times New Roman" w:hAnsi="Times New Roman"/>
          <w:sz w:val="24"/>
        </w:rPr>
        <w:t>Veškerá práva a povinnosti vyplývající z této Smlouvy přecházejí, pokud to povaha těchto práv a povinností nevylučuje, na právní nástupce Smluvních stran.</w:t>
      </w:r>
    </w:p>
    <w:p w:rsidRPr="00A613E0" w:rsidR="0022494A" w:rsidP="00A613E0" w:rsidRDefault="006810A7" w14:paraId="4E0FAE2D" w14:textId="77777777">
      <w:pPr>
        <w:pStyle w:val="RLTextlnkuslovan"/>
        <w:numPr>
          <w:ilvl w:val="1"/>
          <w:numId w:val="100"/>
        </w:numPr>
        <w:ind w:left="851" w:hanging="577"/>
        <w:rPr>
          <w:rFonts w:ascii="Times New Roman" w:hAnsi="Times New Roman"/>
          <w:sz w:val="24"/>
        </w:rPr>
      </w:pPr>
      <w:r w:rsidRPr="00A613E0">
        <w:rPr>
          <w:rFonts w:ascii="Times New Roman" w:hAnsi="Times New Roman"/>
          <w:sz w:val="24"/>
        </w:rPr>
        <w:t xml:space="preserve"> </w:t>
      </w:r>
      <w:r w:rsidRPr="00A613E0" w:rsidR="0022494A">
        <w:rPr>
          <w:rFonts w:ascii="Times New Roman" w:hAnsi="Times New Roman"/>
          <w:sz w:val="24"/>
        </w:rPr>
        <w:t xml:space="preserve">Pro případ, že ustanovení této </w:t>
      </w:r>
      <w:r w:rsidRPr="00A613E0">
        <w:rPr>
          <w:rFonts w:ascii="Times New Roman" w:hAnsi="Times New Roman"/>
          <w:sz w:val="24"/>
        </w:rPr>
        <w:t>S</w:t>
      </w:r>
      <w:r w:rsidRPr="00A613E0" w:rsidR="0022494A">
        <w:rPr>
          <w:rFonts w:ascii="Times New Roman" w:hAnsi="Times New Roman"/>
          <w:sz w:val="24"/>
        </w:rPr>
        <w:t xml:space="preserve">mlouvy, oddělitelné od ostatního obsahu, se stane neúčinným nebo neplatným, </w:t>
      </w:r>
      <w:r w:rsidRPr="00A613E0">
        <w:rPr>
          <w:rFonts w:ascii="Times New Roman" w:hAnsi="Times New Roman"/>
          <w:sz w:val="24"/>
        </w:rPr>
        <w:t>S</w:t>
      </w:r>
      <w:r w:rsidRPr="00A613E0" w:rsidR="0022494A">
        <w:rPr>
          <w:rFonts w:ascii="Times New Roman" w:hAnsi="Times New Roman"/>
          <w:sz w:val="24"/>
        </w:rPr>
        <w:t>mluvní strany se zavazují bez zbytečných odkladů nahradit takové ustanovení novým. Případná neplatnost některéh</w:t>
      </w:r>
      <w:r w:rsidRPr="00A613E0">
        <w:rPr>
          <w:rFonts w:ascii="Times New Roman" w:hAnsi="Times New Roman"/>
          <w:sz w:val="24"/>
        </w:rPr>
        <w:t>o z takovýchto ustanovení této S</w:t>
      </w:r>
      <w:r w:rsidRPr="00A613E0" w:rsidR="0022494A">
        <w:rPr>
          <w:rFonts w:ascii="Times New Roman" w:hAnsi="Times New Roman"/>
          <w:sz w:val="24"/>
        </w:rPr>
        <w:t>mlouvy nemá za následek neplatnost ostatních ustanovení.</w:t>
      </w:r>
    </w:p>
    <w:p w:rsidRPr="00A613E0" w:rsidR="0022494A" w:rsidP="00A613E0" w:rsidRDefault="0022494A" w14:paraId="4A99C233" w14:textId="77777777">
      <w:pPr>
        <w:pStyle w:val="RLTextlnkuslovan"/>
        <w:numPr>
          <w:ilvl w:val="1"/>
          <w:numId w:val="100"/>
        </w:numPr>
        <w:ind w:left="851" w:hanging="577"/>
        <w:rPr>
          <w:rFonts w:ascii="Times New Roman" w:hAnsi="Times New Roman"/>
          <w:sz w:val="24"/>
        </w:rPr>
      </w:pPr>
      <w:r w:rsidRPr="00A613E0">
        <w:rPr>
          <w:rFonts w:ascii="Times New Roman" w:hAnsi="Times New Roman"/>
          <w:sz w:val="24"/>
        </w:rPr>
        <w:t>Písemnosti se považují za doručené i v případě, že kterákoliv ze stran její doručení odmítne, či jinak znemožní.</w:t>
      </w:r>
      <w:r w:rsidRPr="00A613E0" w:rsidR="003528C5">
        <w:rPr>
          <w:rFonts w:ascii="Times New Roman" w:hAnsi="Times New Roman"/>
          <w:sz w:val="24"/>
        </w:rPr>
        <w:t xml:space="preserve"> </w:t>
      </w:r>
    </w:p>
    <w:p w:rsidRPr="00906812" w:rsidR="0022494A" w:rsidP="00A613E0" w:rsidRDefault="0022494A" w14:paraId="07BBEDCE" w14:textId="77777777">
      <w:pPr>
        <w:pStyle w:val="RLTextlnkuslovan"/>
        <w:numPr>
          <w:ilvl w:val="1"/>
          <w:numId w:val="100"/>
        </w:numPr>
        <w:ind w:left="851" w:hanging="577"/>
      </w:pPr>
      <w:r w:rsidRPr="00A613E0">
        <w:rPr>
          <w:rFonts w:ascii="Times New Roman" w:hAnsi="Times New Roman"/>
          <w:sz w:val="24"/>
        </w:rPr>
        <w:t xml:space="preserve">Smlouva je vyhotovena ve čtyřech stejnopisech s platností originálu, přičemž každá ze </w:t>
      </w:r>
      <w:r w:rsidRPr="00A613E0" w:rsidR="003528C5">
        <w:rPr>
          <w:rFonts w:ascii="Times New Roman" w:hAnsi="Times New Roman"/>
          <w:sz w:val="24"/>
        </w:rPr>
        <w:t xml:space="preserve">Smluvních </w:t>
      </w:r>
      <w:r w:rsidRPr="00A613E0">
        <w:rPr>
          <w:rFonts w:ascii="Times New Roman" w:hAnsi="Times New Roman"/>
          <w:sz w:val="24"/>
        </w:rPr>
        <w:t>stran obdrží dvě vyhotovení.</w:t>
      </w:r>
    </w:p>
    <w:p w:rsidRPr="00906812" w:rsidR="006810A7" w:rsidP="00A613E0" w:rsidRDefault="006810A7" w14:paraId="4F9EB20E" w14:textId="77777777">
      <w:pPr>
        <w:pStyle w:val="RLTextlnkuslovan"/>
        <w:numPr>
          <w:ilvl w:val="1"/>
          <w:numId w:val="100"/>
        </w:numPr>
        <w:ind w:left="851" w:hanging="577"/>
      </w:pPr>
      <w:r w:rsidRPr="00A613E0">
        <w:rPr>
          <w:rFonts w:ascii="Times New Roman" w:hAnsi="Times New Roman"/>
          <w:sz w:val="24"/>
        </w:rPr>
        <w:t>Smluvní st</w:t>
      </w:r>
      <w:r w:rsidRPr="00A613E0" w:rsidR="003528C5">
        <w:rPr>
          <w:rFonts w:ascii="Times New Roman" w:hAnsi="Times New Roman"/>
          <w:sz w:val="24"/>
        </w:rPr>
        <w:t>rany shodně prohlašují, že si</w:t>
      </w:r>
      <w:r w:rsidRPr="00A613E0">
        <w:rPr>
          <w:rFonts w:ascii="Times New Roman" w:hAnsi="Times New Roman"/>
          <w:sz w:val="24"/>
        </w:rPr>
        <w:t xml:space="preserve"> </w:t>
      </w:r>
      <w:r w:rsidRPr="00A613E0" w:rsidR="003528C5">
        <w:rPr>
          <w:rFonts w:ascii="Times New Roman" w:hAnsi="Times New Roman"/>
          <w:sz w:val="24"/>
        </w:rPr>
        <w:t>S</w:t>
      </w:r>
      <w:r w:rsidRPr="00A613E0">
        <w:rPr>
          <w:rFonts w:ascii="Times New Roman" w:hAnsi="Times New Roman"/>
          <w:sz w:val="24"/>
        </w:rPr>
        <w:t>mlouvu před jejím podepsáním přečetly, že byla uzavřena po vzájemném projednání podle jejich pravé a svobodné vůle určitě, vážně a srozumitelně, nikoliv v tísni nebo za nápadně nevýhodných podmínek, a že se dohodly o celém jejím obsahu, což stvrzují svými podpisy.</w:t>
      </w:r>
    </w:p>
    <w:p w:rsidRPr="00906812" w:rsidR="0022494A" w:rsidP="00906812" w:rsidRDefault="003528C5" w14:paraId="1621A219" w14:textId="77777777">
      <w:pPr>
        <w:pStyle w:val="RLTextlnkuslovan"/>
        <w:numPr>
          <w:ilvl w:val="1"/>
          <w:numId w:val="100"/>
        </w:numPr>
        <w:ind w:left="851" w:hanging="577"/>
        <w:rPr>
          <w:rFonts w:ascii="Times New Roman" w:hAnsi="Times New Roman"/>
          <w:sz w:val="24"/>
        </w:rPr>
      </w:pPr>
      <w:r w:rsidRPr="00906812">
        <w:rPr>
          <w:rFonts w:ascii="Times New Roman" w:hAnsi="Times New Roman"/>
          <w:sz w:val="24"/>
        </w:rPr>
        <w:t xml:space="preserve"> </w:t>
      </w:r>
      <w:r w:rsidRPr="00906812" w:rsidR="0022494A">
        <w:rPr>
          <w:rFonts w:ascii="Times New Roman" w:hAnsi="Times New Roman"/>
          <w:sz w:val="24"/>
        </w:rPr>
        <w:t>Přílohy, které tvoří nedílnou součást smlouvy:</w:t>
      </w:r>
    </w:p>
    <w:p w:rsidRPr="00906812" w:rsidR="003528C5" w:rsidP="003528C5" w:rsidRDefault="003528C5" w14:paraId="235458D9" w14:textId="77777777">
      <w:pPr>
        <w:pStyle w:val="ListParagraph"/>
        <w:rPr>
          <w:rFonts w:ascii="Times New Roman" w:hAnsi="Times New Roman" w:cs="Times New Roman"/>
          <w:sz w:val="24"/>
          <w:szCs w:val="24"/>
        </w:rPr>
      </w:pPr>
    </w:p>
    <w:p w:rsidRPr="00906812" w:rsidR="003528C5" w:rsidP="003528C5" w:rsidRDefault="003528C5" w14:paraId="75E14669" w14:textId="6AA1C2D0">
      <w:pPr>
        <w:rPr>
          <w:rFonts w:ascii="Times New Roman" w:hAnsi="Times New Roman" w:cs="Times New Roman"/>
          <w:sz w:val="24"/>
          <w:szCs w:val="24"/>
        </w:rPr>
      </w:pPr>
      <w:r w:rsidRPr="00906812">
        <w:rPr>
          <w:rFonts w:ascii="Times New Roman" w:hAnsi="Times New Roman" w:cs="Times New Roman"/>
          <w:sz w:val="24"/>
          <w:szCs w:val="24"/>
        </w:rPr>
        <w:t>Příloha č. 1 - Detailní vymezení dílčích plnění Předmětu Smlouvy</w:t>
      </w:r>
      <w:r w:rsidR="007010AF">
        <w:rPr>
          <w:rFonts w:ascii="Times New Roman" w:hAnsi="Times New Roman" w:cs="Times New Roman"/>
          <w:sz w:val="24"/>
          <w:szCs w:val="24"/>
        </w:rPr>
        <w:t xml:space="preserve"> (viz příloha č. 2 výzvy)</w:t>
      </w:r>
    </w:p>
    <w:p w:rsidRPr="00906812" w:rsidR="003528C5" w:rsidP="003528C5" w:rsidRDefault="003528C5" w14:paraId="5E571238" w14:textId="77777777">
      <w:pPr>
        <w:rPr>
          <w:rFonts w:ascii="Times New Roman" w:hAnsi="Times New Roman" w:cs="Times New Roman"/>
          <w:sz w:val="24"/>
          <w:szCs w:val="24"/>
        </w:rPr>
      </w:pPr>
      <w:r w:rsidRPr="00906812">
        <w:rPr>
          <w:rFonts w:ascii="Times New Roman" w:hAnsi="Times New Roman" w:cs="Times New Roman"/>
          <w:sz w:val="24"/>
          <w:szCs w:val="24"/>
        </w:rPr>
        <w:t>Příloha č. 2 - Pravidla pro dokladování jednotek a seznam požadovaných dokladů evidence</w:t>
      </w:r>
    </w:p>
    <w:p w:rsidRPr="00906812" w:rsidR="003528C5" w:rsidP="003528C5" w:rsidRDefault="003528C5" w14:paraId="4D62D3B9" w14:textId="77777777">
      <w:pPr>
        <w:rPr>
          <w:rFonts w:ascii="Times New Roman" w:hAnsi="Times New Roman" w:cs="Times New Roman"/>
          <w:sz w:val="24"/>
          <w:szCs w:val="24"/>
        </w:rPr>
      </w:pPr>
      <w:r w:rsidRPr="00906812">
        <w:rPr>
          <w:rFonts w:ascii="Times New Roman" w:hAnsi="Times New Roman" w:cs="Times New Roman"/>
          <w:sz w:val="24"/>
          <w:szCs w:val="24"/>
        </w:rPr>
        <w:t>Příloha č. 3 - Náležitosti Dokumentace k obsahu vzdělávacího kurzu</w:t>
      </w:r>
    </w:p>
    <w:p w:rsidRPr="00906812" w:rsidR="003528C5" w:rsidP="003528C5" w:rsidRDefault="003528C5" w14:paraId="636130D4" w14:textId="03397DCC">
      <w:pPr>
        <w:rPr>
          <w:rFonts w:ascii="Times New Roman" w:hAnsi="Times New Roman" w:cs="Times New Roman"/>
          <w:sz w:val="24"/>
          <w:szCs w:val="24"/>
        </w:rPr>
      </w:pPr>
      <w:r w:rsidRPr="00906812">
        <w:rPr>
          <w:rFonts w:ascii="Times New Roman" w:hAnsi="Times New Roman" w:cs="Times New Roman"/>
          <w:sz w:val="24"/>
          <w:szCs w:val="24"/>
        </w:rPr>
        <w:lastRenderedPageBreak/>
        <w:t>Příloha č. 4 - Rozpočet projektu</w:t>
      </w:r>
      <w:r w:rsidR="00774363">
        <w:rPr>
          <w:rFonts w:ascii="Times New Roman" w:hAnsi="Times New Roman" w:cs="Times New Roman"/>
          <w:sz w:val="24"/>
          <w:szCs w:val="24"/>
        </w:rPr>
        <w:t xml:space="preserve"> (doloží uchazeč)</w:t>
      </w:r>
    </w:p>
    <w:p w:rsidRPr="00906812" w:rsidR="003528C5" w:rsidP="003528C5" w:rsidRDefault="003528C5" w14:paraId="229B1FF1" w14:textId="3DEC6B3B">
      <w:pPr>
        <w:rPr>
          <w:rFonts w:ascii="Times New Roman" w:hAnsi="Times New Roman" w:cs="Times New Roman"/>
          <w:sz w:val="24"/>
          <w:szCs w:val="24"/>
        </w:rPr>
      </w:pPr>
      <w:r w:rsidRPr="00906812">
        <w:rPr>
          <w:rFonts w:ascii="Times New Roman" w:hAnsi="Times New Roman" w:cs="Times New Roman"/>
          <w:sz w:val="24"/>
          <w:szCs w:val="24"/>
        </w:rPr>
        <w:t xml:space="preserve">Příloha č. 5 - </w:t>
      </w:r>
      <w:r w:rsidRPr="00A613E0">
        <w:rPr>
          <w:rFonts w:ascii="Times New Roman" w:hAnsi="Times New Roman" w:cs="Times New Roman"/>
          <w:sz w:val="24"/>
          <w:szCs w:val="24"/>
        </w:rPr>
        <w:t>Jména oprávněných osob</w:t>
      </w:r>
      <w:r w:rsidR="008040D3">
        <w:rPr>
          <w:rFonts w:ascii="Times New Roman" w:hAnsi="Times New Roman" w:cs="Times New Roman"/>
          <w:sz w:val="24"/>
          <w:szCs w:val="24"/>
        </w:rPr>
        <w:t xml:space="preserve"> (doloží uchazeč)</w:t>
      </w:r>
    </w:p>
    <w:p w:rsidRPr="00906812" w:rsidR="003528C5" w:rsidP="003528C5" w:rsidRDefault="003528C5" w14:paraId="34251BBF" w14:textId="77777777">
      <w:pPr>
        <w:pStyle w:val="Smlouva-slo"/>
        <w:numPr>
          <w:ilvl w:val="0"/>
          <w:numId w:val="0"/>
        </w:numPr>
        <w:tabs>
          <w:tab w:val="left" w:pos="540"/>
        </w:tabs>
        <w:spacing w:before="0"/>
        <w:ind w:left="480"/>
        <w:rPr>
          <w:szCs w:val="24"/>
        </w:rPr>
      </w:pPr>
    </w:p>
    <w:p w:rsidRPr="00A613E0" w:rsidR="0022494A" w:rsidP="0022494A" w:rsidRDefault="0022494A" w14:paraId="0EA634E6" w14:textId="77777777">
      <w:pPr>
        <w:pStyle w:val="Smlouva-slo"/>
        <w:numPr>
          <w:ilvl w:val="0"/>
          <w:numId w:val="0"/>
        </w:numPr>
        <w:spacing w:before="0"/>
        <w:ind w:left="360"/>
        <w:rPr>
          <w:szCs w:val="24"/>
        </w:rPr>
      </w:pPr>
    </w:p>
    <w:p w:rsidRPr="00A613E0" w:rsidR="0022494A" w:rsidP="0022494A" w:rsidRDefault="0022494A" w14:paraId="19480C1C" w14:textId="77777777">
      <w:pPr>
        <w:pStyle w:val="Smlouva-slo"/>
        <w:numPr>
          <w:ilvl w:val="0"/>
          <w:numId w:val="0"/>
        </w:numPr>
        <w:spacing w:before="0"/>
        <w:ind w:left="360"/>
        <w:rPr>
          <w:szCs w:val="24"/>
        </w:rPr>
      </w:pPr>
    </w:p>
    <w:p w:rsidRPr="00A613E0" w:rsidR="0022494A" w:rsidP="0022494A" w:rsidRDefault="00406C5D" w14:paraId="7C055C9E" w14:textId="77777777">
      <w:pPr>
        <w:jc w:val="both"/>
        <w:rPr>
          <w:rFonts w:ascii="Times New Roman" w:hAnsi="Times New Roman" w:cs="Times New Roman"/>
          <w:sz w:val="24"/>
          <w:szCs w:val="24"/>
        </w:rPr>
      </w:pPr>
      <w:r w:rsidRPr="00BE0E1D">
        <w:rPr>
          <w:rFonts w:ascii="Times New Roman" w:hAnsi="Times New Roman" w:cs="Times New Roman"/>
          <w:sz w:val="24"/>
          <w:szCs w:val="24"/>
        </w:rPr>
        <w:t xml:space="preserve">V </w:t>
      </w:r>
      <w:r w:rsidRPr="00BE0E1D" w:rsidR="007B223F">
        <w:rPr>
          <w:rFonts w:ascii="Times New Roman" w:hAnsi="Times New Roman" w:cs="Times New Roman"/>
          <w:sz w:val="24"/>
          <w:szCs w:val="24"/>
        </w:rPr>
        <w:t>….</w:t>
      </w:r>
      <w:r w:rsidRPr="00BE0E1D">
        <w:rPr>
          <w:rFonts w:ascii="Times New Roman" w:hAnsi="Times New Roman" w:cs="Times New Roman"/>
          <w:sz w:val="24"/>
          <w:szCs w:val="24"/>
        </w:rPr>
        <w:t>…….., dne…………………</w:t>
      </w:r>
      <w:r w:rsidRPr="00BE0E1D">
        <w:rPr>
          <w:rFonts w:ascii="Times New Roman" w:hAnsi="Times New Roman" w:cs="Times New Roman"/>
          <w:sz w:val="24"/>
          <w:szCs w:val="24"/>
        </w:rPr>
        <w:tab/>
      </w:r>
      <w:r w:rsidRPr="00BE0E1D">
        <w:rPr>
          <w:rFonts w:ascii="Times New Roman" w:hAnsi="Times New Roman" w:cs="Times New Roman"/>
          <w:sz w:val="24"/>
          <w:szCs w:val="24"/>
        </w:rPr>
        <w:tab/>
      </w:r>
      <w:r w:rsidRPr="00BE0E1D">
        <w:rPr>
          <w:rFonts w:ascii="Times New Roman" w:hAnsi="Times New Roman" w:cs="Times New Roman"/>
          <w:sz w:val="24"/>
          <w:szCs w:val="24"/>
        </w:rPr>
        <w:tab/>
      </w:r>
      <w:r w:rsidRPr="00BE0E1D">
        <w:rPr>
          <w:rFonts w:ascii="Times New Roman" w:hAnsi="Times New Roman" w:cs="Times New Roman"/>
          <w:sz w:val="24"/>
          <w:szCs w:val="24"/>
          <w:highlight w:val="yellow"/>
        </w:rPr>
        <w:t>V</w:t>
      </w:r>
      <w:r w:rsidRPr="00BE0E1D" w:rsidR="007B223F">
        <w:rPr>
          <w:rFonts w:ascii="Times New Roman" w:hAnsi="Times New Roman" w:cs="Times New Roman"/>
          <w:sz w:val="24"/>
          <w:szCs w:val="24"/>
          <w:highlight w:val="yellow"/>
        </w:rPr>
        <w:t>……………..</w:t>
      </w:r>
      <w:r w:rsidRPr="00BE0E1D">
        <w:rPr>
          <w:rFonts w:ascii="Times New Roman" w:hAnsi="Times New Roman" w:cs="Times New Roman"/>
          <w:sz w:val="24"/>
          <w:szCs w:val="24"/>
          <w:highlight w:val="yellow"/>
        </w:rPr>
        <w:t xml:space="preserve"> </w:t>
      </w:r>
      <w:r w:rsidRPr="00BE0E1D" w:rsidR="000939A7">
        <w:rPr>
          <w:rFonts w:ascii="Times New Roman" w:hAnsi="Times New Roman" w:cs="Times New Roman"/>
          <w:sz w:val="24"/>
          <w:szCs w:val="24"/>
          <w:highlight w:val="yellow"/>
        </w:rPr>
        <w:t>d</w:t>
      </w:r>
      <w:r w:rsidRPr="00BE0E1D">
        <w:rPr>
          <w:rFonts w:ascii="Times New Roman" w:hAnsi="Times New Roman" w:cs="Times New Roman"/>
          <w:sz w:val="24"/>
          <w:szCs w:val="24"/>
          <w:highlight w:val="yellow"/>
        </w:rPr>
        <w:t>ne………………</w:t>
      </w:r>
      <w:bookmarkStart w:name="_GoBack" w:id="4"/>
      <w:bookmarkEnd w:id="4"/>
    </w:p>
    <w:p w:rsidRPr="00A613E0" w:rsidR="0022494A" w:rsidP="0022494A" w:rsidRDefault="0022494A" w14:paraId="74BF206B" w14:textId="77777777">
      <w:pPr>
        <w:jc w:val="both"/>
        <w:rPr>
          <w:rFonts w:ascii="Times New Roman" w:hAnsi="Times New Roman" w:cs="Times New Roman"/>
          <w:sz w:val="24"/>
          <w:szCs w:val="24"/>
        </w:rPr>
      </w:pPr>
    </w:p>
    <w:p w:rsidRPr="00A613E0" w:rsidR="0022494A" w:rsidP="0022494A" w:rsidRDefault="0022494A" w14:paraId="634B8EFF" w14:textId="77777777">
      <w:pPr>
        <w:tabs>
          <w:tab w:val="left" w:pos="1800"/>
        </w:tabs>
        <w:rPr>
          <w:rFonts w:ascii="Times New Roman" w:hAnsi="Times New Roman" w:cs="Times New Roman"/>
          <w:sz w:val="24"/>
          <w:szCs w:val="24"/>
        </w:rPr>
      </w:pPr>
    </w:p>
    <w:p w:rsidRPr="00A613E0" w:rsidR="0022494A" w:rsidP="0022494A" w:rsidRDefault="000939A7" w14:paraId="64B9BCA7" w14:textId="77777777">
      <w:pPr>
        <w:tabs>
          <w:tab w:val="left" w:pos="1800"/>
        </w:tabs>
        <w:rPr>
          <w:rFonts w:ascii="Times New Roman" w:hAnsi="Times New Roman" w:cs="Times New Roman"/>
          <w:sz w:val="24"/>
          <w:szCs w:val="24"/>
        </w:rPr>
      </w:pPr>
      <w:r w:rsidRPr="00A613E0">
        <w:rPr>
          <w:rFonts w:ascii="Times New Roman" w:hAnsi="Times New Roman" w:cs="Times New Roman"/>
          <w:sz w:val="24"/>
          <w:szCs w:val="24"/>
        </w:rPr>
        <w:t>__________________________</w:t>
      </w:r>
      <w:r w:rsidRPr="00906812">
        <w:rPr>
          <w:rFonts w:ascii="Times New Roman" w:hAnsi="Times New Roman" w:cs="Times New Roman"/>
          <w:sz w:val="24"/>
          <w:szCs w:val="24"/>
        </w:rPr>
        <w:t xml:space="preserve">      </w:t>
      </w:r>
      <w:r w:rsidRPr="00A613E0" w:rsidR="0022494A">
        <w:rPr>
          <w:rFonts w:ascii="Times New Roman" w:hAnsi="Times New Roman" w:cs="Times New Roman"/>
          <w:sz w:val="24"/>
          <w:szCs w:val="24"/>
        </w:rPr>
        <w:tab/>
      </w:r>
      <w:r w:rsidRPr="00A613E0" w:rsidR="0022494A">
        <w:rPr>
          <w:rFonts w:ascii="Times New Roman" w:hAnsi="Times New Roman" w:cs="Times New Roman"/>
          <w:sz w:val="24"/>
          <w:szCs w:val="24"/>
        </w:rPr>
        <w:tab/>
      </w:r>
      <w:r w:rsidRPr="00906812">
        <w:rPr>
          <w:rFonts w:ascii="Times New Roman" w:hAnsi="Times New Roman" w:cs="Times New Roman"/>
          <w:sz w:val="24"/>
          <w:szCs w:val="24"/>
        </w:rPr>
        <w:t xml:space="preserve">             ___________________________ </w:t>
      </w:r>
    </w:p>
    <w:p w:rsidRPr="00A613E0" w:rsidR="0022494A" w:rsidP="0022494A" w:rsidRDefault="000939A7" w14:paraId="448741B6" w14:textId="77777777">
      <w:pPr>
        <w:tabs>
          <w:tab w:val="left" w:pos="1800"/>
        </w:tabs>
        <w:rPr>
          <w:rFonts w:ascii="Times New Roman" w:hAnsi="Times New Roman" w:cs="Times New Roman"/>
          <w:sz w:val="24"/>
          <w:szCs w:val="24"/>
        </w:rPr>
      </w:pPr>
      <w:r w:rsidRPr="00906812">
        <w:rPr>
          <w:rFonts w:ascii="Times New Roman" w:hAnsi="Times New Roman" w:cs="Times New Roman"/>
          <w:b/>
          <w:sz w:val="24"/>
          <w:szCs w:val="24"/>
        </w:rPr>
        <w:t xml:space="preserve">Atos IT Solutions and Services, s.r.o.                     </w:t>
      </w:r>
      <w:r w:rsidRPr="00A613E0" w:rsidR="0022494A">
        <w:rPr>
          <w:rFonts w:ascii="Times New Roman" w:hAnsi="Times New Roman" w:cs="Times New Roman"/>
          <w:sz w:val="24"/>
          <w:szCs w:val="24"/>
        </w:rPr>
        <w:t xml:space="preserve"> </w:t>
      </w:r>
      <w:r w:rsidRPr="00A613E0" w:rsidR="0022494A">
        <w:rPr>
          <w:rFonts w:ascii="Times New Roman" w:hAnsi="Times New Roman" w:cs="Times New Roman"/>
          <w:b/>
          <w:sz w:val="24"/>
          <w:szCs w:val="24"/>
        </w:rPr>
        <w:t>Dodavatel</w:t>
      </w:r>
    </w:p>
    <w:p w:rsidRPr="00A613E0" w:rsidR="00A00EAD" w:rsidP="0022494A" w:rsidRDefault="00A00EAD" w14:paraId="13F0C44D" w14:textId="77777777">
      <w:pPr>
        <w:tabs>
          <w:tab w:val="left" w:pos="1380"/>
        </w:tabs>
        <w:rPr>
          <w:rFonts w:ascii="Times New Roman" w:hAnsi="Times New Roman" w:cs="Times New Roman"/>
          <w:sz w:val="24"/>
          <w:szCs w:val="24"/>
        </w:rPr>
      </w:pPr>
    </w:p>
    <w:sectPr w:rsidRPr="00A613E0" w:rsidR="00A00EA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6975E1" w:rsidP="000939A7" w:rsidRDefault="006975E1" w14:paraId="5807FBD1" w14:textId="77777777">
      <w:pPr>
        <w:spacing w:after="0" w:line="240" w:lineRule="auto"/>
      </w:pPr>
      <w:r>
        <w:separator/>
      </w:r>
    </w:p>
  </w:endnote>
  <w:endnote w:type="continuationSeparator" w:id="0">
    <w:p w:rsidR="006975E1" w:rsidP="000939A7" w:rsidRDefault="006975E1" w14:paraId="502AE2E0"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id w:val="364797375"/>
      <w:docPartObj>
        <w:docPartGallery w:val="Page Numbers (Bottom of Page)"/>
        <w:docPartUnique/>
      </w:docPartObj>
    </w:sdtPr>
    <w:sdtEndPr/>
    <w:sdtContent>
      <w:p w:rsidR="00A613E0" w:rsidRDefault="00A613E0" w14:paraId="5BBB9374" w14:textId="2278DA5F">
        <w:pPr>
          <w:pStyle w:val="Footer"/>
          <w:jc w:val="center"/>
        </w:pPr>
        <w:r>
          <w:fldChar w:fldCharType="begin"/>
        </w:r>
        <w:r>
          <w:instrText>PAGE   \* MERGEFORMAT</w:instrText>
        </w:r>
        <w:r>
          <w:fldChar w:fldCharType="separate"/>
        </w:r>
        <w:r w:rsidR="00BE0E1D">
          <w:rPr>
            <w:noProof/>
          </w:rPr>
          <w:t>1</w:t>
        </w:r>
        <w:r>
          <w:fldChar w:fldCharType="end"/>
        </w:r>
      </w:p>
    </w:sdtContent>
  </w:sdt>
  <w:p w:rsidR="000939A7" w:rsidRDefault="000939A7" w14:paraId="4614B257" w14:textId="77777777">
    <w:pPr>
      <w:pStyle w:val="Foote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6975E1" w:rsidP="000939A7" w:rsidRDefault="006975E1" w14:paraId="11625395" w14:textId="77777777">
      <w:pPr>
        <w:spacing w:after="0" w:line="240" w:lineRule="auto"/>
      </w:pPr>
      <w:r>
        <w:separator/>
      </w:r>
    </w:p>
  </w:footnote>
  <w:footnote w:type="continuationSeparator" w:id="0">
    <w:p w:rsidR="006975E1" w:rsidP="000939A7" w:rsidRDefault="006975E1" w14:paraId="5456427F"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90645" w:rsidRDefault="00590645" w14:paraId="3805544D" w14:textId="6AC7B6D8">
    <w:pPr>
      <w:pStyle w:val="Header"/>
    </w:pPr>
    <w:r>
      <w:rPr>
        <w:noProof/>
        <w:lang w:eastAsia="cs-CZ"/>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0000002"/>
    <w:multiLevelType w:val="multilevel"/>
    <w:tmpl w:val="00000002"/>
    <w:name w:val="WW8Num2"/>
    <w:lvl w:ilvl="0">
      <w:start w:val="1"/>
      <w:numFmt w:val="decimal"/>
      <w:lvlText w:val="%1."/>
      <w:lvlJc w:val="left"/>
      <w:pPr>
        <w:tabs>
          <w:tab w:val="num" w:pos="900"/>
        </w:tabs>
        <w:ind w:left="90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1">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nsid w:val="00000007"/>
    <w:multiLevelType w:val="singleLevel"/>
    <w:tmpl w:val="00000007"/>
    <w:name w:val="WW8Num7"/>
    <w:lvl w:ilvl="0">
      <w:start w:val="1"/>
      <w:numFmt w:val="decimal"/>
      <w:lvlText w:val="%1."/>
      <w:lvlJc w:val="left"/>
      <w:pPr>
        <w:tabs>
          <w:tab w:val="num" w:pos="360"/>
        </w:tabs>
        <w:ind w:left="360" w:hanging="360"/>
      </w:pPr>
    </w:lvl>
  </w:abstractNum>
  <w:abstractNum w:abstractNumId="3">
    <w:nsid w:val="00000009"/>
    <w:multiLevelType w:val="singleLevel"/>
    <w:tmpl w:val="00000009"/>
    <w:name w:val="WW8Num9"/>
    <w:lvl w:ilvl="0">
      <w:start w:val="1"/>
      <w:numFmt w:val="decimal"/>
      <w:lvlText w:val="%1."/>
      <w:lvlJc w:val="left"/>
      <w:pPr>
        <w:tabs>
          <w:tab w:val="num" w:pos="720"/>
        </w:tabs>
        <w:ind w:left="720" w:hanging="360"/>
      </w:pPr>
    </w:lvl>
  </w:abstractNum>
  <w:abstractNum w:abstractNumId="4">
    <w:nsid w:val="0000000B"/>
    <w:multiLevelType w:val="singleLevel"/>
    <w:tmpl w:val="0000000B"/>
    <w:name w:val="WW8Num11"/>
    <w:lvl w:ilvl="0">
      <w:start w:val="1"/>
      <w:numFmt w:val="decimal"/>
      <w:lvlText w:val="%1."/>
      <w:lvlJc w:val="left"/>
      <w:pPr>
        <w:tabs>
          <w:tab w:val="num" w:pos="357"/>
        </w:tabs>
        <w:ind w:left="357" w:hanging="357"/>
      </w:pPr>
      <w:rPr>
        <w:b w:val="false"/>
        <w:i w:val="false"/>
      </w:rPr>
    </w:lvl>
  </w:abstractNum>
  <w:abstractNum w:abstractNumId="5">
    <w:nsid w:val="024131F9"/>
    <w:multiLevelType w:val="hybridMultilevel"/>
    <w:tmpl w:val="A6406CE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034A5656"/>
    <w:multiLevelType w:val="hybridMultilevel"/>
    <w:tmpl w:val="C720C6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047B0951"/>
    <w:multiLevelType w:val="multilevel"/>
    <w:tmpl w:val="33B2A59E"/>
    <w:lvl w:ilvl="0">
      <w:start w:val="1"/>
      <w:numFmt w:val="decimal"/>
      <w:lvlText w:val="%1."/>
      <w:lvlJc w:val="left"/>
      <w:pPr>
        <w:ind w:left="360" w:hanging="360"/>
      </w:pPr>
    </w:lvl>
    <w:lvl w:ilvl="1">
      <w:start w:val="1"/>
      <w:numFmt w:val="decimal"/>
      <w:lvlText w:val="%1.%2."/>
      <w:lvlJc w:val="left"/>
      <w:pPr>
        <w:ind w:left="792" w:hanging="432"/>
      </w:pPr>
    </w:lvl>
    <w:lvl w:ilvl="2">
      <w:start w:val="25"/>
      <w:numFmt w:val="bullet"/>
      <w:lvlText w:val="-"/>
      <w:lvlJc w:val="left"/>
      <w:pPr>
        <w:ind w:left="1224" w:hanging="504"/>
      </w:pPr>
      <w:rPr>
        <w:rFonts w:hint="default" w:ascii="Times New Roman" w:hAnsi="Times New Roman" w:eastAsia="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7CB1E1A"/>
    <w:multiLevelType w:val="multilevel"/>
    <w:tmpl w:val="A15CED1E"/>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b w:val="fals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AD530F5"/>
    <w:multiLevelType w:val="multilevel"/>
    <w:tmpl w:val="B13E1A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06A5332"/>
    <w:multiLevelType w:val="multilevel"/>
    <w:tmpl w:val="AA7AA064"/>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b w:val="fals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08501CA"/>
    <w:multiLevelType w:val="multilevel"/>
    <w:tmpl w:val="824C31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3DE6564"/>
    <w:multiLevelType w:val="hybridMultilevel"/>
    <w:tmpl w:val="0D5C03BA"/>
    <w:lvl w:ilvl="0" w:tplc="4496B062">
      <w:start w:val="1"/>
      <w:numFmt w:val="decimal"/>
      <w:lvlText w:val="3.7.%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16DA59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78D39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7F015B7"/>
    <w:multiLevelType w:val="singleLevel"/>
    <w:tmpl w:val="0000000A"/>
    <w:lvl w:ilvl="0">
      <w:start w:val="1"/>
      <w:numFmt w:val="decimal"/>
      <w:pStyle w:val="slovn"/>
      <w:lvlText w:val="%1."/>
      <w:lvlJc w:val="left"/>
      <w:pPr>
        <w:tabs>
          <w:tab w:val="num" w:pos="360"/>
        </w:tabs>
        <w:ind w:left="360" w:hanging="360"/>
      </w:pPr>
      <w:rPr>
        <w:b w:val="false"/>
        <w:i w:val="false"/>
      </w:rPr>
    </w:lvl>
  </w:abstractNum>
  <w:abstractNum w:abstractNumId="16">
    <w:nsid w:val="195D2D1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1003B19"/>
    <w:multiLevelType w:val="multilevel"/>
    <w:tmpl w:val="FC6A2CDE"/>
    <w:lvl w:ilvl="0">
      <w:start w:val="14"/>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212B2685"/>
    <w:multiLevelType w:val="hybridMultilevel"/>
    <w:tmpl w:val="E06080D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286434D1"/>
    <w:multiLevelType w:val="multilevel"/>
    <w:tmpl w:val="D2B873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B370C0D"/>
    <w:multiLevelType w:val="multilevel"/>
    <w:tmpl w:val="C5B67868"/>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b w:val="fals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CEE7498"/>
    <w:multiLevelType w:val="multilevel"/>
    <w:tmpl w:val="9DDA1A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CF4547D"/>
    <w:multiLevelType w:val="hybridMultilevel"/>
    <w:tmpl w:val="EB18B8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2D5C5AB8"/>
    <w:multiLevelType w:val="multilevel"/>
    <w:tmpl w:val="5066ED16"/>
    <w:lvl w:ilvl="0">
      <w:start w:val="1"/>
      <w:numFmt w:val="decimal"/>
      <w:lvlText w:val="3.3.%1."/>
      <w:lvlJc w:val="left"/>
      <w:pPr>
        <w:ind w:left="720" w:hanging="360"/>
      </w:pPr>
      <w:rPr>
        <w:rFonts w:hint="default" w:ascii="Times New Roman" w:hAnsi="Times New Roman" w:cs="Times New Roman"/>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DCE73CE"/>
    <w:multiLevelType w:val="multilevel"/>
    <w:tmpl w:val="DC1E1D1E"/>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1E6762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2702E5D"/>
    <w:multiLevelType w:val="multilevel"/>
    <w:tmpl w:val="A48E46A4"/>
    <w:lvl w:ilvl="0">
      <w:start w:val="14"/>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345A19F6"/>
    <w:multiLevelType w:val="multilevel"/>
    <w:tmpl w:val="55D2EC60"/>
    <w:lvl w:ilvl="0">
      <w:start w:val="9"/>
      <w:numFmt w:val="decimal"/>
      <w:lvlText w:val="%1."/>
      <w:lvlJc w:val="left"/>
      <w:pPr>
        <w:ind w:left="435" w:hanging="435"/>
      </w:pPr>
      <w:rPr>
        <w:rFonts w:hint="default"/>
      </w:rPr>
    </w:lvl>
    <w:lvl w:ilvl="1">
      <w:start w:val="11"/>
      <w:numFmt w:val="decimal"/>
      <w:lvlText w:val="%1.%2."/>
      <w:lvlJc w:val="left"/>
      <w:pPr>
        <w:ind w:left="1172" w:hanging="435"/>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28">
    <w:nsid w:val="34C77D45"/>
    <w:multiLevelType w:val="multilevel"/>
    <w:tmpl w:val="94643670"/>
    <w:lvl w:ilvl="0">
      <w:start w:val="1"/>
      <w:numFmt w:val="decimal"/>
      <w:lvlText w:val="%1."/>
      <w:lvlJc w:val="left"/>
      <w:pPr>
        <w:ind w:left="705" w:hanging="705"/>
      </w:pPr>
      <w:rPr>
        <w:rFonts w:hint="default"/>
      </w:rPr>
    </w:lvl>
    <w:lvl w:ilvl="1">
      <w:start w:val="1"/>
      <w:numFmt w:val="decimal"/>
      <w:lvlText w:val="3.%2."/>
      <w:lvlJc w:val="left"/>
      <w:pPr>
        <w:ind w:left="705" w:hanging="705"/>
      </w:pPr>
      <w:rPr>
        <w:rFonts w:hint="default" w:ascii="Times New Roman" w:hAnsi="Times New Roman" w:cs="Times New Roman"/>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62C6FCD"/>
    <w:multiLevelType w:val="multilevel"/>
    <w:tmpl w:val="490A80AE"/>
    <w:lvl w:ilvl="0">
      <w:start w:val="1"/>
      <w:numFmt w:val="decimal"/>
      <w:pStyle w:val="RLlneksmlouvy"/>
      <w:lvlText w:val="%1."/>
      <w:lvlJc w:val="left"/>
      <w:pPr>
        <w:tabs>
          <w:tab w:val="num" w:pos="737"/>
        </w:tabs>
        <w:ind w:left="737" w:hanging="737"/>
      </w:pPr>
      <w:rPr>
        <w:rFonts w:hint="default" w:ascii="Times New Roman" w:hAnsi="Times New Roman" w:cs="Times New Roman"/>
        <w:b/>
        <w:i w:val="false"/>
        <w:caps/>
        <w:strike w:val="false"/>
        <w:dstrike w:val="false"/>
        <w:vanish w:val="false"/>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0.%2."/>
      <w:lvlJc w:val="left"/>
      <w:pPr>
        <w:tabs>
          <w:tab w:val="num" w:pos="1304"/>
        </w:tabs>
        <w:ind w:left="1304" w:hanging="737"/>
      </w:pPr>
      <w:rPr>
        <w:rFonts w:hint="default" w:ascii="Times New Roman" w:hAnsi="Times New Roman" w:cs="Times New Roman"/>
        <w:sz w:val="24"/>
        <w:szCs w:val="24"/>
      </w:rPr>
    </w:lvl>
    <w:lvl w:ilvl="2">
      <w:start w:val="1"/>
      <w:numFmt w:val="decimal"/>
      <w:lvlText w:val="11.6.%3."/>
      <w:lvlJc w:val="left"/>
      <w:pPr>
        <w:tabs>
          <w:tab w:val="num" w:pos="2211"/>
        </w:tabs>
        <w:ind w:left="2211" w:hanging="737"/>
      </w:pPr>
      <w:rPr>
        <w:rFonts w:hint="default" w:ascii="Times New Roman" w:hAnsi="Times New Roman" w:cs="Times New Roman"/>
        <w:sz w:val="24"/>
        <w:szCs w:val="24"/>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3A273486"/>
    <w:multiLevelType w:val="hybridMultilevel"/>
    <w:tmpl w:val="3B2EC048"/>
    <w:lvl w:ilvl="0" w:tplc="F69C45E2">
      <w:start w:val="1"/>
      <w:numFmt w:val="decimal"/>
      <w:lvlText w:val="14.%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1">
    <w:nsid w:val="3EC55319"/>
    <w:multiLevelType w:val="multilevel"/>
    <w:tmpl w:val="5590F4B2"/>
    <w:lvl w:ilvl="0">
      <w:start w:val="12"/>
      <w:numFmt w:val="decimal"/>
      <w:lvlText w:val="%1."/>
      <w:lvlJc w:val="left"/>
      <w:pPr>
        <w:ind w:left="435" w:hanging="435"/>
      </w:pPr>
      <w:rPr>
        <w:rFonts w:hint="default"/>
      </w:rPr>
    </w:lvl>
    <w:lvl w:ilvl="1">
      <w:start w:val="1"/>
      <w:numFmt w:val="decimal"/>
      <w:lvlText w:val="%1.%2."/>
      <w:lvlJc w:val="left"/>
      <w:pPr>
        <w:ind w:left="1230" w:hanging="435"/>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8160" w:hanging="1800"/>
      </w:pPr>
      <w:rPr>
        <w:rFonts w:hint="default"/>
      </w:rPr>
    </w:lvl>
  </w:abstractNum>
  <w:abstractNum w:abstractNumId="32">
    <w:nsid w:val="403E4C6F"/>
    <w:multiLevelType w:val="multilevel"/>
    <w:tmpl w:val="ECD2E8F4"/>
    <w:lvl w:ilvl="0">
      <w:start w:val="15"/>
      <w:numFmt w:val="decimal"/>
      <w:lvlText w:val="%1."/>
      <w:lvlJc w:val="left"/>
      <w:pPr>
        <w:ind w:left="450" w:hanging="450"/>
      </w:pPr>
      <w:rPr>
        <w:rFonts w:hint="default"/>
      </w:rPr>
    </w:lvl>
    <w:lvl w:ilvl="1">
      <w:start w:val="3"/>
      <w:numFmt w:val="decimal"/>
      <w:lvlText w:val="%1.%2."/>
      <w:lvlJc w:val="left"/>
      <w:pPr>
        <w:ind w:left="990" w:hanging="45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nsid w:val="40B23779"/>
    <w:multiLevelType w:val="multilevel"/>
    <w:tmpl w:val="6488169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val="fals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CFF269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5707ADA"/>
    <w:multiLevelType w:val="multilevel"/>
    <w:tmpl w:val="E2580316"/>
    <w:lvl w:ilvl="0">
      <w:start w:val="1"/>
      <w:numFmt w:val="decimal"/>
      <w:lvlText w:val="%1."/>
      <w:lvlJc w:val="left"/>
      <w:pPr>
        <w:ind w:left="705" w:hanging="705"/>
      </w:pPr>
      <w:rPr>
        <w:rFonts w:hint="default"/>
      </w:rPr>
    </w:lvl>
    <w:lvl w:ilvl="1">
      <w:start w:val="1"/>
      <w:numFmt w:val="decimal"/>
      <w:lvlText w:val="2.%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5E90AE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9793150"/>
    <w:multiLevelType w:val="multilevel"/>
    <w:tmpl w:val="05E0BBCA"/>
    <w:lvl w:ilvl="0">
      <w:start w:val="14"/>
      <w:numFmt w:val="decimal"/>
      <w:lvlText w:val="%1."/>
      <w:lvlJc w:val="left"/>
      <w:pPr>
        <w:ind w:left="435" w:hanging="435"/>
      </w:pPr>
      <w:rPr>
        <w:rFonts w:hint="default"/>
      </w:rPr>
    </w:lvl>
    <w:lvl w:ilvl="1">
      <w:start w:val="1"/>
      <w:numFmt w:val="decimal"/>
      <w:lvlText w:val="15.%2."/>
      <w:lvlJc w:val="left"/>
      <w:pPr>
        <w:ind w:left="1002" w:hanging="435"/>
      </w:pPr>
      <w:rPr>
        <w:rFonts w:hint="default" w:ascii="Times New Roman" w:hAnsi="Times New Roman" w:cs="Times New Roman"/>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nsid w:val="5EAB1808"/>
    <w:multiLevelType w:val="hybridMultilevel"/>
    <w:tmpl w:val="36ACF2A0"/>
    <w:lvl w:ilvl="0" w:tplc="00000003">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9">
    <w:nsid w:val="60BA03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1BC2FA2"/>
    <w:multiLevelType w:val="multilevel"/>
    <w:tmpl w:val="30966E9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655A6EA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8AD7275"/>
    <w:multiLevelType w:val="multilevel"/>
    <w:tmpl w:val="11EE5AFC"/>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69AB049B"/>
    <w:multiLevelType w:val="multilevel"/>
    <w:tmpl w:val="995040E0"/>
    <w:lvl w:ilvl="0">
      <w:start w:val="9"/>
      <w:numFmt w:val="decimal"/>
      <w:lvlText w:val="%1."/>
      <w:lvlJc w:val="left"/>
      <w:pPr>
        <w:ind w:left="360" w:hanging="360"/>
      </w:pPr>
      <w:rPr>
        <w:rFonts w:hint="default"/>
      </w:rPr>
    </w:lvl>
    <w:lvl w:ilvl="1">
      <w:start w:val="1"/>
      <w:numFmt w:val="decimal"/>
      <w:lvlText w:val="%1.%2."/>
      <w:lvlJc w:val="left"/>
      <w:pPr>
        <w:ind w:left="1097"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44">
    <w:nsid w:val="6A230946"/>
    <w:multiLevelType w:val="multilevel"/>
    <w:tmpl w:val="036A73B2"/>
    <w:lvl w:ilvl="0">
      <w:start w:val="9"/>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5">
    <w:nsid w:val="6ACB3837"/>
    <w:multiLevelType w:val="multilevel"/>
    <w:tmpl w:val="3E3E65B8"/>
    <w:lvl w:ilvl="0">
      <w:start w:val="1"/>
      <w:numFmt w:val="upperRoman"/>
      <w:lvlText w:val="%1."/>
      <w:lvlJc w:val="right"/>
      <w:pPr>
        <w:ind w:left="720" w:hanging="360"/>
      </w:pPr>
      <w:rPr>
        <w:rFonts w:ascii="Times New Roman" w:hAnsi="Times New Roman"/>
        <w:b/>
        <w:sz w:val="24"/>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6CAB256B"/>
    <w:multiLevelType w:val="multilevel"/>
    <w:tmpl w:val="E16C8FD8"/>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ascii="Times New Roman" w:hAnsi="Times New Roman"/>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6D0E037C"/>
    <w:multiLevelType w:val="hybridMultilevel"/>
    <w:tmpl w:val="90080B58"/>
    <w:lvl w:ilvl="0" w:tplc="47EA5BF0">
      <w:start w:val="1"/>
      <w:numFmt w:val="decimal"/>
      <w:pStyle w:val="Smlouva-slo"/>
      <w:lvlText w:val="%1."/>
      <w:lvlJc w:val="left"/>
      <w:pPr>
        <w:ind w:left="900" w:hanging="360"/>
      </w:pPr>
      <w:rPr>
        <w:rFonts w:hint="default"/>
      </w:rPr>
    </w:lvl>
    <w:lvl w:ilvl="1" w:tplc="04050019" w:tentative="true">
      <w:start w:val="1"/>
      <w:numFmt w:val="lowerLetter"/>
      <w:lvlText w:val="%2."/>
      <w:lvlJc w:val="left"/>
      <w:pPr>
        <w:ind w:left="1620" w:hanging="360"/>
      </w:pPr>
    </w:lvl>
    <w:lvl w:ilvl="2" w:tplc="0405001B" w:tentative="true">
      <w:start w:val="1"/>
      <w:numFmt w:val="lowerRoman"/>
      <w:lvlText w:val="%3."/>
      <w:lvlJc w:val="right"/>
      <w:pPr>
        <w:ind w:left="2340" w:hanging="180"/>
      </w:pPr>
    </w:lvl>
    <w:lvl w:ilvl="3" w:tplc="0405000F" w:tentative="true">
      <w:start w:val="1"/>
      <w:numFmt w:val="decimal"/>
      <w:lvlText w:val="%4."/>
      <w:lvlJc w:val="left"/>
      <w:pPr>
        <w:ind w:left="3060" w:hanging="360"/>
      </w:pPr>
    </w:lvl>
    <w:lvl w:ilvl="4" w:tplc="04050019" w:tentative="true">
      <w:start w:val="1"/>
      <w:numFmt w:val="lowerLetter"/>
      <w:lvlText w:val="%5."/>
      <w:lvlJc w:val="left"/>
      <w:pPr>
        <w:ind w:left="3780" w:hanging="360"/>
      </w:pPr>
    </w:lvl>
    <w:lvl w:ilvl="5" w:tplc="0405001B" w:tentative="true">
      <w:start w:val="1"/>
      <w:numFmt w:val="lowerRoman"/>
      <w:lvlText w:val="%6."/>
      <w:lvlJc w:val="right"/>
      <w:pPr>
        <w:ind w:left="4500" w:hanging="180"/>
      </w:pPr>
    </w:lvl>
    <w:lvl w:ilvl="6" w:tplc="0405000F" w:tentative="true">
      <w:start w:val="1"/>
      <w:numFmt w:val="decimal"/>
      <w:lvlText w:val="%7."/>
      <w:lvlJc w:val="left"/>
      <w:pPr>
        <w:ind w:left="5220" w:hanging="360"/>
      </w:pPr>
    </w:lvl>
    <w:lvl w:ilvl="7" w:tplc="04050019" w:tentative="true">
      <w:start w:val="1"/>
      <w:numFmt w:val="lowerLetter"/>
      <w:lvlText w:val="%8."/>
      <w:lvlJc w:val="left"/>
      <w:pPr>
        <w:ind w:left="5940" w:hanging="360"/>
      </w:pPr>
    </w:lvl>
    <w:lvl w:ilvl="8" w:tplc="0405001B" w:tentative="true">
      <w:start w:val="1"/>
      <w:numFmt w:val="lowerRoman"/>
      <w:lvlText w:val="%9."/>
      <w:lvlJc w:val="right"/>
      <w:pPr>
        <w:ind w:left="6660" w:hanging="180"/>
      </w:pPr>
    </w:lvl>
  </w:abstractNum>
  <w:abstractNum w:abstractNumId="48">
    <w:nsid w:val="75075A59"/>
    <w:multiLevelType w:val="hybridMultilevel"/>
    <w:tmpl w:val="A1C6CD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9">
    <w:nsid w:val="75627061"/>
    <w:multiLevelType w:val="multilevel"/>
    <w:tmpl w:val="25C69546"/>
    <w:lvl w:ilvl="0">
      <w:start w:val="3"/>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75CF655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6270609"/>
    <w:multiLevelType w:val="multilevel"/>
    <w:tmpl w:val="4E521FBE"/>
    <w:lvl w:ilvl="0">
      <w:start w:val="15"/>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2">
    <w:nsid w:val="76D93ABB"/>
    <w:multiLevelType w:val="multilevel"/>
    <w:tmpl w:val="AFE440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C051C35"/>
    <w:multiLevelType w:val="multilevel"/>
    <w:tmpl w:val="AF362302"/>
    <w:lvl w:ilvl="0">
      <w:start w:val="9"/>
      <w:numFmt w:val="decimal"/>
      <w:lvlText w:val="%1."/>
      <w:lvlJc w:val="left"/>
      <w:pPr>
        <w:ind w:left="360" w:hanging="360"/>
      </w:pPr>
      <w:rPr>
        <w:rFonts w:hint="default"/>
      </w:rPr>
    </w:lvl>
    <w:lvl w:ilvl="1">
      <w:start w:val="1"/>
      <w:numFmt w:val="decimal"/>
      <w:lvlText w:val="%1.%2."/>
      <w:lvlJc w:val="left"/>
      <w:pPr>
        <w:ind w:left="1097"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54">
    <w:nsid w:val="7FFA7F6D"/>
    <w:multiLevelType w:val="hybridMultilevel"/>
    <w:tmpl w:val="87ECEB78"/>
    <w:lvl w:ilvl="0" w:tplc="4348897A">
      <w:start w:val="1"/>
      <w:numFmt w:val="decimal"/>
      <w:lvlText w:val="2.2.%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29"/>
  </w:num>
  <w:num w:numId="2">
    <w:abstractNumId w:val="9"/>
  </w:num>
  <w:num w:numId="3">
    <w:abstractNumId w:val="15"/>
  </w:num>
  <w:num w:numId="4">
    <w:abstractNumId w:val="15"/>
    <w:lvlOverride w:ilvl="0">
      <w:startOverride w:val="1"/>
    </w:lvlOverride>
  </w:num>
  <w:num w:numId="5">
    <w:abstractNumId w:val="0"/>
  </w:num>
  <w:num w:numId="6">
    <w:abstractNumId w:val="3"/>
  </w:num>
  <w:num w:numId="7">
    <w:abstractNumId w:val="19"/>
  </w:num>
  <w:num w:numId="8">
    <w:abstractNumId w:val="14"/>
  </w:num>
  <w:num w:numId="9">
    <w:abstractNumId w:val="7"/>
  </w:num>
  <w:num w:numId="10">
    <w:abstractNumId w:val="49"/>
  </w:num>
  <w:num w:numId="11">
    <w:abstractNumId w:val="1"/>
  </w:num>
  <w:num w:numId="12">
    <w:abstractNumId w:val="47"/>
  </w:num>
  <w:num w:numId="13">
    <w:abstractNumId w:val="4"/>
  </w:num>
  <w:num w:numId="14">
    <w:abstractNumId w:val="11"/>
  </w:num>
  <w:num w:numId="15">
    <w:abstractNumId w:val="39"/>
  </w:num>
  <w:num w:numId="16">
    <w:abstractNumId w:val="38"/>
  </w:num>
  <w:num w:numId="17">
    <w:abstractNumId w:val="21"/>
  </w:num>
  <w:num w:numId="18">
    <w:abstractNumId w:val="41"/>
  </w:num>
  <w:num w:numId="19">
    <w:abstractNumId w:val="52"/>
  </w:num>
  <w:num w:numId="20">
    <w:abstractNumId w:val="53"/>
  </w:num>
  <w:num w:numId="21">
    <w:abstractNumId w:val="27"/>
  </w:num>
  <w:num w:numId="22">
    <w:abstractNumId w:val="43"/>
  </w:num>
  <w:num w:numId="23">
    <w:abstractNumId w:val="6"/>
  </w:num>
  <w:num w:numId="24">
    <w:abstractNumId w:val="44"/>
  </w:num>
  <w:num w:numId="25">
    <w:abstractNumId w:val="16"/>
  </w:num>
  <w:num w:numId="26">
    <w:abstractNumId w:val="2"/>
  </w:num>
  <w:num w:numId="27">
    <w:abstractNumId w:val="13"/>
  </w:num>
  <w:num w:numId="28">
    <w:abstractNumId w:val="36"/>
  </w:num>
  <w:num w:numId="29">
    <w:abstractNumId w:val="50"/>
  </w:num>
  <w:num w:numId="30">
    <w:abstractNumId w:val="5"/>
  </w:num>
  <w:num w:numId="31">
    <w:abstractNumId w:val="22"/>
  </w:num>
  <w:num w:numId="32">
    <w:abstractNumId w:val="40"/>
  </w:num>
  <w:num w:numId="33">
    <w:abstractNumId w:val="31"/>
  </w:num>
  <w:num w:numId="34">
    <w:abstractNumId w:val="24"/>
  </w:num>
  <w:num w:numId="35">
    <w:abstractNumId w:val="33"/>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6"/>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48"/>
  </w:num>
  <w:num w:numId="43">
    <w:abstractNumId w:val="51"/>
  </w:num>
  <w:num w:numId="44">
    <w:abstractNumId w:val="29"/>
  </w:num>
  <w:num w:numId="45">
    <w:abstractNumId w:val="35"/>
  </w:num>
  <w:num w:numId="46">
    <w:abstractNumId w:val="29"/>
  </w:num>
  <w:num w:numId="47">
    <w:abstractNumId w:val="54"/>
  </w:num>
  <w:num w:numId="48">
    <w:abstractNumId w:val="29"/>
  </w:num>
  <w:num w:numId="49">
    <w:abstractNumId w:val="29"/>
  </w:num>
  <w:num w:numId="50">
    <w:abstractNumId w:val="29"/>
  </w:num>
  <w:num w:numId="51">
    <w:abstractNumId w:val="28"/>
  </w:num>
  <w:num w:numId="52">
    <w:abstractNumId w:val="29"/>
  </w:num>
  <w:num w:numId="53">
    <w:abstractNumId w:val="29"/>
  </w:num>
  <w:num w:numId="54">
    <w:abstractNumId w:val="29"/>
  </w:num>
  <w:num w:numId="55">
    <w:abstractNumId w:val="23"/>
  </w:num>
  <w:num w:numId="56">
    <w:abstractNumId w:val="29"/>
  </w:num>
  <w:num w:numId="57">
    <w:abstractNumId w:val="29"/>
  </w:num>
  <w:num w:numId="58">
    <w:abstractNumId w:val="29"/>
  </w:num>
  <w:num w:numId="59">
    <w:abstractNumId w:val="29"/>
  </w:num>
  <w:num w:numId="60">
    <w:abstractNumId w:val="29"/>
  </w:num>
  <w:num w:numId="61">
    <w:abstractNumId w:val="29"/>
  </w:num>
  <w:num w:numId="62">
    <w:abstractNumId w:val="29"/>
  </w:num>
  <w:num w:numId="63">
    <w:abstractNumId w:val="29"/>
  </w:num>
  <w:num w:numId="64">
    <w:abstractNumId w:val="29"/>
  </w:num>
  <w:num w:numId="65">
    <w:abstractNumId w:val="29"/>
  </w:num>
  <w:num w:numId="66">
    <w:abstractNumId w:val="29"/>
  </w:num>
  <w:num w:numId="67">
    <w:abstractNumId w:val="29"/>
  </w:num>
  <w:num w:numId="68">
    <w:abstractNumId w:val="12"/>
  </w:num>
  <w:num w:numId="69">
    <w:abstractNumId w:val="29"/>
  </w:num>
  <w:num w:numId="70">
    <w:abstractNumId w:val="29"/>
  </w:num>
  <w:num w:numId="71">
    <w:abstractNumId w:val="29"/>
  </w:num>
  <w:num w:numId="72">
    <w:abstractNumId w:val="29"/>
  </w:num>
  <w:num w:numId="73">
    <w:abstractNumId w:val="29"/>
  </w:num>
  <w:num w:numId="74">
    <w:abstractNumId w:val="29"/>
  </w:num>
  <w:num w:numId="75">
    <w:abstractNumId w:val="29"/>
  </w:num>
  <w:num w:numId="76">
    <w:abstractNumId w:val="29"/>
  </w:num>
  <w:num w:numId="77">
    <w:abstractNumId w:val="20"/>
  </w:num>
  <w:num w:numId="78">
    <w:abstractNumId w:val="10"/>
  </w:num>
  <w:num w:numId="79">
    <w:abstractNumId w:val="15"/>
  </w:num>
  <w:num w:numId="80">
    <w:abstractNumId w:val="8"/>
  </w:num>
  <w:num w:numId="81">
    <w:abstractNumId w:val="29"/>
  </w:num>
  <w:num w:numId="82">
    <w:abstractNumId w:val="29"/>
  </w:num>
  <w:num w:numId="83">
    <w:abstractNumId w:val="29"/>
  </w:num>
  <w:num w:numId="84">
    <w:abstractNumId w:val="29"/>
  </w:num>
  <w:num w:numId="85">
    <w:abstractNumId w:val="29"/>
  </w:num>
  <w:num w:numId="86">
    <w:abstractNumId w:val="29"/>
  </w:num>
  <w:num w:numId="87">
    <w:abstractNumId w:val="29"/>
  </w:num>
  <w:num w:numId="88">
    <w:abstractNumId w:val="29"/>
  </w:num>
  <w:num w:numId="89">
    <w:abstractNumId w:val="29"/>
  </w:num>
  <w:num w:numId="90">
    <w:abstractNumId w:val="29"/>
  </w:num>
  <w:num w:numId="91">
    <w:abstractNumId w:val="29"/>
  </w:num>
  <w:num w:numId="92">
    <w:abstractNumId w:val="29"/>
  </w:num>
  <w:num w:numId="93">
    <w:abstractNumId w:val="29"/>
  </w:num>
  <w:num w:numId="94">
    <w:abstractNumId w:val="29"/>
  </w:num>
  <w:num w:numId="95">
    <w:abstractNumId w:val="29"/>
  </w:num>
  <w:num w:numId="96">
    <w:abstractNumId w:val="29"/>
  </w:num>
  <w:num w:numId="97">
    <w:abstractNumId w:val="29"/>
  </w:num>
  <w:num w:numId="98">
    <w:abstractNumId w:val="29"/>
  </w:num>
  <w:num w:numId="99">
    <w:abstractNumId w:val="29"/>
  </w:num>
  <w:num w:numId="100">
    <w:abstractNumId w:val="37"/>
  </w:num>
  <w:num w:numId="101">
    <w:abstractNumId w:val="29"/>
  </w:num>
  <w:num w:numId="102">
    <w:abstractNumId w:val="29"/>
  </w:num>
  <w:num w:numId="103">
    <w:abstractNumId w:val="29"/>
  </w:num>
  <w:num w:numId="104">
    <w:abstractNumId w:val="29"/>
  </w:num>
  <w:num w:numId="105">
    <w:abstractNumId w:val="29"/>
  </w:num>
  <w:num w:numId="106">
    <w:abstractNumId w:val="29"/>
  </w:num>
  <w:num w:numId="107">
    <w:abstractNumId w:val="29"/>
  </w:num>
  <w:num w:numId="108">
    <w:abstractNumId w:val="29"/>
  </w:num>
  <w:num w:numId="109">
    <w:abstractNumId w:val="29"/>
  </w:num>
  <w:num w:numId="110">
    <w:abstractNumId w:val="29"/>
  </w:num>
  <w:num w:numId="111">
    <w:abstractNumId w:val="29"/>
  </w:num>
  <w:num w:numId="112">
    <w:abstractNumId w:val="29"/>
  </w:num>
  <w:num w:numId="113">
    <w:abstractNumId w:val="29"/>
  </w:num>
  <w:num w:numId="114">
    <w:abstractNumId w:val="29"/>
  </w:num>
  <w:num w:numId="115">
    <w:abstractNumId w:val="29"/>
  </w:num>
  <w:num w:numId="116">
    <w:abstractNumId w:val="29"/>
  </w:num>
  <w:num w:numId="117">
    <w:abstractNumId w:val="29"/>
  </w:num>
  <w:num w:numId="118">
    <w:abstractNumId w:val="29"/>
  </w:num>
  <w:num w:numId="119">
    <w:abstractNumId w:val="29"/>
  </w:num>
  <w:num w:numId="120">
    <w:abstractNumId w:val="30"/>
  </w:num>
  <w:num w:numId="121">
    <w:abstractNumId w:val="29"/>
  </w:num>
  <w:num w:numId="122">
    <w:abstractNumId w:val="45"/>
  </w:num>
  <w:num w:numId="123">
    <w:abstractNumId w:val="29"/>
  </w:num>
  <w:num w:numId="124">
    <w:abstractNumId w:val="29"/>
  </w:num>
  <w:num w:numId="125">
    <w:abstractNumId w:val="29"/>
  </w:num>
  <w:num w:numId="126">
    <w:abstractNumId w:val="29"/>
  </w:num>
  <w:num w:numId="127">
    <w:abstractNumId w:val="29"/>
  </w:num>
  <w:num w:numId="128">
    <w:abstractNumId w:val="29"/>
  </w:num>
  <w:num w:numId="129">
    <w:abstractNumId w:val="29"/>
  </w:num>
  <w:num w:numId="130">
    <w:abstractNumId w:val="29"/>
  </w:num>
  <w:num w:numId="131">
    <w:abstractNumId w:val="29"/>
  </w:num>
  <w:num w:numId="132">
    <w:abstractNumId w:val="29"/>
  </w:num>
  <w:num w:numId="133">
    <w:abstractNumId w:val="29"/>
  </w:num>
  <w:num w:numId="134">
    <w:abstractNumId w:val="29"/>
  </w:num>
  <w:num w:numId="135">
    <w:abstractNumId w:val="29"/>
  </w:num>
  <w:num w:numId="136">
    <w:abstractNumId w:val="29"/>
  </w:num>
  <w:num w:numId="137">
    <w:abstractNumId w:val="29"/>
  </w:num>
  <w:num w:numId="138">
    <w:abstractNumId w:val="29"/>
  </w:num>
  <w:num w:numId="139">
    <w:abstractNumId w:val="29"/>
  </w:num>
  <w:num w:numId="140">
    <w:abstractNumId w:val="29"/>
  </w:num>
  <w:num w:numId="141">
    <w:abstractNumId w:val="29"/>
  </w:num>
  <w:num w:numId="142">
    <w:abstractNumId w:val="29"/>
  </w:num>
  <w:num w:numId="143">
    <w:abstractNumId w:val="29"/>
  </w:num>
  <w:num w:numId="144">
    <w:abstractNumId w:val="29"/>
  </w:num>
  <w:num w:numId="145">
    <w:abstractNumId w:val="29"/>
  </w:num>
  <w:num w:numId="146">
    <w:abstractNumId w:val="29"/>
  </w:num>
  <w:num w:numId="147">
    <w:abstractNumId w:val="29"/>
  </w:num>
  <w:num w:numId="148">
    <w:abstractNumId w:val="29"/>
  </w:num>
  <w:num w:numId="149">
    <w:abstractNumId w:val="29"/>
  </w:num>
  <w:num w:numId="150">
    <w:abstractNumId w:val="29"/>
  </w:num>
  <w:num w:numId="151">
    <w:abstractNumId w:val="29"/>
  </w:num>
  <w:num w:numId="152">
    <w:abstractNumId w:val="29"/>
  </w:num>
  <w:num w:numId="153">
    <w:abstractNumId w:val="29"/>
  </w:num>
  <w:num w:numId="154">
    <w:abstractNumId w:val="29"/>
  </w:num>
  <w:num w:numId="155">
    <w:abstractNumId w:val="29"/>
  </w:num>
  <w:num w:numId="156">
    <w:abstractNumId w:val="29"/>
  </w:num>
  <w:num w:numId="157">
    <w:abstractNumId w:val="29"/>
  </w:num>
  <w:num w:numId="158">
    <w:abstractNumId w:val="29"/>
  </w:num>
  <w:num w:numId="159">
    <w:abstractNumId w:val="29"/>
  </w:num>
  <w:num w:numId="160">
    <w:abstractNumId w:val="29"/>
  </w:num>
  <w:num w:numId="161">
    <w:abstractNumId w:val="29"/>
  </w:num>
  <w:num w:numId="162">
    <w:abstractNumId w:val="46"/>
  </w:num>
  <w:num w:numId="163">
    <w:abstractNumId w:val="42"/>
  </w:num>
  <w:num w:numId="164">
    <w:abstractNumId w:val="29"/>
  </w:num>
  <w:num w:numId="165">
    <w:abstractNumId w:val="29"/>
  </w:num>
  <w:num w:numId="166">
    <w:abstractNumId w:val="29"/>
  </w:num>
  <w:num w:numId="167">
    <w:abstractNumId w:val="29"/>
  </w:num>
  <w:num w:numId="168">
    <w:abstractNumId w:val="29"/>
  </w:num>
  <w:num w:numId="169">
    <w:abstractNumId w:val="29"/>
  </w:num>
  <w:num w:numId="170">
    <w:abstractNumId w:val="29"/>
  </w:num>
  <w:num w:numId="171">
    <w:abstractNumId w:val="29"/>
  </w:num>
  <w:num w:numId="172">
    <w:abstractNumId w:val="29"/>
  </w:num>
  <w:num w:numId="173">
    <w:abstractNumId w:val="29"/>
  </w:num>
  <w:num w:numId="174">
    <w:abstractNumId w:val="29"/>
  </w:num>
  <w:num w:numId="175">
    <w:abstractNumId w:val="29"/>
  </w:num>
  <w:num w:numId="176">
    <w:abstractNumId w:val="29"/>
  </w:num>
  <w:num w:numId="177">
    <w:abstractNumId w:val="29"/>
  </w:num>
  <w:num w:numId="178">
    <w:abstractNumId w:val="29"/>
  </w:num>
  <w:num w:numId="179">
    <w:abstractNumId w:val="29"/>
  </w:num>
  <w:num w:numId="180">
    <w:abstractNumId w:val="25"/>
  </w:num>
  <w:num w:numId="181">
    <w:abstractNumId w:val="34"/>
  </w:num>
  <w:num w:numId="182">
    <w:abstractNumId w:val="29"/>
  </w:num>
  <w:num w:numId="183">
    <w:abstractNumId w:val="29"/>
  </w:num>
  <w:num w:numId="184">
    <w:abstractNumId w:val="29"/>
  </w:num>
  <w:num w:numId="185">
    <w:abstractNumId w:val="18"/>
  </w:num>
  <w:num w:numId="186">
    <w:abstractNumId w:val="29"/>
  </w:num>
  <w:num w:numId="187">
    <w:abstractNumId w:val="29"/>
  </w:num>
  <w:num w:numId="188">
    <w:abstractNumId w:val="29"/>
  </w:num>
  <w:num w:numId="189">
    <w:abstractNumId w:val="29"/>
  </w:num>
  <w:num w:numId="190">
    <w:abstractNumId w:val="29"/>
  </w:num>
  <w:numIdMacAtCleanup w:val="188"/>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970"/>
    <w:rsid w:val="0004124E"/>
    <w:rsid w:val="00057CD1"/>
    <w:rsid w:val="0008226E"/>
    <w:rsid w:val="000939A7"/>
    <w:rsid w:val="000A4827"/>
    <w:rsid w:val="00116EB0"/>
    <w:rsid w:val="001305AF"/>
    <w:rsid w:val="0013136A"/>
    <w:rsid w:val="00171D2E"/>
    <w:rsid w:val="001B0819"/>
    <w:rsid w:val="00212537"/>
    <w:rsid w:val="002150C4"/>
    <w:rsid w:val="00217F43"/>
    <w:rsid w:val="0022494A"/>
    <w:rsid w:val="00225DB7"/>
    <w:rsid w:val="00237C97"/>
    <w:rsid w:val="002632DD"/>
    <w:rsid w:val="002753B3"/>
    <w:rsid w:val="00287FF0"/>
    <w:rsid w:val="002A1FD5"/>
    <w:rsid w:val="002B4C2E"/>
    <w:rsid w:val="002B5D57"/>
    <w:rsid w:val="002E0EF9"/>
    <w:rsid w:val="00315FB5"/>
    <w:rsid w:val="0032566A"/>
    <w:rsid w:val="00335146"/>
    <w:rsid w:val="003528C5"/>
    <w:rsid w:val="00361B2E"/>
    <w:rsid w:val="00392A84"/>
    <w:rsid w:val="003A6D0D"/>
    <w:rsid w:val="003B0980"/>
    <w:rsid w:val="003B4B8E"/>
    <w:rsid w:val="003F518A"/>
    <w:rsid w:val="00406C5D"/>
    <w:rsid w:val="00433FDA"/>
    <w:rsid w:val="00453CDA"/>
    <w:rsid w:val="00482033"/>
    <w:rsid w:val="00484D63"/>
    <w:rsid w:val="00487129"/>
    <w:rsid w:val="004932A4"/>
    <w:rsid w:val="004E363F"/>
    <w:rsid w:val="0050356E"/>
    <w:rsid w:val="005166EB"/>
    <w:rsid w:val="0052524C"/>
    <w:rsid w:val="00540551"/>
    <w:rsid w:val="005623D9"/>
    <w:rsid w:val="00572FD4"/>
    <w:rsid w:val="00574492"/>
    <w:rsid w:val="005812A2"/>
    <w:rsid w:val="00590645"/>
    <w:rsid w:val="00594269"/>
    <w:rsid w:val="0059615B"/>
    <w:rsid w:val="005B220E"/>
    <w:rsid w:val="005E0E77"/>
    <w:rsid w:val="006046D4"/>
    <w:rsid w:val="0061123A"/>
    <w:rsid w:val="006460BA"/>
    <w:rsid w:val="00646C93"/>
    <w:rsid w:val="006810A7"/>
    <w:rsid w:val="00681954"/>
    <w:rsid w:val="00683123"/>
    <w:rsid w:val="006975E1"/>
    <w:rsid w:val="006A0CFD"/>
    <w:rsid w:val="006A7F71"/>
    <w:rsid w:val="007010AF"/>
    <w:rsid w:val="00753F41"/>
    <w:rsid w:val="00755BCD"/>
    <w:rsid w:val="00774363"/>
    <w:rsid w:val="007B223F"/>
    <w:rsid w:val="007B5A6F"/>
    <w:rsid w:val="007E5D87"/>
    <w:rsid w:val="008040D3"/>
    <w:rsid w:val="008163E5"/>
    <w:rsid w:val="0083436F"/>
    <w:rsid w:val="00841EC3"/>
    <w:rsid w:val="00871AF6"/>
    <w:rsid w:val="00872E6A"/>
    <w:rsid w:val="008B4227"/>
    <w:rsid w:val="008D3061"/>
    <w:rsid w:val="008E3113"/>
    <w:rsid w:val="00906812"/>
    <w:rsid w:val="00907273"/>
    <w:rsid w:val="00935A05"/>
    <w:rsid w:val="00945E5D"/>
    <w:rsid w:val="00957051"/>
    <w:rsid w:val="00964918"/>
    <w:rsid w:val="009656A9"/>
    <w:rsid w:val="00975030"/>
    <w:rsid w:val="009F4894"/>
    <w:rsid w:val="009F7326"/>
    <w:rsid w:val="00A00EAD"/>
    <w:rsid w:val="00A02ACC"/>
    <w:rsid w:val="00A54A3F"/>
    <w:rsid w:val="00A55596"/>
    <w:rsid w:val="00A613E0"/>
    <w:rsid w:val="00A84B21"/>
    <w:rsid w:val="00AC4CB3"/>
    <w:rsid w:val="00AC5C8C"/>
    <w:rsid w:val="00B32BF5"/>
    <w:rsid w:val="00B3326E"/>
    <w:rsid w:val="00B52AD2"/>
    <w:rsid w:val="00B718A0"/>
    <w:rsid w:val="00BA44CD"/>
    <w:rsid w:val="00BB4731"/>
    <w:rsid w:val="00BE0E1D"/>
    <w:rsid w:val="00C14A06"/>
    <w:rsid w:val="00C7559D"/>
    <w:rsid w:val="00C7769D"/>
    <w:rsid w:val="00C956A1"/>
    <w:rsid w:val="00CA411E"/>
    <w:rsid w:val="00CD1E96"/>
    <w:rsid w:val="00CD3754"/>
    <w:rsid w:val="00CF35D1"/>
    <w:rsid w:val="00D16874"/>
    <w:rsid w:val="00D6242D"/>
    <w:rsid w:val="00DA7FA7"/>
    <w:rsid w:val="00DC1DF0"/>
    <w:rsid w:val="00DC7970"/>
    <w:rsid w:val="00DD39B1"/>
    <w:rsid w:val="00E320C6"/>
    <w:rsid w:val="00E567A8"/>
    <w:rsid w:val="00E65CEA"/>
    <w:rsid w:val="00EB1B05"/>
    <w:rsid w:val="00EB6D25"/>
    <w:rsid w:val="00EF1A4F"/>
    <w:rsid w:val="00EF1CBD"/>
    <w:rsid w:val="00F30FFA"/>
    <w:rsid w:val="00F367F8"/>
    <w:rsid w:val="00F37070"/>
    <w:rsid w:val="00F55CB0"/>
    <w:rsid w:val="00F57F4F"/>
    <w:rsid w:val="00F6479B"/>
    <w:rsid w:val="00F82EC5"/>
    <w:rsid w:val="00FA0678"/>
    <w:rsid w:val="00FA1560"/>
    <w:rsid w:val="00FD21E3"/>
    <w:rsid w:val="00FE18C0"/>
    <w:rsid w:val="00FF4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43FA7A3B"/>
  <w15:docId w15:val="{586EB49F-A6C0-4E33-AD62-3A5351107EC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4">
    <w:lsdException w:name="Normal" w:uiPriority="0" w:qFormat="true"/>
    <w:lsdException w:name="heading 1" w:uiPriority="9" w:qFormat="true"/>
    <w:lsdException w:name="heading 2" w:uiPriority="9"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atentStyles>
  <w:style w:type="paragraph" w:styleId="Normal" w:default="true">
    <w:name w:val="Normal"/>
    <w:qFormat/>
    <w:rsid w:val="000939A7"/>
  </w:style>
  <w:style w:type="paragraph" w:styleId="Heading3">
    <w:name w:val="heading 3"/>
    <w:basedOn w:val="Normal"/>
    <w:next w:val="Normal"/>
    <w:link w:val="Heading3Char"/>
    <w:qFormat/>
    <w:rsid w:val="00FA0678"/>
    <w:pPr>
      <w:keepNext/>
      <w:spacing w:before="240" w:after="240" w:line="240" w:lineRule="auto"/>
      <w:ind w:left="539" w:hanging="539"/>
      <w:outlineLvl w:val="2"/>
    </w:pPr>
    <w:rPr>
      <w:rFonts w:ascii="Times New Roman" w:hAnsi="Times New Roman" w:eastAsia="Times New Roman" w:cs="Times New Roman"/>
      <w:b/>
      <w:lang w:eastAsia="cs-CZ"/>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eader">
    <w:name w:val="header"/>
    <w:aliases w:val="hdr,hdr1,hdr2,hdr3,hdr4,hdr5,hdr6"/>
    <w:basedOn w:val="Normal"/>
    <w:link w:val="HeaderChar"/>
    <w:uiPriority w:val="99"/>
    <w:unhideWhenUsed/>
    <w:rsid w:val="00907273"/>
    <w:pPr>
      <w:tabs>
        <w:tab w:val="center" w:pos="4536"/>
        <w:tab w:val="right" w:pos="9072"/>
      </w:tabs>
      <w:spacing w:after="0" w:line="240" w:lineRule="auto"/>
      <w:jc w:val="both"/>
    </w:pPr>
  </w:style>
  <w:style w:type="character" w:styleId="HeaderChar" w:customStyle="true">
    <w:name w:val="Header Char"/>
    <w:aliases w:val="hdr Char,hdr1 Char,hdr2 Char,hdr3 Char,hdr4 Char,hdr5 Char,hdr6 Char"/>
    <w:basedOn w:val="DefaultParagraphFont"/>
    <w:link w:val="Header"/>
    <w:uiPriority w:val="99"/>
    <w:rsid w:val="00907273"/>
  </w:style>
  <w:style w:type="paragraph" w:styleId="RLTextlnkuslovan" w:customStyle="true">
    <w:name w:val="RL Text článku číslovaný"/>
    <w:basedOn w:val="Normal"/>
    <w:link w:val="RLTextlnkuslovanChar"/>
    <w:rsid w:val="00AC5C8C"/>
    <w:pPr>
      <w:numPr>
        <w:ilvl w:val="1"/>
        <w:numId w:val="1"/>
      </w:numPr>
      <w:spacing w:after="120" w:line="280" w:lineRule="exact"/>
      <w:jc w:val="both"/>
    </w:pPr>
    <w:rPr>
      <w:rFonts w:ascii="Calibri" w:hAnsi="Calibri" w:eastAsia="Times New Roman" w:cs="Times New Roman"/>
      <w:szCs w:val="24"/>
      <w:lang w:eastAsia="cs-CZ"/>
    </w:rPr>
  </w:style>
  <w:style w:type="paragraph" w:styleId="RLlneksmlouvy" w:customStyle="true">
    <w:name w:val="RL Článek smlouvy"/>
    <w:basedOn w:val="Normal"/>
    <w:next w:val="RLTextlnkuslovan"/>
    <w:rsid w:val="00AC5C8C"/>
    <w:pPr>
      <w:keepNext/>
      <w:numPr>
        <w:numId w:val="1"/>
      </w:numPr>
      <w:suppressAutoHyphens/>
      <w:spacing w:before="360" w:after="120" w:line="280" w:lineRule="exact"/>
      <w:jc w:val="both"/>
      <w:outlineLvl w:val="0"/>
    </w:pPr>
    <w:rPr>
      <w:rFonts w:ascii="Calibri" w:hAnsi="Calibri" w:eastAsia="Times New Roman" w:cs="Times New Roman"/>
      <w:b/>
      <w:szCs w:val="24"/>
    </w:rPr>
  </w:style>
  <w:style w:type="character" w:styleId="RLTextlnkuslovanChar" w:customStyle="true">
    <w:name w:val="RL Text článku číslovaný Char"/>
    <w:basedOn w:val="DefaultParagraphFont"/>
    <w:link w:val="RLTextlnkuslovan"/>
    <w:rsid w:val="00433FDA"/>
    <w:rPr>
      <w:rFonts w:ascii="Calibri" w:hAnsi="Calibri" w:eastAsia="Times New Roman" w:cs="Times New Roman"/>
      <w:szCs w:val="24"/>
      <w:lang w:eastAsia="cs-CZ"/>
    </w:rPr>
  </w:style>
  <w:style w:type="paragraph" w:styleId="doplnuchaze" w:customStyle="true">
    <w:name w:val="doplní uchazeč"/>
    <w:basedOn w:val="Normal"/>
    <w:link w:val="doplnuchazeChar"/>
    <w:qFormat/>
    <w:rsid w:val="00433FDA"/>
    <w:pPr>
      <w:spacing w:after="120" w:line="280" w:lineRule="exact"/>
      <w:jc w:val="center"/>
    </w:pPr>
    <w:rPr>
      <w:rFonts w:ascii="Calibri" w:hAnsi="Calibri" w:eastAsia="Times New Roman" w:cs="Times New Roman"/>
      <w:b/>
      <w:snapToGrid w:val="false"/>
      <w:lang w:eastAsia="cs-CZ"/>
    </w:rPr>
  </w:style>
  <w:style w:type="character" w:styleId="doplnuchazeChar" w:customStyle="true">
    <w:name w:val="doplní uchazeč Char"/>
    <w:link w:val="doplnuchaze"/>
    <w:rsid w:val="00433FDA"/>
    <w:rPr>
      <w:rFonts w:ascii="Calibri" w:hAnsi="Calibri" w:eastAsia="Times New Roman" w:cs="Times New Roman"/>
      <w:b/>
      <w:snapToGrid w:val="false"/>
      <w:lang w:eastAsia="cs-CZ"/>
    </w:rPr>
  </w:style>
  <w:style w:type="paragraph" w:styleId="ListParagraph">
    <w:name w:val="List Paragraph"/>
    <w:basedOn w:val="Normal"/>
    <w:uiPriority w:val="34"/>
    <w:qFormat/>
    <w:rsid w:val="003F518A"/>
    <w:pPr>
      <w:ind w:left="720"/>
      <w:contextualSpacing/>
    </w:pPr>
  </w:style>
  <w:style w:type="paragraph" w:styleId="slovn" w:customStyle="true">
    <w:name w:val="Číslování"/>
    <w:basedOn w:val="Normal"/>
    <w:rsid w:val="001B0819"/>
    <w:pPr>
      <w:numPr>
        <w:numId w:val="3"/>
      </w:numPr>
      <w:suppressAutoHyphens/>
      <w:spacing w:before="120" w:after="0" w:line="240" w:lineRule="auto"/>
      <w:jc w:val="both"/>
    </w:pPr>
    <w:rPr>
      <w:rFonts w:ascii="Times New Roman" w:hAnsi="Times New Roman" w:eastAsia="Times New Roman" w:cs="Times New Roman"/>
      <w:sz w:val="24"/>
      <w:szCs w:val="20"/>
      <w:lang w:eastAsia="ar-SA"/>
    </w:rPr>
  </w:style>
  <w:style w:type="character" w:styleId="CommentReference">
    <w:name w:val="annotation reference"/>
    <w:basedOn w:val="DefaultParagraphFont"/>
    <w:uiPriority w:val="99"/>
    <w:semiHidden/>
    <w:unhideWhenUsed/>
    <w:rsid w:val="001305AF"/>
    <w:rPr>
      <w:sz w:val="16"/>
      <w:szCs w:val="16"/>
    </w:rPr>
  </w:style>
  <w:style w:type="paragraph" w:styleId="CommentText">
    <w:name w:val="annotation text"/>
    <w:basedOn w:val="Normal"/>
    <w:link w:val="CommentTextChar"/>
    <w:uiPriority w:val="99"/>
    <w:semiHidden/>
    <w:unhideWhenUsed/>
    <w:rsid w:val="001305AF"/>
    <w:pPr>
      <w:spacing w:line="240" w:lineRule="auto"/>
    </w:pPr>
    <w:rPr>
      <w:sz w:val="20"/>
      <w:szCs w:val="20"/>
    </w:rPr>
  </w:style>
  <w:style w:type="character" w:styleId="CommentTextChar" w:customStyle="true">
    <w:name w:val="Comment Text Char"/>
    <w:basedOn w:val="DefaultParagraphFont"/>
    <w:link w:val="CommentText"/>
    <w:uiPriority w:val="99"/>
    <w:semiHidden/>
    <w:rsid w:val="001305AF"/>
    <w:rPr>
      <w:sz w:val="20"/>
      <w:szCs w:val="20"/>
    </w:rPr>
  </w:style>
  <w:style w:type="paragraph" w:styleId="CommentSubject">
    <w:name w:val="annotation subject"/>
    <w:basedOn w:val="CommentText"/>
    <w:next w:val="CommentText"/>
    <w:link w:val="CommentSubjectChar"/>
    <w:uiPriority w:val="99"/>
    <w:semiHidden/>
    <w:unhideWhenUsed/>
    <w:rsid w:val="001305AF"/>
    <w:rPr>
      <w:b/>
      <w:bCs/>
    </w:rPr>
  </w:style>
  <w:style w:type="character" w:styleId="CommentSubjectChar" w:customStyle="true">
    <w:name w:val="Comment Subject Char"/>
    <w:basedOn w:val="CommentTextChar"/>
    <w:link w:val="CommentSubject"/>
    <w:uiPriority w:val="99"/>
    <w:semiHidden/>
    <w:rsid w:val="001305AF"/>
    <w:rPr>
      <w:b/>
      <w:bCs/>
      <w:sz w:val="20"/>
      <w:szCs w:val="20"/>
    </w:rPr>
  </w:style>
  <w:style w:type="paragraph" w:styleId="BalloonText">
    <w:name w:val="Balloon Text"/>
    <w:basedOn w:val="Normal"/>
    <w:link w:val="BalloonTextChar"/>
    <w:uiPriority w:val="99"/>
    <w:semiHidden/>
    <w:unhideWhenUsed/>
    <w:rsid w:val="001305AF"/>
    <w:pPr>
      <w:spacing w:after="0" w:line="240" w:lineRule="auto"/>
    </w:pPr>
    <w:rPr>
      <w:rFonts w:ascii="Segoe UI" w:hAnsi="Segoe UI" w:cs="Segoe UI"/>
      <w:sz w:val="18"/>
      <w:szCs w:val="18"/>
    </w:rPr>
  </w:style>
  <w:style w:type="character" w:styleId="BalloonTextChar" w:customStyle="true">
    <w:name w:val="Balloon Text Char"/>
    <w:basedOn w:val="DefaultParagraphFont"/>
    <w:link w:val="BalloonText"/>
    <w:uiPriority w:val="99"/>
    <w:semiHidden/>
    <w:rsid w:val="001305AF"/>
    <w:rPr>
      <w:rFonts w:ascii="Segoe UI" w:hAnsi="Segoe UI" w:cs="Segoe UI"/>
      <w:sz w:val="18"/>
      <w:szCs w:val="18"/>
    </w:rPr>
  </w:style>
  <w:style w:type="paragraph" w:styleId="Default" w:customStyle="true">
    <w:name w:val="Default"/>
    <w:rsid w:val="00FF4199"/>
    <w:pPr>
      <w:autoSpaceDE w:val="false"/>
      <w:autoSpaceDN w:val="false"/>
      <w:adjustRightInd w:val="false"/>
      <w:spacing w:after="0" w:line="240" w:lineRule="auto"/>
    </w:pPr>
    <w:rPr>
      <w:rFonts w:ascii="Arial" w:hAnsi="Arial" w:cs="Arial"/>
      <w:color w:val="000000"/>
      <w:sz w:val="24"/>
      <w:szCs w:val="24"/>
    </w:rPr>
  </w:style>
  <w:style w:type="paragraph" w:styleId="Smlouva2" w:customStyle="true">
    <w:name w:val="Smlouva2"/>
    <w:basedOn w:val="Normal"/>
    <w:rsid w:val="00225DB7"/>
    <w:pPr>
      <w:suppressAutoHyphens/>
      <w:spacing w:after="0" w:line="240" w:lineRule="auto"/>
      <w:jc w:val="center"/>
    </w:pPr>
    <w:rPr>
      <w:rFonts w:ascii="Times New Roman" w:hAnsi="Times New Roman" w:eastAsia="Times New Roman" w:cs="Times New Roman"/>
      <w:b/>
      <w:sz w:val="24"/>
      <w:szCs w:val="20"/>
      <w:lang w:eastAsia="ar-SA"/>
    </w:rPr>
  </w:style>
  <w:style w:type="paragraph" w:styleId="Smlouva-slo" w:customStyle="true">
    <w:name w:val="Smlouva-číslo"/>
    <w:basedOn w:val="Normal"/>
    <w:rsid w:val="007B5A6F"/>
    <w:pPr>
      <w:numPr>
        <w:numId w:val="12"/>
      </w:numPr>
      <w:suppressAutoHyphens/>
      <w:spacing w:before="120" w:after="0" w:line="240" w:lineRule="atLeast"/>
      <w:jc w:val="both"/>
    </w:pPr>
    <w:rPr>
      <w:rFonts w:ascii="Times New Roman" w:hAnsi="Times New Roman" w:eastAsia="Times New Roman" w:cs="Times New Roman"/>
      <w:sz w:val="24"/>
      <w:szCs w:val="20"/>
      <w:lang w:eastAsia="ar-SA"/>
    </w:rPr>
  </w:style>
  <w:style w:type="paragraph" w:styleId="ListNumber">
    <w:name w:val="List Number"/>
    <w:basedOn w:val="Normal"/>
    <w:uiPriority w:val="99"/>
    <w:rsid w:val="008E3113"/>
    <w:pPr>
      <w:spacing w:after="0" w:line="240" w:lineRule="auto"/>
      <w:jc w:val="both"/>
    </w:pPr>
    <w:rPr>
      <w:rFonts w:ascii="Arial" w:hAnsi="Arial" w:eastAsia="Times New Roman" w:cs="Arial"/>
      <w:sz w:val="24"/>
      <w:szCs w:val="24"/>
      <w:lang w:eastAsia="cs-CZ"/>
    </w:rPr>
  </w:style>
  <w:style w:type="character" w:styleId="Heading3Char" w:customStyle="true">
    <w:name w:val="Heading 3 Char"/>
    <w:basedOn w:val="DefaultParagraphFont"/>
    <w:link w:val="Heading3"/>
    <w:rsid w:val="00FA0678"/>
    <w:rPr>
      <w:rFonts w:ascii="Times New Roman" w:hAnsi="Times New Roman" w:eastAsia="Times New Roman" w:cs="Times New Roman"/>
      <w:b/>
      <w:lang w:eastAsia="cs-CZ"/>
    </w:rPr>
  </w:style>
  <w:style w:type="character" w:styleId="Hyperlink">
    <w:name w:val="Hyperlink"/>
    <w:basedOn w:val="DefaultParagraphFont"/>
    <w:uiPriority w:val="99"/>
    <w:rsid w:val="00A00EAD"/>
    <w:rPr>
      <w:color w:val="0000FF"/>
      <w:u w:val="single"/>
    </w:rPr>
  </w:style>
  <w:style w:type="paragraph" w:styleId="RLProhlensmluvnchstran" w:customStyle="true">
    <w:name w:val="RL Prohlášení smluvních stran"/>
    <w:basedOn w:val="Normal"/>
    <w:link w:val="RLProhlensmluvnchstranChar"/>
    <w:rsid w:val="00841EC3"/>
    <w:pPr>
      <w:spacing w:after="120" w:line="280" w:lineRule="exact"/>
      <w:jc w:val="center"/>
    </w:pPr>
    <w:rPr>
      <w:rFonts w:ascii="Calibri" w:hAnsi="Calibri" w:eastAsia="Times New Roman" w:cs="Times New Roman"/>
      <w:b/>
      <w:szCs w:val="24"/>
      <w:lang w:eastAsia="cs-CZ"/>
    </w:rPr>
  </w:style>
  <w:style w:type="character" w:styleId="RLProhlensmluvnchstranChar" w:customStyle="true">
    <w:name w:val="RL Prohlášení smluvních stran Char"/>
    <w:basedOn w:val="DefaultParagraphFont"/>
    <w:link w:val="RLProhlensmluvnchstran"/>
    <w:rsid w:val="00841EC3"/>
    <w:rPr>
      <w:rFonts w:ascii="Calibri" w:hAnsi="Calibri" w:eastAsia="Times New Roman" w:cs="Times New Roman"/>
      <w:b/>
      <w:szCs w:val="24"/>
      <w:lang w:eastAsia="cs-CZ"/>
    </w:rPr>
  </w:style>
  <w:style w:type="paragraph" w:styleId="Footer">
    <w:name w:val="footer"/>
    <w:basedOn w:val="Normal"/>
    <w:link w:val="FooterChar"/>
    <w:uiPriority w:val="99"/>
    <w:unhideWhenUsed/>
    <w:rsid w:val="000939A7"/>
    <w:pPr>
      <w:tabs>
        <w:tab w:val="center" w:pos="4536"/>
        <w:tab w:val="right" w:pos="9072"/>
      </w:tabs>
      <w:spacing w:after="0" w:line="240" w:lineRule="auto"/>
    </w:pPr>
  </w:style>
  <w:style w:type="character" w:styleId="FooterChar" w:customStyle="true">
    <w:name w:val="Footer Char"/>
    <w:basedOn w:val="DefaultParagraphFont"/>
    <w:link w:val="Footer"/>
    <w:uiPriority w:val="99"/>
    <w:rsid w:val="000939A7"/>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63853729">
      <w:bodyDiv w:val="true"/>
      <w:marLeft w:val="0"/>
      <w:marRight w:val="0"/>
      <w:marTop w:val="0"/>
      <w:marBottom w:val="0"/>
      <w:divBdr>
        <w:top w:val="none" w:color="auto" w:sz="0" w:space="0"/>
        <w:left w:val="none" w:color="auto" w:sz="0" w:space="0"/>
        <w:bottom w:val="none" w:color="auto" w:sz="0" w:space="0"/>
        <w:right w:val="none" w:color="auto" w:sz="0" w:space="0"/>
      </w:divBdr>
      <w:divsChild>
        <w:div w:id="1167792985">
          <w:marLeft w:val="0"/>
          <w:marRight w:val="0"/>
          <w:marTop w:val="0"/>
          <w:marBottom w:val="0"/>
          <w:divBdr>
            <w:top w:val="none" w:color="auto" w:sz="0" w:space="0"/>
            <w:left w:val="none" w:color="auto" w:sz="0" w:space="0"/>
            <w:bottom w:val="none" w:color="auto" w:sz="0" w:space="0"/>
            <w:right w:val="none" w:color="auto" w:sz="0" w:space="0"/>
          </w:divBdr>
          <w:divsChild>
            <w:div w:id="1553690047">
              <w:marLeft w:val="0"/>
              <w:marRight w:val="0"/>
              <w:marTop w:val="0"/>
              <w:marBottom w:val="0"/>
              <w:divBdr>
                <w:top w:val="none" w:color="auto" w:sz="0" w:space="0"/>
                <w:left w:val="none" w:color="auto" w:sz="0" w:space="0"/>
                <w:bottom w:val="none" w:color="auto" w:sz="0" w:space="0"/>
                <w:right w:val="none" w:color="auto" w:sz="0" w:space="0"/>
              </w:divBdr>
            </w:div>
            <w:div w:id="1421637932">
              <w:marLeft w:val="0"/>
              <w:marRight w:val="0"/>
              <w:marTop w:val="0"/>
              <w:marBottom w:val="0"/>
              <w:divBdr>
                <w:top w:val="none" w:color="auto" w:sz="0" w:space="0"/>
                <w:left w:val="none" w:color="auto" w:sz="0" w:space="0"/>
                <w:bottom w:val="none" w:color="auto" w:sz="0" w:space="0"/>
                <w:right w:val="none" w:color="auto" w:sz="0" w:space="0"/>
              </w:divBdr>
            </w:div>
          </w:divsChild>
        </w:div>
      </w:divsChild>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6A5B19F4-26B1-4B05-A20C-4BDFDD12DEC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13</properties:Pages>
  <properties:Words>4479</properties:Words>
  <properties:Characters>26430</properties:Characters>
  <properties:Lines>220</properties:Lines>
  <properties:Paragraphs>61</properties:Paragraphs>
  <properties:TotalTime>0</properties:TotalTime>
  <properties:ScaleCrop>false</properties:ScaleCrop>
  <properties:HeadingPairs>
    <vt:vector baseType="variant" size="4">
      <vt:variant>
        <vt:lpstr>Title</vt:lpstr>
      </vt:variant>
      <vt:variant>
        <vt:i4>1</vt:i4>
      </vt:variant>
      <vt:variant>
        <vt:lpstr>Název</vt:lpstr>
      </vt:variant>
      <vt:variant>
        <vt:i4>1</vt:i4>
      </vt:variant>
    </vt:vector>
  </properties:HeadingPairs>
  <properties:TitlesOfParts>
    <vt:vector baseType="lpstr" size="2">
      <vt:lpstr/>
      <vt:lpstr/>
    </vt:vector>
  </properties:TitlesOfParts>
  <properties:LinksUpToDate>false</properties:LinksUpToDate>
  <properties:CharactersWithSpaces>30848</properties:CharactersWithSpaces>
  <properties:SharedDoc>false</properties:SharedDoc>
  <properties:HyperlinksChanged>false</properties:HyperlinksChanged>
  <properties:Application>Microsoft Office Word</properties:Application>
  <properties:AppVersion>16.0000</properties:AppVersion>
  <properties:DocSecurity>4</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2017-10-02T07:56:00Z</dcterms:created>
  <dc:creator/>
  <cp:lastModifiedBy/>
  <dcterms:modified xmlns:xsi="http://www.w3.org/2001/XMLSchema-instance" xsi:type="dcterms:W3CDTF">2017-10-02T07:56:00Z</dcterms:modified>
  <cp:revision>2</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_AdHocReviewCycleID">
    <vt:i4>-368823775</vt:i4>
  </prop:property>
  <prop:property fmtid="{D5CDD505-2E9C-101B-9397-08002B2CF9AE}" pid="3" name="_NewReviewCycle">
    <vt:lpwstr/>
  </prop:property>
  <prop:property fmtid="{D5CDD505-2E9C-101B-9397-08002B2CF9AE}" pid="4" name="_EmailSubject">
    <vt:lpwstr>** SPAM scored: Med **Re: RE: Re: FW: FW: Atos - výzva č. 43</vt:lpwstr>
  </prop:property>
  <prop:property fmtid="{D5CDD505-2E9C-101B-9397-08002B2CF9AE}" pid="5" name="_AuthorEmail">
    <vt:lpwstr>martin.lisa@atos.net</vt:lpwstr>
  </prop:property>
  <prop:property fmtid="{D5CDD505-2E9C-101B-9397-08002B2CF9AE}" pid="6" name="_AuthorEmailDisplayName">
    <vt:lpwstr>Lisa, Martin</vt:lpwstr>
  </prop:property>
</prop:Properties>
</file>