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Pr="00654289" w:rsidR="00F976EB" w:rsidP="00F976EB" w:rsidRDefault="00F976EB">
      <w:pPr>
        <w:pStyle w:val="Nadpis1"/>
        <w:numPr>
          <w:ilvl w:val="0"/>
          <w:numId w:val="0"/>
        </w:numPr>
        <w:ind w:left="432"/>
        <w:jc w:val="center"/>
        <w:rPr>
          <w:rFonts w:ascii="Arial" w:hAnsi="Arial" w:cs="Arial"/>
          <w:b w:val="false"/>
          <w:bCs w:val="false"/>
          <w:sz w:val="20"/>
          <w:szCs w:val="20"/>
        </w:rPr>
      </w:pPr>
      <w:r w:rsidRPr="00654289">
        <w:rPr>
          <w:rFonts w:ascii="Arial" w:hAnsi="Arial" w:cs="Arial"/>
          <w:sz w:val="20"/>
          <w:szCs w:val="20"/>
        </w:rPr>
        <w:t>SMLOUVA O POSKYTOVÁNÍ SLUŽEB</w:t>
      </w:r>
    </w:p>
    <w:p w:rsidRPr="00654289" w:rsidR="00F976EB" w:rsidP="00F976EB" w:rsidRDefault="00F976EB">
      <w:pPr>
        <w:pStyle w:val="slolnkuSmlouvy"/>
        <w:spacing w:before="360"/>
        <w:rPr>
          <w:rFonts w:ascii="Arial" w:hAnsi="Arial" w:cs="Arial"/>
          <w:sz w:val="20"/>
        </w:rPr>
      </w:pPr>
      <w:r w:rsidRPr="00654289">
        <w:rPr>
          <w:rFonts w:ascii="Arial" w:hAnsi="Arial" w:cs="Arial"/>
          <w:sz w:val="20"/>
        </w:rPr>
        <w:t>I.</w:t>
      </w:r>
      <w:r w:rsidRPr="00654289">
        <w:rPr>
          <w:rFonts w:ascii="Arial" w:hAnsi="Arial" w:cs="Arial"/>
          <w:sz w:val="20"/>
        </w:rPr>
        <w:br/>
        <w:t>Smluvní strany</w:t>
      </w:r>
    </w:p>
    <w:p w:rsidRPr="00654289" w:rsidR="00F976EB" w:rsidP="00F976EB" w:rsidRDefault="00F976EB">
      <w:pPr>
        <w:pStyle w:val="Zkladntext"/>
        <w:widowControl w:val="false"/>
        <w:numPr>
          <w:ilvl w:val="0"/>
          <w:numId w:val="3"/>
        </w:numPr>
        <w:tabs>
          <w:tab w:val="clear" w:pos="720"/>
        </w:tabs>
        <w:autoSpaceDE w:val="false"/>
        <w:autoSpaceDN w:val="false"/>
        <w:spacing w:after="0"/>
        <w:ind w:left="357" w:hanging="357"/>
        <w:jc w:val="both"/>
        <w:rPr>
          <w:rFonts w:ascii="Arial" w:hAnsi="Arial" w:cs="Arial"/>
          <w:b/>
          <w:bCs/>
          <w:sz w:val="20"/>
          <w:szCs w:val="20"/>
        </w:rPr>
      </w:pPr>
      <w:r w:rsidRPr="00654289">
        <w:rPr>
          <w:rFonts w:ascii="Arial" w:hAnsi="Arial" w:cs="Arial"/>
          <w:b/>
          <w:bCs/>
          <w:sz w:val="20"/>
          <w:szCs w:val="20"/>
        </w:rPr>
        <w:t>Město Příbram</w:t>
      </w:r>
    </w:p>
    <w:p w:rsidRPr="00654289" w:rsidR="00F976EB" w:rsidP="00F976EB" w:rsidRDefault="00F976EB">
      <w:pPr>
        <w:numPr>
          <w:ilvl w:val="12"/>
          <w:numId w:val="0"/>
        </w:numPr>
        <w:tabs>
          <w:tab w:val="left" w:pos="2552"/>
        </w:tabs>
        <w:spacing w:after="0"/>
        <w:ind w:left="357"/>
        <w:jc w:val="both"/>
        <w:rPr>
          <w:rFonts w:ascii="Arial" w:hAnsi="Arial" w:cs="Arial"/>
          <w:sz w:val="20"/>
          <w:szCs w:val="20"/>
        </w:rPr>
      </w:pPr>
      <w:r w:rsidRPr="00654289">
        <w:rPr>
          <w:rFonts w:ascii="Arial" w:hAnsi="Arial" w:cs="Arial"/>
          <w:sz w:val="20"/>
          <w:szCs w:val="20"/>
        </w:rPr>
        <w:t>se sídlem:</w:t>
      </w:r>
      <w:r w:rsidRPr="00654289">
        <w:rPr>
          <w:rFonts w:ascii="Arial" w:hAnsi="Arial" w:cs="Arial"/>
          <w:sz w:val="20"/>
          <w:szCs w:val="20"/>
        </w:rPr>
        <w:tab/>
      </w:r>
      <w:proofErr w:type="spellStart"/>
      <w:r w:rsidRPr="00654289">
        <w:rPr>
          <w:rFonts w:ascii="Arial" w:hAnsi="Arial" w:cs="Arial"/>
          <w:sz w:val="20"/>
          <w:szCs w:val="20"/>
        </w:rPr>
        <w:t>Tyršova</w:t>
      </w:r>
      <w:proofErr w:type="spellEnd"/>
      <w:r w:rsidRPr="00654289">
        <w:rPr>
          <w:rFonts w:ascii="Arial" w:hAnsi="Arial" w:cs="Arial"/>
          <w:sz w:val="20"/>
          <w:szCs w:val="20"/>
        </w:rPr>
        <w:t xml:space="preserve"> 108, 261 19 Příbram I.</w:t>
      </w:r>
    </w:p>
    <w:p w:rsidRPr="00654289" w:rsidR="00F976EB" w:rsidP="00F976EB" w:rsidRDefault="00F976EB">
      <w:pPr>
        <w:numPr>
          <w:ilvl w:val="12"/>
          <w:numId w:val="0"/>
        </w:numPr>
        <w:tabs>
          <w:tab w:val="left" w:pos="2552"/>
        </w:tabs>
        <w:spacing w:after="0"/>
        <w:ind w:left="357"/>
        <w:jc w:val="both"/>
        <w:rPr>
          <w:rFonts w:ascii="Arial" w:hAnsi="Arial" w:cs="Arial"/>
          <w:sz w:val="20"/>
          <w:szCs w:val="20"/>
        </w:rPr>
      </w:pPr>
      <w:r w:rsidRPr="00654289">
        <w:rPr>
          <w:rFonts w:ascii="Arial" w:hAnsi="Arial" w:cs="Arial"/>
          <w:sz w:val="20"/>
          <w:szCs w:val="20"/>
        </w:rPr>
        <w:t>zastoupen:</w:t>
      </w:r>
      <w:r w:rsidRPr="00654289">
        <w:rPr>
          <w:rFonts w:ascii="Arial" w:hAnsi="Arial" w:cs="Arial"/>
          <w:sz w:val="20"/>
          <w:szCs w:val="20"/>
        </w:rPr>
        <w:tab/>
        <w:t xml:space="preserve">Ing. Jindřichem </w:t>
      </w:r>
      <w:proofErr w:type="spellStart"/>
      <w:r w:rsidRPr="00654289">
        <w:rPr>
          <w:rFonts w:ascii="Arial" w:hAnsi="Arial" w:cs="Arial"/>
          <w:sz w:val="20"/>
          <w:szCs w:val="20"/>
        </w:rPr>
        <w:t>Vařekou</w:t>
      </w:r>
      <w:proofErr w:type="spellEnd"/>
      <w:r w:rsidRPr="00654289">
        <w:rPr>
          <w:rFonts w:ascii="Arial" w:hAnsi="Arial" w:cs="Arial"/>
          <w:sz w:val="20"/>
          <w:szCs w:val="20"/>
        </w:rPr>
        <w:t>, starostou</w:t>
      </w:r>
    </w:p>
    <w:p w:rsidRPr="00654289" w:rsidR="00F976EB" w:rsidP="00F976EB" w:rsidRDefault="00F976EB">
      <w:pPr>
        <w:numPr>
          <w:ilvl w:val="12"/>
          <w:numId w:val="0"/>
        </w:numPr>
        <w:tabs>
          <w:tab w:val="left" w:pos="2552"/>
        </w:tabs>
        <w:spacing w:after="0"/>
        <w:ind w:left="357"/>
        <w:jc w:val="both"/>
        <w:rPr>
          <w:rFonts w:ascii="Arial" w:hAnsi="Arial" w:cs="Arial"/>
          <w:sz w:val="20"/>
          <w:szCs w:val="20"/>
        </w:rPr>
      </w:pPr>
      <w:r w:rsidRPr="00654289">
        <w:rPr>
          <w:rFonts w:ascii="Arial" w:hAnsi="Arial" w:cs="Arial"/>
          <w:sz w:val="20"/>
          <w:szCs w:val="20"/>
        </w:rPr>
        <w:t>IČ:</w:t>
      </w:r>
      <w:r w:rsidRPr="00654289">
        <w:rPr>
          <w:rFonts w:ascii="Arial" w:hAnsi="Arial" w:cs="Arial"/>
          <w:sz w:val="20"/>
          <w:szCs w:val="20"/>
        </w:rPr>
        <w:tab/>
        <w:t>00243132</w:t>
      </w:r>
    </w:p>
    <w:p w:rsidRPr="00654289" w:rsidR="00F976EB" w:rsidP="00F976EB" w:rsidRDefault="00F976EB">
      <w:pPr>
        <w:numPr>
          <w:ilvl w:val="12"/>
          <w:numId w:val="0"/>
        </w:numPr>
        <w:tabs>
          <w:tab w:val="left" w:pos="2552"/>
        </w:tabs>
        <w:spacing w:after="0"/>
        <w:ind w:left="357"/>
        <w:jc w:val="both"/>
        <w:rPr>
          <w:rFonts w:ascii="Arial" w:hAnsi="Arial" w:cs="Arial"/>
          <w:sz w:val="20"/>
          <w:szCs w:val="20"/>
        </w:rPr>
      </w:pPr>
      <w:r w:rsidRPr="00654289">
        <w:rPr>
          <w:rFonts w:ascii="Arial" w:hAnsi="Arial" w:cs="Arial"/>
          <w:sz w:val="20"/>
          <w:szCs w:val="20"/>
        </w:rPr>
        <w:t>DIČ:</w:t>
      </w:r>
      <w:r w:rsidRPr="00654289">
        <w:rPr>
          <w:rFonts w:ascii="Arial" w:hAnsi="Arial" w:cs="Arial"/>
          <w:sz w:val="20"/>
          <w:szCs w:val="20"/>
        </w:rPr>
        <w:tab/>
        <w:t>CZ 00243132</w:t>
      </w:r>
    </w:p>
    <w:p w:rsidRPr="00654289" w:rsidR="00F976EB" w:rsidP="00F976EB" w:rsidRDefault="00F976EB">
      <w:pPr>
        <w:numPr>
          <w:ilvl w:val="12"/>
          <w:numId w:val="0"/>
        </w:numPr>
        <w:tabs>
          <w:tab w:val="left" w:pos="2552"/>
        </w:tabs>
        <w:spacing w:after="0"/>
        <w:ind w:left="357"/>
        <w:jc w:val="both"/>
        <w:rPr>
          <w:rFonts w:ascii="Arial" w:hAnsi="Arial" w:cs="Arial"/>
          <w:sz w:val="20"/>
          <w:szCs w:val="20"/>
        </w:rPr>
      </w:pPr>
      <w:r w:rsidRPr="00654289">
        <w:rPr>
          <w:rFonts w:ascii="Arial" w:hAnsi="Arial" w:cs="Arial"/>
          <w:sz w:val="20"/>
          <w:szCs w:val="20"/>
        </w:rPr>
        <w:t>číslo účtu:</w:t>
      </w:r>
      <w:r w:rsidRPr="00654289">
        <w:rPr>
          <w:rFonts w:ascii="Arial" w:hAnsi="Arial" w:cs="Arial"/>
          <w:sz w:val="20"/>
          <w:szCs w:val="20"/>
        </w:rPr>
        <w:tab/>
      </w:r>
      <w:r w:rsidRPr="00654289">
        <w:rPr>
          <w:rFonts w:ascii="Arial" w:hAnsi="Arial" w:cs="Arial"/>
          <w:bCs/>
          <w:sz w:val="20"/>
          <w:szCs w:val="20"/>
        </w:rPr>
        <w:t>90018-521689309/0800</w:t>
      </w:r>
    </w:p>
    <w:p w:rsidRPr="00654289" w:rsidR="00F976EB" w:rsidP="00F976EB" w:rsidRDefault="00F976EB">
      <w:pPr>
        <w:numPr>
          <w:ilvl w:val="12"/>
          <w:numId w:val="0"/>
        </w:numPr>
        <w:tabs>
          <w:tab w:val="left" w:pos="2552"/>
        </w:tabs>
        <w:spacing w:after="0"/>
        <w:ind w:left="357"/>
        <w:jc w:val="both"/>
        <w:rPr>
          <w:rFonts w:ascii="Arial" w:hAnsi="Arial" w:cs="Arial"/>
          <w:sz w:val="20"/>
          <w:szCs w:val="20"/>
        </w:rPr>
      </w:pPr>
      <w:r w:rsidRPr="00654289">
        <w:rPr>
          <w:rFonts w:ascii="Arial" w:hAnsi="Arial" w:cs="Arial"/>
          <w:sz w:val="20"/>
          <w:szCs w:val="20"/>
        </w:rPr>
        <w:t>bankovní spojení:</w:t>
      </w:r>
      <w:r w:rsidRPr="00654289">
        <w:rPr>
          <w:rFonts w:ascii="Arial" w:hAnsi="Arial" w:cs="Arial"/>
          <w:sz w:val="20"/>
          <w:szCs w:val="20"/>
        </w:rPr>
        <w:tab/>
        <w:t>Česká spořitelna, a.s.</w:t>
      </w:r>
    </w:p>
    <w:p w:rsidRPr="00654289" w:rsidR="00F976EB" w:rsidP="00F976EB" w:rsidRDefault="00F976EB">
      <w:pPr>
        <w:numPr>
          <w:ilvl w:val="12"/>
          <w:numId w:val="0"/>
        </w:numPr>
        <w:spacing w:after="0"/>
        <w:ind w:left="357"/>
        <w:jc w:val="both"/>
        <w:rPr>
          <w:rFonts w:ascii="Arial" w:hAnsi="Arial" w:cs="Arial"/>
          <w:sz w:val="20"/>
          <w:szCs w:val="20"/>
        </w:rPr>
      </w:pPr>
      <w:r w:rsidRPr="00654289">
        <w:rPr>
          <w:rFonts w:ascii="Arial" w:hAnsi="Arial" w:cs="Arial"/>
          <w:sz w:val="20"/>
          <w:szCs w:val="20"/>
        </w:rPr>
        <w:t>Osoby oprávněné jednat ve věci realizace:</w:t>
      </w:r>
    </w:p>
    <w:p w:rsidRPr="00654289" w:rsidR="00F976EB" w:rsidP="00F976EB" w:rsidRDefault="00F976EB">
      <w:pPr>
        <w:numPr>
          <w:ilvl w:val="12"/>
          <w:numId w:val="0"/>
        </w:numPr>
        <w:spacing w:after="0"/>
        <w:ind w:left="357"/>
        <w:rPr>
          <w:rFonts w:ascii="Arial" w:hAnsi="Arial" w:cs="Arial"/>
          <w:sz w:val="20"/>
          <w:szCs w:val="20"/>
        </w:rPr>
      </w:pPr>
      <w:r w:rsidRPr="00654289">
        <w:rPr>
          <w:rFonts w:ascii="Arial" w:hAnsi="Arial" w:cs="Arial"/>
          <w:sz w:val="20"/>
          <w:szCs w:val="20"/>
        </w:rPr>
        <w:t xml:space="preserve">Ing. Jan Drozen, vedoucí Odboru informačních technologií, </w:t>
      </w:r>
    </w:p>
    <w:p w:rsidRPr="00654289" w:rsidR="00F976EB" w:rsidP="00F976EB" w:rsidRDefault="00F976EB">
      <w:pPr>
        <w:numPr>
          <w:ilvl w:val="12"/>
          <w:numId w:val="0"/>
        </w:numPr>
        <w:spacing w:after="0"/>
        <w:ind w:left="357"/>
        <w:rPr>
          <w:rFonts w:ascii="Arial" w:hAnsi="Arial" w:cs="Arial"/>
          <w:sz w:val="20"/>
          <w:szCs w:val="20"/>
        </w:rPr>
      </w:pPr>
      <w:r w:rsidRPr="00654289">
        <w:rPr>
          <w:rFonts w:ascii="Arial" w:hAnsi="Arial" w:cs="Arial"/>
          <w:sz w:val="20"/>
          <w:szCs w:val="20"/>
        </w:rPr>
        <w:t>tel. 605251783, e</w:t>
      </w:r>
      <w:r w:rsidRPr="00654289">
        <w:rPr>
          <w:rFonts w:ascii="Arial" w:hAnsi="Arial" w:cs="Arial"/>
          <w:sz w:val="20"/>
          <w:szCs w:val="20"/>
        </w:rPr>
        <w:noBreakHyphen/>
        <w:t xml:space="preserve">mail: </w:t>
      </w:r>
      <w:hyperlink w:history="true" r:id="rId5">
        <w:r w:rsidRPr="00654289">
          <w:rPr>
            <w:rStyle w:val="Hypertextovodkaz"/>
            <w:rFonts w:ascii="Arial" w:hAnsi="Arial" w:cs="Arial"/>
          </w:rPr>
          <w:t>jan.drozen@pribram.eu</w:t>
        </w:r>
      </w:hyperlink>
    </w:p>
    <w:p w:rsidRPr="00654289" w:rsidR="00F976EB" w:rsidP="00F976EB" w:rsidRDefault="00F976EB">
      <w:pPr>
        <w:numPr>
          <w:ilvl w:val="12"/>
          <w:numId w:val="0"/>
        </w:numPr>
        <w:spacing w:after="0"/>
        <w:ind w:left="357"/>
        <w:rPr>
          <w:rFonts w:ascii="Arial" w:hAnsi="Arial" w:cs="Arial"/>
          <w:iCs/>
          <w:sz w:val="20"/>
          <w:szCs w:val="20"/>
        </w:rPr>
      </w:pPr>
      <w:r w:rsidRPr="00654289">
        <w:rPr>
          <w:rFonts w:ascii="Arial" w:hAnsi="Arial" w:cs="Arial"/>
          <w:iCs/>
          <w:sz w:val="20"/>
          <w:szCs w:val="20"/>
        </w:rPr>
        <w:t>(dále jen „objednatel“)</w:t>
      </w:r>
    </w:p>
    <w:p w:rsidRPr="00654289" w:rsidR="00F976EB" w:rsidP="00F976EB" w:rsidRDefault="00F976EB">
      <w:pPr>
        <w:pStyle w:val="Zpat"/>
        <w:tabs>
          <w:tab w:val="clear" w:pos="4536"/>
          <w:tab w:val="clear" w:pos="9072"/>
        </w:tabs>
        <w:ind w:left="357"/>
        <w:rPr>
          <w:rFonts w:ascii="Arial" w:hAnsi="Arial" w:cs="Arial"/>
          <w:sz w:val="20"/>
          <w:szCs w:val="20"/>
        </w:rPr>
      </w:pPr>
      <w:r w:rsidRPr="00654289">
        <w:rPr>
          <w:rFonts w:ascii="Arial" w:hAnsi="Arial" w:cs="Arial"/>
          <w:sz w:val="20"/>
          <w:szCs w:val="20"/>
        </w:rPr>
        <w:t>a</w:t>
      </w:r>
    </w:p>
    <w:p w:rsidRPr="00654289" w:rsidR="00F976EB" w:rsidP="00F976EB" w:rsidRDefault="00F976EB">
      <w:pPr>
        <w:pStyle w:val="Zkladntext"/>
        <w:widowControl w:val="false"/>
        <w:numPr>
          <w:ilvl w:val="0"/>
          <w:numId w:val="3"/>
        </w:numPr>
        <w:tabs>
          <w:tab w:val="clear" w:pos="720"/>
        </w:tabs>
        <w:autoSpaceDE w:val="false"/>
        <w:autoSpaceDN w:val="false"/>
        <w:spacing w:after="0"/>
        <w:ind w:left="357" w:hanging="357"/>
        <w:jc w:val="both"/>
        <w:rPr>
          <w:rFonts w:ascii="Arial" w:hAnsi="Arial" w:cs="Arial"/>
          <w:b/>
          <w:bCs/>
          <w:sz w:val="20"/>
          <w:szCs w:val="20"/>
        </w:rPr>
      </w:pPr>
      <w:r w:rsidRPr="00654289">
        <w:rPr>
          <w:rFonts w:ascii="Arial" w:hAnsi="Arial" w:cs="Arial"/>
          <w:b/>
          <w:bCs/>
          <w:sz w:val="20"/>
          <w:szCs w:val="20"/>
        </w:rPr>
        <w:t xml:space="preserve">Obchodní firma </w:t>
      </w:r>
      <w:r w:rsidRPr="00654289">
        <w:rPr>
          <w:rFonts w:ascii="Arial" w:hAnsi="Arial" w:cs="Arial"/>
          <w:b/>
          <w:sz w:val="20"/>
          <w:szCs w:val="20"/>
          <w:highlight w:val="yellow"/>
        </w:rPr>
        <w:t>(doplní účastník)</w:t>
      </w:r>
    </w:p>
    <w:p w:rsidRPr="00654289" w:rsidR="00F976EB" w:rsidP="00F976EB" w:rsidRDefault="00F976EB">
      <w:pPr>
        <w:numPr>
          <w:ilvl w:val="12"/>
          <w:numId w:val="0"/>
        </w:numPr>
        <w:tabs>
          <w:tab w:val="left" w:pos="2552"/>
        </w:tabs>
        <w:spacing w:after="0"/>
        <w:ind w:left="357"/>
        <w:jc w:val="both"/>
        <w:rPr>
          <w:rFonts w:ascii="Arial" w:hAnsi="Arial" w:cs="Arial"/>
          <w:sz w:val="20"/>
          <w:szCs w:val="20"/>
        </w:rPr>
      </w:pPr>
      <w:r w:rsidRPr="00654289">
        <w:rPr>
          <w:rFonts w:ascii="Arial" w:hAnsi="Arial" w:cs="Arial"/>
          <w:sz w:val="20"/>
          <w:szCs w:val="20"/>
        </w:rPr>
        <w:t>se sídlem:</w:t>
      </w:r>
      <w:r w:rsidRPr="00654289">
        <w:rPr>
          <w:rFonts w:ascii="Arial" w:hAnsi="Arial" w:cs="Arial"/>
          <w:sz w:val="20"/>
          <w:szCs w:val="20"/>
        </w:rPr>
        <w:tab/>
      </w:r>
    </w:p>
    <w:p w:rsidRPr="00654289" w:rsidR="00F976EB" w:rsidP="00F976EB" w:rsidRDefault="00F976EB">
      <w:pPr>
        <w:numPr>
          <w:ilvl w:val="12"/>
          <w:numId w:val="0"/>
        </w:numPr>
        <w:tabs>
          <w:tab w:val="left" w:pos="2552"/>
        </w:tabs>
        <w:spacing w:after="0"/>
        <w:ind w:left="357"/>
        <w:jc w:val="both"/>
        <w:rPr>
          <w:rFonts w:ascii="Arial" w:hAnsi="Arial" w:cs="Arial"/>
          <w:sz w:val="20"/>
          <w:szCs w:val="20"/>
        </w:rPr>
      </w:pPr>
      <w:r w:rsidRPr="00654289">
        <w:rPr>
          <w:rFonts w:ascii="Arial" w:hAnsi="Arial" w:cs="Arial"/>
          <w:sz w:val="20"/>
          <w:szCs w:val="20"/>
        </w:rPr>
        <w:t>zastoupena:</w:t>
      </w:r>
      <w:r w:rsidRPr="00654289">
        <w:rPr>
          <w:rFonts w:ascii="Arial" w:hAnsi="Arial" w:cs="Arial"/>
          <w:sz w:val="20"/>
          <w:szCs w:val="20"/>
        </w:rPr>
        <w:tab/>
      </w:r>
    </w:p>
    <w:p w:rsidRPr="00654289" w:rsidR="00F976EB" w:rsidP="00F976EB" w:rsidRDefault="00F976EB">
      <w:pPr>
        <w:numPr>
          <w:ilvl w:val="12"/>
          <w:numId w:val="0"/>
        </w:numPr>
        <w:tabs>
          <w:tab w:val="left" w:pos="2552"/>
        </w:tabs>
        <w:spacing w:after="0"/>
        <w:ind w:left="357"/>
        <w:jc w:val="both"/>
        <w:rPr>
          <w:rFonts w:ascii="Arial" w:hAnsi="Arial" w:cs="Arial"/>
          <w:sz w:val="20"/>
          <w:szCs w:val="20"/>
        </w:rPr>
      </w:pPr>
      <w:r w:rsidRPr="00654289">
        <w:rPr>
          <w:rFonts w:ascii="Arial" w:hAnsi="Arial" w:cs="Arial"/>
          <w:sz w:val="20"/>
          <w:szCs w:val="20"/>
        </w:rPr>
        <w:t>IČ:</w:t>
      </w:r>
      <w:r w:rsidRPr="00654289">
        <w:rPr>
          <w:rFonts w:ascii="Arial" w:hAnsi="Arial" w:cs="Arial"/>
          <w:sz w:val="20"/>
          <w:szCs w:val="20"/>
        </w:rPr>
        <w:tab/>
      </w:r>
    </w:p>
    <w:p w:rsidRPr="00654289" w:rsidR="00F976EB" w:rsidP="00F976EB" w:rsidRDefault="00F976EB">
      <w:pPr>
        <w:numPr>
          <w:ilvl w:val="12"/>
          <w:numId w:val="0"/>
        </w:numPr>
        <w:tabs>
          <w:tab w:val="left" w:pos="2552"/>
        </w:tabs>
        <w:spacing w:after="0"/>
        <w:ind w:left="357"/>
        <w:jc w:val="both"/>
        <w:rPr>
          <w:rFonts w:ascii="Arial" w:hAnsi="Arial" w:cs="Arial"/>
          <w:sz w:val="20"/>
          <w:szCs w:val="20"/>
        </w:rPr>
      </w:pPr>
      <w:r w:rsidRPr="00654289">
        <w:rPr>
          <w:rFonts w:ascii="Arial" w:hAnsi="Arial" w:cs="Arial"/>
          <w:sz w:val="20"/>
          <w:szCs w:val="20"/>
        </w:rPr>
        <w:t>DIČ:</w:t>
      </w:r>
      <w:r w:rsidRPr="00654289">
        <w:rPr>
          <w:rFonts w:ascii="Arial" w:hAnsi="Arial" w:cs="Arial"/>
          <w:sz w:val="20"/>
          <w:szCs w:val="20"/>
        </w:rPr>
        <w:tab/>
      </w:r>
    </w:p>
    <w:p w:rsidRPr="00654289" w:rsidR="00F976EB" w:rsidP="00F976EB" w:rsidRDefault="00F976EB">
      <w:pPr>
        <w:numPr>
          <w:ilvl w:val="12"/>
          <w:numId w:val="0"/>
        </w:numPr>
        <w:tabs>
          <w:tab w:val="left" w:pos="2552"/>
        </w:tabs>
        <w:spacing w:after="0"/>
        <w:ind w:left="357"/>
        <w:jc w:val="both"/>
        <w:rPr>
          <w:rFonts w:ascii="Arial" w:hAnsi="Arial" w:cs="Arial"/>
          <w:sz w:val="20"/>
          <w:szCs w:val="20"/>
        </w:rPr>
      </w:pPr>
      <w:r w:rsidRPr="00654289">
        <w:rPr>
          <w:rFonts w:ascii="Arial" w:hAnsi="Arial" w:cs="Arial"/>
          <w:sz w:val="20"/>
          <w:szCs w:val="20"/>
        </w:rPr>
        <w:t>bankovní spojení:</w:t>
      </w:r>
      <w:r w:rsidRPr="00654289">
        <w:rPr>
          <w:rFonts w:ascii="Arial" w:hAnsi="Arial" w:cs="Arial"/>
          <w:sz w:val="20"/>
          <w:szCs w:val="20"/>
        </w:rPr>
        <w:tab/>
      </w:r>
    </w:p>
    <w:p w:rsidRPr="00654289" w:rsidR="00F976EB" w:rsidP="00F976EB" w:rsidRDefault="00F976EB">
      <w:pPr>
        <w:numPr>
          <w:ilvl w:val="12"/>
          <w:numId w:val="0"/>
        </w:numPr>
        <w:tabs>
          <w:tab w:val="left" w:pos="2552"/>
        </w:tabs>
        <w:spacing w:after="0"/>
        <w:ind w:left="357"/>
        <w:jc w:val="both"/>
        <w:rPr>
          <w:rFonts w:ascii="Arial" w:hAnsi="Arial" w:cs="Arial"/>
          <w:sz w:val="20"/>
          <w:szCs w:val="20"/>
        </w:rPr>
      </w:pPr>
      <w:r w:rsidRPr="00654289">
        <w:rPr>
          <w:rFonts w:ascii="Arial" w:hAnsi="Arial" w:cs="Arial"/>
          <w:sz w:val="20"/>
          <w:szCs w:val="20"/>
        </w:rPr>
        <w:t>číslo účtu:</w:t>
      </w:r>
      <w:r w:rsidRPr="00654289">
        <w:rPr>
          <w:rFonts w:ascii="Arial" w:hAnsi="Arial" w:cs="Arial"/>
          <w:sz w:val="20"/>
          <w:szCs w:val="20"/>
        </w:rPr>
        <w:tab/>
      </w:r>
    </w:p>
    <w:p w:rsidRPr="00654289" w:rsidR="00F976EB" w:rsidP="00F976EB" w:rsidRDefault="00F976EB">
      <w:pPr>
        <w:pStyle w:val="Zkladntext"/>
        <w:numPr>
          <w:ilvl w:val="12"/>
          <w:numId w:val="0"/>
        </w:numPr>
        <w:spacing w:after="0"/>
        <w:ind w:left="357"/>
        <w:jc w:val="both"/>
        <w:rPr>
          <w:rFonts w:ascii="Arial" w:hAnsi="Arial" w:cs="Arial"/>
          <w:iCs/>
          <w:sz w:val="20"/>
          <w:szCs w:val="20"/>
        </w:rPr>
      </w:pPr>
      <w:r w:rsidRPr="00654289">
        <w:rPr>
          <w:rFonts w:ascii="Arial" w:hAnsi="Arial" w:cs="Arial"/>
          <w:iCs/>
          <w:sz w:val="20"/>
          <w:szCs w:val="20"/>
        </w:rPr>
        <w:t>(dále jen „poskytovatel“)</w:t>
      </w:r>
    </w:p>
    <w:p w:rsidRPr="00654289" w:rsidR="00F976EB" w:rsidP="00F976EB" w:rsidRDefault="00F976EB">
      <w:pPr>
        <w:pStyle w:val="Zkladntext"/>
        <w:numPr>
          <w:ilvl w:val="12"/>
          <w:numId w:val="0"/>
        </w:numPr>
        <w:spacing w:before="120" w:after="0"/>
        <w:ind w:left="357"/>
        <w:jc w:val="both"/>
        <w:rPr>
          <w:rFonts w:ascii="Arial" w:hAnsi="Arial" w:cs="Arial"/>
          <w:iCs/>
          <w:color w:val="FF0000"/>
          <w:sz w:val="20"/>
          <w:szCs w:val="20"/>
        </w:rPr>
      </w:pPr>
      <w:r w:rsidRPr="00654289">
        <w:rPr>
          <w:rFonts w:ascii="Arial" w:hAnsi="Arial" w:cs="Arial"/>
          <w:iCs/>
          <w:color w:val="FF0000"/>
          <w:sz w:val="20"/>
          <w:szCs w:val="20"/>
        </w:rPr>
        <w:t>POZN.: Výše požadované údaje se vyplní dle výpisu z obchodního rejstříku. Pokud je poskytovatel služby fyzická osoba – podnikatel nezapsaný v obchodním rejstříku, je třeba vypustit řádek „zastoupena:“ a místo řádku „zapsána v obchodním rejstříku………“ uvést údaj o zápisu do jiné evidence, ve které je daná osoba zapsána.</w:t>
      </w:r>
    </w:p>
    <w:p w:rsidRPr="00654289" w:rsidR="00F976EB" w:rsidP="00F976EB" w:rsidRDefault="00F976EB">
      <w:pPr>
        <w:pStyle w:val="slolnkuSmlouvy"/>
        <w:spacing w:before="360"/>
        <w:rPr>
          <w:rFonts w:ascii="Arial" w:hAnsi="Arial" w:cs="Arial"/>
          <w:sz w:val="20"/>
        </w:rPr>
      </w:pPr>
      <w:r w:rsidRPr="00654289">
        <w:rPr>
          <w:rFonts w:ascii="Arial" w:hAnsi="Arial" w:cs="Arial"/>
          <w:sz w:val="20"/>
        </w:rPr>
        <w:t>II.</w:t>
      </w:r>
      <w:r w:rsidRPr="00654289">
        <w:rPr>
          <w:rFonts w:ascii="Arial" w:hAnsi="Arial" w:cs="Arial"/>
          <w:sz w:val="20"/>
        </w:rPr>
        <w:br/>
        <w:t>Základní ustanovení</w:t>
      </w:r>
    </w:p>
    <w:p w:rsidRPr="008664FC" w:rsidR="00F976EB" w:rsidP="00F976EB" w:rsidRDefault="00F976EB">
      <w:pPr>
        <w:pStyle w:val="OdstavecSmlouvy"/>
        <w:keepLines w:val="false"/>
        <w:numPr>
          <w:ilvl w:val="0"/>
          <w:numId w:val="10"/>
        </w:numPr>
        <w:tabs>
          <w:tab w:val="clear" w:pos="360"/>
          <w:tab w:val="clear" w:pos="426"/>
          <w:tab w:val="clear" w:pos="1701"/>
        </w:tabs>
        <w:spacing w:before="120" w:after="0"/>
        <w:ind w:left="357" w:hanging="357"/>
        <w:rPr>
          <w:rFonts w:ascii="Arial" w:hAnsi="Arial" w:cs="Arial"/>
          <w:b/>
          <w:caps/>
          <w:sz w:val="20"/>
        </w:rPr>
      </w:pPr>
      <w:r w:rsidRPr="00654289">
        <w:rPr>
          <w:rFonts w:ascii="Arial" w:hAnsi="Arial" w:cs="Arial"/>
          <w:sz w:val="20"/>
        </w:rPr>
        <w:t xml:space="preserve">Tato smlouva je uzavřena dle § 1746 odst. 2 a </w:t>
      </w:r>
      <w:proofErr w:type="spellStart"/>
      <w:r w:rsidRPr="00654289">
        <w:rPr>
          <w:rFonts w:ascii="Arial" w:hAnsi="Arial" w:cs="Arial"/>
          <w:sz w:val="20"/>
        </w:rPr>
        <w:t>násl</w:t>
      </w:r>
      <w:proofErr w:type="spellEnd"/>
      <w:r w:rsidRPr="00654289">
        <w:rPr>
          <w:rFonts w:ascii="Arial" w:hAnsi="Arial" w:cs="Arial"/>
          <w:sz w:val="20"/>
        </w:rPr>
        <w:t>. zákona č. 89/2012, občanský zákoník, v platném znění (dále jen „občanský zákoník“); práva a povinnosti stran touto smlouvou neupravená se řídí příslušnými ustanoveními občanského zákoníku.</w:t>
      </w:r>
    </w:p>
    <w:p w:rsidR="00F976EB" w:rsidP="00F976EB" w:rsidRDefault="00F976EB">
      <w:pPr>
        <w:pStyle w:val="OdstavecSmlouvy"/>
        <w:keepLines w:val="false"/>
        <w:numPr>
          <w:ilvl w:val="0"/>
          <w:numId w:val="10"/>
        </w:numPr>
        <w:tabs>
          <w:tab w:val="clear" w:pos="360"/>
          <w:tab w:val="clear" w:pos="426"/>
          <w:tab w:val="clear" w:pos="1701"/>
        </w:tabs>
        <w:spacing w:before="120" w:after="0"/>
        <w:ind w:left="357" w:hanging="357"/>
        <w:rPr>
          <w:rFonts w:ascii="Arial" w:hAnsi="Arial" w:cs="Arial"/>
          <w:sz w:val="20"/>
        </w:rPr>
      </w:pPr>
      <w:r w:rsidRPr="003673D8">
        <w:rPr>
          <w:rFonts w:ascii="Arial" w:hAnsi="Arial" w:cs="Arial"/>
          <w:sz w:val="20"/>
        </w:rPr>
        <w:t xml:space="preserve">V rámci zadávacího řízení k veřejné zakázce s názvem " Efektivní úřad města Příbram " v </w:t>
      </w:r>
      <w:r w:rsidRPr="003673D8">
        <w:rPr>
          <w:rFonts w:ascii="Arial" w:hAnsi="Arial" w:cs="Arial"/>
          <w:sz w:val="20"/>
          <w:highlight w:val="yellow"/>
        </w:rPr>
        <w:t xml:space="preserve">Části veřejné zakázky Část 1 - zavedení moderních metod řízení lidských zdrojů, resp. Část 2 - osobní rozvoj zaměstnanců, resp. Část 3 - zavedení moderních metod projektového řízení, resp. Část 4 - školení </w:t>
      </w:r>
      <w:proofErr w:type="spellStart"/>
      <w:r w:rsidRPr="003673D8">
        <w:rPr>
          <w:rFonts w:ascii="Arial" w:hAnsi="Arial" w:cs="Arial"/>
          <w:sz w:val="20"/>
          <w:highlight w:val="yellow"/>
        </w:rPr>
        <w:t>kyberbezpečnosti</w:t>
      </w:r>
      <w:proofErr w:type="spellEnd"/>
      <w:r w:rsidRPr="003673D8">
        <w:rPr>
          <w:rFonts w:ascii="Arial" w:hAnsi="Arial" w:cs="Arial"/>
          <w:sz w:val="20"/>
          <w:highlight w:val="yellow"/>
        </w:rPr>
        <w:t>, resp. Část 5 - zvyšování znalostí a dovedností,</w:t>
      </w:r>
      <w:r w:rsidRPr="003673D8">
        <w:rPr>
          <w:rFonts w:ascii="Arial" w:hAnsi="Arial" w:cs="Arial"/>
          <w:sz w:val="20"/>
        </w:rPr>
        <w:t xml:space="preserve"> předložil poskytovatel jakožto dodavatel objednateli jakožto zadavateli veřejné zakázky dne … nabídku, která byla vybrána jako nejvhodnější. V návaznosti na tuto skutečnost se smluvní strany dohodly na uzavření této Smlouvy.</w:t>
      </w:r>
    </w:p>
    <w:p w:rsidR="00F976EB" w:rsidP="00F976EB" w:rsidRDefault="00F976EB">
      <w:pPr>
        <w:pStyle w:val="OdstavecSmlouvy"/>
        <w:keepLines w:val="false"/>
        <w:numPr>
          <w:ilvl w:val="0"/>
          <w:numId w:val="10"/>
        </w:numPr>
        <w:tabs>
          <w:tab w:val="clear" w:pos="360"/>
          <w:tab w:val="clear" w:pos="426"/>
          <w:tab w:val="clear" w:pos="1701"/>
        </w:tabs>
        <w:spacing w:before="120" w:after="0"/>
        <w:ind w:left="357" w:hanging="357"/>
        <w:rPr>
          <w:rFonts w:ascii="Arial" w:hAnsi="Arial" w:cs="Arial"/>
          <w:sz w:val="20"/>
        </w:rPr>
      </w:pPr>
      <w:r w:rsidRPr="003673D8">
        <w:rPr>
          <w:rFonts w:ascii="Arial" w:hAnsi="Arial" w:cs="Arial"/>
          <w:sz w:val="20"/>
        </w:rPr>
        <w:t>Smluvní strany prohlašují, že veškeré podmínky uvedené v zadávací dokumentaci k předmětnému zadávacímu řízení, jakož i v nabídce poskytovatele, jsou platné i pro plnění této Smlouvy.</w:t>
      </w:r>
    </w:p>
    <w:p w:rsidRPr="00654289" w:rsidR="00F976EB" w:rsidP="00F976EB" w:rsidRDefault="00F976EB">
      <w:pPr>
        <w:pStyle w:val="OdstavecSmlouvy"/>
        <w:keepLines w:val="false"/>
        <w:numPr>
          <w:ilvl w:val="0"/>
          <w:numId w:val="10"/>
        </w:numPr>
        <w:tabs>
          <w:tab w:val="clear" w:pos="360"/>
          <w:tab w:val="clear" w:pos="426"/>
          <w:tab w:val="clear" w:pos="1701"/>
        </w:tabs>
        <w:spacing w:before="120" w:after="0"/>
        <w:ind w:left="357" w:hanging="357"/>
        <w:rPr>
          <w:rFonts w:ascii="Arial" w:hAnsi="Arial" w:cs="Arial"/>
          <w:sz w:val="20"/>
        </w:rPr>
      </w:pPr>
      <w:r w:rsidRPr="00654289">
        <w:rPr>
          <w:rFonts w:ascii="Arial" w:hAnsi="Arial" w:cs="Arial"/>
          <w:sz w:val="20"/>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Pr="00654289" w:rsidR="00F976EB" w:rsidP="00F976EB" w:rsidRDefault="00F976EB">
      <w:pPr>
        <w:pStyle w:val="OdstavecSmlouvy"/>
        <w:keepLines w:val="false"/>
        <w:numPr>
          <w:ilvl w:val="0"/>
          <w:numId w:val="10"/>
        </w:numPr>
        <w:tabs>
          <w:tab w:val="clear" w:pos="360"/>
          <w:tab w:val="clear" w:pos="426"/>
          <w:tab w:val="clear" w:pos="1701"/>
        </w:tabs>
        <w:spacing w:before="120" w:after="0"/>
        <w:ind w:left="357" w:hanging="357"/>
        <w:rPr>
          <w:rFonts w:ascii="Arial" w:hAnsi="Arial" w:cs="Arial"/>
          <w:sz w:val="20"/>
        </w:rPr>
      </w:pPr>
      <w:r w:rsidRPr="00654289">
        <w:rPr>
          <w:rFonts w:ascii="Arial" w:hAnsi="Arial" w:cs="Arial"/>
          <w:sz w:val="20"/>
        </w:rPr>
        <w:t>Je-li poskytovatel plátcem DPH, prohlašuje, že bankovní účet uvedený v čl. I odst. 2 této smlouvy je bankovním účtem zveřejněným ve smyslu</w:t>
      </w:r>
      <w:r>
        <w:rPr>
          <w:rFonts w:ascii="Arial" w:hAnsi="Arial" w:cs="Arial"/>
          <w:sz w:val="20"/>
        </w:rPr>
        <w:t xml:space="preserve"> § 96</w:t>
      </w:r>
      <w:r w:rsidRPr="00654289">
        <w:rPr>
          <w:rFonts w:ascii="Arial" w:hAnsi="Arial" w:cs="Arial"/>
          <w:sz w:val="20"/>
        </w:rPr>
        <w:t xml:space="preserve"> zákona č. 235/2004 Sb., o dani z přidané hodnoty, ve znění pozdějších předpisů (dále jen „zákon o DPH“). V případě změny účtu poskytovatele je poskytovatel povinen doložit vlastnictví k novému účtu, a to kopií příslušné smlouvy nebo potvrzením peněžního ústavu; je-li poskytovatel plátcem DPH, musí být nový účet zveřejněným účtem ve smyslu předchozí věty.</w:t>
      </w:r>
    </w:p>
    <w:p w:rsidRPr="00654289" w:rsidR="00F976EB" w:rsidP="00F976EB" w:rsidRDefault="00F976EB">
      <w:pPr>
        <w:pStyle w:val="OdstavecSmlouvy"/>
        <w:keepLines w:val="false"/>
        <w:numPr>
          <w:ilvl w:val="0"/>
          <w:numId w:val="10"/>
        </w:numPr>
        <w:tabs>
          <w:tab w:val="clear" w:pos="360"/>
          <w:tab w:val="clear" w:pos="426"/>
          <w:tab w:val="clear" w:pos="1701"/>
        </w:tabs>
        <w:spacing w:before="120" w:after="0"/>
        <w:ind w:left="357" w:hanging="357"/>
        <w:rPr>
          <w:rFonts w:ascii="Arial" w:hAnsi="Arial" w:cs="Arial"/>
          <w:sz w:val="20"/>
        </w:rPr>
      </w:pPr>
      <w:r w:rsidRPr="00654289">
        <w:rPr>
          <w:rFonts w:ascii="Arial" w:hAnsi="Arial" w:cs="Arial"/>
          <w:sz w:val="20"/>
        </w:rPr>
        <w:lastRenderedPageBreak/>
        <w:t>Smluvní strany prohlašují, že osoby podepisující tuto smlouvu jsou k tomuto jednání oprávněny.</w:t>
      </w:r>
    </w:p>
    <w:p w:rsidRPr="00654289" w:rsidR="00F976EB" w:rsidP="00F976EB" w:rsidRDefault="00F976EB">
      <w:pPr>
        <w:pStyle w:val="OdstavecSmlouvy"/>
        <w:keepLines w:val="false"/>
        <w:numPr>
          <w:ilvl w:val="0"/>
          <w:numId w:val="10"/>
        </w:numPr>
        <w:tabs>
          <w:tab w:val="clear" w:pos="360"/>
          <w:tab w:val="clear" w:pos="426"/>
          <w:tab w:val="clear" w:pos="1701"/>
        </w:tabs>
        <w:spacing w:before="120" w:after="0"/>
        <w:ind w:left="357" w:hanging="357"/>
        <w:rPr>
          <w:rFonts w:ascii="Arial" w:hAnsi="Arial" w:cs="Arial"/>
          <w:sz w:val="20"/>
        </w:rPr>
      </w:pPr>
      <w:r w:rsidRPr="00654289">
        <w:rPr>
          <w:rFonts w:ascii="Arial" w:hAnsi="Arial" w:cs="Arial"/>
          <w:sz w:val="20"/>
        </w:rPr>
        <w:t>Poskytovatel prohlašuje, že je odborně způsobilý k zajištění předmětu plnění podle této smlouvy.</w:t>
      </w:r>
    </w:p>
    <w:p w:rsidRPr="00654289" w:rsidR="00F976EB" w:rsidP="00F976EB" w:rsidRDefault="00F976EB">
      <w:pPr>
        <w:pStyle w:val="slolnkuSmlouvy"/>
        <w:spacing w:before="360"/>
        <w:rPr>
          <w:rFonts w:ascii="Arial" w:hAnsi="Arial" w:cs="Arial"/>
          <w:sz w:val="20"/>
        </w:rPr>
      </w:pPr>
      <w:r w:rsidRPr="00654289">
        <w:rPr>
          <w:rFonts w:ascii="Arial" w:hAnsi="Arial" w:cs="Arial"/>
          <w:sz w:val="20"/>
        </w:rPr>
        <w:t>III.</w:t>
      </w:r>
      <w:r w:rsidRPr="00654289">
        <w:rPr>
          <w:rFonts w:ascii="Arial" w:hAnsi="Arial" w:cs="Arial"/>
          <w:sz w:val="20"/>
        </w:rPr>
        <w:br/>
        <w:t>Předmět smlouvy</w:t>
      </w:r>
    </w:p>
    <w:p w:rsidRPr="00654289" w:rsidR="00F976EB" w:rsidP="00F976EB" w:rsidRDefault="00F976EB">
      <w:pPr>
        <w:numPr>
          <w:ilvl w:val="0"/>
          <w:numId w:val="9"/>
        </w:numPr>
        <w:tabs>
          <w:tab w:val="clear" w:pos="360"/>
        </w:tabs>
        <w:spacing w:before="120" w:after="0"/>
        <w:jc w:val="both"/>
        <w:rPr>
          <w:rFonts w:ascii="Arial" w:hAnsi="Arial" w:cs="Arial"/>
          <w:sz w:val="20"/>
          <w:szCs w:val="20"/>
        </w:rPr>
      </w:pPr>
      <w:r w:rsidRPr="00654289">
        <w:rPr>
          <w:rFonts w:ascii="Arial" w:hAnsi="Arial" w:cs="Arial"/>
          <w:sz w:val="20"/>
          <w:szCs w:val="20"/>
        </w:rPr>
        <w:t xml:space="preserve">Poskytovatel se zavazuje poskytnout objednateli specifické vzdělávací programy v rozsahu a kvalitě dle </w:t>
      </w:r>
      <w:r w:rsidRPr="00821230">
        <w:rPr>
          <w:rFonts w:ascii="Arial" w:hAnsi="Arial" w:cs="Arial"/>
          <w:sz w:val="20"/>
          <w:szCs w:val="20"/>
        </w:rPr>
        <w:t>přílohy č. 1 této smlouvy</w:t>
      </w:r>
      <w:r w:rsidRPr="00654289">
        <w:rPr>
          <w:rFonts w:ascii="Arial" w:hAnsi="Arial" w:cs="Arial"/>
          <w:sz w:val="20"/>
          <w:szCs w:val="20"/>
        </w:rPr>
        <w:t xml:space="preserve"> (dále jen „služby“).</w:t>
      </w:r>
    </w:p>
    <w:p w:rsidRPr="00654289" w:rsidR="00F976EB" w:rsidP="00F976EB" w:rsidRDefault="00F976EB">
      <w:pPr>
        <w:numPr>
          <w:ilvl w:val="0"/>
          <w:numId w:val="9"/>
        </w:numPr>
        <w:spacing w:before="120" w:after="0"/>
        <w:jc w:val="both"/>
        <w:rPr>
          <w:rFonts w:ascii="Arial" w:hAnsi="Arial" w:cs="Arial"/>
          <w:sz w:val="20"/>
          <w:szCs w:val="20"/>
        </w:rPr>
      </w:pPr>
      <w:r w:rsidRPr="00654289">
        <w:rPr>
          <w:rFonts w:ascii="Arial" w:hAnsi="Arial" w:cs="Arial"/>
          <w:sz w:val="20"/>
          <w:szCs w:val="20"/>
        </w:rPr>
        <w:t xml:space="preserve">Služby jsou poskytovány v rámci projektu </w:t>
      </w:r>
      <w:r w:rsidRPr="00654289">
        <w:rPr>
          <w:rFonts w:ascii="Arial" w:hAnsi="Arial" w:cs="Arial"/>
          <w:b/>
          <w:sz w:val="20"/>
          <w:szCs w:val="20"/>
        </w:rPr>
        <w:t>„Efektivní úřad Příbram“</w:t>
      </w:r>
      <w:r w:rsidRPr="00654289">
        <w:rPr>
          <w:rFonts w:ascii="Arial" w:hAnsi="Arial" w:cs="Arial"/>
          <w:sz w:val="20"/>
          <w:szCs w:val="20"/>
        </w:rPr>
        <w:t xml:space="preserve">, </w:t>
      </w:r>
      <w:r w:rsidRPr="00654289">
        <w:rPr>
          <w:rFonts w:ascii="Arial" w:hAnsi="Arial" w:cs="Arial"/>
          <w:b/>
          <w:sz w:val="20"/>
          <w:szCs w:val="20"/>
        </w:rPr>
        <w:t xml:space="preserve">registrační číslo </w:t>
      </w:r>
      <w:r w:rsidRPr="00654289">
        <w:rPr>
          <w:rStyle w:val="datalabel"/>
          <w:rFonts w:ascii="Arial" w:hAnsi="Arial" w:cs="Arial"/>
          <w:b/>
          <w:sz w:val="20"/>
          <w:szCs w:val="20"/>
        </w:rPr>
        <w:t>CZ.03.4.74/0.0/0.0/16_033/0002855</w:t>
      </w:r>
      <w:r w:rsidRPr="00654289">
        <w:rPr>
          <w:rStyle w:val="datalabel"/>
          <w:rFonts w:ascii="Arial" w:hAnsi="Arial" w:cs="Arial"/>
          <w:sz w:val="20"/>
          <w:szCs w:val="20"/>
        </w:rPr>
        <w:t xml:space="preserve"> </w:t>
      </w:r>
      <w:r w:rsidRPr="00654289">
        <w:rPr>
          <w:rFonts w:ascii="Arial" w:hAnsi="Arial" w:cs="Arial"/>
          <w:sz w:val="20"/>
          <w:szCs w:val="20"/>
        </w:rPr>
        <w:t>(dále jen „projekt“), který byl podpořen z Operačního programu Zaměstnanost (dále jen „OPZ“).</w:t>
      </w:r>
    </w:p>
    <w:p w:rsidRPr="00654289" w:rsidR="00F976EB" w:rsidP="00F976EB" w:rsidRDefault="00F976EB">
      <w:pPr>
        <w:numPr>
          <w:ilvl w:val="0"/>
          <w:numId w:val="9"/>
        </w:numPr>
        <w:tabs>
          <w:tab w:val="clear" w:pos="360"/>
        </w:tabs>
        <w:spacing w:before="120" w:after="0"/>
        <w:jc w:val="both"/>
        <w:rPr>
          <w:rFonts w:ascii="Arial" w:hAnsi="Arial" w:cs="Arial"/>
          <w:sz w:val="20"/>
          <w:szCs w:val="20"/>
        </w:rPr>
      </w:pPr>
      <w:r w:rsidRPr="00654289">
        <w:rPr>
          <w:rFonts w:ascii="Arial" w:hAnsi="Arial" w:cs="Arial"/>
          <w:sz w:val="20"/>
          <w:szCs w:val="20"/>
        </w:rPr>
        <w:t>Objednatel se zavazuje zaplatit za poskytnuté služby sjednanou cenu.</w:t>
      </w:r>
    </w:p>
    <w:p w:rsidRPr="00654289" w:rsidR="00F976EB" w:rsidP="00F976EB" w:rsidRDefault="00F976EB">
      <w:pPr>
        <w:pStyle w:val="slolnkuSmlouvy"/>
        <w:spacing w:before="360"/>
        <w:rPr>
          <w:rFonts w:ascii="Arial" w:hAnsi="Arial" w:cs="Arial"/>
          <w:sz w:val="20"/>
        </w:rPr>
      </w:pPr>
      <w:r w:rsidRPr="00654289">
        <w:rPr>
          <w:rFonts w:ascii="Arial" w:hAnsi="Arial" w:cs="Arial"/>
          <w:sz w:val="20"/>
        </w:rPr>
        <w:t>IV.</w:t>
      </w:r>
      <w:r w:rsidRPr="00654289">
        <w:rPr>
          <w:rFonts w:ascii="Arial" w:hAnsi="Arial" w:cs="Arial"/>
          <w:sz w:val="20"/>
        </w:rPr>
        <w:br/>
        <w:t>Cena za služby</w:t>
      </w:r>
    </w:p>
    <w:p w:rsidRPr="00654289" w:rsidR="00F976EB" w:rsidP="00F976EB" w:rsidRDefault="00F976EB">
      <w:pPr>
        <w:pStyle w:val="OdstavecSmlouvy"/>
        <w:keepLines w:val="false"/>
        <w:numPr>
          <w:ilvl w:val="0"/>
          <w:numId w:val="18"/>
        </w:numPr>
        <w:tabs>
          <w:tab w:val="clear" w:pos="426"/>
          <w:tab w:val="clear" w:pos="1701"/>
        </w:tabs>
        <w:spacing w:before="120" w:after="0"/>
        <w:rPr>
          <w:rFonts w:ascii="Arial" w:hAnsi="Arial" w:cs="Arial"/>
          <w:sz w:val="20"/>
        </w:rPr>
      </w:pPr>
      <w:r w:rsidRPr="00654289">
        <w:rPr>
          <w:rFonts w:ascii="Arial" w:hAnsi="Arial" w:cs="Arial"/>
          <w:sz w:val="20"/>
        </w:rPr>
        <w:t>Cena za služby činí celkem bez DPH ………,</w:t>
      </w:r>
      <w:r w:rsidRPr="00654289">
        <w:rPr>
          <w:rFonts w:ascii="Arial" w:hAnsi="Arial" w:cs="Arial"/>
          <w:sz w:val="20"/>
        </w:rPr>
        <w:noBreakHyphen/>
        <w:t> Kč (slovy: ………………………… korun českých), DPH ve výši ……… % je ………,</w:t>
      </w:r>
      <w:r w:rsidRPr="00654289">
        <w:rPr>
          <w:rFonts w:ascii="Arial" w:hAnsi="Arial" w:cs="Arial"/>
          <w:sz w:val="20"/>
        </w:rPr>
        <w:noBreakHyphen/>
        <w:t> Kč a cena včetně DPH činí ………,</w:t>
      </w:r>
      <w:r w:rsidRPr="00654289">
        <w:rPr>
          <w:rFonts w:ascii="Arial" w:hAnsi="Arial" w:cs="Arial"/>
          <w:sz w:val="20"/>
        </w:rPr>
        <w:noBreakHyphen/>
        <w:t xml:space="preserve"> Kč (slovy: ………………………… korun českých). </w:t>
      </w:r>
      <w:r w:rsidRPr="00654289">
        <w:rPr>
          <w:rFonts w:ascii="Arial" w:hAnsi="Arial" w:cs="Arial"/>
          <w:b/>
          <w:sz w:val="20"/>
          <w:highlight w:val="yellow"/>
        </w:rPr>
        <w:t>(doplní účastník)</w:t>
      </w:r>
    </w:p>
    <w:p w:rsidRPr="00654289" w:rsidR="00F976EB" w:rsidP="00F976EB" w:rsidRDefault="00F976EB">
      <w:pPr>
        <w:widowControl w:val="false"/>
        <w:spacing w:before="120"/>
        <w:ind w:left="357"/>
        <w:jc w:val="both"/>
        <w:rPr>
          <w:rFonts w:ascii="Arial" w:hAnsi="Arial" w:cs="Arial"/>
          <w:sz w:val="20"/>
          <w:szCs w:val="20"/>
        </w:rPr>
      </w:pPr>
      <w:r w:rsidRPr="00821230">
        <w:rPr>
          <w:rFonts w:ascii="Arial" w:hAnsi="Arial" w:cs="Arial"/>
          <w:sz w:val="20"/>
          <w:szCs w:val="20"/>
        </w:rPr>
        <w:t xml:space="preserve">Podrobný rozpis ceny za služby je přílohou č. 2 </w:t>
      </w:r>
      <w:proofErr w:type="gramStart"/>
      <w:r w:rsidRPr="00821230">
        <w:rPr>
          <w:rFonts w:ascii="Arial" w:hAnsi="Arial" w:cs="Arial"/>
          <w:sz w:val="20"/>
          <w:szCs w:val="20"/>
        </w:rPr>
        <w:t>této</w:t>
      </w:r>
      <w:proofErr w:type="gramEnd"/>
      <w:r w:rsidRPr="00821230">
        <w:rPr>
          <w:rFonts w:ascii="Arial" w:hAnsi="Arial" w:cs="Arial"/>
          <w:sz w:val="20"/>
          <w:szCs w:val="20"/>
        </w:rPr>
        <w:t xml:space="preserve"> smlouvy.</w:t>
      </w:r>
    </w:p>
    <w:p w:rsidRPr="00654289" w:rsidR="00F976EB" w:rsidP="00F976EB" w:rsidRDefault="00F976EB">
      <w:pPr>
        <w:pStyle w:val="OdstavecSmlouvy"/>
        <w:keepLines w:val="false"/>
        <w:numPr>
          <w:ilvl w:val="0"/>
          <w:numId w:val="18"/>
        </w:numPr>
        <w:tabs>
          <w:tab w:val="clear" w:pos="360"/>
          <w:tab w:val="clear" w:pos="426"/>
          <w:tab w:val="clear" w:pos="1701"/>
        </w:tabs>
        <w:spacing w:before="120" w:after="0"/>
        <w:ind w:left="357" w:hanging="357"/>
        <w:rPr>
          <w:rFonts w:ascii="Arial" w:hAnsi="Arial" w:cs="Arial"/>
          <w:sz w:val="20"/>
        </w:rPr>
      </w:pPr>
      <w:r w:rsidRPr="00654289">
        <w:rPr>
          <w:rFonts w:ascii="Arial" w:hAnsi="Arial" w:cs="Arial"/>
          <w:sz w:val="20"/>
        </w:rPr>
        <w:t>Cena za služby</w:t>
      </w:r>
      <w:r w:rsidRPr="00654289" w:rsidDel="009852DA">
        <w:rPr>
          <w:rFonts w:ascii="Arial" w:hAnsi="Arial" w:cs="Arial"/>
          <w:sz w:val="20"/>
        </w:rPr>
        <w:t xml:space="preserve"> </w:t>
      </w:r>
      <w:r w:rsidRPr="00654289">
        <w:rPr>
          <w:rFonts w:ascii="Arial" w:hAnsi="Arial" w:cs="Arial"/>
          <w:sz w:val="20"/>
        </w:rPr>
        <w:t>podle odst. 1 tohoto článku smlouvy zahrnuje veškeré náklady poskytovatele spojené se splněním jeho závazku z této smlouvy.</w:t>
      </w:r>
    </w:p>
    <w:p w:rsidRPr="00654289" w:rsidR="00F976EB" w:rsidP="00F976EB" w:rsidRDefault="00F976EB">
      <w:pPr>
        <w:pStyle w:val="OdstavecSmlouvy"/>
        <w:keepLines w:val="false"/>
        <w:numPr>
          <w:ilvl w:val="0"/>
          <w:numId w:val="18"/>
        </w:numPr>
        <w:tabs>
          <w:tab w:val="clear" w:pos="360"/>
          <w:tab w:val="clear" w:pos="426"/>
          <w:tab w:val="clear" w:pos="1701"/>
        </w:tabs>
        <w:spacing w:before="120" w:after="0"/>
        <w:ind w:left="357" w:hanging="357"/>
        <w:rPr>
          <w:rFonts w:ascii="Arial" w:hAnsi="Arial" w:cs="Arial"/>
          <w:sz w:val="20"/>
        </w:rPr>
      </w:pPr>
      <w:r w:rsidRPr="00654289">
        <w:rPr>
          <w:rFonts w:ascii="Arial" w:hAnsi="Arial" w:cs="Arial"/>
          <w:sz w:val="20"/>
        </w:rPr>
        <w:t>Cena za služby</w:t>
      </w:r>
      <w:r w:rsidRPr="00654289" w:rsidDel="009852DA">
        <w:rPr>
          <w:rFonts w:ascii="Arial" w:hAnsi="Arial" w:cs="Arial"/>
          <w:sz w:val="20"/>
        </w:rPr>
        <w:t xml:space="preserve"> </w:t>
      </w:r>
      <w:r w:rsidRPr="00654289">
        <w:rPr>
          <w:rFonts w:ascii="Arial" w:hAnsi="Arial" w:cs="Arial"/>
          <w:sz w:val="20"/>
        </w:rPr>
        <w:t>je stanovena jako nejvýše přípustná a není možno ji překročit, s výjimkou uvedenou níže v bodě 4 tohoto článku smlouvy.</w:t>
      </w:r>
    </w:p>
    <w:p w:rsidRPr="00654289" w:rsidR="00F976EB" w:rsidP="00F976EB" w:rsidRDefault="00F976EB">
      <w:pPr>
        <w:pStyle w:val="OdstavecSmlouvy"/>
        <w:keepLines w:val="false"/>
        <w:numPr>
          <w:ilvl w:val="0"/>
          <w:numId w:val="18"/>
        </w:numPr>
        <w:tabs>
          <w:tab w:val="clear" w:pos="426"/>
          <w:tab w:val="clear" w:pos="1701"/>
        </w:tabs>
        <w:spacing w:before="120" w:after="0"/>
        <w:rPr>
          <w:rFonts w:ascii="Arial" w:hAnsi="Arial" w:cs="Arial"/>
          <w:sz w:val="20"/>
        </w:rPr>
      </w:pPr>
      <w:proofErr w:type="spellStart"/>
      <w:r w:rsidRPr="00654289">
        <w:rPr>
          <w:rFonts w:ascii="Arial" w:hAnsi="Arial" w:cs="Arial"/>
          <w:sz w:val="20"/>
        </w:rPr>
        <w:t>Je</w:t>
      </w:r>
      <w:proofErr w:type="spellEnd"/>
      <w:r w:rsidRPr="00654289">
        <w:rPr>
          <w:rFonts w:ascii="Arial" w:hAnsi="Arial" w:cs="Arial"/>
          <w:sz w:val="20"/>
        </w:rPr>
        <w:noBreakHyphen/>
        <w:t xml:space="preserve">li poskytovatel plátcem DPH, odpovídá za to, že sazba daně z přidané hodnoty bude stanovena v souladu s platnými právními předpisy; v případě, že dojde ke změně zákonné sazby DPH, je poskytovatel k ceně díla bez DPH povinen účtovat DPH v platné výši. Smluvní strany se dohodly, že v případě změny ceny </w:t>
      </w:r>
      <w:r>
        <w:rPr>
          <w:rFonts w:ascii="Arial" w:hAnsi="Arial" w:cs="Arial"/>
          <w:sz w:val="20"/>
        </w:rPr>
        <w:t xml:space="preserve">předmětu plnění </w:t>
      </w:r>
      <w:r w:rsidRPr="00654289">
        <w:rPr>
          <w:rFonts w:ascii="Arial" w:hAnsi="Arial" w:cs="Arial"/>
          <w:sz w:val="20"/>
        </w:rPr>
        <w:t>v důsledku změny sazby DPH není nutno ke smlouvě uzavírat dodatek.</w:t>
      </w:r>
    </w:p>
    <w:p w:rsidRPr="00654289" w:rsidR="00F976EB" w:rsidP="00F976EB" w:rsidRDefault="00F976EB">
      <w:pPr>
        <w:pStyle w:val="slolnkuSmlouvy"/>
        <w:spacing w:before="360"/>
        <w:rPr>
          <w:rFonts w:ascii="Arial" w:hAnsi="Arial" w:cs="Arial"/>
          <w:sz w:val="20"/>
        </w:rPr>
      </w:pPr>
      <w:r w:rsidRPr="00654289">
        <w:rPr>
          <w:rFonts w:ascii="Arial" w:hAnsi="Arial" w:cs="Arial"/>
          <w:sz w:val="20"/>
        </w:rPr>
        <w:t>V.</w:t>
      </w:r>
      <w:r w:rsidRPr="00654289">
        <w:rPr>
          <w:rFonts w:ascii="Arial" w:hAnsi="Arial" w:cs="Arial"/>
          <w:sz w:val="20"/>
        </w:rPr>
        <w:br/>
        <w:t>Místo a doba plnění</w:t>
      </w:r>
    </w:p>
    <w:p w:rsidRPr="00654289" w:rsidR="00F976EB" w:rsidP="00F976EB" w:rsidRDefault="00F976EB">
      <w:pPr>
        <w:pStyle w:val="OdstavecSmlouvy"/>
        <w:numPr>
          <w:ilvl w:val="0"/>
          <w:numId w:val="17"/>
        </w:numPr>
        <w:spacing w:before="120" w:after="0"/>
        <w:ind w:left="426" w:hanging="426"/>
        <w:rPr>
          <w:rFonts w:ascii="Arial" w:hAnsi="Arial" w:cs="Arial"/>
          <w:sz w:val="20"/>
        </w:rPr>
      </w:pPr>
      <w:r w:rsidRPr="00654289">
        <w:rPr>
          <w:rFonts w:ascii="Arial" w:hAnsi="Arial" w:cs="Arial"/>
          <w:sz w:val="20"/>
        </w:rPr>
        <w:t xml:space="preserve">Místem plnění jsou prostory objektu Městského úřadu Příbram, </w:t>
      </w:r>
      <w:proofErr w:type="spellStart"/>
      <w:r w:rsidRPr="00654289">
        <w:rPr>
          <w:rFonts w:ascii="Arial" w:hAnsi="Arial" w:cs="Arial"/>
          <w:sz w:val="20"/>
        </w:rPr>
        <w:t>Tyršova</w:t>
      </w:r>
      <w:proofErr w:type="spellEnd"/>
      <w:r w:rsidRPr="00654289">
        <w:rPr>
          <w:rFonts w:ascii="Arial" w:hAnsi="Arial" w:cs="Arial"/>
          <w:sz w:val="20"/>
        </w:rPr>
        <w:t xml:space="preserve"> 108, 261 19 Příbram I. dle specifikace uvedené v příloze č. 1 této smlouvy.</w:t>
      </w:r>
    </w:p>
    <w:p w:rsidRPr="00654289" w:rsidR="00F976EB" w:rsidP="00F976EB" w:rsidRDefault="00F976EB">
      <w:pPr>
        <w:pStyle w:val="OdstavecSmlouvy"/>
        <w:numPr>
          <w:ilvl w:val="0"/>
          <w:numId w:val="17"/>
        </w:numPr>
        <w:spacing w:before="120" w:after="0"/>
        <w:ind w:left="426" w:hanging="426"/>
        <w:rPr>
          <w:rFonts w:ascii="Arial" w:hAnsi="Arial" w:cs="Arial"/>
          <w:sz w:val="20"/>
        </w:rPr>
      </w:pPr>
      <w:r w:rsidRPr="00654289">
        <w:rPr>
          <w:rFonts w:ascii="Arial" w:hAnsi="Arial" w:cs="Arial"/>
          <w:sz w:val="20"/>
        </w:rPr>
        <w:t xml:space="preserve">Poskytovatel je oprávněn po dohodě s objednatelem, která bude učiněna nejpozději týden před konáním kurzu, změnit místo plnění. Odsouhlasení změny místa plnění musí být z obou stran potvrzeno e-mailem (pro tyto účely postačí dohoda kontaktních osob objednatele a poskytovatele); v takovém případě není nutno ke smlouvě uzavírat dodatek. </w:t>
      </w:r>
    </w:p>
    <w:p w:rsidR="00F976EB" w:rsidP="00F976EB" w:rsidRDefault="00F976EB">
      <w:pPr>
        <w:pStyle w:val="OdstavecSmlouvy"/>
        <w:numPr>
          <w:ilvl w:val="0"/>
          <w:numId w:val="17"/>
        </w:numPr>
        <w:spacing w:before="120" w:after="0"/>
        <w:ind w:left="426" w:hanging="426"/>
        <w:rPr>
          <w:rFonts w:ascii="Arial" w:hAnsi="Arial" w:cs="Arial"/>
          <w:sz w:val="20"/>
        </w:rPr>
      </w:pPr>
      <w:r w:rsidRPr="001E470F">
        <w:rPr>
          <w:rFonts w:ascii="Arial" w:hAnsi="Arial" w:cs="Arial"/>
          <w:sz w:val="20"/>
        </w:rPr>
        <w:t xml:space="preserve">Poskytovatel je povinen zajistit sjednané služby dle časového harmonogramu realizace (vzdělávacího plánu), viz též příloha č. </w:t>
      </w:r>
      <w:r>
        <w:rPr>
          <w:rFonts w:ascii="Arial" w:hAnsi="Arial" w:cs="Arial"/>
          <w:sz w:val="20"/>
        </w:rPr>
        <w:t>3</w:t>
      </w:r>
      <w:r w:rsidRPr="001E470F">
        <w:rPr>
          <w:rFonts w:ascii="Arial" w:hAnsi="Arial" w:cs="Arial"/>
          <w:sz w:val="20"/>
        </w:rPr>
        <w:t xml:space="preserve"> této smlouvy, a případných změn na základě dohody objednatele s poskytovatelem, nejpozději však do </w:t>
      </w:r>
      <w:proofErr w:type="gramStart"/>
      <w:r w:rsidRPr="001E470F">
        <w:rPr>
          <w:rFonts w:ascii="Arial" w:hAnsi="Arial" w:cs="Arial"/>
          <w:sz w:val="20"/>
        </w:rPr>
        <w:t>31.1</w:t>
      </w:r>
      <w:r>
        <w:rPr>
          <w:rFonts w:ascii="Arial" w:hAnsi="Arial" w:cs="Arial"/>
          <w:sz w:val="20"/>
        </w:rPr>
        <w:t>2</w:t>
      </w:r>
      <w:r w:rsidRPr="001E470F">
        <w:rPr>
          <w:rFonts w:ascii="Arial" w:hAnsi="Arial" w:cs="Arial"/>
          <w:sz w:val="20"/>
        </w:rPr>
        <w:t>.2018</w:t>
      </w:r>
      <w:proofErr w:type="gramEnd"/>
      <w:r w:rsidRPr="001E470F">
        <w:rPr>
          <w:rFonts w:ascii="Arial" w:hAnsi="Arial" w:cs="Arial"/>
          <w:sz w:val="20"/>
        </w:rPr>
        <w:t>. Případné změny či upřesnění termínů či místa realizace z důvodů spočívajících na str</w:t>
      </w:r>
      <w:r>
        <w:rPr>
          <w:rFonts w:ascii="Arial" w:hAnsi="Arial" w:cs="Arial"/>
          <w:sz w:val="20"/>
        </w:rPr>
        <w:t>aně objednatele nahlásí objednatel poskytovateli minimálně 7 dní před konkrétním datem konání příslušné vzdělávací akce. Nutnost přesunutí plánovaného termínu z nepředvídatelných důvodů, jako je například náhlé onemocnění lektora, ohlásí poskytovatel okamžitě po zjištění těchto důvodů objednateli.</w:t>
      </w:r>
    </w:p>
    <w:p w:rsidRPr="00654289" w:rsidR="00F976EB" w:rsidP="00F976EB" w:rsidRDefault="00F976EB">
      <w:pPr>
        <w:pStyle w:val="slolnkuSmlouvy"/>
        <w:spacing w:before="360"/>
        <w:rPr>
          <w:rFonts w:ascii="Arial" w:hAnsi="Arial" w:cs="Arial"/>
          <w:sz w:val="20"/>
        </w:rPr>
      </w:pPr>
      <w:r w:rsidRPr="00654289">
        <w:rPr>
          <w:rFonts w:ascii="Arial" w:hAnsi="Arial" w:cs="Arial"/>
          <w:sz w:val="20"/>
        </w:rPr>
        <w:t>VI.</w:t>
      </w:r>
      <w:r w:rsidRPr="00654289">
        <w:rPr>
          <w:rFonts w:ascii="Arial" w:hAnsi="Arial" w:cs="Arial"/>
          <w:sz w:val="20"/>
        </w:rPr>
        <w:br/>
        <w:t>Práva a povinnosti smluvních stran</w:t>
      </w:r>
    </w:p>
    <w:p w:rsidRPr="00654289" w:rsidR="00F976EB" w:rsidP="00F976EB" w:rsidRDefault="00F976EB">
      <w:pPr>
        <w:pStyle w:val="Zkladntextodsazen"/>
        <w:numPr>
          <w:ilvl w:val="0"/>
          <w:numId w:val="12"/>
        </w:numPr>
        <w:tabs>
          <w:tab w:val="clear" w:pos="360"/>
        </w:tabs>
        <w:spacing w:before="120" w:after="0"/>
        <w:ind w:left="357" w:hanging="357"/>
        <w:jc w:val="both"/>
        <w:rPr>
          <w:rFonts w:ascii="Arial" w:hAnsi="Arial" w:cs="Arial"/>
          <w:sz w:val="20"/>
          <w:szCs w:val="20"/>
        </w:rPr>
      </w:pPr>
      <w:r w:rsidRPr="00654289">
        <w:rPr>
          <w:rFonts w:ascii="Arial" w:hAnsi="Arial" w:cs="Arial"/>
          <w:sz w:val="20"/>
          <w:szCs w:val="20"/>
        </w:rPr>
        <w:t>Není-li stanoveno touto smlouvou výslovně jinak, řídí se vzájemná práva a povinnosti smluvních stran ustanoveními občanského zákoníku.</w:t>
      </w:r>
    </w:p>
    <w:p w:rsidRPr="00654289" w:rsidR="00F976EB" w:rsidP="00F976EB" w:rsidRDefault="00F976EB">
      <w:pPr>
        <w:pStyle w:val="Zkladntextodsazen"/>
        <w:spacing w:before="120" w:after="0"/>
        <w:ind w:left="357"/>
        <w:jc w:val="both"/>
        <w:rPr>
          <w:rFonts w:ascii="Arial" w:hAnsi="Arial" w:cs="Arial"/>
          <w:sz w:val="20"/>
          <w:szCs w:val="20"/>
        </w:rPr>
      </w:pPr>
    </w:p>
    <w:p w:rsidRPr="00654289" w:rsidR="00F976EB" w:rsidP="00F976EB" w:rsidRDefault="00F976EB">
      <w:pPr>
        <w:pStyle w:val="Zkladntextodsazen"/>
        <w:numPr>
          <w:ilvl w:val="0"/>
          <w:numId w:val="12"/>
        </w:numPr>
        <w:tabs>
          <w:tab w:val="clear" w:pos="360"/>
        </w:tabs>
        <w:spacing w:before="120" w:after="0"/>
        <w:ind w:left="357" w:hanging="357"/>
        <w:jc w:val="both"/>
        <w:rPr>
          <w:rFonts w:ascii="Arial" w:hAnsi="Arial" w:cs="Arial"/>
          <w:sz w:val="20"/>
          <w:szCs w:val="20"/>
        </w:rPr>
      </w:pPr>
      <w:r w:rsidRPr="00654289">
        <w:rPr>
          <w:rFonts w:ascii="Arial" w:hAnsi="Arial" w:cs="Arial"/>
          <w:sz w:val="20"/>
          <w:szCs w:val="20"/>
        </w:rPr>
        <w:t>Poskytovatel je zejména povinen:</w:t>
      </w:r>
    </w:p>
    <w:p w:rsidRPr="00654289" w:rsidR="00F976EB" w:rsidP="00F976EB" w:rsidRDefault="00F976EB">
      <w:pPr>
        <w:pStyle w:val="Zkladntext"/>
        <w:numPr>
          <w:ilvl w:val="0"/>
          <w:numId w:val="2"/>
        </w:numPr>
        <w:tabs>
          <w:tab w:val="clear" w:pos="645"/>
          <w:tab w:val="left" w:pos="714"/>
        </w:tabs>
        <w:spacing w:before="60" w:after="0"/>
        <w:ind w:left="714" w:hanging="357"/>
        <w:jc w:val="both"/>
        <w:rPr>
          <w:rFonts w:ascii="Arial" w:hAnsi="Arial" w:cs="Arial"/>
          <w:sz w:val="20"/>
          <w:szCs w:val="20"/>
        </w:rPr>
      </w:pPr>
      <w:r w:rsidRPr="00654289">
        <w:rPr>
          <w:rFonts w:ascii="Arial" w:hAnsi="Arial" w:cs="Arial"/>
          <w:sz w:val="20"/>
          <w:szCs w:val="20"/>
        </w:rPr>
        <w:lastRenderedPageBreak/>
        <w:t>Realizovat předmět plnění v dohodnutém rozsahu, kvalitě, a čase. Realizace předmětu plnění musí odpovídat příslušným právním předpisům, normám nebo jiné dokumentaci vztahující se k předmětu plnění.</w:t>
      </w:r>
    </w:p>
    <w:p w:rsidRPr="00654289" w:rsidR="00F976EB" w:rsidP="00F976EB" w:rsidRDefault="00F976EB">
      <w:pPr>
        <w:pStyle w:val="Zkladntext"/>
        <w:numPr>
          <w:ilvl w:val="0"/>
          <w:numId w:val="2"/>
        </w:numPr>
        <w:tabs>
          <w:tab w:val="clear" w:pos="645"/>
          <w:tab w:val="left" w:pos="714"/>
        </w:tabs>
        <w:spacing w:before="60" w:after="0"/>
        <w:ind w:left="714" w:hanging="357"/>
        <w:jc w:val="both"/>
        <w:rPr>
          <w:rFonts w:ascii="Arial" w:hAnsi="Arial" w:cs="Arial"/>
          <w:sz w:val="20"/>
          <w:szCs w:val="20"/>
        </w:rPr>
      </w:pPr>
      <w:r w:rsidRPr="00654289">
        <w:rPr>
          <w:rFonts w:ascii="Arial" w:hAnsi="Arial" w:cs="Arial"/>
          <w:sz w:val="20"/>
          <w:szCs w:val="20"/>
        </w:rPr>
        <w:t>Řídit se při poskytování služeb pokyny objednatele, touto smlouvou a příslušnými zadávacími podmínkami.</w:t>
      </w:r>
    </w:p>
    <w:p w:rsidRPr="00654289" w:rsidR="00F976EB" w:rsidP="00F976EB" w:rsidRDefault="00F976EB">
      <w:pPr>
        <w:pStyle w:val="Zkladntext"/>
        <w:numPr>
          <w:ilvl w:val="0"/>
          <w:numId w:val="2"/>
        </w:numPr>
        <w:tabs>
          <w:tab w:val="clear" w:pos="645"/>
          <w:tab w:val="left" w:pos="714"/>
        </w:tabs>
        <w:spacing w:before="60" w:after="0"/>
        <w:ind w:left="714" w:hanging="357"/>
        <w:jc w:val="both"/>
        <w:rPr>
          <w:rFonts w:ascii="Arial" w:hAnsi="Arial" w:cs="Arial"/>
          <w:sz w:val="20"/>
          <w:szCs w:val="20"/>
        </w:rPr>
      </w:pPr>
      <w:r w:rsidRPr="00654289">
        <w:rPr>
          <w:rFonts w:ascii="Arial" w:hAnsi="Arial" w:cs="Arial"/>
          <w:sz w:val="20"/>
          <w:szCs w:val="20"/>
        </w:rPr>
        <w:t>Dbát při poskytování služeb dle této smlouvy na ochranu životního prostředí a dodržovat platné technické, bezpečnostní, zdravotní, hygienické a jiné předpisy, včetně předpisů týkajících se ochrany životního prostředí.</w:t>
      </w:r>
    </w:p>
    <w:p w:rsidRPr="00654289" w:rsidR="00F976EB" w:rsidP="00F976EB" w:rsidRDefault="00F976EB">
      <w:pPr>
        <w:pStyle w:val="Zkladntext"/>
        <w:numPr>
          <w:ilvl w:val="0"/>
          <w:numId w:val="2"/>
        </w:numPr>
        <w:tabs>
          <w:tab w:val="clear" w:pos="645"/>
          <w:tab w:val="left" w:pos="714"/>
        </w:tabs>
        <w:spacing w:before="60" w:after="0"/>
        <w:ind w:left="714" w:hanging="357"/>
        <w:jc w:val="both"/>
        <w:rPr>
          <w:rFonts w:ascii="Arial" w:hAnsi="Arial" w:cs="Arial"/>
          <w:sz w:val="20"/>
          <w:szCs w:val="20"/>
        </w:rPr>
      </w:pPr>
      <w:r w:rsidRPr="00654289">
        <w:rPr>
          <w:rFonts w:ascii="Arial" w:hAnsi="Arial" w:cs="Arial"/>
          <w:sz w:val="20"/>
          <w:szCs w:val="20"/>
        </w:rPr>
        <w:t>Postupovat při poskytování služeb s odbornou péčí.</w:t>
      </w:r>
    </w:p>
    <w:p w:rsidRPr="00654289" w:rsidR="00F976EB" w:rsidP="00F976EB" w:rsidRDefault="00F976EB">
      <w:pPr>
        <w:pStyle w:val="Zkladntextodsazen"/>
        <w:numPr>
          <w:ilvl w:val="0"/>
          <w:numId w:val="12"/>
        </w:numPr>
        <w:tabs>
          <w:tab w:val="clear" w:pos="360"/>
        </w:tabs>
        <w:spacing w:before="120" w:after="0"/>
        <w:ind w:left="357" w:hanging="357"/>
        <w:jc w:val="both"/>
        <w:rPr>
          <w:rFonts w:ascii="Arial" w:hAnsi="Arial" w:cs="Arial"/>
          <w:sz w:val="20"/>
          <w:szCs w:val="20"/>
        </w:rPr>
      </w:pPr>
      <w:r w:rsidRPr="00654289">
        <w:rPr>
          <w:rFonts w:ascii="Arial" w:hAnsi="Arial" w:cs="Arial"/>
          <w:sz w:val="20"/>
          <w:szCs w:val="20"/>
        </w:rPr>
        <w:t>Objednatel je povinen poskytnout poskytovateli součinnost nutnou k řádnému poskytování služeb.</w:t>
      </w:r>
    </w:p>
    <w:p w:rsidRPr="00654289" w:rsidR="00F976EB" w:rsidP="00F976EB" w:rsidRDefault="00F976EB">
      <w:pPr>
        <w:pStyle w:val="Zkladntextodsazen"/>
        <w:numPr>
          <w:ilvl w:val="0"/>
          <w:numId w:val="12"/>
        </w:numPr>
        <w:tabs>
          <w:tab w:val="clear" w:pos="360"/>
        </w:tabs>
        <w:spacing w:before="120" w:after="0"/>
        <w:ind w:left="357" w:hanging="357"/>
        <w:jc w:val="both"/>
        <w:rPr>
          <w:rFonts w:ascii="Arial" w:hAnsi="Arial" w:cs="Arial"/>
          <w:sz w:val="20"/>
          <w:szCs w:val="20"/>
        </w:rPr>
      </w:pPr>
      <w:r w:rsidRPr="00654289">
        <w:rPr>
          <w:rFonts w:ascii="Arial" w:hAnsi="Arial" w:cs="Arial"/>
          <w:sz w:val="20"/>
          <w:szCs w:val="20"/>
        </w:rPr>
        <w:t xml:space="preserve">Objednatel je oprávněn nejpozději 10 dnů před konáním jednotlivých vzdělávacích akcí požadované služby prostřednictvím oznámení na tento e-mail ……………… </w:t>
      </w:r>
      <w:r w:rsidRPr="00654289">
        <w:rPr>
          <w:rFonts w:ascii="Arial" w:hAnsi="Arial" w:cs="Arial"/>
          <w:b/>
          <w:sz w:val="20"/>
          <w:szCs w:val="20"/>
          <w:highlight w:val="yellow"/>
        </w:rPr>
        <w:t>(doplní účastník)</w:t>
      </w:r>
      <w:r w:rsidRPr="00654289">
        <w:rPr>
          <w:rFonts w:ascii="Arial" w:hAnsi="Arial" w:cs="Arial"/>
          <w:sz w:val="20"/>
          <w:szCs w:val="20"/>
        </w:rPr>
        <w:t xml:space="preserve"> zrušit, přičemž objednateli nevzniká povinnost úhrady smluvní ceny ani žádné sankce za takto zrušené služby.</w:t>
      </w:r>
    </w:p>
    <w:p w:rsidRPr="00654289" w:rsidR="00F976EB" w:rsidP="00F976EB" w:rsidRDefault="00F976EB">
      <w:pPr>
        <w:pStyle w:val="Zkladntextodsazen"/>
        <w:numPr>
          <w:ilvl w:val="0"/>
          <w:numId w:val="12"/>
        </w:numPr>
        <w:tabs>
          <w:tab w:val="clear" w:pos="360"/>
        </w:tabs>
        <w:spacing w:before="120" w:after="0"/>
        <w:ind w:left="357" w:hanging="357"/>
        <w:jc w:val="both"/>
        <w:rPr>
          <w:rFonts w:ascii="Arial" w:hAnsi="Arial" w:cs="Arial"/>
          <w:sz w:val="20"/>
          <w:szCs w:val="20"/>
        </w:rPr>
      </w:pPr>
      <w:r w:rsidRPr="00654289">
        <w:rPr>
          <w:rFonts w:ascii="Arial" w:hAnsi="Arial" w:cs="Arial"/>
          <w:sz w:val="20"/>
          <w:szCs w:val="20"/>
        </w:rPr>
        <w:t>Poskytovatel se zavazuje písemně informovat objednatele o skutečnostech majících vliv na plnění smlouvy, a to neprodleně, nejpozději následující pracovní den poté, kdy příslušná skutečnost nastane nebo poskytovatel zjistí, že by nastat mohla.</w:t>
      </w:r>
    </w:p>
    <w:p w:rsidRPr="00654289" w:rsidR="00F976EB" w:rsidP="00F976EB" w:rsidRDefault="00F976EB">
      <w:pPr>
        <w:pStyle w:val="Zkladntextodsazen"/>
        <w:numPr>
          <w:ilvl w:val="0"/>
          <w:numId w:val="12"/>
        </w:numPr>
        <w:tabs>
          <w:tab w:val="clear" w:pos="360"/>
        </w:tabs>
        <w:spacing w:before="120" w:after="0"/>
        <w:ind w:left="357" w:hanging="357"/>
        <w:jc w:val="both"/>
        <w:rPr>
          <w:rFonts w:ascii="Arial" w:hAnsi="Arial" w:cs="Arial"/>
          <w:sz w:val="20"/>
          <w:szCs w:val="20"/>
        </w:rPr>
      </w:pPr>
      <w:r w:rsidRPr="00654289">
        <w:rPr>
          <w:rFonts w:ascii="Arial" w:hAnsi="Arial" w:cs="Arial"/>
          <w:sz w:val="20"/>
          <w:szCs w:val="20"/>
        </w:rPr>
        <w:t>Poskytovatel je povinen zúčastnit se na základě pozvánky objednatele učiněné písemně nebo e-mailem všech jednání týkajících se realizace plnění nebo zajistit na nich účast své kontaktní osoby.</w:t>
      </w:r>
      <w:r>
        <w:rPr>
          <w:rFonts w:ascii="Arial" w:hAnsi="Arial" w:cs="Arial"/>
          <w:sz w:val="20"/>
          <w:szCs w:val="20"/>
        </w:rPr>
        <w:t xml:space="preserve"> Jednání budou realizována na základě potřeb realizace předmětu plnění, předpokládají se pravidelná jednání každých 14 dní, pozvánka na konkrétní termín bude zaslána 3 pracovní dni předem.</w:t>
      </w:r>
    </w:p>
    <w:p w:rsidRPr="00654289" w:rsidR="00F976EB" w:rsidP="00F976EB" w:rsidRDefault="00F976EB">
      <w:pPr>
        <w:pStyle w:val="Zkladntextodsazen"/>
        <w:numPr>
          <w:ilvl w:val="0"/>
          <w:numId w:val="12"/>
        </w:numPr>
        <w:tabs>
          <w:tab w:val="clear" w:pos="360"/>
        </w:tabs>
        <w:spacing w:before="120" w:after="0"/>
        <w:ind w:left="357" w:hanging="357"/>
        <w:jc w:val="both"/>
        <w:rPr>
          <w:rFonts w:ascii="Arial" w:hAnsi="Arial" w:cs="Arial"/>
          <w:sz w:val="20"/>
          <w:szCs w:val="20"/>
        </w:rPr>
      </w:pPr>
      <w:r w:rsidRPr="00654289">
        <w:rPr>
          <w:rFonts w:ascii="Arial" w:hAnsi="Arial" w:cs="Arial"/>
          <w:sz w:val="20"/>
          <w:szCs w:val="20"/>
        </w:rPr>
        <w:t>Na základě výzvy objednatele, učiněné písemně nebo e-mailem, poskytne poskytovatel objednateli zprávu o stavu přípravy a realizaci plnění.</w:t>
      </w:r>
    </w:p>
    <w:p w:rsidRPr="00654289" w:rsidR="00F976EB" w:rsidP="00F976EB" w:rsidRDefault="00F976EB">
      <w:pPr>
        <w:pStyle w:val="Zkladntextodsazen"/>
        <w:numPr>
          <w:ilvl w:val="0"/>
          <w:numId w:val="12"/>
        </w:numPr>
        <w:tabs>
          <w:tab w:val="clear" w:pos="360"/>
        </w:tabs>
        <w:spacing w:before="120" w:after="0"/>
        <w:ind w:left="357" w:hanging="357"/>
        <w:jc w:val="both"/>
        <w:rPr>
          <w:rFonts w:ascii="Arial" w:hAnsi="Arial" w:cs="Arial"/>
          <w:sz w:val="20"/>
          <w:szCs w:val="20"/>
        </w:rPr>
      </w:pPr>
      <w:r w:rsidRPr="00654289">
        <w:rPr>
          <w:rFonts w:ascii="Arial" w:hAnsi="Arial" w:cs="Arial"/>
          <w:sz w:val="20"/>
          <w:szCs w:val="20"/>
        </w:rPr>
        <w:t xml:space="preserve">Poskytovatel se zavazuje zabezpečovat plnění dle této smlouvy prostřednictvím osob, jejichž prostřednictvím v rámci zadávacího řízení na veřejnou zakázku prokázal splnění kvalifikačních požadavků a </w:t>
      </w:r>
      <w:r w:rsidRPr="00654289">
        <w:rPr>
          <w:rFonts w:ascii="Arial" w:hAnsi="Arial" w:cs="Arial"/>
          <w:bCs/>
          <w:sz w:val="20"/>
          <w:szCs w:val="20"/>
        </w:rPr>
        <w:t>jejichž zkušenosti byly předmětem hodnocení v rámci zadávacího řízení, které předcházelo uzavření této smlouvy</w:t>
      </w:r>
      <w:r w:rsidRPr="00261951">
        <w:rPr>
          <w:rFonts w:ascii="Arial" w:hAnsi="Arial" w:cs="Arial"/>
          <w:sz w:val="20"/>
          <w:szCs w:val="20"/>
        </w:rPr>
        <w:t>. V případě změn jednotlivých osob je poskytovatel povinen vyžádat si písemný souhlas objednatele, tento souhlas vydá osoba oprávněna jednat za objednatele</w:t>
      </w:r>
      <w:r w:rsidRPr="00654289">
        <w:rPr>
          <w:rFonts w:ascii="Arial" w:hAnsi="Arial" w:cs="Arial"/>
          <w:sz w:val="20"/>
          <w:szCs w:val="20"/>
        </w:rPr>
        <w:t xml:space="preserve">. Nové osoby musí </w:t>
      </w:r>
      <w:r w:rsidRPr="00654289">
        <w:rPr>
          <w:rFonts w:ascii="Arial" w:hAnsi="Arial" w:cs="Arial"/>
          <w:bCs/>
          <w:sz w:val="20"/>
          <w:szCs w:val="20"/>
        </w:rPr>
        <w:t>disponovat minimálně stejnými zkušenostmi jako původní osoby, popřípadě minimálně zkušenostmi v takovém počtu, v jakém tyto zkušenosti prokázaly původní osoby, resp. alespoň v takovém počtu, který by neměl vliv na výsledné pořadí uchazečů v zadávacím řízení. Objednatel vydá písemný souhlas se změnou do 5 dnů od doručení žádosti a potřebných dokladů, disponuje-li nový pracovník potřebnými zkušenostmi</w:t>
      </w:r>
      <w:r w:rsidRPr="00654289">
        <w:rPr>
          <w:rFonts w:ascii="Arial" w:hAnsi="Arial" w:cs="Arial"/>
          <w:sz w:val="20"/>
          <w:szCs w:val="20"/>
        </w:rPr>
        <w:t xml:space="preserve">. </w:t>
      </w:r>
      <w:r w:rsidRPr="00654289">
        <w:rPr>
          <w:rFonts w:ascii="Arial" w:hAnsi="Arial" w:cs="Arial"/>
          <w:bCs/>
          <w:sz w:val="20"/>
          <w:szCs w:val="20"/>
        </w:rPr>
        <w:t>Objednatel nesmí souhlas se změnou osob bez objektivních důvodů odmítnout, pokud mu budou poskytovatelem příslušné doklady předloženy.</w:t>
      </w:r>
    </w:p>
    <w:p w:rsidRPr="00654289" w:rsidR="00F976EB" w:rsidP="00F976EB" w:rsidRDefault="00F976EB">
      <w:pPr>
        <w:pStyle w:val="Zkladntextodsazen"/>
        <w:numPr>
          <w:ilvl w:val="0"/>
          <w:numId w:val="12"/>
        </w:numPr>
        <w:tabs>
          <w:tab w:val="clear" w:pos="360"/>
        </w:tabs>
        <w:spacing w:before="120" w:after="0"/>
        <w:ind w:left="357" w:hanging="357"/>
        <w:jc w:val="both"/>
        <w:rPr>
          <w:rFonts w:ascii="Arial" w:hAnsi="Arial" w:cs="Arial"/>
          <w:sz w:val="20"/>
          <w:szCs w:val="20"/>
        </w:rPr>
      </w:pPr>
      <w:r w:rsidRPr="00654289">
        <w:rPr>
          <w:rFonts w:ascii="Arial" w:hAnsi="Arial" w:cs="Arial"/>
          <w:sz w:val="20"/>
          <w:szCs w:val="20"/>
        </w:rPr>
        <w:t>Poskytovatel se zavazuje poskytnout veškeré nezbytné informace a dokumentaci týkající se poskytování služeb dle této smlouvy za účelem kontroly, a to ze strany poskytovatele dotace a jím pověřených osob, Ministerstva práce a sociálních věcí, Ministerstva financí, Nejvyššího kontrolního úřadu, Evropské komise a Evropského účetního dvora, případně dalších orgánů oprávněných k výkonu kontroly projektu. Ve vztahu k těmto kontrolním orgánům se poskytovatel zavazuje umožnit jim vstup do svých objektů a na své pozemky, zajistit dostupnost všech dokladů o průběhu poskytování služeb dle této smlouvy.</w:t>
      </w:r>
    </w:p>
    <w:p w:rsidRPr="00F01D09" w:rsidR="00F976EB" w:rsidP="00F976EB" w:rsidRDefault="00F976EB">
      <w:pPr>
        <w:pStyle w:val="Zkladntextodsazen"/>
        <w:numPr>
          <w:ilvl w:val="0"/>
          <w:numId w:val="12"/>
        </w:numPr>
        <w:tabs>
          <w:tab w:val="clear" w:pos="360"/>
        </w:tabs>
        <w:spacing w:before="120" w:after="0"/>
        <w:ind w:left="357" w:hanging="357"/>
        <w:jc w:val="both"/>
        <w:rPr>
          <w:rFonts w:ascii="Arial" w:hAnsi="Arial" w:cs="Arial"/>
          <w:strike/>
          <w:sz w:val="20"/>
          <w:szCs w:val="20"/>
        </w:rPr>
      </w:pPr>
      <w:r w:rsidRPr="00654289">
        <w:rPr>
          <w:rFonts w:ascii="Arial" w:hAnsi="Arial" w:cs="Arial"/>
          <w:sz w:val="20"/>
          <w:szCs w:val="20"/>
        </w:rPr>
        <w:t>Poskytovatel se rovněž zavazuje umožnit všem subjektům oprávněným k výkonu kontroly projektu, z jejichž prostředků je plnění hrazeno, provést kontrolu dokladů souvisejících s pln</w:t>
      </w:r>
      <w:r>
        <w:rPr>
          <w:rFonts w:ascii="Arial" w:hAnsi="Arial" w:cs="Arial"/>
          <w:sz w:val="20"/>
          <w:szCs w:val="20"/>
        </w:rPr>
        <w:t>ěním předmětné veřejné zakázky.</w:t>
      </w:r>
    </w:p>
    <w:p w:rsidRPr="00654289" w:rsidR="00F976EB" w:rsidP="00F976EB" w:rsidRDefault="00F976EB">
      <w:pPr>
        <w:pStyle w:val="Zkladntextodsazen"/>
        <w:numPr>
          <w:ilvl w:val="0"/>
          <w:numId w:val="12"/>
        </w:numPr>
        <w:tabs>
          <w:tab w:val="clear" w:pos="360"/>
        </w:tabs>
        <w:spacing w:before="120" w:after="0"/>
        <w:ind w:left="357" w:hanging="357"/>
        <w:jc w:val="both"/>
        <w:rPr>
          <w:rFonts w:ascii="Arial" w:hAnsi="Arial" w:cs="Arial"/>
          <w:sz w:val="20"/>
          <w:szCs w:val="20"/>
        </w:rPr>
      </w:pPr>
      <w:r w:rsidRPr="00654289">
        <w:rPr>
          <w:rFonts w:ascii="Arial" w:hAnsi="Arial" w:cs="Arial"/>
          <w:sz w:val="20"/>
          <w:szCs w:val="20"/>
        </w:rPr>
        <w:t>Poskytovatel se zavazuje poskytnout objednateli veškeré doklady související s plněním závazků vyplývajících z této smlouvy, které si vyžádají kontrolní orgány.</w:t>
      </w:r>
    </w:p>
    <w:p w:rsidRPr="00654289" w:rsidR="00F976EB" w:rsidP="00F976EB" w:rsidRDefault="00F976EB">
      <w:pPr>
        <w:pStyle w:val="Zkladntextodsazen"/>
        <w:numPr>
          <w:ilvl w:val="0"/>
          <w:numId w:val="12"/>
        </w:numPr>
        <w:tabs>
          <w:tab w:val="clear" w:pos="360"/>
        </w:tabs>
        <w:spacing w:before="120" w:after="0"/>
        <w:ind w:left="357" w:hanging="357"/>
        <w:jc w:val="both"/>
        <w:rPr>
          <w:rFonts w:ascii="Arial" w:hAnsi="Arial" w:cs="Arial"/>
          <w:sz w:val="20"/>
          <w:szCs w:val="20"/>
        </w:rPr>
      </w:pPr>
      <w:r w:rsidRPr="00654289">
        <w:rPr>
          <w:rFonts w:ascii="Arial" w:hAnsi="Arial" w:cs="Arial"/>
          <w:sz w:val="20"/>
          <w:szCs w:val="20"/>
        </w:rPr>
        <w:t>Poskytovatel se zavazuje řádně uchovávat veškeré originály účetních dokladů a originály dalších dokumentů souvisejících s realizací předmětu smlouvy po dobu 10 let od ukončení plnění dle této smlouvy, minimálně však do 31. 12. 2029. Doklady budou uchovány v souladu s platnými právními předpisy.</w:t>
      </w:r>
    </w:p>
    <w:p w:rsidRPr="00654289" w:rsidR="00F976EB" w:rsidP="00F976EB" w:rsidRDefault="00F976EB">
      <w:pPr>
        <w:pStyle w:val="Zkladntextodsazen"/>
        <w:numPr>
          <w:ilvl w:val="0"/>
          <w:numId w:val="12"/>
        </w:numPr>
        <w:tabs>
          <w:tab w:val="clear" w:pos="360"/>
        </w:tabs>
        <w:spacing w:before="120" w:after="0"/>
        <w:ind w:left="357" w:hanging="357"/>
        <w:jc w:val="both"/>
        <w:rPr>
          <w:rFonts w:ascii="Arial" w:hAnsi="Arial" w:cs="Arial"/>
          <w:sz w:val="20"/>
          <w:szCs w:val="20"/>
        </w:rPr>
      </w:pPr>
      <w:r w:rsidRPr="00654289">
        <w:rPr>
          <w:rFonts w:ascii="Arial" w:hAnsi="Arial" w:cs="Arial"/>
          <w:sz w:val="20"/>
          <w:szCs w:val="20"/>
        </w:rPr>
        <w:t xml:space="preserve">Poskytovatel je povinen dodržovat pravidla publicity OPZ a při zpracování a umístění log na všech dokumentech souvisejících s projektem se řídit Manuálem pro publicitu, Manuálem vizuální </w:t>
      </w:r>
      <w:r w:rsidRPr="00654289">
        <w:rPr>
          <w:rFonts w:ascii="Arial" w:hAnsi="Arial" w:cs="Arial"/>
          <w:sz w:val="20"/>
          <w:szCs w:val="20"/>
        </w:rPr>
        <w:lastRenderedPageBreak/>
        <w:t xml:space="preserve">identity OPZ v aktuálním znění a „Obecnou částí pravidel pro žadatele a příjemce v rámci Operačního programu zaměstnanost“ v aktuálním znění (dostupné </w:t>
      </w:r>
      <w:proofErr w:type="gramStart"/>
      <w:r w:rsidRPr="00654289">
        <w:rPr>
          <w:rFonts w:ascii="Arial" w:hAnsi="Arial" w:cs="Arial"/>
          <w:sz w:val="20"/>
          <w:szCs w:val="20"/>
        </w:rPr>
        <w:t>na</w:t>
      </w:r>
      <w:proofErr w:type="gramEnd"/>
      <w:r w:rsidRPr="00654289">
        <w:rPr>
          <w:rFonts w:ascii="Arial" w:hAnsi="Arial" w:cs="Arial"/>
          <w:sz w:val="20"/>
          <w:szCs w:val="20"/>
        </w:rPr>
        <w:t xml:space="preserve">: </w:t>
      </w:r>
      <w:hyperlink w:history="true" r:id="rId6">
        <w:r w:rsidRPr="00654289">
          <w:rPr>
            <w:rStyle w:val="Hypertextovodkaz"/>
            <w:rFonts w:ascii="Arial" w:hAnsi="Arial" w:cs="Arial"/>
          </w:rPr>
          <w:t>https://www.esfcr.cz/pravidla-pro-zadatele-a-prijemce-opz/-/dokument/797767</w:t>
        </w:r>
      </w:hyperlink>
      <w:r w:rsidRPr="00654289">
        <w:rPr>
          <w:rFonts w:ascii="Arial" w:hAnsi="Arial" w:cs="Arial"/>
          <w:sz w:val="20"/>
          <w:szCs w:val="20"/>
        </w:rPr>
        <w:t>).</w:t>
      </w:r>
    </w:p>
    <w:p w:rsidRPr="00654289" w:rsidR="00F976EB" w:rsidP="00F976EB" w:rsidRDefault="00F976EB">
      <w:pPr>
        <w:pStyle w:val="Zkladntextodsazen"/>
        <w:numPr>
          <w:ilvl w:val="0"/>
          <w:numId w:val="12"/>
        </w:numPr>
        <w:tabs>
          <w:tab w:val="clear" w:pos="360"/>
        </w:tabs>
        <w:spacing w:before="120" w:after="0"/>
        <w:ind w:left="357" w:hanging="357"/>
        <w:jc w:val="both"/>
        <w:rPr>
          <w:rFonts w:ascii="Arial" w:hAnsi="Arial" w:cs="Arial"/>
          <w:sz w:val="20"/>
          <w:szCs w:val="20"/>
        </w:rPr>
      </w:pPr>
      <w:proofErr w:type="spellStart"/>
      <w:r w:rsidRPr="00654289">
        <w:rPr>
          <w:rFonts w:ascii="Arial" w:hAnsi="Arial" w:cs="Arial"/>
          <w:sz w:val="20"/>
          <w:szCs w:val="20"/>
          <w:lang w:eastAsia="ar-SA"/>
        </w:rPr>
        <w:t>Bude</w:t>
      </w:r>
      <w:proofErr w:type="spellEnd"/>
      <w:r w:rsidRPr="00654289">
        <w:rPr>
          <w:rFonts w:ascii="Arial" w:hAnsi="Arial" w:cs="Arial"/>
          <w:sz w:val="20"/>
          <w:szCs w:val="20"/>
          <w:lang w:eastAsia="ar-SA"/>
        </w:rPr>
        <w:noBreakHyphen/>
        <w:t xml:space="preserve">li výstupem poskytnutých služeb dílo ve smyslu zákona č. 121/2000 Sb., o právu autorském, ve znění pozdějších předpisů, je objednatel oprávněn takové dílo užít ve smyslu ustanovení § 2371 a </w:t>
      </w:r>
      <w:proofErr w:type="spellStart"/>
      <w:r w:rsidRPr="00654289">
        <w:rPr>
          <w:rFonts w:ascii="Arial" w:hAnsi="Arial" w:cs="Arial"/>
          <w:sz w:val="20"/>
          <w:szCs w:val="20"/>
          <w:lang w:eastAsia="ar-SA"/>
        </w:rPr>
        <w:t>násl</w:t>
      </w:r>
      <w:proofErr w:type="spellEnd"/>
      <w:r w:rsidRPr="00654289">
        <w:rPr>
          <w:rFonts w:ascii="Arial" w:hAnsi="Arial" w:cs="Arial"/>
          <w:sz w:val="20"/>
          <w:szCs w:val="20"/>
          <w:lang w:eastAsia="ar-SA"/>
        </w:rPr>
        <w:t>. občanského zákoníku (dále též „licence“), a to</w:t>
      </w:r>
      <w:r w:rsidRPr="00654289">
        <w:rPr>
          <w:rFonts w:ascii="Arial" w:hAnsi="Arial" w:cs="Arial"/>
          <w:sz w:val="20"/>
          <w:szCs w:val="20"/>
        </w:rPr>
        <w:t>:</w:t>
      </w:r>
    </w:p>
    <w:p w:rsidRPr="00654289" w:rsidR="00F976EB" w:rsidP="00F976EB" w:rsidRDefault="00F976EB">
      <w:pPr>
        <w:pStyle w:val="Zkladntextodsazen"/>
        <w:numPr>
          <w:ilvl w:val="0"/>
          <w:numId w:val="19"/>
        </w:numPr>
        <w:tabs>
          <w:tab w:val="left" w:pos="1072"/>
        </w:tabs>
        <w:suppressAutoHyphens/>
        <w:spacing w:before="60" w:after="0"/>
        <w:ind w:left="1071" w:hanging="357"/>
        <w:rPr>
          <w:rFonts w:ascii="Arial" w:hAnsi="Arial" w:cs="Arial"/>
          <w:sz w:val="20"/>
          <w:szCs w:val="20"/>
        </w:rPr>
      </w:pPr>
      <w:r w:rsidRPr="00654289">
        <w:rPr>
          <w:rFonts w:ascii="Arial" w:hAnsi="Arial" w:cs="Arial"/>
          <w:sz w:val="20"/>
          <w:szCs w:val="20"/>
        </w:rPr>
        <w:t>v původní nebo zpracované či jinak změněné podobě,</w:t>
      </w:r>
    </w:p>
    <w:p w:rsidRPr="00654289" w:rsidR="00F976EB" w:rsidP="00F976EB" w:rsidRDefault="00F976EB">
      <w:pPr>
        <w:pStyle w:val="Zkladntextodsazen"/>
        <w:numPr>
          <w:ilvl w:val="0"/>
          <w:numId w:val="19"/>
        </w:numPr>
        <w:tabs>
          <w:tab w:val="left" w:pos="1072"/>
        </w:tabs>
        <w:suppressAutoHyphens/>
        <w:spacing w:before="60" w:after="0"/>
        <w:ind w:left="1071" w:hanging="357"/>
        <w:rPr>
          <w:rFonts w:ascii="Arial" w:hAnsi="Arial" w:cs="Arial"/>
          <w:sz w:val="20"/>
          <w:szCs w:val="20"/>
        </w:rPr>
      </w:pPr>
      <w:r w:rsidRPr="00654289">
        <w:rPr>
          <w:rFonts w:ascii="Arial" w:hAnsi="Arial" w:cs="Arial"/>
          <w:sz w:val="20"/>
          <w:szCs w:val="20"/>
        </w:rPr>
        <w:t>všemi způsoby užití,</w:t>
      </w:r>
    </w:p>
    <w:p w:rsidRPr="00654289" w:rsidR="00F976EB" w:rsidP="00F976EB" w:rsidRDefault="00F976EB">
      <w:pPr>
        <w:pStyle w:val="Zkladntextodsazen"/>
        <w:numPr>
          <w:ilvl w:val="0"/>
          <w:numId w:val="19"/>
        </w:numPr>
        <w:tabs>
          <w:tab w:val="left" w:pos="1072"/>
        </w:tabs>
        <w:suppressAutoHyphens/>
        <w:spacing w:before="60" w:after="0"/>
        <w:ind w:left="1071" w:hanging="357"/>
        <w:rPr>
          <w:rFonts w:ascii="Arial" w:hAnsi="Arial" w:cs="Arial"/>
          <w:sz w:val="20"/>
          <w:szCs w:val="20"/>
        </w:rPr>
      </w:pPr>
      <w:r w:rsidRPr="00654289">
        <w:rPr>
          <w:rFonts w:ascii="Arial" w:hAnsi="Arial" w:cs="Arial"/>
          <w:sz w:val="20"/>
          <w:szCs w:val="20"/>
        </w:rPr>
        <w:t>v územně a množstevně neomezeném rozsahu, po dobu trvání majetkových práv k dílu.</w:t>
      </w:r>
    </w:p>
    <w:p w:rsidRPr="00654289" w:rsidR="00F976EB" w:rsidP="00F976EB" w:rsidRDefault="00F976EB">
      <w:pPr>
        <w:pStyle w:val="Zkladntextodsazen"/>
        <w:numPr>
          <w:ilvl w:val="0"/>
          <w:numId w:val="12"/>
        </w:numPr>
        <w:tabs>
          <w:tab w:val="clear" w:pos="360"/>
        </w:tabs>
        <w:spacing w:before="120" w:after="0"/>
        <w:ind w:left="357" w:hanging="357"/>
        <w:jc w:val="both"/>
        <w:rPr>
          <w:rFonts w:ascii="Arial" w:hAnsi="Arial" w:cs="Arial"/>
          <w:sz w:val="20"/>
          <w:szCs w:val="20"/>
        </w:rPr>
      </w:pPr>
      <w:r w:rsidRPr="00654289">
        <w:rPr>
          <w:rFonts w:ascii="Arial" w:hAnsi="Arial" w:cs="Arial"/>
          <w:sz w:val="20"/>
          <w:szCs w:val="20"/>
        </w:rPr>
        <w:t xml:space="preserve">Objednatel není povinen udělenou licenci využít. Odměna zhotovitele, coby autora, za poskytnutí licence je součástí ceny za služby podle čl. IV </w:t>
      </w:r>
      <w:proofErr w:type="gramStart"/>
      <w:r w:rsidRPr="00654289">
        <w:rPr>
          <w:rFonts w:ascii="Arial" w:hAnsi="Arial" w:cs="Arial"/>
          <w:sz w:val="20"/>
          <w:szCs w:val="20"/>
        </w:rPr>
        <w:t>této</w:t>
      </w:r>
      <w:proofErr w:type="gramEnd"/>
      <w:r w:rsidRPr="00654289">
        <w:rPr>
          <w:rFonts w:ascii="Arial" w:hAnsi="Arial" w:cs="Arial"/>
          <w:sz w:val="20"/>
          <w:szCs w:val="20"/>
        </w:rPr>
        <w:t xml:space="preserve"> smlouvy.</w:t>
      </w:r>
    </w:p>
    <w:p w:rsidRPr="00654289" w:rsidR="00F976EB" w:rsidP="00F976EB" w:rsidRDefault="00F976EB">
      <w:pPr>
        <w:pStyle w:val="slolnkuSmlouvy"/>
        <w:spacing w:before="360"/>
        <w:rPr>
          <w:rFonts w:ascii="Arial" w:hAnsi="Arial" w:cs="Arial"/>
          <w:sz w:val="20"/>
        </w:rPr>
      </w:pPr>
      <w:r w:rsidRPr="00654289">
        <w:rPr>
          <w:rFonts w:ascii="Arial" w:hAnsi="Arial" w:cs="Arial"/>
          <w:sz w:val="20"/>
        </w:rPr>
        <w:t>VII.</w:t>
      </w:r>
      <w:r w:rsidRPr="00654289">
        <w:rPr>
          <w:rFonts w:ascii="Arial" w:hAnsi="Arial" w:cs="Arial"/>
          <w:sz w:val="20"/>
        </w:rPr>
        <w:br/>
        <w:t>Platební a fakturační podmínky</w:t>
      </w:r>
    </w:p>
    <w:p w:rsidRPr="0001537E" w:rsidR="00F976EB" w:rsidP="00F976EB" w:rsidRDefault="00F976EB">
      <w:pPr>
        <w:numPr>
          <w:ilvl w:val="0"/>
          <w:numId w:val="4"/>
        </w:numPr>
        <w:rPr>
          <w:rFonts w:ascii="Arial" w:hAnsi="Arial" w:cs="Arial"/>
          <w:sz w:val="20"/>
          <w:szCs w:val="20"/>
          <w:lang w:eastAsia="cs-CZ"/>
        </w:rPr>
      </w:pPr>
      <w:r w:rsidRPr="0001537E">
        <w:rPr>
          <w:rFonts w:ascii="Arial" w:hAnsi="Arial" w:cs="Arial"/>
          <w:sz w:val="20"/>
          <w:szCs w:val="20"/>
          <w:lang w:eastAsia="cs-CZ"/>
        </w:rPr>
        <w:t>Úhrada ceny za předmět plnění bude provedena po částech v návaznosti na realizaci jednotlivých dílčích částí, a to tak, že ke konci každého kalendářního měsíce vystaví poskytovatel fakturu za provedené služby.</w:t>
      </w:r>
    </w:p>
    <w:p w:rsidRPr="00654289" w:rsidR="00F976EB" w:rsidP="00F976EB" w:rsidRDefault="00F976EB">
      <w:pPr>
        <w:pStyle w:val="Zkladntext"/>
        <w:numPr>
          <w:ilvl w:val="0"/>
          <w:numId w:val="4"/>
        </w:numPr>
        <w:tabs>
          <w:tab w:val="clear" w:pos="360"/>
        </w:tabs>
        <w:spacing w:before="120" w:after="0"/>
        <w:ind w:left="357" w:hanging="357"/>
        <w:jc w:val="both"/>
        <w:rPr>
          <w:rFonts w:ascii="Arial" w:hAnsi="Arial" w:cs="Arial"/>
          <w:sz w:val="20"/>
          <w:szCs w:val="20"/>
        </w:rPr>
      </w:pPr>
      <w:r w:rsidRPr="00654289">
        <w:rPr>
          <w:rFonts w:ascii="Arial" w:hAnsi="Arial" w:cs="Arial"/>
          <w:sz w:val="20"/>
          <w:szCs w:val="20"/>
        </w:rPr>
        <w:t>Zálohy nejsou sjednány.</w:t>
      </w:r>
    </w:p>
    <w:p w:rsidRPr="00654289" w:rsidR="00F976EB" w:rsidP="00F976EB" w:rsidRDefault="00F976EB">
      <w:pPr>
        <w:pStyle w:val="Zkladntext"/>
        <w:numPr>
          <w:ilvl w:val="0"/>
          <w:numId w:val="4"/>
        </w:numPr>
        <w:tabs>
          <w:tab w:val="clear" w:pos="360"/>
        </w:tabs>
        <w:spacing w:before="120" w:after="0"/>
        <w:ind w:left="357" w:hanging="357"/>
        <w:jc w:val="both"/>
        <w:rPr>
          <w:rFonts w:ascii="Arial" w:hAnsi="Arial" w:cs="Arial"/>
          <w:sz w:val="20"/>
          <w:szCs w:val="20"/>
        </w:rPr>
      </w:pPr>
      <w:proofErr w:type="spellStart"/>
      <w:r w:rsidRPr="00654289">
        <w:rPr>
          <w:rFonts w:ascii="Arial" w:hAnsi="Arial" w:cs="Arial"/>
          <w:b/>
          <w:sz w:val="20"/>
          <w:szCs w:val="20"/>
        </w:rPr>
        <w:t>Je</w:t>
      </w:r>
      <w:proofErr w:type="spellEnd"/>
      <w:r w:rsidRPr="00654289">
        <w:rPr>
          <w:rFonts w:ascii="Arial" w:hAnsi="Arial" w:cs="Arial"/>
          <w:b/>
          <w:sz w:val="20"/>
          <w:szCs w:val="20"/>
        </w:rPr>
        <w:noBreakHyphen/>
        <w:t>li poskytovatel plátcem DPH</w:t>
      </w:r>
      <w:r w:rsidRPr="00654289">
        <w:rPr>
          <w:rFonts w:ascii="Arial" w:hAnsi="Arial" w:cs="Arial"/>
          <w:sz w:val="20"/>
          <w:szCs w:val="20"/>
        </w:rPr>
        <w:t xml:space="preserve">, podkladem pro úhradu ceny za předmět plnění budou faktury, které budou mít náležitosti daňového dokladu dle zákona o DPH a náležitosti stanovené dalšími obecně závaznými právními předpisy. </w:t>
      </w:r>
      <w:proofErr w:type="spellStart"/>
      <w:r w:rsidRPr="00654289">
        <w:rPr>
          <w:rFonts w:ascii="Arial" w:hAnsi="Arial" w:cs="Arial"/>
          <w:b/>
          <w:sz w:val="20"/>
          <w:szCs w:val="20"/>
        </w:rPr>
        <w:t>Není</w:t>
      </w:r>
      <w:proofErr w:type="spellEnd"/>
      <w:r w:rsidRPr="00654289">
        <w:rPr>
          <w:rFonts w:ascii="Arial" w:hAnsi="Arial" w:cs="Arial"/>
          <w:b/>
          <w:sz w:val="20"/>
          <w:szCs w:val="20"/>
        </w:rPr>
        <w:noBreakHyphen/>
        <w:t>li poskytovatel plátcem DPH</w:t>
      </w:r>
      <w:r w:rsidRPr="00654289">
        <w:rPr>
          <w:rFonts w:ascii="Arial" w:hAnsi="Arial" w:cs="Arial"/>
          <w:sz w:val="20"/>
          <w:szCs w:val="20"/>
        </w:rPr>
        <w:t xml:space="preserve">, podkladem pro úhradu ceny za předmět plnění budou faktury, které budou mít náležitosti </w:t>
      </w:r>
      <w:r w:rsidRPr="00654289">
        <w:rPr>
          <w:rFonts w:ascii="Arial" w:hAnsi="Arial" w:cs="Arial"/>
          <w:spacing w:val="-6"/>
          <w:sz w:val="20"/>
          <w:szCs w:val="20"/>
        </w:rPr>
        <w:t>účetního dokladu dle zákona č. 563/1991 Sb., o účetnictví,</w:t>
      </w:r>
      <w:r w:rsidRPr="00654289">
        <w:rPr>
          <w:rFonts w:ascii="Arial" w:hAnsi="Arial" w:cs="Arial"/>
          <w:sz w:val="20"/>
          <w:szCs w:val="20"/>
        </w:rPr>
        <w:t xml:space="preserve"> ve znění pozdějších předpisů a náležitosti stanovené dalšími obecně závaznými právními předpisy. Faktura musí dále obsahovat:</w:t>
      </w:r>
    </w:p>
    <w:p w:rsidRPr="00654289" w:rsidR="00F976EB" w:rsidP="00F976EB" w:rsidRDefault="00F976EB">
      <w:pPr>
        <w:widowControl w:val="false"/>
        <w:numPr>
          <w:ilvl w:val="2"/>
          <w:numId w:val="11"/>
        </w:numPr>
        <w:tabs>
          <w:tab w:val="clear" w:pos="737"/>
          <w:tab w:val="left" w:pos="714"/>
        </w:tabs>
        <w:snapToGrid w:val="false"/>
        <w:spacing w:before="60" w:after="0"/>
        <w:ind w:left="714" w:hanging="357"/>
        <w:jc w:val="both"/>
        <w:rPr>
          <w:rFonts w:ascii="Arial" w:hAnsi="Arial" w:cs="Arial"/>
          <w:sz w:val="20"/>
          <w:szCs w:val="20"/>
        </w:rPr>
      </w:pPr>
      <w:r w:rsidRPr="00654289">
        <w:rPr>
          <w:rFonts w:ascii="Arial" w:hAnsi="Arial" w:cs="Arial"/>
          <w:sz w:val="20"/>
          <w:szCs w:val="20"/>
        </w:rPr>
        <w:t xml:space="preserve">číslo smlouvy objednatele, číslo veřejné zakázky </w:t>
      </w:r>
      <w:r w:rsidRPr="007A52F5">
        <w:rPr>
          <w:rFonts w:ascii="Arial" w:hAnsi="Arial" w:cs="Arial"/>
          <w:sz w:val="20"/>
          <w:szCs w:val="20"/>
        </w:rPr>
        <w:t>(tj. 5/2017),</w:t>
      </w:r>
      <w:r w:rsidRPr="00654289">
        <w:rPr>
          <w:rFonts w:ascii="Arial" w:hAnsi="Arial" w:cs="Arial"/>
          <w:sz w:val="20"/>
          <w:szCs w:val="20"/>
        </w:rPr>
        <w:t xml:space="preserve"> IČ objednatele,</w:t>
      </w:r>
    </w:p>
    <w:p w:rsidRPr="00654289" w:rsidR="00F976EB" w:rsidP="00F976EB" w:rsidRDefault="00F976EB">
      <w:pPr>
        <w:widowControl w:val="false"/>
        <w:numPr>
          <w:ilvl w:val="2"/>
          <w:numId w:val="11"/>
        </w:numPr>
        <w:tabs>
          <w:tab w:val="clear" w:pos="737"/>
          <w:tab w:val="left" w:pos="709"/>
        </w:tabs>
        <w:snapToGrid w:val="false"/>
        <w:spacing w:before="60" w:after="0"/>
        <w:jc w:val="both"/>
        <w:rPr>
          <w:rFonts w:ascii="Arial" w:hAnsi="Arial" w:cs="Arial"/>
          <w:sz w:val="20"/>
          <w:szCs w:val="20"/>
        </w:rPr>
      </w:pPr>
      <w:r w:rsidRPr="00654289">
        <w:rPr>
          <w:rFonts w:ascii="Arial" w:hAnsi="Arial" w:cs="Arial"/>
          <w:sz w:val="20"/>
          <w:szCs w:val="20"/>
        </w:rPr>
        <w:t>předmět smlouvy, tj. text „</w:t>
      </w:r>
      <w:r w:rsidRPr="007A52F5">
        <w:rPr>
          <w:rFonts w:ascii="Arial" w:hAnsi="Arial" w:cs="Arial"/>
          <w:sz w:val="20"/>
          <w:szCs w:val="20"/>
        </w:rPr>
        <w:t>Projekt „Efektivní úřad Příbram“, registrační číslo CZ.03.4.74/0.0/0.0/16_033/0002855</w:t>
      </w:r>
      <w:r w:rsidRPr="00654289">
        <w:rPr>
          <w:rFonts w:ascii="Arial" w:hAnsi="Arial" w:cs="Arial"/>
          <w:sz w:val="20"/>
          <w:szCs w:val="20"/>
        </w:rPr>
        <w:t>“, označení banky a číslo účtu, na který musí být zaplaceno (pokud je číslo účtu odlišné od čísla uvedeného v čl. I odst. 2 této smlouvy, je poskytovatel povinen o této skutečnosti v souladu s čl. II. odst. 2 a 3 této smlouvy informovat objednatele),</w:t>
      </w:r>
    </w:p>
    <w:p w:rsidRPr="00654289" w:rsidR="00F976EB" w:rsidP="00F976EB" w:rsidRDefault="00F976EB">
      <w:pPr>
        <w:widowControl w:val="false"/>
        <w:numPr>
          <w:ilvl w:val="2"/>
          <w:numId w:val="11"/>
        </w:numPr>
        <w:tabs>
          <w:tab w:val="clear" w:pos="737"/>
          <w:tab w:val="left" w:pos="709"/>
        </w:tabs>
        <w:snapToGrid w:val="false"/>
        <w:spacing w:before="60" w:after="0"/>
        <w:ind w:left="714" w:hanging="357"/>
        <w:jc w:val="both"/>
        <w:rPr>
          <w:rFonts w:ascii="Arial" w:hAnsi="Arial" w:cs="Arial"/>
          <w:sz w:val="20"/>
          <w:szCs w:val="20"/>
        </w:rPr>
      </w:pPr>
      <w:r w:rsidRPr="00654289">
        <w:rPr>
          <w:rFonts w:ascii="Arial" w:hAnsi="Arial" w:cs="Arial"/>
          <w:sz w:val="20"/>
          <w:szCs w:val="20"/>
        </w:rPr>
        <w:t>lhůtu splatnosti faktury,</w:t>
      </w:r>
    </w:p>
    <w:p w:rsidRPr="00654289" w:rsidR="00F976EB" w:rsidP="00F976EB" w:rsidRDefault="00F976EB">
      <w:pPr>
        <w:widowControl w:val="false"/>
        <w:numPr>
          <w:ilvl w:val="2"/>
          <w:numId w:val="11"/>
        </w:numPr>
        <w:tabs>
          <w:tab w:val="clear" w:pos="737"/>
          <w:tab w:val="left" w:pos="709"/>
        </w:tabs>
        <w:snapToGrid w:val="false"/>
        <w:spacing w:before="60" w:after="0"/>
        <w:ind w:left="714" w:hanging="357"/>
        <w:jc w:val="both"/>
        <w:rPr>
          <w:rFonts w:ascii="Arial" w:hAnsi="Arial" w:cs="Arial"/>
          <w:sz w:val="20"/>
          <w:szCs w:val="20"/>
        </w:rPr>
      </w:pPr>
      <w:r w:rsidRPr="00654289">
        <w:rPr>
          <w:rFonts w:ascii="Arial" w:hAnsi="Arial" w:cs="Arial"/>
          <w:sz w:val="20"/>
          <w:szCs w:val="20"/>
        </w:rPr>
        <w:t>označení osoby, která fakturu vyhotovila, včetně jejího podpisu a kontaktního telefonu,</w:t>
      </w:r>
    </w:p>
    <w:p w:rsidRPr="00654289" w:rsidR="00F976EB" w:rsidP="00F976EB" w:rsidRDefault="00F976EB">
      <w:pPr>
        <w:widowControl w:val="false"/>
        <w:numPr>
          <w:ilvl w:val="2"/>
          <w:numId w:val="11"/>
        </w:numPr>
        <w:tabs>
          <w:tab w:val="clear" w:pos="737"/>
          <w:tab w:val="left" w:pos="709"/>
        </w:tabs>
        <w:snapToGrid w:val="false"/>
        <w:spacing w:before="60" w:after="0"/>
        <w:ind w:left="714" w:hanging="357"/>
        <w:jc w:val="both"/>
        <w:rPr>
          <w:rFonts w:ascii="Arial" w:hAnsi="Arial" w:cs="Arial"/>
          <w:sz w:val="20"/>
          <w:szCs w:val="20"/>
        </w:rPr>
      </w:pPr>
      <w:r w:rsidRPr="00654289">
        <w:rPr>
          <w:rFonts w:ascii="Arial" w:hAnsi="Arial" w:cs="Arial"/>
          <w:sz w:val="20"/>
          <w:szCs w:val="20"/>
        </w:rPr>
        <w:t>nedílnou součástí každé dílčí faktury budou originály dokumentů dle přílohy č. 1 části Formální výstupy.</w:t>
      </w:r>
    </w:p>
    <w:p w:rsidRPr="00654289" w:rsidR="00F976EB" w:rsidP="00F976EB" w:rsidRDefault="00F976EB">
      <w:pPr>
        <w:pStyle w:val="Zkladntext"/>
        <w:numPr>
          <w:ilvl w:val="0"/>
          <w:numId w:val="4"/>
        </w:numPr>
        <w:tabs>
          <w:tab w:val="clear" w:pos="360"/>
        </w:tabs>
        <w:spacing w:before="120" w:after="0"/>
        <w:ind w:left="357" w:hanging="357"/>
        <w:jc w:val="both"/>
        <w:rPr>
          <w:rFonts w:ascii="Arial" w:hAnsi="Arial" w:cs="Arial"/>
          <w:sz w:val="20"/>
          <w:szCs w:val="20"/>
        </w:rPr>
      </w:pPr>
      <w:r w:rsidRPr="00654289">
        <w:rPr>
          <w:rFonts w:ascii="Arial" w:hAnsi="Arial" w:cs="Arial"/>
          <w:sz w:val="20"/>
          <w:szCs w:val="20"/>
        </w:rPr>
        <w:t>Povinnost zaplatit cenu za služby je splněna dnem odepsání příslušné částky z účtu objednatele.</w:t>
      </w:r>
    </w:p>
    <w:p w:rsidRPr="00654289" w:rsidR="00F976EB" w:rsidP="00F976EB" w:rsidRDefault="00F976EB">
      <w:pPr>
        <w:pStyle w:val="Zkladntext"/>
        <w:numPr>
          <w:ilvl w:val="0"/>
          <w:numId w:val="4"/>
        </w:numPr>
        <w:tabs>
          <w:tab w:val="clear" w:pos="360"/>
        </w:tabs>
        <w:spacing w:before="120" w:after="0"/>
        <w:ind w:left="357" w:hanging="357"/>
        <w:jc w:val="both"/>
        <w:rPr>
          <w:rFonts w:ascii="Arial" w:hAnsi="Arial" w:cs="Arial"/>
          <w:strike/>
          <w:sz w:val="20"/>
          <w:szCs w:val="20"/>
        </w:rPr>
      </w:pPr>
      <w:r w:rsidRPr="00654289">
        <w:rPr>
          <w:rFonts w:ascii="Arial" w:hAnsi="Arial" w:cs="Arial"/>
          <w:sz w:val="20"/>
          <w:szCs w:val="20"/>
        </w:rPr>
        <w:t>Lhůta splatnosti faktury činí 30 kalendářních dnů ode dne jejího doručení objednateli.</w:t>
      </w:r>
      <w:r w:rsidRPr="00654289">
        <w:rPr>
          <w:rFonts w:ascii="Arial" w:hAnsi="Arial" w:cs="Arial"/>
          <w:strike/>
          <w:sz w:val="20"/>
          <w:szCs w:val="20"/>
        </w:rPr>
        <w:t xml:space="preserve"> </w:t>
      </w:r>
    </w:p>
    <w:p w:rsidRPr="00654289" w:rsidR="00F976EB" w:rsidP="00F976EB" w:rsidRDefault="00F976EB">
      <w:pPr>
        <w:pStyle w:val="Zkladntext"/>
        <w:numPr>
          <w:ilvl w:val="0"/>
          <w:numId w:val="4"/>
        </w:numPr>
        <w:tabs>
          <w:tab w:val="clear" w:pos="360"/>
        </w:tabs>
        <w:spacing w:before="120" w:after="0"/>
        <w:ind w:left="357" w:hanging="357"/>
        <w:jc w:val="both"/>
        <w:rPr>
          <w:rFonts w:ascii="Arial" w:hAnsi="Arial" w:cs="Arial"/>
          <w:sz w:val="20"/>
          <w:szCs w:val="20"/>
        </w:rPr>
      </w:pPr>
      <w:r w:rsidRPr="00654289">
        <w:rPr>
          <w:rFonts w:ascii="Arial" w:hAnsi="Arial" w:cs="Arial"/>
          <w:sz w:val="20"/>
          <w:szCs w:val="20"/>
        </w:rPr>
        <w:t xml:space="preserve">Nebude-li faktura obsahovat některou povinnou nebo dohodnutou náležitost nebo </w:t>
      </w:r>
      <w:proofErr w:type="spellStart"/>
      <w:r w:rsidRPr="00654289">
        <w:rPr>
          <w:rFonts w:ascii="Arial" w:hAnsi="Arial" w:cs="Arial"/>
          <w:sz w:val="20"/>
          <w:szCs w:val="20"/>
        </w:rPr>
        <w:t>bude</w:t>
      </w:r>
      <w:proofErr w:type="spellEnd"/>
      <w:r w:rsidRPr="00654289">
        <w:rPr>
          <w:rFonts w:ascii="Arial" w:hAnsi="Arial" w:cs="Arial"/>
          <w:sz w:val="20"/>
          <w:szCs w:val="20"/>
        </w:rPr>
        <w:noBreakHyphen/>
        <w:t>li chybně vyúčtována cena nebo DPH, je objednatel oprávněn fakturu před uplynutím lhůty splatnosti vrátit druhé smluvní straně k provedení opravy s vyznačením důvodu vrácení. Poskytovatel provede opravu vystavením nové faktury. Vrácením vadné faktury poskytovateli přestává běžet původní lhůta splatnosti. Nová lhůta splatnosti běží ode dne doručení nové faktury objednateli.</w:t>
      </w:r>
    </w:p>
    <w:p w:rsidRPr="00654289" w:rsidR="00F976EB" w:rsidP="00F976EB" w:rsidRDefault="00F976EB">
      <w:pPr>
        <w:pStyle w:val="Zkladntext"/>
        <w:numPr>
          <w:ilvl w:val="0"/>
          <w:numId w:val="4"/>
        </w:numPr>
        <w:tabs>
          <w:tab w:val="clear" w:pos="360"/>
        </w:tabs>
        <w:spacing w:before="120" w:after="0"/>
        <w:ind w:left="357" w:hanging="357"/>
        <w:jc w:val="both"/>
        <w:rPr>
          <w:rFonts w:ascii="Arial" w:hAnsi="Arial" w:cs="Arial"/>
          <w:sz w:val="20"/>
          <w:szCs w:val="20"/>
        </w:rPr>
      </w:pPr>
      <w:r w:rsidRPr="00654289">
        <w:rPr>
          <w:rFonts w:ascii="Arial" w:hAnsi="Arial" w:cs="Arial"/>
          <w:sz w:val="20"/>
          <w:szCs w:val="20"/>
        </w:rPr>
        <w:t>Objednatel uplatní institut zvláštního způsobu zajištění daně dle § 109a zákona o DPH a hodnotu plnění odpovídající dani z přidané hodnoty uvedené na faktuře uhradí v termínu splatnosti této faktury stanoveném dle smlouvy přímo na osobní depozitní účet poskytovatele vedený u místně příslušného správce daně v případě, že</w:t>
      </w:r>
    </w:p>
    <w:p w:rsidRPr="00654289" w:rsidR="00F976EB" w:rsidP="00F976EB" w:rsidRDefault="00F976EB">
      <w:pPr>
        <w:numPr>
          <w:ilvl w:val="0"/>
          <w:numId w:val="14"/>
        </w:numPr>
        <w:tabs>
          <w:tab w:val="clear" w:pos="3054"/>
          <w:tab w:val="num" w:pos="714"/>
        </w:tabs>
        <w:spacing w:before="60" w:after="0"/>
        <w:ind w:left="714" w:hanging="357"/>
        <w:jc w:val="both"/>
        <w:rPr>
          <w:rFonts w:ascii="Arial" w:hAnsi="Arial" w:cs="Arial"/>
          <w:sz w:val="20"/>
          <w:szCs w:val="20"/>
        </w:rPr>
      </w:pPr>
      <w:r w:rsidRPr="00654289">
        <w:rPr>
          <w:rFonts w:ascii="Arial" w:hAnsi="Arial" w:cs="Arial"/>
          <w:sz w:val="20"/>
          <w:szCs w:val="20"/>
        </w:rPr>
        <w:t>poskytovatel bude ke dni uskutečnění zdanitelného plnění zveřejněn v aplikaci „Registr plátců DPH“ jako nespolehlivý plátce, nebo</w:t>
      </w:r>
    </w:p>
    <w:p w:rsidRPr="00654289" w:rsidR="00F976EB" w:rsidP="00F976EB" w:rsidRDefault="00F976EB">
      <w:pPr>
        <w:numPr>
          <w:ilvl w:val="0"/>
          <w:numId w:val="14"/>
        </w:numPr>
        <w:tabs>
          <w:tab w:val="clear" w:pos="3054"/>
          <w:tab w:val="num" w:pos="720"/>
        </w:tabs>
        <w:spacing w:before="60" w:after="0"/>
        <w:ind w:left="714" w:hanging="357"/>
        <w:jc w:val="both"/>
        <w:rPr>
          <w:rFonts w:ascii="Arial" w:hAnsi="Arial" w:cs="Arial"/>
          <w:sz w:val="20"/>
          <w:szCs w:val="20"/>
        </w:rPr>
      </w:pPr>
      <w:r w:rsidRPr="00654289">
        <w:rPr>
          <w:rFonts w:ascii="Arial" w:hAnsi="Arial" w:cs="Arial"/>
          <w:sz w:val="20"/>
          <w:szCs w:val="20"/>
        </w:rPr>
        <w:t>poskytovatel bude ke dni uskutečnění zdanitelného plnění v </w:t>
      </w:r>
      <w:proofErr w:type="spellStart"/>
      <w:r w:rsidRPr="00654289">
        <w:rPr>
          <w:rFonts w:ascii="Arial" w:hAnsi="Arial" w:cs="Arial"/>
          <w:sz w:val="20"/>
          <w:szCs w:val="20"/>
        </w:rPr>
        <w:t>insolvenčním</w:t>
      </w:r>
      <w:proofErr w:type="spellEnd"/>
      <w:r w:rsidRPr="00654289">
        <w:rPr>
          <w:rFonts w:ascii="Arial" w:hAnsi="Arial" w:cs="Arial"/>
          <w:sz w:val="20"/>
          <w:szCs w:val="20"/>
        </w:rPr>
        <w:t xml:space="preserve"> řízení, nebo</w:t>
      </w:r>
    </w:p>
    <w:p w:rsidRPr="00654289" w:rsidR="00F976EB" w:rsidP="00F976EB" w:rsidRDefault="00F976EB">
      <w:pPr>
        <w:numPr>
          <w:ilvl w:val="0"/>
          <w:numId w:val="14"/>
        </w:numPr>
        <w:tabs>
          <w:tab w:val="clear" w:pos="3054"/>
          <w:tab w:val="num" w:pos="720"/>
        </w:tabs>
        <w:spacing w:before="60" w:after="0"/>
        <w:ind w:left="714" w:hanging="357"/>
        <w:jc w:val="both"/>
        <w:rPr>
          <w:rFonts w:ascii="Arial" w:hAnsi="Arial" w:cs="Arial"/>
          <w:sz w:val="20"/>
          <w:szCs w:val="20"/>
        </w:rPr>
      </w:pPr>
      <w:r w:rsidRPr="00654289">
        <w:rPr>
          <w:rFonts w:ascii="Arial" w:hAnsi="Arial" w:cs="Arial"/>
          <w:sz w:val="20"/>
          <w:szCs w:val="20"/>
        </w:rPr>
        <w:t>bankovní účet poskytovatele určený k úhradě plnění uvedený na faktuře nebude správcem daně zveřejněn v aplikaci „Registr plátců DPH“.</w:t>
      </w:r>
    </w:p>
    <w:p w:rsidRPr="00654289" w:rsidR="00F976EB" w:rsidP="00F976EB" w:rsidRDefault="00F976EB">
      <w:pPr>
        <w:pStyle w:val="Zkladntext"/>
        <w:spacing w:before="120" w:after="0"/>
        <w:ind w:left="357"/>
        <w:jc w:val="both"/>
        <w:rPr>
          <w:rFonts w:ascii="Arial" w:hAnsi="Arial" w:cs="Arial"/>
          <w:sz w:val="20"/>
          <w:szCs w:val="20"/>
        </w:rPr>
      </w:pPr>
      <w:r w:rsidRPr="00654289">
        <w:rPr>
          <w:rFonts w:ascii="Arial" w:hAnsi="Arial" w:cs="Arial"/>
          <w:sz w:val="20"/>
          <w:szCs w:val="20"/>
        </w:rPr>
        <w:lastRenderedPageBreak/>
        <w:t>Objednatel nenese odpovědnost za případné penále a jiné postihy vyměřené či stanovené správcem daně poskytovateli v souvislosti s potenciálně pozdní úhradou DPH, tj. po datu splatnosti této daně.</w:t>
      </w:r>
    </w:p>
    <w:p w:rsidRPr="00654289" w:rsidR="00F976EB" w:rsidP="00F976EB" w:rsidRDefault="00F976EB">
      <w:pPr>
        <w:pStyle w:val="slolnkuSmlouvy"/>
        <w:spacing w:before="360"/>
        <w:rPr>
          <w:rFonts w:ascii="Arial" w:hAnsi="Arial" w:cs="Arial"/>
          <w:sz w:val="20"/>
        </w:rPr>
      </w:pPr>
      <w:r w:rsidRPr="00654289">
        <w:rPr>
          <w:rFonts w:ascii="Arial" w:hAnsi="Arial" w:cs="Arial"/>
          <w:sz w:val="20"/>
        </w:rPr>
        <w:t>VIII.</w:t>
      </w:r>
      <w:r w:rsidRPr="00654289">
        <w:rPr>
          <w:rFonts w:ascii="Arial" w:hAnsi="Arial" w:cs="Arial"/>
          <w:sz w:val="20"/>
        </w:rPr>
        <w:br/>
        <w:t>Ochrana informací</w:t>
      </w:r>
    </w:p>
    <w:p w:rsidRPr="00654289" w:rsidR="00F976EB" w:rsidP="00F976EB" w:rsidRDefault="00F976EB">
      <w:pPr>
        <w:pStyle w:val="Odstavecseseznamem"/>
        <w:numPr>
          <w:ilvl w:val="1"/>
          <w:numId w:val="15"/>
        </w:numPr>
        <w:spacing w:before="120" w:after="0" w:line="280" w:lineRule="atLeast"/>
        <w:ind w:left="357" w:hanging="357"/>
        <w:contextualSpacing w:val="false"/>
        <w:jc w:val="both"/>
        <w:rPr>
          <w:rFonts w:ascii="Arial" w:hAnsi="Arial" w:cs="Arial"/>
        </w:rPr>
      </w:pPr>
      <w:r w:rsidRPr="00654289">
        <w:rPr>
          <w:rFonts w:ascii="Arial" w:hAnsi="Arial" w:cs="Arial"/>
        </w:rPr>
        <w:t>Poskytovatel je povinen zachovat jako citlivé veškeré informace, o kterých se dozví v souvislosti s plněním předmětu této smlouvy. Povinnost poskytovat informace podle zákona č. 106/1999 Sb., o svobodném přístupu k informacím, ve znění pozdějších předpisů není tímto ustanovením dotčena.</w:t>
      </w:r>
    </w:p>
    <w:p w:rsidRPr="00654289" w:rsidR="00F976EB" w:rsidP="00F976EB" w:rsidRDefault="00F976EB">
      <w:pPr>
        <w:pStyle w:val="Odstavecseseznamem"/>
        <w:numPr>
          <w:ilvl w:val="1"/>
          <w:numId w:val="15"/>
        </w:numPr>
        <w:spacing w:before="120" w:after="0" w:line="280" w:lineRule="atLeast"/>
        <w:ind w:left="357" w:hanging="357"/>
        <w:contextualSpacing w:val="false"/>
        <w:jc w:val="both"/>
        <w:rPr>
          <w:rFonts w:ascii="Arial" w:hAnsi="Arial" w:cs="Arial"/>
        </w:rPr>
      </w:pPr>
      <w:r w:rsidRPr="00654289">
        <w:rPr>
          <w:rFonts w:ascii="Arial" w:hAnsi="Arial" w:cs="Arial"/>
        </w:rPr>
        <w:t>Poskytovatel není oprávněn uvolnit, sdělit ani zpřístupnit jakékoliv třetí osobě informace objednatele bez jeho předchozího písemného souhlasu, a to v jakékoliv formě, a je povinen podniknout veškeré nezbytné kroky k zabezpečení daných informací. Povinnost zachovávat mlčenlivost a zajistit ochranu citlivých informací zůstává v platnosti neomezeně dlouho i po ukončení platnosti a účinnosti této smlouvy.</w:t>
      </w:r>
    </w:p>
    <w:p w:rsidRPr="00654289" w:rsidR="00F976EB" w:rsidP="00F976EB" w:rsidRDefault="00F976EB">
      <w:pPr>
        <w:pStyle w:val="Odstavecseseznamem"/>
        <w:numPr>
          <w:ilvl w:val="1"/>
          <w:numId w:val="15"/>
        </w:numPr>
        <w:spacing w:before="120" w:after="0" w:line="280" w:lineRule="atLeast"/>
        <w:ind w:left="357" w:hanging="357"/>
        <w:contextualSpacing w:val="false"/>
        <w:jc w:val="both"/>
        <w:rPr>
          <w:rFonts w:ascii="Arial" w:hAnsi="Arial" w:cs="Arial"/>
        </w:rPr>
      </w:pPr>
      <w:r w:rsidRPr="00654289">
        <w:rPr>
          <w:rFonts w:ascii="Arial" w:hAnsi="Arial" w:cs="Arial"/>
        </w:rPr>
        <w:t>Poskytovatel je povinen zabezpečit veškeré podklady, mající charakter citlivé informace, poskytnuté mu objednatelem, proti odcizení nebo jinému zneužití.</w:t>
      </w:r>
    </w:p>
    <w:p w:rsidRPr="00654289" w:rsidR="00F976EB" w:rsidP="00F976EB" w:rsidRDefault="00F976EB">
      <w:pPr>
        <w:pStyle w:val="Odstavecseseznamem"/>
        <w:numPr>
          <w:ilvl w:val="1"/>
          <w:numId w:val="15"/>
        </w:numPr>
        <w:spacing w:before="120" w:after="0" w:line="280" w:lineRule="atLeast"/>
        <w:ind w:left="357" w:hanging="357"/>
        <w:contextualSpacing w:val="false"/>
        <w:jc w:val="both"/>
        <w:rPr>
          <w:rFonts w:ascii="Arial" w:hAnsi="Arial" w:cs="Arial"/>
        </w:rPr>
      </w:pPr>
      <w:r w:rsidRPr="00654289">
        <w:rPr>
          <w:rFonts w:ascii="Arial" w:hAnsi="Arial" w:cs="Arial"/>
        </w:rPr>
        <w:t>Poskytovatel je povinen svého případného poddodavatele zavázat povinností mlčenlivosti a respektováním práv objednatele nejméně ve stejném rozsahu, v jakém je v závazkovém vztahu povinen sám. Za porušení povinnosti zachovávat mlčenlivost a zajistit ochranu citlivých informací poddodavatelem odpovídá objednateli přímo poskytovatel.</w:t>
      </w:r>
    </w:p>
    <w:p w:rsidRPr="00654289" w:rsidR="00F976EB" w:rsidP="00F976EB" w:rsidRDefault="00F976EB">
      <w:pPr>
        <w:pStyle w:val="Odstavecseseznamem"/>
        <w:keepNext/>
        <w:numPr>
          <w:ilvl w:val="1"/>
          <w:numId w:val="15"/>
        </w:numPr>
        <w:spacing w:before="120" w:after="0" w:line="280" w:lineRule="atLeast"/>
        <w:ind w:left="357" w:hanging="357"/>
        <w:contextualSpacing w:val="false"/>
        <w:jc w:val="both"/>
        <w:rPr>
          <w:rFonts w:ascii="Arial" w:hAnsi="Arial" w:cs="Arial"/>
        </w:rPr>
      </w:pPr>
      <w:r w:rsidRPr="00654289">
        <w:rPr>
          <w:rFonts w:ascii="Arial" w:hAnsi="Arial" w:cs="Arial"/>
        </w:rPr>
        <w:t>Povinnost zachovávat mlčenlivost se nevztahuje na informace:</w:t>
      </w:r>
    </w:p>
    <w:p w:rsidRPr="00654289" w:rsidR="00F976EB" w:rsidP="00F976EB" w:rsidRDefault="00F976EB">
      <w:pPr>
        <w:numPr>
          <w:ilvl w:val="0"/>
          <w:numId w:val="16"/>
        </w:numPr>
        <w:tabs>
          <w:tab w:val="left" w:pos="714"/>
        </w:tabs>
        <w:spacing w:before="60" w:after="0" w:line="280" w:lineRule="atLeast"/>
        <w:ind w:left="714" w:hanging="357"/>
        <w:jc w:val="both"/>
        <w:rPr>
          <w:rFonts w:ascii="Arial" w:hAnsi="Arial" w:cs="Arial"/>
          <w:sz w:val="20"/>
          <w:szCs w:val="20"/>
        </w:rPr>
      </w:pPr>
      <w:r w:rsidRPr="00654289">
        <w:rPr>
          <w:rFonts w:ascii="Arial" w:hAnsi="Arial" w:cs="Arial"/>
          <w:sz w:val="20"/>
          <w:szCs w:val="20"/>
        </w:rPr>
        <w:t>které jsou nebo se stanou všeobecně a veřejně přístupnými jinak, než porušením ustanovení tohoto článku smlouvy ze strany poskytovatele,</w:t>
      </w:r>
    </w:p>
    <w:p w:rsidRPr="00654289" w:rsidR="00F976EB" w:rsidP="00F976EB" w:rsidRDefault="00F976EB">
      <w:pPr>
        <w:numPr>
          <w:ilvl w:val="0"/>
          <w:numId w:val="16"/>
        </w:numPr>
        <w:tabs>
          <w:tab w:val="left" w:pos="714"/>
        </w:tabs>
        <w:spacing w:before="60" w:after="0" w:line="280" w:lineRule="atLeast"/>
        <w:ind w:left="714" w:hanging="357"/>
        <w:jc w:val="both"/>
        <w:rPr>
          <w:rFonts w:ascii="Arial" w:hAnsi="Arial" w:cs="Arial"/>
          <w:sz w:val="20"/>
          <w:szCs w:val="20"/>
        </w:rPr>
      </w:pPr>
      <w:r w:rsidRPr="00654289">
        <w:rPr>
          <w:rFonts w:ascii="Arial" w:hAnsi="Arial" w:cs="Arial"/>
          <w:sz w:val="20"/>
          <w:szCs w:val="20"/>
        </w:rPr>
        <w:t>které jsou poskytovateli známy a byly mu volně k dispozici ještě před přijetím těchto informací od objednatele,</w:t>
      </w:r>
    </w:p>
    <w:p w:rsidRPr="00654289" w:rsidR="00F976EB" w:rsidP="00F976EB" w:rsidRDefault="00F976EB">
      <w:pPr>
        <w:numPr>
          <w:ilvl w:val="0"/>
          <w:numId w:val="16"/>
        </w:numPr>
        <w:tabs>
          <w:tab w:val="left" w:pos="714"/>
        </w:tabs>
        <w:spacing w:before="60" w:after="0" w:line="280" w:lineRule="atLeast"/>
        <w:ind w:left="714" w:hanging="357"/>
        <w:jc w:val="both"/>
        <w:rPr>
          <w:rFonts w:ascii="Arial" w:hAnsi="Arial" w:cs="Arial"/>
          <w:sz w:val="20"/>
          <w:szCs w:val="20"/>
        </w:rPr>
      </w:pPr>
      <w:r w:rsidRPr="00654289">
        <w:rPr>
          <w:rFonts w:ascii="Arial" w:hAnsi="Arial" w:cs="Arial"/>
          <w:sz w:val="20"/>
          <w:szCs w:val="20"/>
        </w:rPr>
        <w:t>které budou následně poskytovateli sděleny bez závazku mlčenlivosti vůči třetí osobě, jež rovněž není ve vztahu k nim nijak vázána,</w:t>
      </w:r>
    </w:p>
    <w:p w:rsidRPr="00654289" w:rsidR="00F976EB" w:rsidP="00F976EB" w:rsidRDefault="00F976EB">
      <w:pPr>
        <w:numPr>
          <w:ilvl w:val="0"/>
          <w:numId w:val="16"/>
        </w:numPr>
        <w:tabs>
          <w:tab w:val="left" w:pos="714"/>
        </w:tabs>
        <w:spacing w:before="60" w:after="0" w:line="280" w:lineRule="atLeast"/>
        <w:ind w:left="714" w:hanging="357"/>
        <w:jc w:val="both"/>
        <w:rPr>
          <w:rFonts w:ascii="Arial" w:hAnsi="Arial" w:cs="Arial"/>
          <w:sz w:val="20"/>
          <w:szCs w:val="20"/>
        </w:rPr>
      </w:pPr>
      <w:r w:rsidRPr="00654289">
        <w:rPr>
          <w:rFonts w:ascii="Arial" w:hAnsi="Arial" w:cs="Arial"/>
          <w:sz w:val="20"/>
          <w:szCs w:val="20"/>
        </w:rPr>
        <w:t>jejichž sdělení vyžadují platné a účinné právní předpisy.</w:t>
      </w:r>
    </w:p>
    <w:p w:rsidRPr="00654289" w:rsidR="00F976EB" w:rsidP="00F976EB" w:rsidRDefault="00F976EB">
      <w:pPr>
        <w:pStyle w:val="slolnkuSmlouvy"/>
        <w:spacing w:before="360"/>
        <w:rPr>
          <w:rFonts w:ascii="Arial" w:hAnsi="Arial" w:cs="Arial"/>
          <w:sz w:val="20"/>
        </w:rPr>
      </w:pPr>
      <w:r w:rsidRPr="00654289">
        <w:rPr>
          <w:rFonts w:ascii="Arial" w:hAnsi="Arial" w:cs="Arial"/>
          <w:sz w:val="20"/>
        </w:rPr>
        <w:t>IX.</w:t>
      </w:r>
      <w:r w:rsidRPr="00654289">
        <w:rPr>
          <w:rFonts w:ascii="Arial" w:hAnsi="Arial" w:cs="Arial"/>
          <w:sz w:val="20"/>
        </w:rPr>
        <w:br/>
        <w:t>Práva z vadného plnění</w:t>
      </w:r>
    </w:p>
    <w:p w:rsidRPr="00654289" w:rsidR="00F976EB" w:rsidP="00F976EB" w:rsidRDefault="00F976EB">
      <w:pPr>
        <w:pStyle w:val="Smlouva-eslo"/>
        <w:widowControl/>
        <w:numPr>
          <w:ilvl w:val="0"/>
          <w:numId w:val="13"/>
        </w:numPr>
        <w:tabs>
          <w:tab w:val="clear" w:pos="397"/>
        </w:tabs>
        <w:spacing w:line="240" w:lineRule="auto"/>
        <w:ind w:left="357" w:hanging="357"/>
        <w:rPr>
          <w:rFonts w:ascii="Arial" w:hAnsi="Arial" w:cs="Arial"/>
          <w:sz w:val="20"/>
        </w:rPr>
      </w:pPr>
      <w:r w:rsidRPr="00654289">
        <w:rPr>
          <w:rFonts w:ascii="Arial" w:hAnsi="Arial" w:cs="Arial"/>
          <w:sz w:val="20"/>
        </w:rPr>
        <w:t xml:space="preserve">Práva z vadného plnění se </w:t>
      </w:r>
      <w:proofErr w:type="gramStart"/>
      <w:r w:rsidRPr="00654289">
        <w:rPr>
          <w:rFonts w:ascii="Arial" w:hAnsi="Arial" w:cs="Arial"/>
          <w:sz w:val="20"/>
        </w:rPr>
        <w:t xml:space="preserve">řídí </w:t>
      </w:r>
      <w:r>
        <w:rPr>
          <w:rFonts w:ascii="Arial" w:hAnsi="Arial" w:cs="Arial"/>
          <w:sz w:val="20"/>
        </w:rPr>
        <w:t xml:space="preserve"> přiměřeně</w:t>
      </w:r>
      <w:proofErr w:type="gramEnd"/>
      <w:r>
        <w:rPr>
          <w:rFonts w:ascii="Arial" w:hAnsi="Arial" w:cs="Arial"/>
          <w:sz w:val="20"/>
        </w:rPr>
        <w:t xml:space="preserve"> </w:t>
      </w:r>
      <w:r w:rsidRPr="00654289">
        <w:rPr>
          <w:rFonts w:ascii="Arial" w:hAnsi="Arial" w:cs="Arial"/>
          <w:sz w:val="20"/>
        </w:rPr>
        <w:t xml:space="preserve">ustanoveními § 2615 a </w:t>
      </w:r>
      <w:proofErr w:type="spellStart"/>
      <w:r w:rsidRPr="00654289">
        <w:rPr>
          <w:rFonts w:ascii="Arial" w:hAnsi="Arial" w:cs="Arial"/>
          <w:sz w:val="20"/>
        </w:rPr>
        <w:t>násl</w:t>
      </w:r>
      <w:proofErr w:type="spellEnd"/>
      <w:r w:rsidRPr="00654289">
        <w:rPr>
          <w:rFonts w:ascii="Arial" w:hAnsi="Arial" w:cs="Arial"/>
          <w:sz w:val="20"/>
        </w:rPr>
        <w:t>. občanského zákoníku.</w:t>
      </w:r>
    </w:p>
    <w:p w:rsidRPr="00654289" w:rsidR="00F976EB" w:rsidP="00F976EB" w:rsidRDefault="00F976EB">
      <w:pPr>
        <w:pStyle w:val="slolnkuSmlouvy"/>
        <w:spacing w:before="360"/>
        <w:rPr>
          <w:rFonts w:ascii="Arial" w:hAnsi="Arial" w:cs="Arial"/>
          <w:sz w:val="20"/>
        </w:rPr>
      </w:pPr>
      <w:r w:rsidRPr="00654289">
        <w:rPr>
          <w:rFonts w:ascii="Arial" w:hAnsi="Arial" w:cs="Arial"/>
          <w:sz w:val="20"/>
        </w:rPr>
        <w:t>X.</w:t>
      </w:r>
      <w:r w:rsidRPr="00654289">
        <w:rPr>
          <w:rFonts w:ascii="Arial" w:hAnsi="Arial" w:cs="Arial"/>
          <w:sz w:val="20"/>
        </w:rPr>
        <w:br/>
        <w:t>Sankce</w:t>
      </w:r>
    </w:p>
    <w:p w:rsidRPr="00654289" w:rsidR="00F976EB" w:rsidP="00F976EB" w:rsidRDefault="00F976EB">
      <w:pPr>
        <w:pStyle w:val="Zkladntext"/>
        <w:numPr>
          <w:ilvl w:val="1"/>
          <w:numId w:val="5"/>
        </w:numPr>
        <w:tabs>
          <w:tab w:val="clear" w:pos="2149"/>
        </w:tabs>
        <w:spacing w:before="120" w:after="0"/>
        <w:ind w:left="357" w:hanging="357"/>
        <w:jc w:val="both"/>
        <w:rPr>
          <w:rFonts w:ascii="Arial" w:hAnsi="Arial" w:cs="Arial"/>
          <w:sz w:val="20"/>
          <w:szCs w:val="20"/>
        </w:rPr>
      </w:pPr>
      <w:r w:rsidRPr="00654289">
        <w:rPr>
          <w:rFonts w:ascii="Arial" w:hAnsi="Arial" w:cs="Arial"/>
          <w:sz w:val="20"/>
          <w:szCs w:val="20"/>
        </w:rPr>
        <w:t>V případě nedodržení povinnosti poskytovatele dle čl. VI. této smlouvy je poskytovatel povinen zaplatit objednateli smluvní pokutu ve výši 1.000, Kč, a to za každý zjištěný případ.</w:t>
      </w:r>
    </w:p>
    <w:p w:rsidRPr="00654289" w:rsidR="00F976EB" w:rsidP="00F976EB" w:rsidRDefault="00F976EB">
      <w:pPr>
        <w:pStyle w:val="Zkladntext"/>
        <w:numPr>
          <w:ilvl w:val="1"/>
          <w:numId w:val="5"/>
        </w:numPr>
        <w:tabs>
          <w:tab w:val="clear" w:pos="2149"/>
        </w:tabs>
        <w:spacing w:before="120" w:after="0"/>
        <w:ind w:left="357" w:hanging="357"/>
        <w:jc w:val="both"/>
        <w:rPr>
          <w:rFonts w:ascii="Arial" w:hAnsi="Arial" w:cs="Arial"/>
          <w:sz w:val="20"/>
          <w:szCs w:val="20"/>
        </w:rPr>
      </w:pPr>
      <w:r w:rsidRPr="00654289">
        <w:rPr>
          <w:rFonts w:ascii="Arial" w:hAnsi="Arial" w:cs="Arial"/>
          <w:sz w:val="20"/>
          <w:szCs w:val="20"/>
        </w:rPr>
        <w:t>Nebude-li poskytovatel poskytovat služby v souladu s časovým harmonogramem a souvisejícími podmínkami, které jsou uvedeny v  příloze č. 1 této smlouvy, je povinen zaplatit objednateli smluvní pokutu ve výši 0,05 % z ceny za maximální rozsah služeb bez DPH dle čl. IV odst. 1 této smlouvy, a to za každý započatý den prodlení s plněním příslušné činnosti.</w:t>
      </w:r>
    </w:p>
    <w:p w:rsidRPr="00654289" w:rsidR="00F976EB" w:rsidP="00F976EB" w:rsidRDefault="00F976EB">
      <w:pPr>
        <w:pStyle w:val="Zkladntext"/>
        <w:numPr>
          <w:ilvl w:val="1"/>
          <w:numId w:val="5"/>
        </w:numPr>
        <w:tabs>
          <w:tab w:val="clear" w:pos="2149"/>
        </w:tabs>
        <w:spacing w:before="120" w:after="0"/>
        <w:ind w:left="357" w:hanging="357"/>
        <w:jc w:val="both"/>
        <w:rPr>
          <w:rFonts w:ascii="Arial" w:hAnsi="Arial" w:cs="Arial"/>
          <w:sz w:val="20"/>
          <w:szCs w:val="20"/>
        </w:rPr>
      </w:pPr>
      <w:r w:rsidRPr="00654289">
        <w:rPr>
          <w:rFonts w:ascii="Arial" w:hAnsi="Arial" w:cs="Arial"/>
          <w:sz w:val="20"/>
          <w:szCs w:val="20"/>
        </w:rPr>
        <w:t>Pro případ prodlení se zaplacením ceny za službu sjednávají smluvní strany úrok z prodlení ve výši stanovené občanskoprávními předpisy.</w:t>
      </w:r>
    </w:p>
    <w:p w:rsidRPr="00654289" w:rsidR="00F976EB" w:rsidP="00F976EB" w:rsidRDefault="00F976EB">
      <w:pPr>
        <w:pStyle w:val="Zkladntext"/>
        <w:numPr>
          <w:ilvl w:val="1"/>
          <w:numId w:val="5"/>
        </w:numPr>
        <w:tabs>
          <w:tab w:val="clear" w:pos="2149"/>
        </w:tabs>
        <w:spacing w:before="120" w:after="0"/>
        <w:ind w:left="357" w:hanging="357"/>
        <w:jc w:val="both"/>
        <w:rPr>
          <w:rFonts w:ascii="Arial" w:hAnsi="Arial" w:cs="Arial"/>
          <w:sz w:val="20"/>
          <w:szCs w:val="20"/>
        </w:rPr>
      </w:pPr>
      <w:r w:rsidRPr="00654289">
        <w:rPr>
          <w:rFonts w:ascii="Arial" w:hAnsi="Arial" w:cs="Arial"/>
          <w:sz w:val="20"/>
          <w:szCs w:val="20"/>
        </w:rPr>
        <w:t>Smluvní pokuty se nezapočítávají na náhradu případně vzniklé škody, kterou lze vymáhat samostatně vedle smluvní pokuty, a to v plné výši.</w:t>
      </w:r>
    </w:p>
    <w:p w:rsidRPr="00654289" w:rsidR="00F976EB" w:rsidP="00F976EB" w:rsidRDefault="00F976EB">
      <w:pPr>
        <w:pStyle w:val="slolnkuSmlouvy"/>
        <w:spacing w:before="360"/>
        <w:rPr>
          <w:rFonts w:ascii="Arial" w:hAnsi="Arial" w:cs="Arial"/>
          <w:sz w:val="20"/>
        </w:rPr>
      </w:pPr>
      <w:r w:rsidRPr="00654289">
        <w:rPr>
          <w:rFonts w:ascii="Arial" w:hAnsi="Arial" w:cs="Arial"/>
          <w:sz w:val="20"/>
        </w:rPr>
        <w:lastRenderedPageBreak/>
        <w:t>XI.</w:t>
      </w:r>
      <w:r w:rsidRPr="00654289">
        <w:rPr>
          <w:rFonts w:ascii="Arial" w:hAnsi="Arial" w:cs="Arial"/>
          <w:sz w:val="20"/>
        </w:rPr>
        <w:br/>
        <w:t>Zánik smlouvy</w:t>
      </w:r>
    </w:p>
    <w:p w:rsidRPr="00654289" w:rsidR="00F976EB" w:rsidP="00F976EB" w:rsidRDefault="00F976EB">
      <w:pPr>
        <w:numPr>
          <w:ilvl w:val="0"/>
          <w:numId w:val="6"/>
        </w:numPr>
        <w:tabs>
          <w:tab w:val="clear" w:pos="360"/>
        </w:tabs>
        <w:spacing w:before="120" w:after="0"/>
        <w:ind w:left="357" w:hanging="357"/>
        <w:jc w:val="both"/>
        <w:rPr>
          <w:rFonts w:ascii="Arial" w:hAnsi="Arial" w:cs="Arial"/>
          <w:sz w:val="20"/>
          <w:szCs w:val="20"/>
        </w:rPr>
      </w:pPr>
      <w:r w:rsidRPr="00654289">
        <w:rPr>
          <w:rFonts w:ascii="Arial" w:hAnsi="Arial" w:cs="Arial"/>
          <w:sz w:val="20"/>
          <w:szCs w:val="20"/>
        </w:rPr>
        <w:t>Smluvní strany se dohodly, že smlouva zaniká:</w:t>
      </w:r>
    </w:p>
    <w:p w:rsidRPr="00654289" w:rsidR="00F976EB" w:rsidP="00F976EB" w:rsidRDefault="00F976EB">
      <w:pPr>
        <w:numPr>
          <w:ilvl w:val="1"/>
          <w:numId w:val="6"/>
        </w:numPr>
        <w:tabs>
          <w:tab w:val="clear" w:pos="1440"/>
          <w:tab w:val="left" w:pos="714"/>
        </w:tabs>
        <w:spacing w:before="60" w:after="0"/>
        <w:ind w:left="714" w:hanging="357"/>
        <w:jc w:val="both"/>
        <w:rPr>
          <w:rFonts w:ascii="Arial" w:hAnsi="Arial" w:cs="Arial"/>
          <w:sz w:val="20"/>
          <w:szCs w:val="20"/>
        </w:rPr>
      </w:pPr>
      <w:r w:rsidRPr="00654289">
        <w:rPr>
          <w:rFonts w:ascii="Arial" w:hAnsi="Arial" w:cs="Arial"/>
          <w:sz w:val="20"/>
          <w:szCs w:val="20"/>
        </w:rPr>
        <w:t>dohodou smluvních stran,</w:t>
      </w:r>
    </w:p>
    <w:p w:rsidRPr="00654289" w:rsidR="00F976EB" w:rsidP="00F976EB" w:rsidRDefault="00F976EB">
      <w:pPr>
        <w:numPr>
          <w:ilvl w:val="1"/>
          <w:numId w:val="6"/>
        </w:numPr>
        <w:tabs>
          <w:tab w:val="clear" w:pos="1440"/>
          <w:tab w:val="left" w:pos="714"/>
        </w:tabs>
        <w:spacing w:before="60" w:after="0"/>
        <w:ind w:left="714" w:hanging="357"/>
        <w:jc w:val="both"/>
        <w:rPr>
          <w:rFonts w:ascii="Arial" w:hAnsi="Arial" w:cs="Arial"/>
          <w:sz w:val="20"/>
          <w:szCs w:val="20"/>
        </w:rPr>
      </w:pPr>
      <w:r w:rsidRPr="00654289">
        <w:rPr>
          <w:rFonts w:ascii="Arial" w:hAnsi="Arial" w:cs="Arial"/>
          <w:sz w:val="20"/>
          <w:szCs w:val="20"/>
        </w:rPr>
        <w:t>jednostranným odstoupením od smlouvy pro její podstatné porušení druhou smluvní stranou, přičemž podstatným porušením smlouvy se rozumí zejména:</w:t>
      </w:r>
    </w:p>
    <w:p w:rsidRPr="00654289" w:rsidR="00F976EB" w:rsidP="00F976EB" w:rsidRDefault="00F976EB">
      <w:pPr>
        <w:pStyle w:val="Import5"/>
        <w:numPr>
          <w:ilvl w:val="0"/>
          <w:numId w:val="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Arial" w:hAnsi="Arial" w:cs="Arial"/>
          <w:sz w:val="20"/>
          <w:szCs w:val="20"/>
        </w:rPr>
      </w:pPr>
      <w:r w:rsidRPr="00654289">
        <w:rPr>
          <w:rFonts w:ascii="Arial" w:hAnsi="Arial" w:cs="Arial"/>
          <w:sz w:val="20"/>
          <w:szCs w:val="20"/>
        </w:rPr>
        <w:t>neposkytování služeb řádně anebo ve sjednané době plnění,</w:t>
      </w:r>
    </w:p>
    <w:p w:rsidRPr="00654289" w:rsidR="00F976EB" w:rsidP="00F976EB" w:rsidRDefault="00F976EB">
      <w:pPr>
        <w:pStyle w:val="Import5"/>
        <w:numPr>
          <w:ilvl w:val="0"/>
          <w:numId w:val="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Arial" w:hAnsi="Arial" w:cs="Arial"/>
          <w:sz w:val="20"/>
          <w:szCs w:val="20"/>
        </w:rPr>
      </w:pPr>
      <w:r w:rsidRPr="00654289">
        <w:rPr>
          <w:rFonts w:ascii="Arial" w:hAnsi="Arial" w:cs="Arial"/>
          <w:sz w:val="20"/>
          <w:szCs w:val="20"/>
        </w:rPr>
        <w:t>nedodržení pokynů objednatele, této smlouvy, příslušných zadávacích podmínek, právních předpisů nebo technických norem, které se týkají poskytování služeb,</w:t>
      </w:r>
    </w:p>
    <w:p w:rsidRPr="00654289" w:rsidR="00F976EB" w:rsidP="00F976EB" w:rsidRDefault="00F976EB">
      <w:pPr>
        <w:pStyle w:val="Import5"/>
        <w:numPr>
          <w:ilvl w:val="0"/>
          <w:numId w:val="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Arial" w:hAnsi="Arial" w:cs="Arial"/>
          <w:sz w:val="20"/>
          <w:szCs w:val="20"/>
        </w:rPr>
      </w:pPr>
      <w:r w:rsidRPr="00654289">
        <w:rPr>
          <w:rFonts w:ascii="Arial" w:hAnsi="Arial" w:cs="Arial"/>
          <w:sz w:val="20"/>
          <w:szCs w:val="20"/>
        </w:rPr>
        <w:t>neuhrazení ceny za poskytování služeb objednatelem po druhé výzvě poskytovatele k uhrazení dlužné částky, přičemž druhá výzva nesmí následovat dříve než 30 dnů po doručení první výzvy,</w:t>
      </w:r>
    </w:p>
    <w:p w:rsidRPr="00654289" w:rsidR="00F976EB" w:rsidP="00F976EB" w:rsidRDefault="00F976EB">
      <w:pPr>
        <w:pStyle w:val="Import5"/>
        <w:numPr>
          <w:ilvl w:val="0"/>
          <w:numId w:val="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Arial" w:hAnsi="Arial" w:cs="Arial"/>
          <w:sz w:val="20"/>
          <w:szCs w:val="20"/>
        </w:rPr>
      </w:pPr>
      <w:r w:rsidRPr="00654289">
        <w:rPr>
          <w:rFonts w:ascii="Arial" w:hAnsi="Arial" w:cs="Arial"/>
          <w:sz w:val="20"/>
          <w:szCs w:val="20"/>
        </w:rPr>
        <w:t>opakované porušení povinnosti poskytovatele dle čl. VI odst. 8 této smlouvy,</w:t>
      </w:r>
    </w:p>
    <w:p w:rsidRPr="00654289" w:rsidR="00F976EB" w:rsidP="00F976EB" w:rsidRDefault="00F976EB">
      <w:pPr>
        <w:numPr>
          <w:ilvl w:val="0"/>
          <w:numId w:val="6"/>
        </w:numPr>
        <w:tabs>
          <w:tab w:val="clear" w:pos="360"/>
        </w:tabs>
        <w:spacing w:before="120" w:after="0"/>
        <w:ind w:left="357" w:hanging="357"/>
        <w:jc w:val="both"/>
        <w:rPr>
          <w:rFonts w:ascii="Arial" w:hAnsi="Arial" w:cs="Arial"/>
          <w:sz w:val="20"/>
          <w:szCs w:val="20"/>
        </w:rPr>
      </w:pPr>
      <w:r w:rsidRPr="00654289">
        <w:rPr>
          <w:rFonts w:ascii="Arial" w:hAnsi="Arial" w:cs="Arial"/>
          <w:sz w:val="20"/>
          <w:szCs w:val="20"/>
        </w:rPr>
        <w:t>Objednatel je dále oprávněn od této smlouvy odstoupit v těchto případech:</w:t>
      </w:r>
    </w:p>
    <w:p w:rsidRPr="00654289" w:rsidR="00F976EB" w:rsidP="00F976EB" w:rsidRDefault="00F976EB">
      <w:pPr>
        <w:numPr>
          <w:ilvl w:val="1"/>
          <w:numId w:val="6"/>
        </w:numPr>
        <w:tabs>
          <w:tab w:val="clear" w:pos="1440"/>
          <w:tab w:val="num" w:pos="714"/>
        </w:tabs>
        <w:spacing w:before="120" w:after="0"/>
        <w:ind w:left="714" w:hanging="357"/>
        <w:jc w:val="both"/>
        <w:rPr>
          <w:rFonts w:ascii="Arial" w:hAnsi="Arial" w:cs="Arial"/>
          <w:color w:val="000000"/>
          <w:sz w:val="20"/>
          <w:szCs w:val="20"/>
        </w:rPr>
      </w:pPr>
      <w:r w:rsidRPr="00654289">
        <w:rPr>
          <w:rFonts w:ascii="Arial" w:hAnsi="Arial" w:cs="Arial"/>
          <w:color w:val="000000"/>
          <w:sz w:val="20"/>
          <w:szCs w:val="20"/>
        </w:rPr>
        <w:t>bylo-li příslušným soudem rozhodnuto o tom, že poskytovatel je v úpadku ve smyslu zákona č. 182/2006 Sb., o úpadku a způsobech jeho řešení (</w:t>
      </w:r>
      <w:proofErr w:type="spellStart"/>
      <w:r w:rsidRPr="00654289">
        <w:rPr>
          <w:rFonts w:ascii="Arial" w:hAnsi="Arial" w:cs="Arial"/>
          <w:color w:val="000000"/>
          <w:sz w:val="20"/>
          <w:szCs w:val="20"/>
        </w:rPr>
        <w:t>insolvenční</w:t>
      </w:r>
      <w:proofErr w:type="spellEnd"/>
      <w:r w:rsidRPr="00654289">
        <w:rPr>
          <w:rFonts w:ascii="Arial" w:hAnsi="Arial" w:cs="Arial"/>
          <w:color w:val="000000"/>
          <w:sz w:val="20"/>
          <w:szCs w:val="20"/>
        </w:rPr>
        <w:t xml:space="preserve"> zákon), ve znění pozdějších předpisů (a to bez ohledu na právní moc tohoto rozhodnutí);</w:t>
      </w:r>
    </w:p>
    <w:p w:rsidRPr="00654289" w:rsidR="00F976EB" w:rsidP="00F976EB" w:rsidRDefault="00F976EB">
      <w:pPr>
        <w:numPr>
          <w:ilvl w:val="1"/>
          <w:numId w:val="6"/>
        </w:numPr>
        <w:tabs>
          <w:tab w:val="clear" w:pos="1440"/>
          <w:tab w:val="num" w:pos="720"/>
        </w:tabs>
        <w:spacing w:before="120" w:after="0"/>
        <w:ind w:left="714" w:hanging="357"/>
        <w:jc w:val="both"/>
        <w:rPr>
          <w:rFonts w:ascii="Arial" w:hAnsi="Arial" w:cs="Arial"/>
          <w:color w:val="000000"/>
          <w:sz w:val="20"/>
          <w:szCs w:val="20"/>
        </w:rPr>
      </w:pPr>
      <w:r w:rsidRPr="00654289">
        <w:rPr>
          <w:rFonts w:ascii="Arial" w:hAnsi="Arial" w:cs="Arial"/>
          <w:color w:val="000000"/>
          <w:sz w:val="20"/>
          <w:szCs w:val="20"/>
        </w:rPr>
        <w:t>podá-li poskytovatel</w:t>
      </w:r>
      <w:r w:rsidRPr="00654289" w:rsidDel="00B918A1">
        <w:rPr>
          <w:rFonts w:ascii="Arial" w:hAnsi="Arial" w:cs="Arial"/>
          <w:color w:val="000000"/>
          <w:sz w:val="20"/>
          <w:szCs w:val="20"/>
        </w:rPr>
        <w:t xml:space="preserve"> </w:t>
      </w:r>
      <w:r w:rsidRPr="00654289">
        <w:rPr>
          <w:rFonts w:ascii="Arial" w:hAnsi="Arial" w:cs="Arial"/>
          <w:color w:val="000000"/>
          <w:sz w:val="20"/>
          <w:szCs w:val="20"/>
        </w:rPr>
        <w:t xml:space="preserve">sám na sebe </w:t>
      </w:r>
      <w:proofErr w:type="spellStart"/>
      <w:r w:rsidRPr="00654289">
        <w:rPr>
          <w:rFonts w:ascii="Arial" w:hAnsi="Arial" w:cs="Arial"/>
          <w:color w:val="000000"/>
          <w:sz w:val="20"/>
          <w:szCs w:val="20"/>
        </w:rPr>
        <w:t>insolvenční</w:t>
      </w:r>
      <w:proofErr w:type="spellEnd"/>
      <w:r w:rsidRPr="00654289">
        <w:rPr>
          <w:rFonts w:ascii="Arial" w:hAnsi="Arial" w:cs="Arial"/>
          <w:color w:val="000000"/>
          <w:sz w:val="20"/>
          <w:szCs w:val="20"/>
        </w:rPr>
        <w:t xml:space="preserve"> návrh.</w:t>
      </w:r>
    </w:p>
    <w:p w:rsidRPr="00654289" w:rsidR="00F976EB" w:rsidP="00F976EB" w:rsidRDefault="00F976EB">
      <w:pPr>
        <w:numPr>
          <w:ilvl w:val="0"/>
          <w:numId w:val="6"/>
        </w:numPr>
        <w:tabs>
          <w:tab w:val="clear" w:pos="360"/>
        </w:tabs>
        <w:spacing w:before="120" w:after="0"/>
        <w:ind w:left="357" w:hanging="357"/>
        <w:jc w:val="both"/>
        <w:rPr>
          <w:rFonts w:ascii="Arial" w:hAnsi="Arial" w:cs="Arial"/>
          <w:sz w:val="20"/>
          <w:szCs w:val="20"/>
        </w:rPr>
      </w:pPr>
      <w:r w:rsidRPr="00654289">
        <w:rPr>
          <w:rFonts w:ascii="Arial" w:hAnsi="Arial" w:cs="Arial"/>
          <w:sz w:val="20"/>
          <w:szCs w:val="20"/>
        </w:rPr>
        <w:t>Pro účely této smlouvy se pod pojmem „bez zbytečného odkladu“ rozumí „nejpozději do 3 týdnů“.</w:t>
      </w:r>
    </w:p>
    <w:p w:rsidRPr="00654289" w:rsidR="00F976EB" w:rsidP="00F976EB" w:rsidRDefault="00F976EB">
      <w:pPr>
        <w:pStyle w:val="slolnkuSmlouvy"/>
        <w:spacing w:before="360"/>
        <w:rPr>
          <w:rFonts w:ascii="Arial" w:hAnsi="Arial" w:cs="Arial"/>
          <w:sz w:val="20"/>
        </w:rPr>
      </w:pPr>
      <w:r w:rsidRPr="00654289">
        <w:rPr>
          <w:rFonts w:ascii="Arial" w:hAnsi="Arial" w:cs="Arial"/>
          <w:sz w:val="20"/>
        </w:rPr>
        <w:t>XII.</w:t>
      </w:r>
      <w:r w:rsidRPr="00654289">
        <w:rPr>
          <w:rFonts w:ascii="Arial" w:hAnsi="Arial" w:cs="Arial"/>
          <w:sz w:val="20"/>
        </w:rPr>
        <w:br/>
        <w:t>Závěrečná ustanovení</w:t>
      </w:r>
    </w:p>
    <w:p w:rsidRPr="00DA51F0" w:rsidR="00F976EB" w:rsidP="00F976EB" w:rsidRDefault="00F976EB">
      <w:pPr>
        <w:numPr>
          <w:ilvl w:val="0"/>
          <w:numId w:val="8"/>
        </w:numPr>
        <w:spacing w:before="120" w:after="0"/>
        <w:ind w:left="357" w:hanging="357"/>
        <w:jc w:val="both"/>
        <w:rPr>
          <w:rFonts w:ascii="Arial" w:hAnsi="Arial" w:cs="Arial"/>
          <w:strike/>
          <w:sz w:val="20"/>
          <w:szCs w:val="20"/>
        </w:rPr>
      </w:pPr>
      <w:r w:rsidRPr="00654289">
        <w:rPr>
          <w:rFonts w:ascii="Arial" w:hAnsi="Arial" w:cs="Arial"/>
          <w:sz w:val="20"/>
          <w:szCs w:val="20"/>
        </w:rPr>
        <w:t>Tato smlouva nabývá platnosti dnem podpisu oběma smluvními stranami a účinnosti</w:t>
      </w:r>
      <w:r>
        <w:rPr>
          <w:rFonts w:ascii="Arial" w:hAnsi="Arial" w:cs="Arial"/>
          <w:sz w:val="20"/>
          <w:szCs w:val="20"/>
        </w:rPr>
        <w:t xml:space="preserve"> uveřejněním v registru smluv.</w:t>
      </w:r>
      <w:r w:rsidRPr="00654289">
        <w:rPr>
          <w:rFonts w:ascii="Arial" w:hAnsi="Arial" w:cs="Arial"/>
          <w:sz w:val="20"/>
          <w:szCs w:val="20"/>
        </w:rPr>
        <w:t xml:space="preserve"> </w:t>
      </w:r>
      <w:r w:rsidRPr="005C070E">
        <w:rPr>
          <w:rFonts w:ascii="Arial" w:hAnsi="Arial" w:cs="Arial"/>
          <w:noProof/>
          <w:sz w:val="20"/>
        </w:rPr>
        <w:t xml:space="preserve"> </w:t>
      </w:r>
      <w:r w:rsidRPr="00385FD2">
        <w:rPr>
          <w:rFonts w:ascii="Arial" w:hAnsi="Arial" w:cs="Arial"/>
          <w:noProof/>
          <w:sz w:val="20"/>
        </w:rPr>
        <w:t xml:space="preserve">Smluvní strany se dohodly, že elektronický obraz smlouvy a metadata dle zákona </w:t>
      </w:r>
      <w:r>
        <w:rPr>
          <w:rFonts w:ascii="Arial" w:hAnsi="Arial" w:cs="Arial"/>
          <w:noProof/>
          <w:sz w:val="20"/>
        </w:rPr>
        <w:t xml:space="preserve"> o registru smluv </w:t>
      </w:r>
      <w:r w:rsidRPr="00385FD2">
        <w:rPr>
          <w:rFonts w:ascii="Arial" w:hAnsi="Arial" w:cs="Arial"/>
          <w:noProof/>
          <w:sz w:val="20"/>
        </w:rPr>
        <w:t>zašle k uveřejnění v registru smluv město Příbram</w:t>
      </w:r>
      <w:r>
        <w:rPr>
          <w:rFonts w:ascii="Arial" w:hAnsi="Arial" w:cs="Arial"/>
          <w:noProof/>
          <w:sz w:val="20"/>
        </w:rPr>
        <w:t>.</w:t>
      </w:r>
    </w:p>
    <w:p w:rsidRPr="00654289" w:rsidR="00F976EB" w:rsidP="00F976EB" w:rsidRDefault="00F976EB">
      <w:pPr>
        <w:numPr>
          <w:ilvl w:val="0"/>
          <w:numId w:val="8"/>
        </w:numPr>
        <w:spacing w:before="120" w:after="0"/>
        <w:ind w:left="357" w:hanging="357"/>
        <w:jc w:val="both"/>
        <w:rPr>
          <w:rFonts w:ascii="Arial" w:hAnsi="Arial" w:cs="Arial"/>
          <w:sz w:val="20"/>
          <w:szCs w:val="20"/>
        </w:rPr>
      </w:pPr>
      <w:r w:rsidRPr="00654289">
        <w:rPr>
          <w:rFonts w:ascii="Arial" w:hAnsi="Arial" w:cs="Arial"/>
          <w:sz w:val="20"/>
          <w:szCs w:val="20"/>
        </w:rPr>
        <w:t>Doplňování nebo změnu této smlouvy lze provádět jen se souhlasem obou smluvních stran, a to pouze formou písemných, vzestupně číslovaných a takto označených dodatků.</w:t>
      </w:r>
    </w:p>
    <w:p w:rsidRPr="00654289" w:rsidR="00F976EB" w:rsidP="00F976EB" w:rsidRDefault="00F976EB">
      <w:pPr>
        <w:numPr>
          <w:ilvl w:val="0"/>
          <w:numId w:val="8"/>
        </w:numPr>
        <w:spacing w:before="120" w:after="0"/>
        <w:ind w:left="357" w:hanging="357"/>
        <w:jc w:val="both"/>
        <w:rPr>
          <w:rFonts w:ascii="Arial" w:hAnsi="Arial" w:cs="Arial"/>
          <w:sz w:val="20"/>
          <w:szCs w:val="20"/>
        </w:rPr>
      </w:pPr>
      <w:r w:rsidRPr="00654289">
        <w:rPr>
          <w:rFonts w:ascii="Arial" w:hAnsi="Arial" w:cs="Arial"/>
          <w:sz w:val="20"/>
          <w:szCs w:val="20"/>
        </w:rPr>
        <w:t>Poskytovatel nemůže bez souhlasu objednatele postoupit svá práva a povinnosti plynoucí z této smlouvy třetí osobě.</w:t>
      </w:r>
    </w:p>
    <w:p w:rsidRPr="007A52F5" w:rsidR="00F976EB" w:rsidP="00F976EB" w:rsidRDefault="00F976EB">
      <w:pPr>
        <w:numPr>
          <w:ilvl w:val="0"/>
          <w:numId w:val="8"/>
        </w:numPr>
        <w:spacing w:before="120" w:after="0"/>
        <w:ind w:left="357" w:hanging="357"/>
        <w:jc w:val="both"/>
        <w:rPr>
          <w:rFonts w:ascii="Arial" w:hAnsi="Arial" w:cs="Arial"/>
          <w:sz w:val="20"/>
          <w:szCs w:val="20"/>
        </w:rPr>
      </w:pPr>
      <w:r w:rsidRPr="007A52F5">
        <w:rPr>
          <w:rFonts w:ascii="Arial" w:hAnsi="Arial" w:cs="Arial"/>
          <w:sz w:val="20"/>
          <w:szCs w:val="20"/>
        </w:rPr>
        <w:t>Poskytovatel bere na vědomí a výslovně souhlasí s tím, že smlouva včetně příloh a případných dodatků bude zveřejněna v registru smluv ve smyslu zákona č. 340/2015 Sb., o zvláštních podmínkách účinnosti některých smluv, uveřejňování těchto smluv a o registru smluv (zákon o registru smluv), uveřejnění provede v souladu se zákonem objednatel.</w:t>
      </w:r>
    </w:p>
    <w:p w:rsidRPr="00654289" w:rsidR="00F976EB" w:rsidP="00F976EB" w:rsidRDefault="00F976EB">
      <w:pPr>
        <w:numPr>
          <w:ilvl w:val="0"/>
          <w:numId w:val="8"/>
        </w:numPr>
        <w:spacing w:before="120" w:after="0"/>
        <w:ind w:left="357" w:hanging="357"/>
        <w:jc w:val="both"/>
        <w:rPr>
          <w:rFonts w:ascii="Arial" w:hAnsi="Arial" w:cs="Arial"/>
          <w:sz w:val="20"/>
          <w:szCs w:val="20"/>
        </w:rPr>
      </w:pPr>
      <w:r w:rsidRPr="00654289">
        <w:rPr>
          <w:rFonts w:ascii="Arial" w:hAnsi="Arial" w:cs="Arial"/>
          <w:sz w:val="20"/>
          <w:szCs w:val="20"/>
        </w:rPr>
        <w:t>Tato smlouva je vyhotovena v</w:t>
      </w:r>
      <w:r>
        <w:rPr>
          <w:rFonts w:ascii="Arial" w:hAnsi="Arial" w:cs="Arial"/>
          <w:sz w:val="20"/>
          <w:szCs w:val="20"/>
        </w:rPr>
        <w:t>e</w:t>
      </w:r>
      <w:r w:rsidRPr="00654289">
        <w:rPr>
          <w:rFonts w:ascii="Arial" w:hAnsi="Arial" w:cs="Arial"/>
          <w:sz w:val="20"/>
          <w:szCs w:val="20"/>
        </w:rPr>
        <w:t xml:space="preserve"> </w:t>
      </w:r>
      <w:r>
        <w:rPr>
          <w:rFonts w:ascii="Arial" w:hAnsi="Arial" w:cs="Arial"/>
          <w:sz w:val="20"/>
          <w:szCs w:val="20"/>
        </w:rPr>
        <w:t>4</w:t>
      </w:r>
      <w:r w:rsidRPr="00654289">
        <w:rPr>
          <w:rFonts w:ascii="Arial" w:hAnsi="Arial" w:cs="Arial"/>
          <w:sz w:val="20"/>
          <w:szCs w:val="20"/>
        </w:rPr>
        <w:t xml:space="preserve"> stejnopisech s platností originálu, přičemž objednatel obdrží </w:t>
      </w:r>
      <w:r>
        <w:rPr>
          <w:rFonts w:ascii="Arial" w:hAnsi="Arial" w:cs="Arial"/>
          <w:sz w:val="20"/>
          <w:szCs w:val="20"/>
        </w:rPr>
        <w:t>tři</w:t>
      </w:r>
      <w:r w:rsidRPr="00654289">
        <w:rPr>
          <w:rFonts w:ascii="Arial" w:hAnsi="Arial" w:cs="Arial"/>
          <w:sz w:val="20"/>
          <w:szCs w:val="20"/>
        </w:rPr>
        <w:t xml:space="preserve"> a poskytovatel jeden.</w:t>
      </w:r>
    </w:p>
    <w:p w:rsidRPr="00654289" w:rsidR="00F976EB" w:rsidP="00F976EB" w:rsidRDefault="00F976EB">
      <w:pPr>
        <w:numPr>
          <w:ilvl w:val="0"/>
          <w:numId w:val="8"/>
        </w:numPr>
        <w:spacing w:before="120" w:after="0"/>
        <w:ind w:left="357" w:hanging="357"/>
        <w:jc w:val="both"/>
        <w:rPr>
          <w:rFonts w:ascii="Arial" w:hAnsi="Arial" w:cs="Arial"/>
          <w:sz w:val="20"/>
          <w:szCs w:val="20"/>
        </w:rPr>
      </w:pPr>
      <w:r w:rsidRPr="00654289">
        <w:rPr>
          <w:rFonts w:ascii="Arial" w:hAnsi="Arial" w:cs="Arial"/>
          <w:sz w:val="20"/>
          <w:szCs w:val="20"/>
        </w:rPr>
        <w:t>Nedílnou součástí této smlouvy jsou následující přílohy:</w:t>
      </w:r>
    </w:p>
    <w:p w:rsidRPr="00654289" w:rsidR="00F976EB" w:rsidP="00F976EB" w:rsidRDefault="00F976EB">
      <w:pPr>
        <w:spacing w:before="60"/>
        <w:ind w:left="357"/>
        <w:jc w:val="both"/>
        <w:rPr>
          <w:rFonts w:ascii="Arial" w:hAnsi="Arial" w:cs="Arial"/>
          <w:sz w:val="20"/>
          <w:szCs w:val="20"/>
          <w:highlight w:val="yellow"/>
        </w:rPr>
      </w:pPr>
    </w:p>
    <w:p w:rsidRPr="007A52F5" w:rsidR="00F976EB" w:rsidP="00F976EB" w:rsidRDefault="00F976EB">
      <w:pPr>
        <w:spacing w:before="60"/>
        <w:ind w:left="357"/>
        <w:jc w:val="both"/>
        <w:rPr>
          <w:rFonts w:ascii="Arial" w:hAnsi="Arial" w:cs="Arial"/>
          <w:b/>
          <w:sz w:val="20"/>
          <w:szCs w:val="20"/>
        </w:rPr>
      </w:pPr>
      <w:r w:rsidRPr="007A52F5">
        <w:rPr>
          <w:rFonts w:ascii="Arial" w:hAnsi="Arial" w:cs="Arial"/>
          <w:b/>
          <w:sz w:val="20"/>
          <w:szCs w:val="20"/>
        </w:rPr>
        <w:t xml:space="preserve">Příloha č. 1: Zadávací dokumentace mimo návrh smlouvy o </w:t>
      </w:r>
      <w:r>
        <w:rPr>
          <w:rFonts w:ascii="Arial" w:hAnsi="Arial" w:cs="Arial"/>
          <w:b/>
          <w:sz w:val="20"/>
          <w:szCs w:val="20"/>
        </w:rPr>
        <w:t>poskytování služeb (specifikace plnění příslušné části)</w:t>
      </w:r>
    </w:p>
    <w:p w:rsidR="00F976EB" w:rsidP="00F976EB" w:rsidRDefault="00F976EB">
      <w:pPr>
        <w:spacing w:before="60"/>
        <w:ind w:left="357"/>
        <w:jc w:val="both"/>
        <w:rPr>
          <w:rFonts w:ascii="Arial" w:hAnsi="Arial" w:cs="Arial"/>
          <w:b/>
          <w:sz w:val="20"/>
          <w:szCs w:val="20"/>
        </w:rPr>
      </w:pPr>
      <w:r w:rsidRPr="007A52F5">
        <w:rPr>
          <w:rFonts w:ascii="Arial" w:hAnsi="Arial" w:cs="Arial"/>
          <w:b/>
          <w:sz w:val="20"/>
          <w:szCs w:val="20"/>
        </w:rPr>
        <w:t xml:space="preserve">Příloha č. 2: Nabídka uchazeče mimo návrh </w:t>
      </w:r>
      <w:proofErr w:type="gramStart"/>
      <w:r w:rsidRPr="007A52F5">
        <w:rPr>
          <w:rFonts w:ascii="Arial" w:hAnsi="Arial" w:cs="Arial"/>
          <w:b/>
          <w:sz w:val="20"/>
          <w:szCs w:val="20"/>
        </w:rPr>
        <w:t xml:space="preserve">smlouvy o </w:t>
      </w:r>
      <w:r>
        <w:rPr>
          <w:rFonts w:ascii="Arial" w:hAnsi="Arial" w:cs="Arial"/>
          <w:b/>
          <w:sz w:val="20"/>
          <w:szCs w:val="20"/>
        </w:rPr>
        <w:t xml:space="preserve"> poskytování</w:t>
      </w:r>
      <w:proofErr w:type="gramEnd"/>
      <w:r>
        <w:rPr>
          <w:rFonts w:ascii="Arial" w:hAnsi="Arial" w:cs="Arial"/>
          <w:b/>
          <w:sz w:val="20"/>
          <w:szCs w:val="20"/>
        </w:rPr>
        <w:t xml:space="preserve"> služeb</w:t>
      </w:r>
    </w:p>
    <w:p w:rsidRPr="00654289" w:rsidR="00F976EB" w:rsidP="00F976EB" w:rsidRDefault="00F976EB">
      <w:pPr>
        <w:spacing w:before="60"/>
        <w:ind w:left="357"/>
        <w:jc w:val="both"/>
        <w:rPr>
          <w:rFonts w:ascii="Arial" w:hAnsi="Arial" w:cs="Arial"/>
          <w:b/>
          <w:sz w:val="20"/>
          <w:szCs w:val="20"/>
        </w:rPr>
      </w:pPr>
      <w:r>
        <w:rPr>
          <w:rFonts w:ascii="Arial" w:hAnsi="Arial" w:cs="Arial"/>
          <w:b/>
          <w:sz w:val="20"/>
          <w:szCs w:val="20"/>
        </w:rPr>
        <w:t xml:space="preserve">Příloha </w:t>
      </w:r>
      <w:proofErr w:type="gramStart"/>
      <w:r>
        <w:rPr>
          <w:rFonts w:ascii="Arial" w:hAnsi="Arial" w:cs="Arial"/>
          <w:b/>
          <w:sz w:val="20"/>
          <w:szCs w:val="20"/>
        </w:rPr>
        <w:t>č. 3 časový</w:t>
      </w:r>
      <w:proofErr w:type="gramEnd"/>
      <w:r>
        <w:rPr>
          <w:rFonts w:ascii="Arial" w:hAnsi="Arial" w:cs="Arial"/>
          <w:b/>
          <w:sz w:val="20"/>
          <w:szCs w:val="20"/>
        </w:rPr>
        <w:t xml:space="preserve"> harmonogram</w:t>
      </w:r>
    </w:p>
    <w:p w:rsidRPr="00654289" w:rsidR="00F976EB" w:rsidP="00F976EB" w:rsidRDefault="00F976EB">
      <w:pPr>
        <w:spacing w:line="240" w:lineRule="exact"/>
        <w:jc w:val="both"/>
        <w:rPr>
          <w:rFonts w:ascii="Arial" w:hAnsi="Arial" w:cs="Arial"/>
          <w:sz w:val="20"/>
          <w:szCs w:val="20"/>
        </w:rPr>
      </w:pPr>
      <w:r w:rsidRPr="00654289">
        <w:rPr>
          <w:rFonts w:ascii="Arial" w:hAnsi="Arial" w:cs="Arial"/>
          <w:sz w:val="20"/>
          <w:szCs w:val="20"/>
        </w:rPr>
        <w:t xml:space="preserve">V Příbrami dne: </w:t>
      </w:r>
      <w:r w:rsidRPr="00654289">
        <w:rPr>
          <w:rFonts w:ascii="Arial" w:hAnsi="Arial" w:cs="Arial"/>
          <w:sz w:val="20"/>
          <w:szCs w:val="20"/>
        </w:rPr>
        <w:tab/>
      </w:r>
      <w:r w:rsidRPr="00654289">
        <w:rPr>
          <w:rFonts w:ascii="Arial" w:hAnsi="Arial" w:cs="Arial"/>
          <w:sz w:val="20"/>
          <w:szCs w:val="20"/>
        </w:rPr>
        <w:tab/>
      </w:r>
      <w:r w:rsidRPr="00654289">
        <w:rPr>
          <w:rFonts w:ascii="Arial" w:hAnsi="Arial" w:cs="Arial"/>
          <w:sz w:val="20"/>
          <w:szCs w:val="20"/>
        </w:rPr>
        <w:tab/>
      </w:r>
      <w:r w:rsidRPr="00654289">
        <w:rPr>
          <w:rFonts w:ascii="Arial" w:hAnsi="Arial" w:cs="Arial"/>
          <w:sz w:val="20"/>
          <w:szCs w:val="20"/>
        </w:rPr>
        <w:tab/>
      </w:r>
      <w:r w:rsidRPr="00654289">
        <w:rPr>
          <w:rFonts w:ascii="Arial" w:hAnsi="Arial" w:cs="Arial"/>
          <w:sz w:val="20"/>
          <w:szCs w:val="20"/>
        </w:rPr>
        <w:tab/>
      </w:r>
      <w:r w:rsidRPr="00654289">
        <w:rPr>
          <w:rFonts w:ascii="Arial" w:hAnsi="Arial" w:cs="Arial"/>
          <w:sz w:val="20"/>
          <w:szCs w:val="20"/>
        </w:rPr>
        <w:tab/>
        <w:t>V ………………………… dne:</w:t>
      </w:r>
    </w:p>
    <w:p w:rsidRPr="00654289" w:rsidR="00F976EB" w:rsidP="00F976EB" w:rsidRDefault="00F976EB">
      <w:pPr>
        <w:spacing w:line="240" w:lineRule="exact"/>
        <w:jc w:val="both"/>
        <w:rPr>
          <w:rFonts w:ascii="Arial" w:hAnsi="Arial" w:cs="Arial"/>
          <w:sz w:val="20"/>
          <w:szCs w:val="20"/>
        </w:rPr>
      </w:pPr>
      <w:r w:rsidRPr="00654289">
        <w:rPr>
          <w:rFonts w:ascii="Arial" w:hAnsi="Arial" w:cs="Arial"/>
          <w:sz w:val="20"/>
          <w:szCs w:val="20"/>
        </w:rPr>
        <w:t>-------------------------------------------</w:t>
      </w:r>
      <w:r w:rsidRPr="00654289">
        <w:rPr>
          <w:rFonts w:ascii="Arial" w:hAnsi="Arial" w:cs="Arial"/>
          <w:sz w:val="20"/>
          <w:szCs w:val="20"/>
        </w:rPr>
        <w:tab/>
      </w:r>
      <w:r w:rsidRPr="00654289">
        <w:rPr>
          <w:rFonts w:ascii="Arial" w:hAnsi="Arial" w:cs="Arial"/>
          <w:sz w:val="20"/>
          <w:szCs w:val="20"/>
        </w:rPr>
        <w:tab/>
      </w:r>
      <w:r w:rsidRPr="00654289">
        <w:rPr>
          <w:rFonts w:ascii="Arial" w:hAnsi="Arial" w:cs="Arial"/>
          <w:sz w:val="20"/>
          <w:szCs w:val="20"/>
        </w:rPr>
        <w:tab/>
      </w:r>
      <w:r w:rsidRPr="00654289">
        <w:rPr>
          <w:rFonts w:ascii="Arial" w:hAnsi="Arial" w:cs="Arial"/>
          <w:sz w:val="20"/>
          <w:szCs w:val="20"/>
        </w:rPr>
        <w:tab/>
        <w:t>-------------------------------------------</w:t>
      </w:r>
    </w:p>
    <w:p w:rsidRPr="00654289" w:rsidR="00F976EB" w:rsidP="00F976EB" w:rsidRDefault="00F976EB">
      <w:pPr>
        <w:spacing w:line="240" w:lineRule="exact"/>
        <w:jc w:val="both"/>
        <w:rPr>
          <w:rFonts w:ascii="Arial" w:hAnsi="Arial" w:cs="Arial"/>
          <w:sz w:val="20"/>
          <w:szCs w:val="20"/>
        </w:rPr>
      </w:pPr>
      <w:r w:rsidRPr="00654289">
        <w:rPr>
          <w:rFonts w:ascii="Arial" w:hAnsi="Arial" w:cs="Arial"/>
          <w:sz w:val="20"/>
          <w:szCs w:val="20"/>
        </w:rPr>
        <w:t>Za objednatele</w:t>
      </w:r>
      <w:r w:rsidRPr="00654289">
        <w:rPr>
          <w:rFonts w:ascii="Arial" w:hAnsi="Arial" w:cs="Arial"/>
          <w:sz w:val="20"/>
          <w:szCs w:val="20"/>
        </w:rPr>
        <w:tab/>
      </w:r>
      <w:r w:rsidRPr="00654289">
        <w:rPr>
          <w:rFonts w:ascii="Arial" w:hAnsi="Arial" w:cs="Arial"/>
          <w:sz w:val="20"/>
          <w:szCs w:val="20"/>
        </w:rPr>
        <w:tab/>
      </w:r>
      <w:r w:rsidRPr="00654289">
        <w:rPr>
          <w:rFonts w:ascii="Arial" w:hAnsi="Arial" w:cs="Arial"/>
          <w:sz w:val="20"/>
          <w:szCs w:val="20"/>
        </w:rPr>
        <w:tab/>
      </w:r>
      <w:r w:rsidRPr="00654289">
        <w:rPr>
          <w:rFonts w:ascii="Arial" w:hAnsi="Arial" w:cs="Arial"/>
          <w:sz w:val="20"/>
          <w:szCs w:val="20"/>
        </w:rPr>
        <w:tab/>
      </w:r>
      <w:r w:rsidRPr="00654289">
        <w:rPr>
          <w:rFonts w:ascii="Arial" w:hAnsi="Arial" w:cs="Arial"/>
          <w:sz w:val="20"/>
          <w:szCs w:val="20"/>
        </w:rPr>
        <w:tab/>
      </w:r>
      <w:r w:rsidRPr="00654289">
        <w:rPr>
          <w:rFonts w:ascii="Arial" w:hAnsi="Arial" w:cs="Arial"/>
          <w:sz w:val="20"/>
          <w:szCs w:val="20"/>
        </w:rPr>
        <w:tab/>
      </w:r>
      <w:r w:rsidRPr="00654289">
        <w:rPr>
          <w:rFonts w:ascii="Arial" w:hAnsi="Arial" w:cs="Arial"/>
          <w:sz w:val="20"/>
          <w:szCs w:val="20"/>
        </w:rPr>
        <w:tab/>
      </w:r>
      <w:r w:rsidRPr="00654289">
        <w:rPr>
          <w:rFonts w:ascii="Arial" w:hAnsi="Arial" w:cs="Arial"/>
          <w:sz w:val="20"/>
          <w:szCs w:val="20"/>
        </w:rPr>
        <w:tab/>
        <w:t>Za poskytovatele</w:t>
      </w:r>
    </w:p>
    <w:p w:rsidR="0064639A" w:rsidP="00F976EB" w:rsidRDefault="00F976EB">
      <w:pPr>
        <w:spacing w:line="240" w:lineRule="exact"/>
        <w:jc w:val="both"/>
      </w:pPr>
      <w:r>
        <w:rPr>
          <w:rFonts w:ascii="Arial" w:hAnsi="Arial" w:cs="Arial"/>
          <w:sz w:val="20"/>
          <w:szCs w:val="20"/>
        </w:rPr>
        <w:t>Ing. Jindřich Vařeka, starosta</w:t>
      </w:r>
      <w:r w:rsidRPr="00654289">
        <w:rPr>
          <w:rFonts w:ascii="Arial" w:hAnsi="Arial" w:cs="Arial"/>
          <w:sz w:val="20"/>
          <w:szCs w:val="20"/>
        </w:rPr>
        <w:tab/>
      </w:r>
      <w:r w:rsidRPr="00654289">
        <w:rPr>
          <w:rFonts w:ascii="Arial" w:hAnsi="Arial" w:cs="Arial"/>
          <w:sz w:val="20"/>
          <w:szCs w:val="20"/>
        </w:rPr>
        <w:tab/>
      </w:r>
      <w:r w:rsidRPr="00654289">
        <w:rPr>
          <w:rFonts w:ascii="Arial" w:hAnsi="Arial" w:cs="Arial"/>
          <w:sz w:val="20"/>
          <w:szCs w:val="20"/>
        </w:rPr>
        <w:tab/>
      </w:r>
      <w:r w:rsidRPr="00654289">
        <w:rPr>
          <w:rFonts w:ascii="Arial" w:hAnsi="Arial" w:cs="Arial"/>
          <w:sz w:val="20"/>
          <w:szCs w:val="20"/>
        </w:rPr>
        <w:tab/>
      </w:r>
      <w:r w:rsidRPr="00654289">
        <w:rPr>
          <w:rFonts w:ascii="Arial" w:hAnsi="Arial" w:cs="Arial"/>
          <w:sz w:val="20"/>
          <w:szCs w:val="20"/>
        </w:rPr>
        <w:tab/>
      </w:r>
      <w:r w:rsidRPr="00654289">
        <w:rPr>
          <w:rFonts w:ascii="Arial" w:hAnsi="Arial" w:cs="Arial"/>
          <w:sz w:val="20"/>
          <w:szCs w:val="20"/>
        </w:rPr>
        <w:tab/>
      </w:r>
      <w:r w:rsidRPr="00654289">
        <w:rPr>
          <w:rFonts w:ascii="Arial" w:hAnsi="Arial" w:cs="Arial"/>
          <w:b/>
          <w:sz w:val="20"/>
          <w:szCs w:val="20"/>
          <w:highlight w:val="yellow"/>
        </w:rPr>
        <w:t>(doplní účastník)</w:t>
      </w:r>
    </w:p>
    <w:sectPr w:rsidR="0064639A" w:rsidSect="0064639A">
      <w:pgSz w:w="11906" w:h="16838"/>
      <w:pgMar w:top="1417" w:right="1417" w:bottom="1417" w:left="1417" w:header="708" w:footer="708" w:gutter="0"/>
      <w:cols w:space="708"/>
      <w:docGrid w:linePitch="360"/>
    </w:sectPr>
  </w:body>
</w:document>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altName w:val="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4F73183"/>
    <w:multiLevelType w:val="hybridMultilevel"/>
    <w:tmpl w:val="89AC1842"/>
    <w:lvl w:ilvl="0" w:tplc="E17CDA8C">
      <w:start w:val="1"/>
      <w:numFmt w:val="decimal"/>
      <w:lvlText w:val="%1."/>
      <w:lvlJc w:val="left"/>
      <w:pPr>
        <w:tabs>
          <w:tab w:val="num" w:pos="397"/>
        </w:tabs>
        <w:ind w:left="397" w:hanging="397"/>
      </w:pPr>
      <w:rPr>
        <w:rFonts w:hint="default" w:ascii="Arial" w:hAnsi="Arial" w:cs="Arial"/>
        <w:b w:val="false"/>
        <w:i w:val="false"/>
        <w:sz w:val="20"/>
        <w:szCs w:val="20"/>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7B96C01"/>
    <w:multiLevelType w:val="hybridMultilevel"/>
    <w:tmpl w:val="587CEE36"/>
    <w:lvl w:ilvl="0" w:tplc="1E006A68">
      <w:start w:val="1"/>
      <w:numFmt w:val="decimal"/>
      <w:lvlText w:val="%1. "/>
      <w:lvlJc w:val="left"/>
      <w:pPr>
        <w:tabs>
          <w:tab w:val="num" w:pos="360"/>
        </w:tabs>
        <w:ind w:left="357" w:hanging="357"/>
      </w:pPr>
      <w:rPr>
        <w:rFonts w:hint="default" w:ascii="Tahoma" w:hAnsi="Tahoma" w:cs="Tahoma"/>
        <w:b w:val="false"/>
        <w:i w:val="false"/>
        <w:sz w:val="22"/>
        <w:szCs w:val="22"/>
        <w:u w:val="none"/>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
    <w:nsid w:val="0894370C"/>
    <w:multiLevelType w:val="hybridMultilevel"/>
    <w:tmpl w:val="9F84140E"/>
    <w:lvl w:ilvl="0" w:tplc="A4945EF8">
      <w:start w:val="1"/>
      <w:numFmt w:val="decimal"/>
      <w:lvlText w:val="%1."/>
      <w:lvlJc w:val="left"/>
      <w:pPr>
        <w:tabs>
          <w:tab w:val="num" w:pos="360"/>
        </w:tabs>
        <w:ind w:left="360" w:hanging="360"/>
      </w:pPr>
      <w:rPr>
        <w:rFonts w:hint="default"/>
        <w:b w:val="false"/>
        <w:i w:val="false"/>
        <w:color w:val="auto"/>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
    <w:nsid w:val="0C1B24F4"/>
    <w:multiLevelType w:val="hybridMultilevel"/>
    <w:tmpl w:val="DCC4F64A"/>
    <w:lvl w:ilvl="0" w:tplc="5C386542">
      <w:start w:val="4"/>
      <w:numFmt w:val="bullet"/>
      <w:lvlText w:val="-"/>
      <w:lvlJc w:val="left"/>
      <w:pPr>
        <w:ind w:left="1152" w:hanging="360"/>
      </w:pPr>
      <w:rPr>
        <w:rFonts w:hint="default" w:ascii="Arial" w:hAnsi="Arial" w:eastAsia="Times New Roman" w:cs="Times New Roman"/>
      </w:rPr>
    </w:lvl>
    <w:lvl w:ilvl="1" w:tplc="04050003">
      <w:start w:val="1"/>
      <w:numFmt w:val="bullet"/>
      <w:lvlText w:val="o"/>
      <w:lvlJc w:val="left"/>
      <w:pPr>
        <w:ind w:left="1872" w:hanging="360"/>
      </w:pPr>
      <w:rPr>
        <w:rFonts w:hint="default" w:ascii="Courier New" w:hAnsi="Courier New" w:cs="Courier New"/>
      </w:rPr>
    </w:lvl>
    <w:lvl w:ilvl="2" w:tplc="04050005">
      <w:start w:val="1"/>
      <w:numFmt w:val="bullet"/>
      <w:lvlText w:val=""/>
      <w:lvlJc w:val="left"/>
      <w:pPr>
        <w:ind w:left="2592" w:hanging="360"/>
      </w:pPr>
      <w:rPr>
        <w:rFonts w:hint="default" w:ascii="Wingdings" w:hAnsi="Wingdings"/>
      </w:rPr>
    </w:lvl>
    <w:lvl w:ilvl="3" w:tplc="04050001">
      <w:start w:val="1"/>
      <w:numFmt w:val="bullet"/>
      <w:lvlText w:val=""/>
      <w:lvlJc w:val="left"/>
      <w:pPr>
        <w:ind w:left="3312" w:hanging="360"/>
      </w:pPr>
      <w:rPr>
        <w:rFonts w:hint="default" w:ascii="Symbol" w:hAnsi="Symbol"/>
      </w:rPr>
    </w:lvl>
    <w:lvl w:ilvl="4" w:tplc="04050003">
      <w:start w:val="1"/>
      <w:numFmt w:val="bullet"/>
      <w:lvlText w:val="o"/>
      <w:lvlJc w:val="left"/>
      <w:pPr>
        <w:ind w:left="4032" w:hanging="360"/>
      </w:pPr>
      <w:rPr>
        <w:rFonts w:hint="default" w:ascii="Courier New" w:hAnsi="Courier New" w:cs="Courier New"/>
      </w:rPr>
    </w:lvl>
    <w:lvl w:ilvl="5" w:tplc="04050005">
      <w:start w:val="1"/>
      <w:numFmt w:val="bullet"/>
      <w:lvlText w:val=""/>
      <w:lvlJc w:val="left"/>
      <w:pPr>
        <w:ind w:left="4752" w:hanging="360"/>
      </w:pPr>
      <w:rPr>
        <w:rFonts w:hint="default" w:ascii="Wingdings" w:hAnsi="Wingdings"/>
      </w:rPr>
    </w:lvl>
    <w:lvl w:ilvl="6" w:tplc="04050001">
      <w:start w:val="1"/>
      <w:numFmt w:val="bullet"/>
      <w:lvlText w:val=""/>
      <w:lvlJc w:val="left"/>
      <w:pPr>
        <w:ind w:left="5472" w:hanging="360"/>
      </w:pPr>
      <w:rPr>
        <w:rFonts w:hint="default" w:ascii="Symbol" w:hAnsi="Symbol"/>
      </w:rPr>
    </w:lvl>
    <w:lvl w:ilvl="7" w:tplc="04050003">
      <w:start w:val="1"/>
      <w:numFmt w:val="bullet"/>
      <w:lvlText w:val="o"/>
      <w:lvlJc w:val="left"/>
      <w:pPr>
        <w:ind w:left="6192" w:hanging="360"/>
      </w:pPr>
      <w:rPr>
        <w:rFonts w:hint="default" w:ascii="Courier New" w:hAnsi="Courier New" w:cs="Courier New"/>
      </w:rPr>
    </w:lvl>
    <w:lvl w:ilvl="8" w:tplc="04050005">
      <w:start w:val="1"/>
      <w:numFmt w:val="bullet"/>
      <w:lvlText w:val=""/>
      <w:lvlJc w:val="left"/>
      <w:pPr>
        <w:ind w:left="6912" w:hanging="360"/>
      </w:pPr>
      <w:rPr>
        <w:rFonts w:hint="default" w:ascii="Wingdings" w:hAnsi="Wingdings"/>
      </w:rPr>
    </w:lvl>
  </w:abstractNum>
  <w:abstractNum w:abstractNumId="4">
    <w:nsid w:val="0D384A86"/>
    <w:multiLevelType w:val="hybridMultilevel"/>
    <w:tmpl w:val="92D44942"/>
    <w:lvl w:ilvl="0" w:tplc="FFFFFFFF">
      <w:start w:val="4"/>
      <w:numFmt w:val="bullet"/>
      <w:lvlText w:val=""/>
      <w:lvlJc w:val="left"/>
      <w:pPr>
        <w:tabs>
          <w:tab w:val="num" w:pos="1312"/>
        </w:tabs>
        <w:ind w:left="1312" w:hanging="397"/>
      </w:pPr>
      <w:rPr>
        <w:rFonts w:hint="default" w:ascii="Symbol" w:hAnsi="Symbol" w:cs="Times New Roman"/>
      </w:rPr>
    </w:lvl>
    <w:lvl w:ilvl="1" w:tplc="FFFFFFFF">
      <w:start w:val="1"/>
      <w:numFmt w:val="bullet"/>
      <w:lvlText w:val="o"/>
      <w:lvlJc w:val="left"/>
      <w:pPr>
        <w:tabs>
          <w:tab w:val="num" w:pos="2355"/>
        </w:tabs>
        <w:ind w:left="2355" w:hanging="360"/>
      </w:pPr>
      <w:rPr>
        <w:rFonts w:hint="default" w:ascii="Courier New" w:hAnsi="Courier New" w:cs="Courier New"/>
      </w:rPr>
    </w:lvl>
    <w:lvl w:ilvl="2" w:tplc="FFFFFFFF">
      <w:start w:val="1"/>
      <w:numFmt w:val="bullet"/>
      <w:lvlText w:val=""/>
      <w:lvlJc w:val="left"/>
      <w:pPr>
        <w:tabs>
          <w:tab w:val="num" w:pos="3075"/>
        </w:tabs>
        <w:ind w:left="3075" w:hanging="360"/>
      </w:pPr>
      <w:rPr>
        <w:rFonts w:hint="default" w:ascii="Wingdings" w:hAnsi="Wingdings" w:cs="Times New Roman"/>
      </w:rPr>
    </w:lvl>
    <w:lvl w:ilvl="3" w:tplc="FFFFFFFF">
      <w:start w:val="1"/>
      <w:numFmt w:val="bullet"/>
      <w:lvlText w:val=""/>
      <w:lvlJc w:val="left"/>
      <w:pPr>
        <w:tabs>
          <w:tab w:val="num" w:pos="3795"/>
        </w:tabs>
        <w:ind w:left="3795" w:hanging="360"/>
      </w:pPr>
      <w:rPr>
        <w:rFonts w:hint="default" w:ascii="Symbol" w:hAnsi="Symbol" w:cs="Times New Roman"/>
      </w:rPr>
    </w:lvl>
    <w:lvl w:ilvl="4" w:tplc="FFFFFFFF">
      <w:start w:val="1"/>
      <w:numFmt w:val="bullet"/>
      <w:lvlText w:val="o"/>
      <w:lvlJc w:val="left"/>
      <w:pPr>
        <w:tabs>
          <w:tab w:val="num" w:pos="4515"/>
        </w:tabs>
        <w:ind w:left="4515" w:hanging="360"/>
      </w:pPr>
      <w:rPr>
        <w:rFonts w:hint="default" w:ascii="Courier New" w:hAnsi="Courier New" w:cs="Courier New"/>
      </w:rPr>
    </w:lvl>
    <w:lvl w:ilvl="5" w:tplc="FFFFFFFF">
      <w:start w:val="1"/>
      <w:numFmt w:val="bullet"/>
      <w:lvlText w:val=""/>
      <w:lvlJc w:val="left"/>
      <w:pPr>
        <w:tabs>
          <w:tab w:val="num" w:pos="5235"/>
        </w:tabs>
        <w:ind w:left="5235" w:hanging="360"/>
      </w:pPr>
      <w:rPr>
        <w:rFonts w:hint="default" w:ascii="Wingdings" w:hAnsi="Wingdings" w:cs="Times New Roman"/>
      </w:rPr>
    </w:lvl>
    <w:lvl w:ilvl="6" w:tplc="FFFFFFFF">
      <w:start w:val="1"/>
      <w:numFmt w:val="bullet"/>
      <w:lvlText w:val=""/>
      <w:lvlJc w:val="left"/>
      <w:pPr>
        <w:tabs>
          <w:tab w:val="num" w:pos="5955"/>
        </w:tabs>
        <w:ind w:left="5955" w:hanging="360"/>
      </w:pPr>
      <w:rPr>
        <w:rFonts w:hint="default" w:ascii="Symbol" w:hAnsi="Symbol" w:cs="Times New Roman"/>
      </w:rPr>
    </w:lvl>
    <w:lvl w:ilvl="7" w:tplc="FFFFFFFF">
      <w:start w:val="1"/>
      <w:numFmt w:val="bullet"/>
      <w:lvlText w:val="o"/>
      <w:lvlJc w:val="left"/>
      <w:pPr>
        <w:tabs>
          <w:tab w:val="num" w:pos="6675"/>
        </w:tabs>
        <w:ind w:left="6675" w:hanging="360"/>
      </w:pPr>
      <w:rPr>
        <w:rFonts w:hint="default" w:ascii="Courier New" w:hAnsi="Courier New" w:cs="Courier New"/>
      </w:rPr>
    </w:lvl>
    <w:lvl w:ilvl="8" w:tplc="FFFFFFFF">
      <w:start w:val="1"/>
      <w:numFmt w:val="bullet"/>
      <w:lvlText w:val=""/>
      <w:lvlJc w:val="left"/>
      <w:pPr>
        <w:tabs>
          <w:tab w:val="num" w:pos="7395"/>
        </w:tabs>
        <w:ind w:left="7395" w:hanging="360"/>
      </w:pPr>
      <w:rPr>
        <w:rFonts w:hint="default" w:ascii="Wingdings" w:hAnsi="Wingdings" w:cs="Times New Roman"/>
      </w:rPr>
    </w:lvl>
  </w:abstractNum>
  <w:abstractNum w:abstractNumId="5">
    <w:nsid w:val="14D740DF"/>
    <w:multiLevelType w:val="hybridMultilevel"/>
    <w:tmpl w:val="1E421918"/>
    <w:lvl w:ilvl="0" w:tplc="9568654E">
      <w:start w:val="1"/>
      <w:numFmt w:val="decimal"/>
      <w:lvlText w:val="%1."/>
      <w:lvlJc w:val="left"/>
      <w:pPr>
        <w:tabs>
          <w:tab w:val="num" w:pos="360"/>
        </w:tabs>
        <w:ind w:left="340" w:hanging="340"/>
      </w:pPr>
      <w:rPr>
        <w:rFonts w:hint="default"/>
      </w:rPr>
    </w:lvl>
    <w:lvl w:ilvl="1" w:tplc="06181FB6">
      <w:start w:val="1"/>
      <w:numFmt w:val="lowerLetter"/>
      <w:lvlText w:val="%2)"/>
      <w:lvlJc w:val="left"/>
      <w:pPr>
        <w:tabs>
          <w:tab w:val="num" w:pos="1440"/>
        </w:tabs>
        <w:ind w:left="1440" w:hanging="360"/>
      </w:pPr>
      <w:rPr>
        <w:rFonts w:hint="default"/>
        <w:b w:val="false"/>
        <w:i w:val="false"/>
        <w:sz w:val="20"/>
        <w:szCs w:val="20"/>
      </w:rPr>
    </w:lvl>
    <w:lvl w:ilvl="2" w:tplc="1FCAD4C2">
      <w:start w:val="1"/>
      <w:numFmt w:val="bullet"/>
      <w:lvlText w:val=""/>
      <w:lvlJc w:val="left"/>
      <w:pPr>
        <w:tabs>
          <w:tab w:val="num" w:pos="2340"/>
        </w:tabs>
        <w:ind w:left="2320" w:hanging="340"/>
      </w:pPr>
      <w:rPr>
        <w:rFonts w:hint="default" w:ascii="Symbol" w:hAnsi="Symbol"/>
        <w:sz w:val="20"/>
      </w:r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6">
    <w:nsid w:val="15ED5438"/>
    <w:multiLevelType w:val="hybridMultilevel"/>
    <w:tmpl w:val="786A0848"/>
    <w:lvl w:ilvl="0" w:tplc="0BCC00CA">
      <w:start w:val="1"/>
      <w:numFmt w:val="lowerLetter"/>
      <w:lvlText w:val="%1)"/>
      <w:lvlJc w:val="left"/>
      <w:pPr>
        <w:tabs>
          <w:tab w:val="num" w:pos="3054"/>
        </w:tabs>
        <w:ind w:left="3054"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7">
    <w:nsid w:val="1A816D48"/>
    <w:multiLevelType w:val="multilevel"/>
    <w:tmpl w:val="C7721238"/>
    <w:lvl w:ilvl="0">
      <w:start w:val="1"/>
      <w:numFmt w:val="decimal"/>
      <w:lvlText w:val="%1."/>
      <w:lvlJc w:val="left"/>
      <w:pPr>
        <w:ind w:left="360" w:hanging="360"/>
      </w:pPr>
    </w:lvl>
    <w:lvl w:ilvl="1">
      <w:start w:val="1"/>
      <w:numFmt w:val="decimal"/>
      <w:lvlText w:val="%2."/>
      <w:lvlJc w:val="left"/>
      <w:pPr>
        <w:ind w:left="432" w:hanging="432"/>
      </w:pPr>
      <w:rPr>
        <w:rFonts w:hint="default" w:ascii="Arial" w:hAnsi="Arial" w:eastAsia="Times New Roman" w:cs="Arial"/>
        <w:i w:val="false"/>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69727E6"/>
    <w:multiLevelType w:val="hybridMultilevel"/>
    <w:tmpl w:val="DCCC428E"/>
    <w:lvl w:ilvl="0" w:tplc="9246276E">
      <w:start w:val="1"/>
      <w:numFmt w:val="decimal"/>
      <w:lvlText w:val="%1."/>
      <w:lvlJc w:val="left"/>
      <w:pPr>
        <w:tabs>
          <w:tab w:val="num" w:pos="360"/>
        </w:tabs>
        <w:ind w:left="340" w:hanging="340"/>
      </w:pPr>
      <w:rPr>
        <w:rFonts w:hint="default"/>
        <w:strike w:val="false"/>
      </w:rPr>
    </w:lvl>
    <w:lvl w:ilvl="1" w:tplc="C4020808">
      <w:start w:val="1"/>
      <w:numFmt w:val="lowerLetter"/>
      <w:lvlText w:val="%2)"/>
      <w:lvlJc w:val="left"/>
      <w:pPr>
        <w:tabs>
          <w:tab w:val="num" w:pos="1440"/>
        </w:tabs>
        <w:ind w:left="1440" w:hanging="360"/>
      </w:pPr>
      <w:rPr>
        <w:rFonts w:hint="default"/>
      </w:rPr>
    </w:lvl>
    <w:lvl w:ilvl="2" w:tplc="24DC7D82">
      <w:numFmt w:val="bullet"/>
      <w:lvlText w:val="-"/>
      <w:lvlJc w:val="left"/>
      <w:pPr>
        <w:ind w:left="2340" w:hanging="360"/>
      </w:pPr>
      <w:rPr>
        <w:rFonts w:hint="default" w:ascii="Tahoma" w:hAnsi="Tahoma" w:eastAsia="Times New Roman" w:cs="Tahoma"/>
      </w:r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9">
    <w:nsid w:val="2B3001A6"/>
    <w:multiLevelType w:val="hybridMultilevel"/>
    <w:tmpl w:val="D63AEDDA"/>
    <w:lvl w:ilvl="0" w:tplc="04050001">
      <w:start w:val="1"/>
      <w:numFmt w:val="bullet"/>
      <w:lvlText w:val=""/>
      <w:lvlJc w:val="left"/>
      <w:pPr>
        <w:ind w:left="1080" w:hanging="360"/>
      </w:pPr>
      <w:rPr>
        <w:rFonts w:hint="default" w:ascii="Symbol" w:hAnsi="Symbo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10">
    <w:nsid w:val="2C1E47A6"/>
    <w:multiLevelType w:val="multilevel"/>
    <w:tmpl w:val="6E42602E"/>
    <w:lvl w:ilvl="0">
      <w:start w:val="1"/>
      <w:numFmt w:val="decimal"/>
      <w:lvlText w:val="%1."/>
      <w:lvlJc w:val="left"/>
      <w:pPr>
        <w:tabs>
          <w:tab w:val="num" w:pos="360"/>
        </w:tabs>
        <w:ind w:left="360" w:hanging="360"/>
      </w:pPr>
      <w:rPr>
        <w:rFonts w:hint="default"/>
        <w:b w:val="false"/>
        <w:i w:val="false"/>
        <w:color w:val="auto"/>
      </w:rPr>
    </w:lvl>
    <w:lvl w:ilvl="1">
      <w:start w:val="8"/>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true">
      <w:start w:val="1"/>
      <w:numFmt w:val="lowerLetter"/>
      <w:lvlText w:val="%2."/>
      <w:lvlJc w:val="left"/>
      <w:pPr>
        <w:tabs>
          <w:tab w:val="num" w:pos="1365"/>
        </w:tabs>
        <w:ind w:left="1365" w:hanging="360"/>
      </w:pPr>
    </w:lvl>
    <w:lvl w:ilvl="2" w:tplc="FFFFFFFF" w:tentative="true">
      <w:start w:val="1"/>
      <w:numFmt w:val="lowerRoman"/>
      <w:lvlText w:val="%3."/>
      <w:lvlJc w:val="right"/>
      <w:pPr>
        <w:tabs>
          <w:tab w:val="num" w:pos="2085"/>
        </w:tabs>
        <w:ind w:left="2085" w:hanging="180"/>
      </w:pPr>
    </w:lvl>
    <w:lvl w:ilvl="3" w:tplc="FFFFFFFF" w:tentative="true">
      <w:start w:val="1"/>
      <w:numFmt w:val="decimal"/>
      <w:lvlText w:val="%4."/>
      <w:lvlJc w:val="left"/>
      <w:pPr>
        <w:tabs>
          <w:tab w:val="num" w:pos="2805"/>
        </w:tabs>
        <w:ind w:left="2805" w:hanging="360"/>
      </w:pPr>
    </w:lvl>
    <w:lvl w:ilvl="4" w:tplc="FFFFFFFF" w:tentative="true">
      <w:start w:val="1"/>
      <w:numFmt w:val="lowerLetter"/>
      <w:lvlText w:val="%5."/>
      <w:lvlJc w:val="left"/>
      <w:pPr>
        <w:tabs>
          <w:tab w:val="num" w:pos="3525"/>
        </w:tabs>
        <w:ind w:left="3525" w:hanging="360"/>
      </w:pPr>
    </w:lvl>
    <w:lvl w:ilvl="5" w:tplc="FFFFFFFF" w:tentative="true">
      <w:start w:val="1"/>
      <w:numFmt w:val="lowerRoman"/>
      <w:lvlText w:val="%6."/>
      <w:lvlJc w:val="right"/>
      <w:pPr>
        <w:tabs>
          <w:tab w:val="num" w:pos="4245"/>
        </w:tabs>
        <w:ind w:left="4245" w:hanging="180"/>
      </w:pPr>
    </w:lvl>
    <w:lvl w:ilvl="6" w:tplc="FFFFFFFF" w:tentative="true">
      <w:start w:val="1"/>
      <w:numFmt w:val="decimal"/>
      <w:lvlText w:val="%7."/>
      <w:lvlJc w:val="left"/>
      <w:pPr>
        <w:tabs>
          <w:tab w:val="num" w:pos="4965"/>
        </w:tabs>
        <w:ind w:left="4965" w:hanging="360"/>
      </w:pPr>
    </w:lvl>
    <w:lvl w:ilvl="7" w:tplc="FFFFFFFF" w:tentative="true">
      <w:start w:val="1"/>
      <w:numFmt w:val="lowerLetter"/>
      <w:lvlText w:val="%8."/>
      <w:lvlJc w:val="left"/>
      <w:pPr>
        <w:tabs>
          <w:tab w:val="num" w:pos="5685"/>
        </w:tabs>
        <w:ind w:left="5685" w:hanging="360"/>
      </w:pPr>
    </w:lvl>
    <w:lvl w:ilvl="8" w:tplc="FFFFFFFF" w:tentative="true">
      <w:start w:val="1"/>
      <w:numFmt w:val="lowerRoman"/>
      <w:lvlText w:val="%9."/>
      <w:lvlJc w:val="right"/>
      <w:pPr>
        <w:tabs>
          <w:tab w:val="num" w:pos="6405"/>
        </w:tabs>
        <w:ind w:left="6405" w:hanging="180"/>
      </w:pPr>
    </w:lvl>
  </w:abstractNum>
  <w:abstractNum w:abstractNumId="12">
    <w:nsid w:val="36A51AE1"/>
    <w:multiLevelType w:val="singleLevel"/>
    <w:tmpl w:val="A580C072"/>
    <w:lvl w:ilvl="0">
      <w:start w:val="1"/>
      <w:numFmt w:val="decimal"/>
      <w:lvlText w:val="%1."/>
      <w:lvlJc w:val="left"/>
      <w:pPr>
        <w:ind w:left="720" w:hanging="360"/>
      </w:pPr>
      <w:rPr>
        <w:strike w:val="false"/>
      </w:rPr>
    </w:lvl>
  </w:abstractNum>
  <w:abstractNum w:abstractNumId="13">
    <w:nsid w:val="49BA1721"/>
    <w:multiLevelType w:val="hybridMultilevel"/>
    <w:tmpl w:val="40821B38"/>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0405000F">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4D527AA0"/>
    <w:multiLevelType w:val="hybridMultilevel"/>
    <w:tmpl w:val="11207206"/>
    <w:lvl w:ilvl="0" w:tplc="FFFFFFFF">
      <w:start w:val="1"/>
      <w:numFmt w:val="lowerLetter"/>
      <w:lvlText w:val="%1)"/>
      <w:lvlJc w:val="left"/>
      <w:pPr>
        <w:tabs>
          <w:tab w:val="num" w:pos="1429"/>
        </w:tabs>
        <w:ind w:left="1429" w:hanging="360"/>
      </w:pPr>
      <w:rPr>
        <w:rFonts w:hint="default"/>
        <w:b w:val="false"/>
        <w:i w:val="false"/>
        <w:sz w:val="24"/>
      </w:rPr>
    </w:lvl>
    <w:lvl w:ilvl="1" w:tplc="A89274E4">
      <w:start w:val="1"/>
      <w:numFmt w:val="decimal"/>
      <w:lvlText w:val="%2."/>
      <w:lvlJc w:val="left"/>
      <w:pPr>
        <w:tabs>
          <w:tab w:val="num" w:pos="2149"/>
        </w:tabs>
        <w:ind w:left="2149" w:hanging="360"/>
      </w:pPr>
      <w:rPr>
        <w:rFonts w:hint="default"/>
      </w:rPr>
    </w:lvl>
    <w:lvl w:ilvl="2" w:tplc="FFFFFFFF" w:tentative="true">
      <w:start w:val="1"/>
      <w:numFmt w:val="lowerRoman"/>
      <w:lvlText w:val="%3."/>
      <w:lvlJc w:val="right"/>
      <w:pPr>
        <w:tabs>
          <w:tab w:val="num" w:pos="2869"/>
        </w:tabs>
        <w:ind w:left="2869" w:hanging="180"/>
      </w:pPr>
    </w:lvl>
    <w:lvl w:ilvl="3" w:tplc="FFFFFFFF" w:tentative="true">
      <w:start w:val="1"/>
      <w:numFmt w:val="decimal"/>
      <w:lvlText w:val="%4."/>
      <w:lvlJc w:val="left"/>
      <w:pPr>
        <w:tabs>
          <w:tab w:val="num" w:pos="3589"/>
        </w:tabs>
        <w:ind w:left="3589" w:hanging="360"/>
      </w:pPr>
    </w:lvl>
    <w:lvl w:ilvl="4" w:tplc="FFFFFFFF" w:tentative="true">
      <w:start w:val="1"/>
      <w:numFmt w:val="lowerLetter"/>
      <w:lvlText w:val="%5."/>
      <w:lvlJc w:val="left"/>
      <w:pPr>
        <w:tabs>
          <w:tab w:val="num" w:pos="4309"/>
        </w:tabs>
        <w:ind w:left="4309" w:hanging="360"/>
      </w:pPr>
    </w:lvl>
    <w:lvl w:ilvl="5" w:tplc="FFFFFFFF" w:tentative="true">
      <w:start w:val="1"/>
      <w:numFmt w:val="lowerRoman"/>
      <w:lvlText w:val="%6."/>
      <w:lvlJc w:val="right"/>
      <w:pPr>
        <w:tabs>
          <w:tab w:val="num" w:pos="5029"/>
        </w:tabs>
        <w:ind w:left="5029" w:hanging="180"/>
      </w:pPr>
    </w:lvl>
    <w:lvl w:ilvl="6" w:tplc="FFFFFFFF" w:tentative="true">
      <w:start w:val="1"/>
      <w:numFmt w:val="decimal"/>
      <w:lvlText w:val="%7."/>
      <w:lvlJc w:val="left"/>
      <w:pPr>
        <w:tabs>
          <w:tab w:val="num" w:pos="5749"/>
        </w:tabs>
        <w:ind w:left="5749" w:hanging="360"/>
      </w:pPr>
    </w:lvl>
    <w:lvl w:ilvl="7" w:tplc="FFFFFFFF" w:tentative="true">
      <w:start w:val="1"/>
      <w:numFmt w:val="lowerLetter"/>
      <w:lvlText w:val="%8."/>
      <w:lvlJc w:val="left"/>
      <w:pPr>
        <w:tabs>
          <w:tab w:val="num" w:pos="6469"/>
        </w:tabs>
        <w:ind w:left="6469" w:hanging="360"/>
      </w:pPr>
    </w:lvl>
    <w:lvl w:ilvl="8" w:tplc="FFFFFFFF" w:tentative="true">
      <w:start w:val="1"/>
      <w:numFmt w:val="lowerRoman"/>
      <w:lvlText w:val="%9."/>
      <w:lvlJc w:val="right"/>
      <w:pPr>
        <w:tabs>
          <w:tab w:val="num" w:pos="7189"/>
        </w:tabs>
        <w:ind w:left="7189" w:hanging="180"/>
      </w:pPr>
    </w:lvl>
  </w:abstractNum>
  <w:abstractNum w:abstractNumId="15">
    <w:nsid w:val="5AD851BD"/>
    <w:multiLevelType w:val="hybridMultilevel"/>
    <w:tmpl w:val="CA8E5AA0"/>
    <w:lvl w:ilvl="0" w:tplc="28F475D4">
      <w:start w:val="1"/>
      <w:numFmt w:val="decimal"/>
      <w:lvlText w:val="%1."/>
      <w:lvlJc w:val="left"/>
      <w:pPr>
        <w:tabs>
          <w:tab w:val="num" w:pos="360"/>
        </w:tabs>
        <w:ind w:left="360" w:hanging="360"/>
      </w:pPr>
      <w:rPr>
        <w:strike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6">
    <w:nsid w:val="64607A3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7">
    <w:nsid w:val="686E203E"/>
    <w:multiLevelType w:val="hybridMultilevel"/>
    <w:tmpl w:val="482633F2"/>
    <w:lvl w:ilvl="0" w:tplc="8EAA769E">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752857ED"/>
    <w:multiLevelType w:val="hybridMultilevel"/>
    <w:tmpl w:val="BC489FC4"/>
    <w:lvl w:ilvl="0" w:tplc="8EAA769E">
      <w:start w:val="1"/>
      <w:numFmt w:val="decimal"/>
      <w:lvlText w:val="%1."/>
      <w:lvlJc w:val="left"/>
      <w:pPr>
        <w:tabs>
          <w:tab w:val="num" w:pos="720"/>
        </w:tabs>
        <w:ind w:left="720" w:hanging="360"/>
      </w:pPr>
      <w:rPr>
        <w:rFonts w:hint="default"/>
      </w:rPr>
    </w:lvl>
    <w:lvl w:ilvl="1" w:tplc="04050017" w:tentative="true">
      <w:start w:val="1"/>
      <w:numFmt w:val="lowerLetter"/>
      <w:lvlText w:val="%2."/>
      <w:lvlJc w:val="left"/>
      <w:pPr>
        <w:tabs>
          <w:tab w:val="num" w:pos="1440"/>
        </w:tabs>
        <w:ind w:left="1440" w:hanging="360"/>
      </w:pPr>
    </w:lvl>
    <w:lvl w:ilvl="2" w:tplc="FD0C549C"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num w:numId="1">
    <w:abstractNumId w:val="16"/>
  </w:num>
  <w:num w:numId="2">
    <w:abstractNumId w:val="11"/>
  </w:num>
  <w:num w:numId="3">
    <w:abstractNumId w:val="18"/>
  </w:num>
  <w:num w:numId="4">
    <w:abstractNumId w:val="8"/>
  </w:num>
  <w:num w:numId="5">
    <w:abstractNumId w:val="14"/>
  </w:num>
  <w:num w:numId="6">
    <w:abstractNumId w:val="5"/>
  </w:num>
  <w:num w:numId="7">
    <w:abstractNumId w:val="4"/>
  </w:num>
  <w:num w:numId="8">
    <w:abstractNumId w:val="12"/>
  </w:num>
  <w:num w:numId="9">
    <w:abstractNumId w:val="1"/>
  </w:num>
  <w:num w:numId="10">
    <w:abstractNumId w:val="10"/>
  </w:num>
  <w:num w:numId="11">
    <w:abstractNumId w:val="13"/>
  </w:num>
  <w:num w:numId="12">
    <w:abstractNumId w:val="15"/>
  </w:num>
  <w:num w:numId="13">
    <w:abstractNumId w:val="0"/>
  </w:num>
  <w:num w:numId="14">
    <w:abstractNumId w:val="6"/>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7"/>
  </w:num>
  <w:num w:numId="18">
    <w:abstractNumId w:val="2"/>
  </w:num>
  <w:num w:numId="19">
    <w:abstractNumId w:val="9"/>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doNotDisplayPageBoundaries/>
  <w:proofState w:spelling="clean" w:grammar="clean"/>
  <w:defaultTabStop w:val="708"/>
  <w:hyphenationZone w:val="425"/>
  <w:characterSpacingControl w:val="doNotCompress"/>
  <w:compat/>
  <w:rsids>
    <w:rsidRoot w:val="0037073B"/>
    <w:rsid w:val="000055B8"/>
    <w:rsid w:val="00016F65"/>
    <w:rsid w:val="000249DB"/>
    <w:rsid w:val="00033358"/>
    <w:rsid w:val="00033DE7"/>
    <w:rsid w:val="0003572B"/>
    <w:rsid w:val="000366B6"/>
    <w:rsid w:val="00047394"/>
    <w:rsid w:val="0006545F"/>
    <w:rsid w:val="00071794"/>
    <w:rsid w:val="000B3E63"/>
    <w:rsid w:val="000C58B0"/>
    <w:rsid w:val="000E0694"/>
    <w:rsid w:val="000E08B9"/>
    <w:rsid w:val="000F2223"/>
    <w:rsid w:val="001032DE"/>
    <w:rsid w:val="001049CE"/>
    <w:rsid w:val="001240B8"/>
    <w:rsid w:val="00150C6F"/>
    <w:rsid w:val="00163349"/>
    <w:rsid w:val="00163CDE"/>
    <w:rsid w:val="0018635E"/>
    <w:rsid w:val="001A0A07"/>
    <w:rsid w:val="001A0F34"/>
    <w:rsid w:val="001A2C0D"/>
    <w:rsid w:val="001A2F39"/>
    <w:rsid w:val="001A6E31"/>
    <w:rsid w:val="001B6FD9"/>
    <w:rsid w:val="001B7334"/>
    <w:rsid w:val="001C272B"/>
    <w:rsid w:val="001C7FE1"/>
    <w:rsid w:val="001D0763"/>
    <w:rsid w:val="001E2008"/>
    <w:rsid w:val="002117FA"/>
    <w:rsid w:val="002157A5"/>
    <w:rsid w:val="00223BBA"/>
    <w:rsid w:val="0022660C"/>
    <w:rsid w:val="00227B2B"/>
    <w:rsid w:val="00231E41"/>
    <w:rsid w:val="0025366D"/>
    <w:rsid w:val="002620C2"/>
    <w:rsid w:val="002731A3"/>
    <w:rsid w:val="002954FC"/>
    <w:rsid w:val="002C64F1"/>
    <w:rsid w:val="002F4707"/>
    <w:rsid w:val="00307415"/>
    <w:rsid w:val="00342F7C"/>
    <w:rsid w:val="0037073B"/>
    <w:rsid w:val="003942ED"/>
    <w:rsid w:val="003950C8"/>
    <w:rsid w:val="003C0E3B"/>
    <w:rsid w:val="003F2050"/>
    <w:rsid w:val="00401FA0"/>
    <w:rsid w:val="00413E40"/>
    <w:rsid w:val="004230B2"/>
    <w:rsid w:val="0043222C"/>
    <w:rsid w:val="00440417"/>
    <w:rsid w:val="00441788"/>
    <w:rsid w:val="00455435"/>
    <w:rsid w:val="00467EB0"/>
    <w:rsid w:val="00487E56"/>
    <w:rsid w:val="004B41DC"/>
    <w:rsid w:val="004D4F77"/>
    <w:rsid w:val="004E2A7B"/>
    <w:rsid w:val="0050215A"/>
    <w:rsid w:val="005516DB"/>
    <w:rsid w:val="005A2E23"/>
    <w:rsid w:val="005C30AB"/>
    <w:rsid w:val="005E0E3B"/>
    <w:rsid w:val="005F7AD4"/>
    <w:rsid w:val="00602E3C"/>
    <w:rsid w:val="00603F51"/>
    <w:rsid w:val="00605F26"/>
    <w:rsid w:val="00624DFC"/>
    <w:rsid w:val="006265C1"/>
    <w:rsid w:val="00635D39"/>
    <w:rsid w:val="0064639A"/>
    <w:rsid w:val="0066618C"/>
    <w:rsid w:val="00666C52"/>
    <w:rsid w:val="0068183E"/>
    <w:rsid w:val="00693AEB"/>
    <w:rsid w:val="00694931"/>
    <w:rsid w:val="00695CBE"/>
    <w:rsid w:val="0069702C"/>
    <w:rsid w:val="006A3B29"/>
    <w:rsid w:val="006C20B5"/>
    <w:rsid w:val="007072B6"/>
    <w:rsid w:val="00707DB3"/>
    <w:rsid w:val="007171C9"/>
    <w:rsid w:val="007520B6"/>
    <w:rsid w:val="007819AE"/>
    <w:rsid w:val="00784EB7"/>
    <w:rsid w:val="007B1FD5"/>
    <w:rsid w:val="007C40E4"/>
    <w:rsid w:val="007F1E3B"/>
    <w:rsid w:val="0081327E"/>
    <w:rsid w:val="00836741"/>
    <w:rsid w:val="00845F6A"/>
    <w:rsid w:val="00850178"/>
    <w:rsid w:val="0085642A"/>
    <w:rsid w:val="00856A00"/>
    <w:rsid w:val="008753F2"/>
    <w:rsid w:val="00875E19"/>
    <w:rsid w:val="008776BB"/>
    <w:rsid w:val="00883233"/>
    <w:rsid w:val="0089032C"/>
    <w:rsid w:val="008D22AA"/>
    <w:rsid w:val="008D3A3C"/>
    <w:rsid w:val="008E074F"/>
    <w:rsid w:val="008E3772"/>
    <w:rsid w:val="009172AE"/>
    <w:rsid w:val="00920E05"/>
    <w:rsid w:val="00932F21"/>
    <w:rsid w:val="0093534B"/>
    <w:rsid w:val="00945660"/>
    <w:rsid w:val="00964927"/>
    <w:rsid w:val="00970122"/>
    <w:rsid w:val="00983E0F"/>
    <w:rsid w:val="00986D79"/>
    <w:rsid w:val="009A2460"/>
    <w:rsid w:val="009B298B"/>
    <w:rsid w:val="009C23C9"/>
    <w:rsid w:val="009D380B"/>
    <w:rsid w:val="009D5962"/>
    <w:rsid w:val="009F3BAC"/>
    <w:rsid w:val="00A03680"/>
    <w:rsid w:val="00A117DD"/>
    <w:rsid w:val="00A263C3"/>
    <w:rsid w:val="00A26D8C"/>
    <w:rsid w:val="00A31540"/>
    <w:rsid w:val="00A34CBD"/>
    <w:rsid w:val="00A355D6"/>
    <w:rsid w:val="00A43B2A"/>
    <w:rsid w:val="00A51931"/>
    <w:rsid w:val="00A63B27"/>
    <w:rsid w:val="00A725F8"/>
    <w:rsid w:val="00A768E6"/>
    <w:rsid w:val="00A85FC5"/>
    <w:rsid w:val="00A9498F"/>
    <w:rsid w:val="00AA0C69"/>
    <w:rsid w:val="00AE5C26"/>
    <w:rsid w:val="00AF2BCE"/>
    <w:rsid w:val="00B2729B"/>
    <w:rsid w:val="00B35B08"/>
    <w:rsid w:val="00B4287E"/>
    <w:rsid w:val="00B55208"/>
    <w:rsid w:val="00B808E7"/>
    <w:rsid w:val="00B937F5"/>
    <w:rsid w:val="00B946D0"/>
    <w:rsid w:val="00BB10A6"/>
    <w:rsid w:val="00BE5174"/>
    <w:rsid w:val="00C30FEE"/>
    <w:rsid w:val="00C4161C"/>
    <w:rsid w:val="00C45981"/>
    <w:rsid w:val="00C66CF4"/>
    <w:rsid w:val="00CB241B"/>
    <w:rsid w:val="00CB54C6"/>
    <w:rsid w:val="00CD6AAB"/>
    <w:rsid w:val="00CE4EEF"/>
    <w:rsid w:val="00D05E24"/>
    <w:rsid w:val="00D108F9"/>
    <w:rsid w:val="00D11597"/>
    <w:rsid w:val="00D30C93"/>
    <w:rsid w:val="00D31993"/>
    <w:rsid w:val="00D32485"/>
    <w:rsid w:val="00D331B7"/>
    <w:rsid w:val="00D4593B"/>
    <w:rsid w:val="00D50F08"/>
    <w:rsid w:val="00D50FB8"/>
    <w:rsid w:val="00DB4773"/>
    <w:rsid w:val="00DC066D"/>
    <w:rsid w:val="00DD42A0"/>
    <w:rsid w:val="00DD6F5E"/>
    <w:rsid w:val="00DF4CE9"/>
    <w:rsid w:val="00E1378B"/>
    <w:rsid w:val="00E366B1"/>
    <w:rsid w:val="00E42E58"/>
    <w:rsid w:val="00E542C2"/>
    <w:rsid w:val="00E60EDC"/>
    <w:rsid w:val="00E9741E"/>
    <w:rsid w:val="00EB0E19"/>
    <w:rsid w:val="00EC35E1"/>
    <w:rsid w:val="00EC3A29"/>
    <w:rsid w:val="00EC6643"/>
    <w:rsid w:val="00F31FF4"/>
    <w:rsid w:val="00F507C5"/>
    <w:rsid w:val="00F6520F"/>
    <w:rsid w:val="00F85D2A"/>
    <w:rsid w:val="00F976EB"/>
    <w:rsid w:val="00FB383C"/>
    <w:rsid w:val="00FB3C5C"/>
    <w:rsid w:val="00FC66D3"/>
    <w:rsid w:val="00FE36F5"/>
    <w:rsid w:val="00FE69E1"/>
    <w:rsid w:val="00FF2E2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qFormat="true"/>
    <w:lsdException w:name="heading 3"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F976EB"/>
    <w:pPr>
      <w:spacing w:line="240" w:lineRule="auto"/>
    </w:pPr>
    <w:rPr>
      <w:rFonts w:ascii="Times New Roman" w:hAnsi="Times New Roman" w:eastAsia="Calibri" w:cs="Times New Roman"/>
    </w:rPr>
  </w:style>
  <w:style w:type="paragraph" w:styleId="Nadpis1">
    <w:name w:val="heading 1"/>
    <w:basedOn w:val="Normln"/>
    <w:next w:val="Normln"/>
    <w:link w:val="Nadpis1Char"/>
    <w:uiPriority w:val="9"/>
    <w:qFormat/>
    <w:rsid w:val="00F976EB"/>
    <w:pPr>
      <w:keepNext/>
      <w:keepLines/>
      <w:numPr>
        <w:numId w:val="1"/>
      </w:numPr>
      <w:spacing w:before="480" w:after="0"/>
      <w:outlineLvl w:val="0"/>
    </w:pPr>
    <w:rPr>
      <w:rFonts w:ascii="Verdana" w:hAnsi="Verdana" w:eastAsia="Times New Roman"/>
      <w:b/>
      <w:bCs/>
      <w:sz w:val="28"/>
      <w:szCs w:val="28"/>
    </w:rPr>
  </w:style>
  <w:style w:type="paragraph" w:styleId="Nadpis2">
    <w:name w:val="heading 2"/>
    <w:aliases w:val="h2,hlavicka,F2,F21,ASAPHeading 2,PA Major Section,2,sub-sect,21,sub-sect1,22,sub-sect2,211,sub-sect11,Nadpis 2T,Reshdr2,section header,23,sub-sect3,24,sub-sect4,25,sub-sect5,no section,(1.1,1.2,1.3 etc),Heaidng 2,H2,l2,Level 2,Subsect heading"/>
    <w:basedOn w:val="Normln"/>
    <w:next w:val="Normln"/>
    <w:link w:val="Nadpis2Char"/>
    <w:uiPriority w:val="99"/>
    <w:unhideWhenUsed/>
    <w:qFormat/>
    <w:rsid w:val="00F976EB"/>
    <w:pPr>
      <w:keepNext/>
      <w:keepLines/>
      <w:numPr>
        <w:ilvl w:val="1"/>
        <w:numId w:val="1"/>
      </w:numPr>
      <w:spacing w:before="200" w:after="0"/>
      <w:outlineLvl w:val="1"/>
    </w:pPr>
    <w:rPr>
      <w:rFonts w:eastAsia="Times New Roman"/>
      <w:b/>
      <w:bCs/>
      <w:color w:val="000000"/>
      <w:sz w:val="24"/>
      <w:szCs w:val="26"/>
    </w:rPr>
  </w:style>
  <w:style w:type="paragraph" w:styleId="Nadpis3">
    <w:name w:val="heading 3"/>
    <w:aliases w:val="Záhlaví 3,V_Head3,V_Head31,V_Head32,Podkapitola2,ASAPHeading 3,PA Minor Section,H3,Nadpis 3T,Sub Paragraph,h3,H3-Heading 3,l3.3,l3,Titre 3,3,Bold Head,bh,Titolo3,título 3,título 31,título 32,título 33,título 34,list 3,list3,hoofdstuk 1.1.1,H31"/>
    <w:basedOn w:val="Normln"/>
    <w:next w:val="Normln"/>
    <w:link w:val="Nadpis3Char"/>
    <w:uiPriority w:val="99"/>
    <w:unhideWhenUsed/>
    <w:qFormat/>
    <w:rsid w:val="00F976EB"/>
    <w:pPr>
      <w:keepNext/>
      <w:keepLines/>
      <w:numPr>
        <w:ilvl w:val="2"/>
        <w:numId w:val="1"/>
      </w:numPr>
      <w:spacing w:before="200" w:after="0"/>
      <w:outlineLvl w:val="2"/>
    </w:pPr>
    <w:rPr>
      <w:rFonts w:eastAsia="Times New Roman"/>
      <w:b/>
      <w:bCs/>
      <w:i/>
      <w:color w:val="000000"/>
      <w:sz w:val="20"/>
      <w:szCs w:val="20"/>
      <w:u w:val="single"/>
    </w:rPr>
  </w:style>
  <w:style w:type="paragraph" w:styleId="Nadpis4">
    <w:name w:val="heading 4"/>
    <w:basedOn w:val="Normln"/>
    <w:next w:val="Normln"/>
    <w:link w:val="Nadpis4Char"/>
    <w:uiPriority w:val="9"/>
    <w:semiHidden/>
    <w:unhideWhenUsed/>
    <w:qFormat/>
    <w:rsid w:val="00F976EB"/>
    <w:pPr>
      <w:keepNext/>
      <w:keepLines/>
      <w:numPr>
        <w:ilvl w:val="3"/>
        <w:numId w:val="1"/>
      </w:numPr>
      <w:spacing w:before="200" w:after="0"/>
      <w:outlineLvl w:val="3"/>
    </w:pPr>
    <w:rPr>
      <w:rFonts w:ascii="Cambria" w:hAnsi="Cambria" w:eastAsia="Times New Roman"/>
      <w:b/>
      <w:bCs/>
      <w:i/>
      <w:iCs/>
      <w:color w:val="4F81BD"/>
      <w:sz w:val="20"/>
      <w:szCs w:val="20"/>
    </w:rPr>
  </w:style>
  <w:style w:type="paragraph" w:styleId="Nadpis5">
    <w:name w:val="heading 5"/>
    <w:basedOn w:val="Normln"/>
    <w:next w:val="Normln"/>
    <w:link w:val="Nadpis5Char"/>
    <w:uiPriority w:val="9"/>
    <w:semiHidden/>
    <w:unhideWhenUsed/>
    <w:qFormat/>
    <w:rsid w:val="00F976EB"/>
    <w:pPr>
      <w:keepNext/>
      <w:keepLines/>
      <w:numPr>
        <w:ilvl w:val="4"/>
        <w:numId w:val="1"/>
      </w:numPr>
      <w:spacing w:before="200" w:after="0"/>
      <w:outlineLvl w:val="4"/>
    </w:pPr>
    <w:rPr>
      <w:rFonts w:ascii="Cambria" w:hAnsi="Cambria" w:eastAsia="Times New Roman"/>
      <w:color w:val="243F60"/>
      <w:sz w:val="20"/>
      <w:szCs w:val="20"/>
    </w:rPr>
  </w:style>
  <w:style w:type="paragraph" w:styleId="Nadpis6">
    <w:name w:val="heading 6"/>
    <w:basedOn w:val="Normln"/>
    <w:next w:val="Normln"/>
    <w:link w:val="Nadpis6Char"/>
    <w:uiPriority w:val="9"/>
    <w:semiHidden/>
    <w:unhideWhenUsed/>
    <w:qFormat/>
    <w:rsid w:val="00F976EB"/>
    <w:pPr>
      <w:keepNext/>
      <w:keepLines/>
      <w:numPr>
        <w:ilvl w:val="5"/>
        <w:numId w:val="1"/>
      </w:numPr>
      <w:spacing w:before="200" w:after="0"/>
      <w:outlineLvl w:val="5"/>
    </w:pPr>
    <w:rPr>
      <w:rFonts w:ascii="Cambria" w:hAnsi="Cambria" w:eastAsia="Times New Roman"/>
      <w:i/>
      <w:iCs/>
      <w:color w:val="243F60"/>
      <w:sz w:val="20"/>
      <w:szCs w:val="20"/>
    </w:rPr>
  </w:style>
  <w:style w:type="paragraph" w:styleId="Nadpis7">
    <w:name w:val="heading 7"/>
    <w:basedOn w:val="Normln"/>
    <w:next w:val="Normln"/>
    <w:link w:val="Nadpis7Char"/>
    <w:uiPriority w:val="9"/>
    <w:semiHidden/>
    <w:unhideWhenUsed/>
    <w:qFormat/>
    <w:rsid w:val="00F976EB"/>
    <w:pPr>
      <w:keepNext/>
      <w:keepLines/>
      <w:numPr>
        <w:ilvl w:val="6"/>
        <w:numId w:val="1"/>
      </w:numPr>
      <w:spacing w:before="200" w:after="0"/>
      <w:outlineLvl w:val="6"/>
    </w:pPr>
    <w:rPr>
      <w:rFonts w:ascii="Cambria" w:hAnsi="Cambria" w:eastAsia="Times New Roman"/>
      <w:i/>
      <w:iCs/>
      <w:color w:val="404040"/>
      <w:sz w:val="20"/>
      <w:szCs w:val="20"/>
    </w:rPr>
  </w:style>
  <w:style w:type="paragraph" w:styleId="Nadpis8">
    <w:name w:val="heading 8"/>
    <w:basedOn w:val="Normln"/>
    <w:next w:val="Normln"/>
    <w:link w:val="Nadpis8Char"/>
    <w:uiPriority w:val="9"/>
    <w:semiHidden/>
    <w:unhideWhenUsed/>
    <w:qFormat/>
    <w:rsid w:val="00F976EB"/>
    <w:pPr>
      <w:keepNext/>
      <w:keepLines/>
      <w:numPr>
        <w:ilvl w:val="7"/>
        <w:numId w:val="1"/>
      </w:numPr>
      <w:spacing w:before="200" w:after="0"/>
      <w:outlineLvl w:val="7"/>
    </w:pPr>
    <w:rPr>
      <w:rFonts w:ascii="Cambria" w:hAnsi="Cambria" w:eastAsia="Times New Roman"/>
      <w:color w:val="404040"/>
      <w:sz w:val="20"/>
      <w:szCs w:val="20"/>
    </w:rPr>
  </w:style>
  <w:style w:type="paragraph" w:styleId="Nadpis9">
    <w:name w:val="heading 9"/>
    <w:basedOn w:val="Normln"/>
    <w:next w:val="Normln"/>
    <w:link w:val="Nadpis9Char"/>
    <w:uiPriority w:val="9"/>
    <w:semiHidden/>
    <w:unhideWhenUsed/>
    <w:qFormat/>
    <w:rsid w:val="00F976EB"/>
    <w:pPr>
      <w:keepNext/>
      <w:keepLines/>
      <w:numPr>
        <w:ilvl w:val="8"/>
        <w:numId w:val="1"/>
      </w:numPr>
      <w:spacing w:before="200" w:after="0"/>
      <w:outlineLvl w:val="8"/>
    </w:pPr>
    <w:rPr>
      <w:rFonts w:ascii="Cambria" w:hAnsi="Cambria" w:eastAsia="Times New Roman"/>
      <w:i/>
      <w:iCs/>
      <w:color w:val="404040"/>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9"/>
    <w:rsid w:val="00F976EB"/>
    <w:rPr>
      <w:rFonts w:ascii="Verdana" w:hAnsi="Verdana" w:eastAsia="Times New Roman" w:cs="Times New Roman"/>
      <w:b/>
      <w:bCs/>
      <w:sz w:val="28"/>
      <w:szCs w:val="28"/>
    </w:rPr>
  </w:style>
  <w:style w:type="character" w:styleId="Nadpis2Char" w:customStyle="true">
    <w:name w:val="Nadpis 2 Char"/>
    <w:basedOn w:val="Standardnpsmoodstavce"/>
    <w:link w:val="Nadpis2"/>
    <w:uiPriority w:val="99"/>
    <w:rsid w:val="00F976EB"/>
    <w:rPr>
      <w:rFonts w:ascii="Times New Roman" w:hAnsi="Times New Roman" w:eastAsia="Times New Roman" w:cs="Times New Roman"/>
      <w:b/>
      <w:bCs/>
      <w:color w:val="000000"/>
      <w:sz w:val="24"/>
      <w:szCs w:val="26"/>
    </w:rPr>
  </w:style>
  <w:style w:type="character" w:styleId="Nadpis3Char" w:customStyle="true">
    <w:name w:val="Nadpis 3 Char"/>
    <w:basedOn w:val="Standardnpsmoodstavce"/>
    <w:link w:val="Nadpis3"/>
    <w:uiPriority w:val="99"/>
    <w:rsid w:val="00F976EB"/>
    <w:rPr>
      <w:rFonts w:ascii="Times New Roman" w:hAnsi="Times New Roman" w:eastAsia="Times New Roman" w:cs="Times New Roman"/>
      <w:b/>
      <w:bCs/>
      <w:i/>
      <w:color w:val="000000"/>
      <w:sz w:val="20"/>
      <w:szCs w:val="20"/>
      <w:u w:val="single"/>
    </w:rPr>
  </w:style>
  <w:style w:type="character" w:styleId="Nadpis4Char" w:customStyle="true">
    <w:name w:val="Nadpis 4 Char"/>
    <w:basedOn w:val="Standardnpsmoodstavce"/>
    <w:link w:val="Nadpis4"/>
    <w:uiPriority w:val="9"/>
    <w:semiHidden/>
    <w:rsid w:val="00F976EB"/>
    <w:rPr>
      <w:rFonts w:ascii="Cambria" w:hAnsi="Cambria" w:eastAsia="Times New Roman" w:cs="Times New Roman"/>
      <w:b/>
      <w:bCs/>
      <w:i/>
      <w:iCs/>
      <w:color w:val="4F81BD"/>
      <w:sz w:val="20"/>
      <w:szCs w:val="20"/>
    </w:rPr>
  </w:style>
  <w:style w:type="character" w:styleId="Nadpis5Char" w:customStyle="true">
    <w:name w:val="Nadpis 5 Char"/>
    <w:basedOn w:val="Standardnpsmoodstavce"/>
    <w:link w:val="Nadpis5"/>
    <w:uiPriority w:val="9"/>
    <w:semiHidden/>
    <w:rsid w:val="00F976EB"/>
    <w:rPr>
      <w:rFonts w:ascii="Cambria" w:hAnsi="Cambria" w:eastAsia="Times New Roman" w:cs="Times New Roman"/>
      <w:color w:val="243F60"/>
      <w:sz w:val="20"/>
      <w:szCs w:val="20"/>
    </w:rPr>
  </w:style>
  <w:style w:type="character" w:styleId="Nadpis6Char" w:customStyle="true">
    <w:name w:val="Nadpis 6 Char"/>
    <w:basedOn w:val="Standardnpsmoodstavce"/>
    <w:link w:val="Nadpis6"/>
    <w:uiPriority w:val="9"/>
    <w:semiHidden/>
    <w:rsid w:val="00F976EB"/>
    <w:rPr>
      <w:rFonts w:ascii="Cambria" w:hAnsi="Cambria" w:eastAsia="Times New Roman" w:cs="Times New Roman"/>
      <w:i/>
      <w:iCs/>
      <w:color w:val="243F60"/>
      <w:sz w:val="20"/>
      <w:szCs w:val="20"/>
    </w:rPr>
  </w:style>
  <w:style w:type="character" w:styleId="Nadpis7Char" w:customStyle="true">
    <w:name w:val="Nadpis 7 Char"/>
    <w:basedOn w:val="Standardnpsmoodstavce"/>
    <w:link w:val="Nadpis7"/>
    <w:uiPriority w:val="9"/>
    <w:semiHidden/>
    <w:rsid w:val="00F976EB"/>
    <w:rPr>
      <w:rFonts w:ascii="Cambria" w:hAnsi="Cambria" w:eastAsia="Times New Roman" w:cs="Times New Roman"/>
      <w:i/>
      <w:iCs/>
      <w:color w:val="404040"/>
      <w:sz w:val="20"/>
      <w:szCs w:val="20"/>
    </w:rPr>
  </w:style>
  <w:style w:type="character" w:styleId="Nadpis8Char" w:customStyle="true">
    <w:name w:val="Nadpis 8 Char"/>
    <w:basedOn w:val="Standardnpsmoodstavce"/>
    <w:link w:val="Nadpis8"/>
    <w:uiPriority w:val="9"/>
    <w:semiHidden/>
    <w:rsid w:val="00F976EB"/>
    <w:rPr>
      <w:rFonts w:ascii="Cambria" w:hAnsi="Cambria" w:eastAsia="Times New Roman" w:cs="Times New Roman"/>
      <w:color w:val="404040"/>
      <w:sz w:val="20"/>
      <w:szCs w:val="20"/>
    </w:rPr>
  </w:style>
  <w:style w:type="character" w:styleId="Nadpis9Char" w:customStyle="true">
    <w:name w:val="Nadpis 9 Char"/>
    <w:basedOn w:val="Standardnpsmoodstavce"/>
    <w:link w:val="Nadpis9"/>
    <w:uiPriority w:val="9"/>
    <w:semiHidden/>
    <w:rsid w:val="00F976EB"/>
    <w:rPr>
      <w:rFonts w:ascii="Cambria" w:hAnsi="Cambria" w:eastAsia="Times New Roman" w:cs="Times New Roman"/>
      <w:i/>
      <w:iCs/>
      <w:color w:val="404040"/>
      <w:sz w:val="20"/>
      <w:szCs w:val="20"/>
    </w:rPr>
  </w:style>
  <w:style w:type="character" w:styleId="Hypertextovodkaz">
    <w:name w:val="Hyperlink"/>
    <w:uiPriority w:val="99"/>
    <w:rsid w:val="00F976EB"/>
    <w:rPr>
      <w:color w:val="0000FF"/>
      <w:u w:val="single"/>
    </w:rPr>
  </w:style>
  <w:style w:type="paragraph" w:styleId="Odstavecseseznamem">
    <w:name w:val="List Paragraph"/>
    <w:aliases w:val="Odstavec se seznamem a odrážkou,1 úroveň Odstavec se seznamem,Odstavec,Odstavec_muj,Nad,Odstavec cíl se seznamem,Odstavec se seznamem5"/>
    <w:basedOn w:val="Normln"/>
    <w:link w:val="OdstavecseseznamemChar"/>
    <w:uiPriority w:val="34"/>
    <w:qFormat/>
    <w:rsid w:val="00F976EB"/>
    <w:pPr>
      <w:ind w:left="720"/>
      <w:contextualSpacing/>
    </w:pPr>
    <w:rPr>
      <w:sz w:val="20"/>
      <w:szCs w:val="20"/>
    </w:rPr>
  </w:style>
  <w:style w:type="paragraph" w:styleId="Zkladntext">
    <w:name w:val="Body Text"/>
    <w:basedOn w:val="Normln"/>
    <w:link w:val="ZkladntextChar"/>
    <w:uiPriority w:val="99"/>
    <w:semiHidden/>
    <w:unhideWhenUsed/>
    <w:rsid w:val="00F976EB"/>
    <w:pPr>
      <w:spacing w:after="120"/>
    </w:pPr>
    <w:rPr>
      <w:sz w:val="24"/>
      <w:szCs w:val="24"/>
      <w:lang w:eastAsia="cs-CZ"/>
    </w:rPr>
  </w:style>
  <w:style w:type="character" w:styleId="ZkladntextChar" w:customStyle="true">
    <w:name w:val="Základní text Char"/>
    <w:basedOn w:val="Standardnpsmoodstavce"/>
    <w:link w:val="Zkladntext"/>
    <w:uiPriority w:val="99"/>
    <w:semiHidden/>
    <w:rsid w:val="00F976EB"/>
    <w:rPr>
      <w:rFonts w:ascii="Times New Roman" w:hAnsi="Times New Roman" w:eastAsia="Calibri" w:cs="Times New Roman"/>
      <w:sz w:val="24"/>
      <w:szCs w:val="24"/>
      <w:lang w:eastAsia="cs-CZ"/>
    </w:rPr>
  </w:style>
  <w:style w:type="character" w:styleId="OdstavecseseznamemChar" w:customStyle="true">
    <w:name w:val="Odstavec se seznamem Char"/>
    <w:aliases w:val="Odstavec se seznamem a odrážkou Char,1 úroveň Odstavec se seznamem Char,Odstavec Char,Odstavec_muj Char,Nad Char,Odstavec cíl se seznamem Char,Odstavec se seznamem5 Char"/>
    <w:link w:val="Odstavecseseznamem"/>
    <w:uiPriority w:val="34"/>
    <w:locked/>
    <w:rsid w:val="00F976EB"/>
    <w:rPr>
      <w:rFonts w:ascii="Times New Roman" w:hAnsi="Times New Roman" w:eastAsia="Calibri" w:cs="Times New Roman"/>
      <w:sz w:val="20"/>
      <w:szCs w:val="20"/>
    </w:rPr>
  </w:style>
  <w:style w:type="paragraph" w:styleId="Zkladntextodsazen">
    <w:name w:val="Body Text Indent"/>
    <w:basedOn w:val="Normln"/>
    <w:link w:val="ZkladntextodsazenChar"/>
    <w:uiPriority w:val="99"/>
    <w:semiHidden/>
    <w:unhideWhenUsed/>
    <w:rsid w:val="00F976EB"/>
    <w:pPr>
      <w:spacing w:after="120"/>
      <w:ind w:left="283"/>
    </w:pPr>
  </w:style>
  <w:style w:type="character" w:styleId="ZkladntextodsazenChar" w:customStyle="true">
    <w:name w:val="Základní text odsazený Char"/>
    <w:basedOn w:val="Standardnpsmoodstavce"/>
    <w:link w:val="Zkladntextodsazen"/>
    <w:uiPriority w:val="99"/>
    <w:semiHidden/>
    <w:rsid w:val="00F976EB"/>
    <w:rPr>
      <w:rFonts w:ascii="Times New Roman" w:hAnsi="Times New Roman" w:eastAsia="Calibri" w:cs="Times New Roman"/>
    </w:rPr>
  </w:style>
  <w:style w:type="paragraph" w:styleId="Zpat">
    <w:name w:val="footer"/>
    <w:basedOn w:val="Normln"/>
    <w:link w:val="ZpatChar"/>
    <w:uiPriority w:val="99"/>
    <w:rsid w:val="00F976EB"/>
    <w:pPr>
      <w:tabs>
        <w:tab w:val="center" w:pos="4536"/>
        <w:tab w:val="right" w:pos="9072"/>
      </w:tabs>
      <w:spacing w:after="0"/>
    </w:pPr>
    <w:rPr>
      <w:rFonts w:eastAsia="Times New Roman"/>
      <w:sz w:val="24"/>
      <w:szCs w:val="24"/>
      <w:lang w:eastAsia="cs-CZ"/>
    </w:rPr>
  </w:style>
  <w:style w:type="character" w:styleId="ZpatChar" w:customStyle="true">
    <w:name w:val="Zápatí Char"/>
    <w:basedOn w:val="Standardnpsmoodstavce"/>
    <w:link w:val="Zpat"/>
    <w:uiPriority w:val="99"/>
    <w:rsid w:val="00F976EB"/>
    <w:rPr>
      <w:rFonts w:ascii="Times New Roman" w:hAnsi="Times New Roman" w:eastAsia="Times New Roman" w:cs="Times New Roman"/>
      <w:sz w:val="24"/>
      <w:szCs w:val="24"/>
      <w:lang w:eastAsia="cs-CZ"/>
    </w:rPr>
  </w:style>
  <w:style w:type="paragraph" w:styleId="Import5" w:customStyle="true">
    <w:name w:val="Import 5"/>
    <w:basedOn w:val="Normln"/>
    <w:rsid w:val="00F976EB"/>
    <w:pPr>
      <w:widowControl w:val="false"/>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false"/>
      <w:autoSpaceDN w:val="false"/>
      <w:adjustRightInd w:val="false"/>
      <w:spacing w:after="0"/>
      <w:ind w:hanging="288"/>
    </w:pPr>
    <w:rPr>
      <w:rFonts w:ascii="Courier New" w:hAnsi="Courier New" w:eastAsia="Times New Roman" w:cs="Courier New"/>
      <w:sz w:val="24"/>
      <w:szCs w:val="24"/>
      <w:lang w:eastAsia="cs-CZ"/>
    </w:rPr>
  </w:style>
  <w:style w:type="paragraph" w:styleId="Smlouva-eslo" w:customStyle="true">
    <w:name w:val="Smlouva-eíslo"/>
    <w:basedOn w:val="Normln"/>
    <w:rsid w:val="00F976EB"/>
    <w:pPr>
      <w:widowControl w:val="false"/>
      <w:spacing w:before="120" w:after="0" w:line="240" w:lineRule="atLeast"/>
      <w:jc w:val="both"/>
    </w:pPr>
    <w:rPr>
      <w:rFonts w:eastAsia="Times New Roman"/>
      <w:sz w:val="24"/>
      <w:szCs w:val="20"/>
      <w:lang w:eastAsia="cs-CZ"/>
    </w:rPr>
  </w:style>
  <w:style w:type="paragraph" w:styleId="slolnkuSmlouvy" w:customStyle="true">
    <w:name w:val="ČísloČlánkuSmlouvy"/>
    <w:basedOn w:val="Normln"/>
    <w:next w:val="Normln"/>
    <w:rsid w:val="00F976EB"/>
    <w:pPr>
      <w:keepNext/>
      <w:spacing w:before="240" w:after="0"/>
      <w:jc w:val="center"/>
    </w:pPr>
    <w:rPr>
      <w:rFonts w:eastAsia="Times New Roman"/>
      <w:b/>
      <w:sz w:val="24"/>
      <w:szCs w:val="20"/>
      <w:lang w:eastAsia="cs-CZ"/>
    </w:rPr>
  </w:style>
  <w:style w:type="paragraph" w:styleId="OdstavecSmlouvy" w:customStyle="true">
    <w:name w:val="OdstavecSmlouvy"/>
    <w:basedOn w:val="Normln"/>
    <w:rsid w:val="00F976EB"/>
    <w:pPr>
      <w:keepLines/>
      <w:tabs>
        <w:tab w:val="left" w:pos="426"/>
        <w:tab w:val="left" w:pos="1701"/>
      </w:tabs>
      <w:spacing w:after="120"/>
      <w:jc w:val="both"/>
    </w:pPr>
    <w:rPr>
      <w:rFonts w:eastAsia="Times New Roman"/>
      <w:sz w:val="24"/>
      <w:szCs w:val="20"/>
      <w:lang w:eastAsia="cs-CZ"/>
    </w:rPr>
  </w:style>
  <w:style w:type="character" w:styleId="datalabel" w:customStyle="true">
    <w:name w:val="datalabel"/>
    <w:rsid w:val="00F976EB"/>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webSettings>
</file>

<file path=word/_rels/document.xml.rels><?xml version="1.0" encoding="UTF-8" standalone="yes"?>
<Relationships xmlns="http://schemas.openxmlformats.org/package/2006/relationships">
    <Relationship Target="theme/theme1.xml" Type="http://schemas.openxmlformats.org/officeDocument/2006/relationships/theme" Id="rId8"/>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Mode="External" Target="https://www.esfcr.cz/pravidla-pro-zadatele-a-prijemce-opz/-/dokument/797767" Type="http://schemas.openxmlformats.org/officeDocument/2006/relationships/hyperlink" Id="rId6"/>
    <Relationship TargetMode="External" Target="mailto:jan.drozen@pribram.eu" Type="http://schemas.openxmlformats.org/officeDocument/2006/relationships/hyperlink" Id="rId5"/>
    <Relationship Target="webSettings.xml" Type="http://schemas.openxmlformats.org/officeDocument/2006/relationships/webSettings" Id="rId4"/>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6</properties:Pages>
  <properties:Words>2763</properties:Words>
  <properties:Characters>16304</properties:Characters>
  <properties:Lines>135</properties:Lines>
  <properties:Paragraphs>38</properties:Paragraphs>
  <properties:TotalTime>1</properties:TotalTime>
  <properties:ScaleCrop>false</properties:ScaleCrop>
  <properties:LinksUpToDate>false</properties:LinksUpToDate>
  <properties:CharactersWithSpaces>19029</properties:CharactersWithSpaces>
  <properties:SharedDoc>false</properties:SharedDoc>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2017-10-04T13:23:00Z</dcterms:created>
  <dc:creator/>
  <cp:lastModifiedBy/>
  <dcterms:modified xmlns:xsi="http://www.w3.org/2001/XMLSchema-instance" xsi:type="dcterms:W3CDTF">2017-10-04T13:23:00Z</dcterms:modified>
  <cp:revision>2</cp:revision>
</cp:coreProperties>
</file>