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8B7CD3" w:rsidP="008B7CD3" w:rsidRDefault="008B7CD3">
      <w:pPr>
        <w:rPr>
          <w:b/>
        </w:rPr>
      </w:pPr>
      <w:bookmarkStart w:name="_Toc489546048" w:id="0"/>
      <w:r w:rsidRPr="008B7CD3">
        <w:rPr>
          <w:b/>
        </w:rPr>
        <w:t xml:space="preserve">Příloha č. </w:t>
      </w:r>
      <w:r w:rsidR="004B111A">
        <w:rPr>
          <w:b/>
        </w:rPr>
        <w:t>5</w:t>
      </w:r>
      <w:bookmarkStart w:name="_GoBack" w:id="1"/>
      <w:bookmarkEnd w:id="1"/>
      <w:r w:rsidRPr="008B7CD3">
        <w:rPr>
          <w:b/>
        </w:rPr>
        <w:t xml:space="preserve"> Specifikace kurzů</w:t>
      </w:r>
    </w:p>
    <w:sdt>
      <w:sdtPr>
        <w:rPr>
          <w:rFonts w:asciiTheme="minorHAnsi" w:hAnsiTheme="minorHAnsi" w:eastAsiaTheme="minorHAnsi" w:cstheme="minorBidi"/>
          <w:b w:val="false"/>
          <w:bCs w:val="false"/>
          <w:color w:val="auto"/>
          <w:sz w:val="22"/>
          <w:szCs w:val="22"/>
          <w:u w:val="none"/>
          <w:lang w:eastAsia="en-US"/>
        </w:rPr>
        <w:id w:val="-843086175"/>
        <w:docPartObj>
          <w:docPartGallery w:val="Table of Contents"/>
          <w:docPartUnique/>
        </w:docPartObj>
      </w:sdtPr>
      <w:sdtEndPr/>
      <w:sdtContent>
        <w:p w:rsidR="008B7CD3" w:rsidRDefault="008B7CD3">
          <w:pPr>
            <w:pStyle w:val="Nadpisobsahu"/>
          </w:pPr>
          <w:r>
            <w:t>Obsah</w:t>
          </w:r>
        </w:p>
        <w:p w:rsidR="008B7CD3" w:rsidRDefault="008B7CD3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true" w:anchor="_Toc489548826">
            <w:r w:rsidRPr="004E0473">
              <w:rPr>
                <w:rStyle w:val="Hypertextovodkaz"/>
                <w:noProof/>
              </w:rPr>
              <w:t>Část 1: Soft skills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_Toc489548826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7CD3" w:rsidRDefault="004B11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548827">
            <w:r w:rsidRPr="004E0473" w:rsidR="008B7CD3">
              <w:rPr>
                <w:rStyle w:val="Hypertextovodkaz"/>
                <w:noProof/>
              </w:rPr>
              <w:t>Účinné obchodní jednání (předpokládaný počet hodin 16)</w:t>
            </w:r>
            <w:r w:rsidR="008B7CD3">
              <w:rPr>
                <w:noProof/>
                <w:webHidden/>
              </w:rPr>
              <w:tab/>
            </w:r>
            <w:r w:rsidR="008B7CD3">
              <w:rPr>
                <w:noProof/>
                <w:webHidden/>
              </w:rPr>
              <w:fldChar w:fldCharType="begin"/>
            </w:r>
            <w:r w:rsidR="008B7CD3">
              <w:rPr>
                <w:noProof/>
                <w:webHidden/>
              </w:rPr>
              <w:instrText xml:space="preserve"> PAGEREF _Toc489548827 \h </w:instrText>
            </w:r>
            <w:r w:rsidR="008B7CD3">
              <w:rPr>
                <w:noProof/>
                <w:webHidden/>
              </w:rPr>
            </w:r>
            <w:r w:rsidR="008B7CD3">
              <w:rPr>
                <w:noProof/>
                <w:webHidden/>
              </w:rPr>
              <w:fldChar w:fldCharType="separate"/>
            </w:r>
            <w:r w:rsidR="008B7CD3">
              <w:rPr>
                <w:noProof/>
                <w:webHidden/>
              </w:rPr>
              <w:t>2</w:t>
            </w:r>
            <w:r w:rsidR="008B7CD3">
              <w:rPr>
                <w:noProof/>
                <w:webHidden/>
              </w:rPr>
              <w:fldChar w:fldCharType="end"/>
            </w:r>
          </w:hyperlink>
        </w:p>
        <w:p w:rsidR="008B7CD3" w:rsidRDefault="004B11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548828">
            <w:r w:rsidRPr="004E0473" w:rsidR="008B7CD3">
              <w:rPr>
                <w:rStyle w:val="Hypertextovodkaz"/>
                <w:noProof/>
              </w:rPr>
              <w:t>Prezentační dovednosti (předpokládaný počet hodin 8)</w:t>
            </w:r>
            <w:r w:rsidR="008B7CD3">
              <w:rPr>
                <w:noProof/>
                <w:webHidden/>
              </w:rPr>
              <w:tab/>
            </w:r>
            <w:r w:rsidR="008B7CD3">
              <w:rPr>
                <w:noProof/>
                <w:webHidden/>
              </w:rPr>
              <w:fldChar w:fldCharType="begin"/>
            </w:r>
            <w:r w:rsidR="008B7CD3">
              <w:rPr>
                <w:noProof/>
                <w:webHidden/>
              </w:rPr>
              <w:instrText xml:space="preserve"> PAGEREF _Toc489548828 \h </w:instrText>
            </w:r>
            <w:r w:rsidR="008B7CD3">
              <w:rPr>
                <w:noProof/>
                <w:webHidden/>
              </w:rPr>
            </w:r>
            <w:r w:rsidR="008B7CD3">
              <w:rPr>
                <w:noProof/>
                <w:webHidden/>
              </w:rPr>
              <w:fldChar w:fldCharType="separate"/>
            </w:r>
            <w:r w:rsidR="008B7CD3">
              <w:rPr>
                <w:noProof/>
                <w:webHidden/>
              </w:rPr>
              <w:t>2</w:t>
            </w:r>
            <w:r w:rsidR="008B7CD3">
              <w:rPr>
                <w:noProof/>
                <w:webHidden/>
              </w:rPr>
              <w:fldChar w:fldCharType="end"/>
            </w:r>
          </w:hyperlink>
        </w:p>
        <w:p w:rsidR="008B7CD3" w:rsidRDefault="004B11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548829">
            <w:r w:rsidRPr="004E0473" w:rsidR="008B7CD3">
              <w:rPr>
                <w:rStyle w:val="Hypertextovodkaz"/>
                <w:noProof/>
              </w:rPr>
              <w:t>Řízení pracovníků s limitovaným stupněm vzdělání (předpokládaný počet hodin 6,5)</w:t>
            </w:r>
            <w:r w:rsidR="008B7CD3">
              <w:rPr>
                <w:noProof/>
                <w:webHidden/>
              </w:rPr>
              <w:tab/>
            </w:r>
            <w:r w:rsidR="008B7CD3">
              <w:rPr>
                <w:noProof/>
                <w:webHidden/>
              </w:rPr>
              <w:fldChar w:fldCharType="begin"/>
            </w:r>
            <w:r w:rsidR="008B7CD3">
              <w:rPr>
                <w:noProof/>
                <w:webHidden/>
              </w:rPr>
              <w:instrText xml:space="preserve"> PAGEREF _Toc489548829 \h </w:instrText>
            </w:r>
            <w:r w:rsidR="008B7CD3">
              <w:rPr>
                <w:noProof/>
                <w:webHidden/>
              </w:rPr>
            </w:r>
            <w:r w:rsidR="008B7CD3">
              <w:rPr>
                <w:noProof/>
                <w:webHidden/>
              </w:rPr>
              <w:fldChar w:fldCharType="separate"/>
            </w:r>
            <w:r w:rsidR="008B7CD3">
              <w:rPr>
                <w:noProof/>
                <w:webHidden/>
              </w:rPr>
              <w:t>3</w:t>
            </w:r>
            <w:r w:rsidR="008B7CD3">
              <w:rPr>
                <w:noProof/>
                <w:webHidden/>
              </w:rPr>
              <w:fldChar w:fldCharType="end"/>
            </w:r>
          </w:hyperlink>
        </w:p>
        <w:p w:rsidR="008B7CD3" w:rsidRDefault="004B11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548830">
            <w:r w:rsidRPr="004E0473" w:rsidR="008B7CD3">
              <w:rPr>
                <w:rStyle w:val="Hypertextovodkaz"/>
                <w:noProof/>
              </w:rPr>
              <w:t>Time + stress Management (předpokládaný počet hodin 16)</w:t>
            </w:r>
            <w:r w:rsidR="008B7CD3">
              <w:rPr>
                <w:noProof/>
                <w:webHidden/>
              </w:rPr>
              <w:tab/>
            </w:r>
            <w:r w:rsidR="008B7CD3">
              <w:rPr>
                <w:noProof/>
                <w:webHidden/>
              </w:rPr>
              <w:fldChar w:fldCharType="begin"/>
            </w:r>
            <w:r w:rsidR="008B7CD3">
              <w:rPr>
                <w:noProof/>
                <w:webHidden/>
              </w:rPr>
              <w:instrText xml:space="preserve"> PAGEREF _Toc489548830 \h </w:instrText>
            </w:r>
            <w:r w:rsidR="008B7CD3">
              <w:rPr>
                <w:noProof/>
                <w:webHidden/>
              </w:rPr>
            </w:r>
            <w:r w:rsidR="008B7CD3">
              <w:rPr>
                <w:noProof/>
                <w:webHidden/>
              </w:rPr>
              <w:fldChar w:fldCharType="separate"/>
            </w:r>
            <w:r w:rsidR="008B7CD3">
              <w:rPr>
                <w:noProof/>
                <w:webHidden/>
              </w:rPr>
              <w:t>4</w:t>
            </w:r>
            <w:r w:rsidR="008B7CD3">
              <w:rPr>
                <w:noProof/>
                <w:webHidden/>
              </w:rPr>
              <w:fldChar w:fldCharType="end"/>
            </w:r>
          </w:hyperlink>
        </w:p>
        <w:p w:rsidR="008B7CD3" w:rsidRDefault="004B11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548831">
            <w:r w:rsidRPr="004E0473" w:rsidR="008B7CD3">
              <w:rPr>
                <w:rStyle w:val="Hypertextovodkaz"/>
                <w:noProof/>
              </w:rPr>
              <w:t>Mind Mapping (předpokládaný počet hodin 8)</w:t>
            </w:r>
            <w:r w:rsidR="008B7CD3">
              <w:rPr>
                <w:noProof/>
                <w:webHidden/>
              </w:rPr>
              <w:tab/>
            </w:r>
            <w:r w:rsidR="008B7CD3">
              <w:rPr>
                <w:noProof/>
                <w:webHidden/>
              </w:rPr>
              <w:fldChar w:fldCharType="begin"/>
            </w:r>
            <w:r w:rsidR="008B7CD3">
              <w:rPr>
                <w:noProof/>
                <w:webHidden/>
              </w:rPr>
              <w:instrText xml:space="preserve"> PAGEREF _Toc489548831 \h </w:instrText>
            </w:r>
            <w:r w:rsidR="008B7CD3">
              <w:rPr>
                <w:noProof/>
                <w:webHidden/>
              </w:rPr>
            </w:r>
            <w:r w:rsidR="008B7CD3">
              <w:rPr>
                <w:noProof/>
                <w:webHidden/>
              </w:rPr>
              <w:fldChar w:fldCharType="separate"/>
            </w:r>
            <w:r w:rsidR="008B7CD3">
              <w:rPr>
                <w:noProof/>
                <w:webHidden/>
              </w:rPr>
              <w:t>4</w:t>
            </w:r>
            <w:r w:rsidR="008B7CD3">
              <w:rPr>
                <w:noProof/>
                <w:webHidden/>
              </w:rPr>
              <w:fldChar w:fldCharType="end"/>
            </w:r>
          </w:hyperlink>
        </w:p>
        <w:p w:rsidR="008B7CD3" w:rsidRDefault="004B11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548832">
            <w:r w:rsidRPr="004E0473" w:rsidR="008B7CD3">
              <w:rPr>
                <w:rStyle w:val="Hypertextovodkaz"/>
                <w:noProof/>
              </w:rPr>
              <w:t>Rétorika a charisma (předpokládaný počet hodin 16)</w:t>
            </w:r>
            <w:r w:rsidR="008B7CD3">
              <w:rPr>
                <w:noProof/>
                <w:webHidden/>
              </w:rPr>
              <w:tab/>
            </w:r>
            <w:r w:rsidR="008B7CD3">
              <w:rPr>
                <w:noProof/>
                <w:webHidden/>
              </w:rPr>
              <w:fldChar w:fldCharType="begin"/>
            </w:r>
            <w:r w:rsidR="008B7CD3">
              <w:rPr>
                <w:noProof/>
                <w:webHidden/>
              </w:rPr>
              <w:instrText xml:space="preserve"> PAGEREF _Toc489548832 \h </w:instrText>
            </w:r>
            <w:r w:rsidR="008B7CD3">
              <w:rPr>
                <w:noProof/>
                <w:webHidden/>
              </w:rPr>
            </w:r>
            <w:r w:rsidR="008B7CD3">
              <w:rPr>
                <w:noProof/>
                <w:webHidden/>
              </w:rPr>
              <w:fldChar w:fldCharType="separate"/>
            </w:r>
            <w:r w:rsidR="008B7CD3">
              <w:rPr>
                <w:noProof/>
                <w:webHidden/>
              </w:rPr>
              <w:t>5</w:t>
            </w:r>
            <w:r w:rsidR="008B7CD3">
              <w:rPr>
                <w:noProof/>
                <w:webHidden/>
              </w:rPr>
              <w:fldChar w:fldCharType="end"/>
            </w:r>
          </w:hyperlink>
        </w:p>
        <w:p w:rsidR="008B7CD3" w:rsidRDefault="004B11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548833">
            <w:r w:rsidRPr="004E0473" w:rsidR="008B7CD3">
              <w:rPr>
                <w:rStyle w:val="Hypertextovodkaz"/>
                <w:noProof/>
              </w:rPr>
              <w:t>Win-win (předpokládaný počet hodin 8)</w:t>
            </w:r>
            <w:r w:rsidR="008B7CD3">
              <w:rPr>
                <w:noProof/>
                <w:webHidden/>
              </w:rPr>
              <w:tab/>
            </w:r>
            <w:r w:rsidR="008B7CD3">
              <w:rPr>
                <w:noProof/>
                <w:webHidden/>
              </w:rPr>
              <w:fldChar w:fldCharType="begin"/>
            </w:r>
            <w:r w:rsidR="008B7CD3">
              <w:rPr>
                <w:noProof/>
                <w:webHidden/>
              </w:rPr>
              <w:instrText xml:space="preserve"> PAGEREF _Toc489548833 \h </w:instrText>
            </w:r>
            <w:r w:rsidR="008B7CD3">
              <w:rPr>
                <w:noProof/>
                <w:webHidden/>
              </w:rPr>
            </w:r>
            <w:r w:rsidR="008B7CD3">
              <w:rPr>
                <w:noProof/>
                <w:webHidden/>
              </w:rPr>
              <w:fldChar w:fldCharType="separate"/>
            </w:r>
            <w:r w:rsidR="008B7CD3">
              <w:rPr>
                <w:noProof/>
                <w:webHidden/>
              </w:rPr>
              <w:t>6</w:t>
            </w:r>
            <w:r w:rsidR="008B7CD3">
              <w:rPr>
                <w:noProof/>
                <w:webHidden/>
              </w:rPr>
              <w:fldChar w:fldCharType="end"/>
            </w:r>
          </w:hyperlink>
        </w:p>
        <w:p w:rsidR="008B7CD3" w:rsidRDefault="004B11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548834">
            <w:r w:rsidRPr="004E0473" w:rsidR="008B7CD3">
              <w:rPr>
                <w:rStyle w:val="Hypertextovodkaz"/>
                <w:noProof/>
              </w:rPr>
              <w:t>Projektové řízení (předpokládaný počet hodin 15)</w:t>
            </w:r>
            <w:r w:rsidR="008B7CD3">
              <w:rPr>
                <w:noProof/>
                <w:webHidden/>
              </w:rPr>
              <w:tab/>
            </w:r>
            <w:r w:rsidR="008B7CD3">
              <w:rPr>
                <w:noProof/>
                <w:webHidden/>
              </w:rPr>
              <w:fldChar w:fldCharType="begin"/>
            </w:r>
            <w:r w:rsidR="008B7CD3">
              <w:rPr>
                <w:noProof/>
                <w:webHidden/>
              </w:rPr>
              <w:instrText xml:space="preserve"> PAGEREF _Toc489548834 \h </w:instrText>
            </w:r>
            <w:r w:rsidR="008B7CD3">
              <w:rPr>
                <w:noProof/>
                <w:webHidden/>
              </w:rPr>
            </w:r>
            <w:r w:rsidR="008B7CD3">
              <w:rPr>
                <w:noProof/>
                <w:webHidden/>
              </w:rPr>
              <w:fldChar w:fldCharType="separate"/>
            </w:r>
            <w:r w:rsidR="008B7CD3">
              <w:rPr>
                <w:noProof/>
                <w:webHidden/>
              </w:rPr>
              <w:t>6</w:t>
            </w:r>
            <w:r w:rsidR="008B7CD3">
              <w:rPr>
                <w:noProof/>
                <w:webHidden/>
              </w:rPr>
              <w:fldChar w:fldCharType="end"/>
            </w:r>
          </w:hyperlink>
        </w:p>
        <w:p w:rsidR="008B7CD3" w:rsidRDefault="004B111A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548835">
            <w:r w:rsidRPr="004E0473" w:rsidR="008B7CD3">
              <w:rPr>
                <w:rStyle w:val="Hypertextovodkaz"/>
                <w:noProof/>
              </w:rPr>
              <w:t>Část 2: IT kurzy</w:t>
            </w:r>
            <w:r w:rsidR="008B7CD3">
              <w:rPr>
                <w:noProof/>
                <w:webHidden/>
              </w:rPr>
              <w:tab/>
            </w:r>
            <w:r w:rsidR="008B7CD3">
              <w:rPr>
                <w:noProof/>
                <w:webHidden/>
              </w:rPr>
              <w:fldChar w:fldCharType="begin"/>
            </w:r>
            <w:r w:rsidR="008B7CD3">
              <w:rPr>
                <w:noProof/>
                <w:webHidden/>
              </w:rPr>
              <w:instrText xml:space="preserve"> PAGEREF _Toc489548835 \h </w:instrText>
            </w:r>
            <w:r w:rsidR="008B7CD3">
              <w:rPr>
                <w:noProof/>
                <w:webHidden/>
              </w:rPr>
            </w:r>
            <w:r w:rsidR="008B7CD3">
              <w:rPr>
                <w:noProof/>
                <w:webHidden/>
              </w:rPr>
              <w:fldChar w:fldCharType="separate"/>
            </w:r>
            <w:r w:rsidR="008B7CD3">
              <w:rPr>
                <w:noProof/>
                <w:webHidden/>
              </w:rPr>
              <w:t>7</w:t>
            </w:r>
            <w:r w:rsidR="008B7CD3">
              <w:rPr>
                <w:noProof/>
                <w:webHidden/>
              </w:rPr>
              <w:fldChar w:fldCharType="end"/>
            </w:r>
          </w:hyperlink>
        </w:p>
        <w:p w:rsidR="008B7CD3" w:rsidRDefault="004B11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548836">
            <w:r w:rsidRPr="004E0473" w:rsidR="008B7CD3">
              <w:rPr>
                <w:rStyle w:val="Hypertextovodkaz"/>
                <w:noProof/>
              </w:rPr>
              <w:t>SQL</w:t>
            </w:r>
            <w:r w:rsidR="008B7CD3">
              <w:rPr>
                <w:noProof/>
                <w:webHidden/>
              </w:rPr>
              <w:tab/>
            </w:r>
            <w:r w:rsidR="008B7CD3">
              <w:rPr>
                <w:noProof/>
                <w:webHidden/>
              </w:rPr>
              <w:fldChar w:fldCharType="begin"/>
            </w:r>
            <w:r w:rsidR="008B7CD3">
              <w:rPr>
                <w:noProof/>
                <w:webHidden/>
              </w:rPr>
              <w:instrText xml:space="preserve"> PAGEREF _Toc489548836 \h </w:instrText>
            </w:r>
            <w:r w:rsidR="008B7CD3">
              <w:rPr>
                <w:noProof/>
                <w:webHidden/>
              </w:rPr>
            </w:r>
            <w:r w:rsidR="008B7CD3">
              <w:rPr>
                <w:noProof/>
                <w:webHidden/>
              </w:rPr>
              <w:fldChar w:fldCharType="separate"/>
            </w:r>
            <w:r w:rsidR="008B7CD3">
              <w:rPr>
                <w:noProof/>
                <w:webHidden/>
              </w:rPr>
              <w:t>7</w:t>
            </w:r>
            <w:r w:rsidR="008B7CD3">
              <w:rPr>
                <w:noProof/>
                <w:webHidden/>
              </w:rPr>
              <w:fldChar w:fldCharType="end"/>
            </w:r>
          </w:hyperlink>
        </w:p>
        <w:p w:rsidR="008B7CD3" w:rsidRDefault="004B11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548837">
            <w:r w:rsidRPr="004E0473" w:rsidR="008B7CD3">
              <w:rPr>
                <w:rStyle w:val="Hypertextovodkaz"/>
                <w:noProof/>
              </w:rPr>
              <w:t>Excel</w:t>
            </w:r>
            <w:r w:rsidR="008B7CD3">
              <w:rPr>
                <w:noProof/>
                <w:webHidden/>
              </w:rPr>
              <w:tab/>
            </w:r>
            <w:r w:rsidR="008B7CD3">
              <w:rPr>
                <w:noProof/>
                <w:webHidden/>
              </w:rPr>
              <w:fldChar w:fldCharType="begin"/>
            </w:r>
            <w:r w:rsidR="008B7CD3">
              <w:rPr>
                <w:noProof/>
                <w:webHidden/>
              </w:rPr>
              <w:instrText xml:space="preserve"> PAGEREF _Toc489548837 \h </w:instrText>
            </w:r>
            <w:r w:rsidR="008B7CD3">
              <w:rPr>
                <w:noProof/>
                <w:webHidden/>
              </w:rPr>
            </w:r>
            <w:r w:rsidR="008B7CD3">
              <w:rPr>
                <w:noProof/>
                <w:webHidden/>
              </w:rPr>
              <w:fldChar w:fldCharType="separate"/>
            </w:r>
            <w:r w:rsidR="008B7CD3">
              <w:rPr>
                <w:noProof/>
                <w:webHidden/>
              </w:rPr>
              <w:t>7</w:t>
            </w:r>
            <w:r w:rsidR="008B7CD3">
              <w:rPr>
                <w:noProof/>
                <w:webHidden/>
              </w:rPr>
              <w:fldChar w:fldCharType="end"/>
            </w:r>
          </w:hyperlink>
        </w:p>
        <w:p w:rsidR="008B7CD3" w:rsidRDefault="004B111A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548838">
            <w:r w:rsidRPr="004E0473" w:rsidR="008B7CD3">
              <w:rPr>
                <w:rStyle w:val="Hypertextovodkaz"/>
                <w:noProof/>
              </w:rPr>
              <w:t>Část 3 Technické a jiné odborné vzdělávání</w:t>
            </w:r>
            <w:r w:rsidR="008B7CD3">
              <w:rPr>
                <w:noProof/>
                <w:webHidden/>
              </w:rPr>
              <w:tab/>
            </w:r>
            <w:r w:rsidR="008B7CD3">
              <w:rPr>
                <w:noProof/>
                <w:webHidden/>
              </w:rPr>
              <w:fldChar w:fldCharType="begin"/>
            </w:r>
            <w:r w:rsidR="008B7CD3">
              <w:rPr>
                <w:noProof/>
                <w:webHidden/>
              </w:rPr>
              <w:instrText xml:space="preserve"> PAGEREF _Toc489548838 \h </w:instrText>
            </w:r>
            <w:r w:rsidR="008B7CD3">
              <w:rPr>
                <w:noProof/>
                <w:webHidden/>
              </w:rPr>
            </w:r>
            <w:r w:rsidR="008B7CD3">
              <w:rPr>
                <w:noProof/>
                <w:webHidden/>
              </w:rPr>
              <w:fldChar w:fldCharType="separate"/>
            </w:r>
            <w:r w:rsidR="008B7CD3">
              <w:rPr>
                <w:noProof/>
                <w:webHidden/>
              </w:rPr>
              <w:t>9</w:t>
            </w:r>
            <w:r w:rsidR="008B7CD3">
              <w:rPr>
                <w:noProof/>
                <w:webHidden/>
              </w:rPr>
              <w:fldChar w:fldCharType="end"/>
            </w:r>
          </w:hyperlink>
        </w:p>
        <w:p w:rsidR="008B7CD3" w:rsidRDefault="004B11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548839">
            <w:r w:rsidRPr="004E0473" w:rsidR="008B7CD3">
              <w:rPr>
                <w:rStyle w:val="Hypertextovodkaz"/>
                <w:noProof/>
              </w:rPr>
              <w:t>Svařování základní kurz (předpokládaný počet hodin 160)</w:t>
            </w:r>
            <w:r w:rsidR="008B7CD3">
              <w:rPr>
                <w:noProof/>
                <w:webHidden/>
              </w:rPr>
              <w:tab/>
            </w:r>
            <w:r w:rsidR="008B7CD3">
              <w:rPr>
                <w:noProof/>
                <w:webHidden/>
              </w:rPr>
              <w:fldChar w:fldCharType="begin"/>
            </w:r>
            <w:r w:rsidR="008B7CD3">
              <w:rPr>
                <w:noProof/>
                <w:webHidden/>
              </w:rPr>
              <w:instrText xml:space="preserve"> PAGEREF _Toc489548839 \h </w:instrText>
            </w:r>
            <w:r w:rsidR="008B7CD3">
              <w:rPr>
                <w:noProof/>
                <w:webHidden/>
              </w:rPr>
            </w:r>
            <w:r w:rsidR="008B7CD3">
              <w:rPr>
                <w:noProof/>
                <w:webHidden/>
              </w:rPr>
              <w:fldChar w:fldCharType="separate"/>
            </w:r>
            <w:r w:rsidR="008B7CD3">
              <w:rPr>
                <w:noProof/>
                <w:webHidden/>
              </w:rPr>
              <w:t>9</w:t>
            </w:r>
            <w:r w:rsidR="008B7CD3">
              <w:rPr>
                <w:noProof/>
                <w:webHidden/>
              </w:rPr>
              <w:fldChar w:fldCharType="end"/>
            </w:r>
          </w:hyperlink>
        </w:p>
        <w:p w:rsidR="008B7CD3" w:rsidRDefault="004B11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548840">
            <w:r w:rsidRPr="004E0473" w:rsidR="008B7CD3">
              <w:rPr>
                <w:rStyle w:val="Hypertextovodkaz"/>
                <w:noProof/>
              </w:rPr>
              <w:t>Svařování zaškolení (předpokládaný počet hodin 42,5)</w:t>
            </w:r>
            <w:r w:rsidR="008B7CD3">
              <w:rPr>
                <w:noProof/>
                <w:webHidden/>
              </w:rPr>
              <w:tab/>
            </w:r>
            <w:r w:rsidR="008B7CD3">
              <w:rPr>
                <w:noProof/>
                <w:webHidden/>
              </w:rPr>
              <w:fldChar w:fldCharType="begin"/>
            </w:r>
            <w:r w:rsidR="008B7CD3">
              <w:rPr>
                <w:noProof/>
                <w:webHidden/>
              </w:rPr>
              <w:instrText xml:space="preserve"> PAGEREF _Toc489548840 \h </w:instrText>
            </w:r>
            <w:r w:rsidR="008B7CD3">
              <w:rPr>
                <w:noProof/>
                <w:webHidden/>
              </w:rPr>
            </w:r>
            <w:r w:rsidR="008B7CD3">
              <w:rPr>
                <w:noProof/>
                <w:webHidden/>
              </w:rPr>
              <w:fldChar w:fldCharType="separate"/>
            </w:r>
            <w:r w:rsidR="008B7CD3">
              <w:rPr>
                <w:noProof/>
                <w:webHidden/>
              </w:rPr>
              <w:t>9</w:t>
            </w:r>
            <w:r w:rsidR="008B7CD3">
              <w:rPr>
                <w:noProof/>
                <w:webHidden/>
              </w:rPr>
              <w:fldChar w:fldCharType="end"/>
            </w:r>
          </w:hyperlink>
        </w:p>
        <w:p w:rsidR="008B7CD3" w:rsidRDefault="004B111A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548841">
            <w:r w:rsidRPr="004E0473" w:rsidR="008B7CD3">
              <w:rPr>
                <w:rStyle w:val="Hypertextovodkaz"/>
                <w:noProof/>
              </w:rPr>
              <w:t>Část 4: Účetní, ekonomické a právní kurzy</w:t>
            </w:r>
            <w:r w:rsidR="008B7CD3">
              <w:rPr>
                <w:noProof/>
                <w:webHidden/>
              </w:rPr>
              <w:tab/>
            </w:r>
            <w:r w:rsidR="008B7CD3">
              <w:rPr>
                <w:noProof/>
                <w:webHidden/>
              </w:rPr>
              <w:fldChar w:fldCharType="begin"/>
            </w:r>
            <w:r w:rsidR="008B7CD3">
              <w:rPr>
                <w:noProof/>
                <w:webHidden/>
              </w:rPr>
              <w:instrText xml:space="preserve"> PAGEREF _Toc489548841 \h </w:instrText>
            </w:r>
            <w:r w:rsidR="008B7CD3">
              <w:rPr>
                <w:noProof/>
                <w:webHidden/>
              </w:rPr>
            </w:r>
            <w:r w:rsidR="008B7CD3">
              <w:rPr>
                <w:noProof/>
                <w:webHidden/>
              </w:rPr>
              <w:fldChar w:fldCharType="separate"/>
            </w:r>
            <w:r w:rsidR="008B7CD3">
              <w:rPr>
                <w:noProof/>
                <w:webHidden/>
              </w:rPr>
              <w:t>10</w:t>
            </w:r>
            <w:r w:rsidR="008B7CD3">
              <w:rPr>
                <w:noProof/>
                <w:webHidden/>
              </w:rPr>
              <w:fldChar w:fldCharType="end"/>
            </w:r>
          </w:hyperlink>
        </w:p>
        <w:p w:rsidR="008B7CD3" w:rsidRDefault="004B11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548842">
            <w:r w:rsidRPr="004E0473" w:rsidR="008B7CD3">
              <w:rPr>
                <w:rStyle w:val="Hypertextovodkaz"/>
                <w:noProof/>
              </w:rPr>
              <w:t>Dovednosti pro moderní asistentku (předpokládaný počet hodin 16)</w:t>
            </w:r>
            <w:r w:rsidR="008B7CD3">
              <w:rPr>
                <w:noProof/>
                <w:webHidden/>
              </w:rPr>
              <w:tab/>
            </w:r>
            <w:r w:rsidR="008B7CD3">
              <w:rPr>
                <w:noProof/>
                <w:webHidden/>
              </w:rPr>
              <w:fldChar w:fldCharType="begin"/>
            </w:r>
            <w:r w:rsidR="008B7CD3">
              <w:rPr>
                <w:noProof/>
                <w:webHidden/>
              </w:rPr>
              <w:instrText xml:space="preserve"> PAGEREF _Toc489548842 \h </w:instrText>
            </w:r>
            <w:r w:rsidR="008B7CD3">
              <w:rPr>
                <w:noProof/>
                <w:webHidden/>
              </w:rPr>
            </w:r>
            <w:r w:rsidR="008B7CD3">
              <w:rPr>
                <w:noProof/>
                <w:webHidden/>
              </w:rPr>
              <w:fldChar w:fldCharType="separate"/>
            </w:r>
            <w:r w:rsidR="008B7CD3">
              <w:rPr>
                <w:noProof/>
                <w:webHidden/>
              </w:rPr>
              <w:t>10</w:t>
            </w:r>
            <w:r w:rsidR="008B7CD3">
              <w:rPr>
                <w:noProof/>
                <w:webHidden/>
              </w:rPr>
              <w:fldChar w:fldCharType="end"/>
            </w:r>
          </w:hyperlink>
        </w:p>
        <w:p w:rsidR="008B7CD3" w:rsidRDefault="004B11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548843">
            <w:r w:rsidRPr="004E0473" w:rsidR="008B7CD3">
              <w:rPr>
                <w:rStyle w:val="Hypertextovodkaz"/>
                <w:noProof/>
              </w:rPr>
              <w:t>Firemní daňová optimalizace (předpokládaný počet hodin 6,5)</w:t>
            </w:r>
            <w:r w:rsidR="008B7CD3">
              <w:rPr>
                <w:noProof/>
                <w:webHidden/>
              </w:rPr>
              <w:tab/>
            </w:r>
            <w:r w:rsidR="008B7CD3">
              <w:rPr>
                <w:noProof/>
                <w:webHidden/>
              </w:rPr>
              <w:fldChar w:fldCharType="begin"/>
            </w:r>
            <w:r w:rsidR="008B7CD3">
              <w:rPr>
                <w:noProof/>
                <w:webHidden/>
              </w:rPr>
              <w:instrText xml:space="preserve"> PAGEREF _Toc489548843 \h </w:instrText>
            </w:r>
            <w:r w:rsidR="008B7CD3">
              <w:rPr>
                <w:noProof/>
                <w:webHidden/>
              </w:rPr>
            </w:r>
            <w:r w:rsidR="008B7CD3">
              <w:rPr>
                <w:noProof/>
                <w:webHidden/>
              </w:rPr>
              <w:fldChar w:fldCharType="separate"/>
            </w:r>
            <w:r w:rsidR="008B7CD3">
              <w:rPr>
                <w:noProof/>
                <w:webHidden/>
              </w:rPr>
              <w:t>10</w:t>
            </w:r>
            <w:r w:rsidR="008B7CD3">
              <w:rPr>
                <w:noProof/>
                <w:webHidden/>
              </w:rPr>
              <w:fldChar w:fldCharType="end"/>
            </w:r>
          </w:hyperlink>
        </w:p>
        <w:p w:rsidR="008B7CD3" w:rsidRDefault="004B111A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history="true" w:anchor="_Toc489548844">
            <w:r w:rsidRPr="004E0473" w:rsidR="008B7CD3">
              <w:rPr>
                <w:rStyle w:val="Hypertextovodkaz"/>
                <w:noProof/>
              </w:rPr>
              <w:t>Etiketa pro asistentky (předpokládaný počet hodin 8)</w:t>
            </w:r>
            <w:r w:rsidR="008B7CD3">
              <w:rPr>
                <w:noProof/>
                <w:webHidden/>
              </w:rPr>
              <w:tab/>
            </w:r>
            <w:r w:rsidR="008B7CD3">
              <w:rPr>
                <w:noProof/>
                <w:webHidden/>
              </w:rPr>
              <w:fldChar w:fldCharType="begin"/>
            </w:r>
            <w:r w:rsidR="008B7CD3">
              <w:rPr>
                <w:noProof/>
                <w:webHidden/>
              </w:rPr>
              <w:instrText xml:space="preserve"> PAGEREF _Toc489548844 \h </w:instrText>
            </w:r>
            <w:r w:rsidR="008B7CD3">
              <w:rPr>
                <w:noProof/>
                <w:webHidden/>
              </w:rPr>
            </w:r>
            <w:r w:rsidR="008B7CD3">
              <w:rPr>
                <w:noProof/>
                <w:webHidden/>
              </w:rPr>
              <w:fldChar w:fldCharType="separate"/>
            </w:r>
            <w:r w:rsidR="008B7CD3">
              <w:rPr>
                <w:noProof/>
                <w:webHidden/>
              </w:rPr>
              <w:t>11</w:t>
            </w:r>
            <w:r w:rsidR="008B7CD3">
              <w:rPr>
                <w:noProof/>
                <w:webHidden/>
              </w:rPr>
              <w:fldChar w:fldCharType="end"/>
            </w:r>
          </w:hyperlink>
        </w:p>
        <w:p w:rsidR="008B7CD3" w:rsidRDefault="008B7CD3">
          <w:r>
            <w:rPr>
              <w:b/>
              <w:bCs/>
            </w:rPr>
            <w:fldChar w:fldCharType="end"/>
          </w:r>
        </w:p>
      </w:sdtContent>
    </w:sdt>
    <w:p w:rsidRPr="008B7CD3" w:rsidR="008B7CD3" w:rsidP="008B7CD3" w:rsidRDefault="008B7CD3">
      <w:pPr>
        <w:rPr>
          <w:b/>
        </w:rPr>
      </w:pPr>
    </w:p>
    <w:p w:rsidRPr="00ED3041" w:rsidR="00A97EC4" w:rsidP="00ED3041" w:rsidRDefault="00ED3041">
      <w:pPr>
        <w:pStyle w:val="Nadpis1"/>
      </w:pPr>
      <w:bookmarkStart w:name="_Toc489548826" w:id="2"/>
      <w:r w:rsidRPr="00ED3041">
        <w:lastRenderedPageBreak/>
        <w:t>Část 1: Soft skills</w:t>
      </w:r>
      <w:bookmarkEnd w:id="0"/>
      <w:bookmarkEnd w:id="2"/>
    </w:p>
    <w:p w:rsidRPr="00ED3041" w:rsidR="00ED3041" w:rsidP="00ED3041" w:rsidRDefault="00ED3041">
      <w:pPr>
        <w:pStyle w:val="Nadpis2"/>
        <w:rPr>
          <w:i w:val="false"/>
        </w:rPr>
      </w:pPr>
      <w:bookmarkStart w:name="_Toc489546049" w:id="3"/>
      <w:bookmarkStart w:name="_Toc489548827" w:id="4"/>
      <w:r w:rsidRPr="00ED3041">
        <w:rPr>
          <w:i w:val="false"/>
        </w:rPr>
        <w:t>Účinné obchodní jednání</w:t>
      </w:r>
      <w:bookmarkEnd w:id="3"/>
      <w:r w:rsidRPr="00ED3041">
        <w:rPr>
          <w:i w:val="false"/>
        </w:rPr>
        <w:t xml:space="preserve"> </w:t>
      </w:r>
      <w:r w:rsidRPr="00ED3041" w:rsidR="00813E0D">
        <w:rPr>
          <w:i w:val="false"/>
        </w:rPr>
        <w:t xml:space="preserve">(předpokládaný počet hodin </w:t>
      </w:r>
      <w:r w:rsidR="00813E0D">
        <w:rPr>
          <w:i w:val="false"/>
        </w:rPr>
        <w:t>16</w:t>
      </w:r>
      <w:r w:rsidRPr="00ED3041" w:rsidR="00813E0D">
        <w:rPr>
          <w:i w:val="false"/>
        </w:rPr>
        <w:t>)</w:t>
      </w:r>
      <w:bookmarkEnd w:id="4"/>
    </w:p>
    <w:p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 xml:space="preserve">Obsah vzdělávacího programu </w:t>
      </w:r>
    </w:p>
    <w:p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  <w:shd w:val="clear" w:color="auto" w:fill="FFFFFF"/>
        </w:rPr>
      </w:pPr>
    </w:p>
    <w:p w:rsidR="00ED3041" w:rsidP="00ED3041" w:rsidRDefault="00ED3041">
      <w:pPr>
        <w:spacing w:line="360" w:lineRule="auto"/>
        <w:jc w:val="both"/>
      </w:pPr>
      <w:r>
        <w:t>Kurz nabízí pro naše zaměstnance řešení problému prodávat i nakupovat co nejvýhodněji, v průběhu kurzu získají odpovědi na klíčové otázky: Jaká jsou specifika verbální i neverbální obchodní komunikace, jak zachytit nákupní signály? Jak je efektivně využít? Jak dojít k dohodě? Jaká je struktura a nezbytné náležitosti obchodního rozhovoru? Jak zvládat složité situace při jednání? Jaké existují skupiny zákazníků, jak s nimi pracovat a jak nastavit následnou péči o ně.</w:t>
      </w:r>
    </w:p>
    <w:p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Vzdělávací cíl</w:t>
      </w:r>
    </w:p>
    <w:p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  <w:shd w:val="clear" w:color="auto" w:fill="FFFFFF"/>
        </w:rPr>
      </w:pPr>
    </w:p>
    <w:p w:rsidR="00ED3041" w:rsidP="00ED3041" w:rsidRDefault="00ED3041">
      <w:pPr>
        <w:spacing w:line="360" w:lineRule="auto"/>
      </w:pPr>
      <w:r>
        <w:t>Zaměstnanci po absolvování kurzu, budou moci stanovit obchodní cíl a rozepsat si bod po bodu, jak dosáhnout úspěchu. Dokážou zprostředkovat analýzu stávající situace a zjištění potřeb, díky složkám efektivní argumentace vyhrají každý spor, který se vyskytne. Získané poznatky v kurzu upevní celou řadou praktických cvičení a modelových situací.</w:t>
      </w:r>
    </w:p>
    <w:p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Osnova vzdělávacího programu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Obchodní komunikace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Role při jednání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Argumentace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Manipulace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Základy prezentace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Obchodní jednání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Praktický nácvik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Vyjednávání v obtížných situacích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Následná péče o zákazníky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Business etiketa </w:t>
      </w:r>
    </w:p>
    <w:p w:rsidRPr="00ED3041" w:rsidR="00ED3041" w:rsidP="00ED3041" w:rsidRDefault="00ED3041">
      <w:pPr>
        <w:pStyle w:val="Nadpis2"/>
        <w:rPr>
          <w:i w:val="false"/>
        </w:rPr>
      </w:pPr>
      <w:bookmarkStart w:name="_Toc489546050" w:id="5"/>
      <w:bookmarkStart w:name="_Toc489548828" w:id="6"/>
      <w:r w:rsidRPr="00ED3041">
        <w:rPr>
          <w:i w:val="false"/>
        </w:rPr>
        <w:t>Prezentační dovednosti (předpokládaný počet hodin 8)</w:t>
      </w:r>
      <w:bookmarkEnd w:id="5"/>
      <w:bookmarkEnd w:id="6"/>
    </w:p>
    <w:p w:rsidRPr="00DB3341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 w:rsidRPr="00DB3341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 xml:space="preserve">Obsah vzdělávacího programu </w:t>
      </w:r>
    </w:p>
    <w:p w:rsidRPr="00DB3341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  <w:shd w:val="clear" w:color="auto" w:fill="FFFFFF"/>
        </w:rPr>
      </w:pPr>
    </w:p>
    <w:p w:rsidR="00ED3041" w:rsidP="00ED3041" w:rsidRDefault="00ED3041">
      <w:pPr>
        <w:spacing w:line="360" w:lineRule="auto"/>
        <w:jc w:val="both"/>
      </w:pPr>
      <w:r w:rsidRPr="001B692B">
        <w:t>Kurz rozvoje prezentačních dovedností je určen k interaktivnímu prohloubení prezentačních dovedností</w:t>
      </w:r>
      <w:r>
        <w:t xml:space="preserve"> našich zaměstnanců k</w:t>
      </w:r>
      <w:r w:rsidRPr="001B692B">
        <w:t xml:space="preserve"> nácviku rétoriky a n</w:t>
      </w:r>
      <w:r>
        <w:t>everbální komunikace. V rámci školení si</w:t>
      </w:r>
      <w:r w:rsidRPr="001B692B">
        <w:t xml:space="preserve"> dále osvojí práci s jazykovými prostředky umocňujícími efekt prezentace, zvládání obtížných situací při prezentacích. V průběhu kurzu si účastníci umocní získané poznatky vlastními prezentacemi, doplněnými zpětnou vazbou lektora i posluchačů.</w:t>
      </w:r>
      <w:r>
        <w:t xml:space="preserve"> Firemní kultura se bude rozšiřovat mnohem rychleji a efektivněji.</w:t>
      </w:r>
    </w:p>
    <w:p w:rsidR="00ED3041" w:rsidP="00ED3041" w:rsidRDefault="00ED30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Pr="00DB3341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 w:rsidRPr="00DB3341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Vzdělávací cíl</w:t>
      </w:r>
    </w:p>
    <w:p w:rsidRPr="00DB3341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  <w:shd w:val="clear" w:color="auto" w:fill="FFFFFF"/>
        </w:rPr>
      </w:pPr>
    </w:p>
    <w:p w:rsidRPr="005A4E1A" w:rsidR="00ED3041" w:rsidP="00ED3041" w:rsidRDefault="00ED3041">
      <w:pPr>
        <w:spacing w:after="0" w:line="360" w:lineRule="auto"/>
        <w:jc w:val="both"/>
        <w:rPr>
          <w:rFonts w:asciiTheme="majorHAnsi" w:hAnsiTheme="majorHAnsi"/>
        </w:rPr>
      </w:pPr>
      <w:r w:rsidRPr="005A4E1A">
        <w:rPr>
          <w:rFonts w:asciiTheme="majorHAnsi" w:hAnsiTheme="majorHAnsi"/>
        </w:rPr>
        <w:t>V kurzu si naši lidé projdou nejasnostmi a problematickou tématikou. Jejich prezentační schopnosti se budou ocitat na profesionální sféře a posune firemní úroveň. Problematická improvizace už nebude problém, uchazeči budou předcházet problémům a naučí se čelit ne</w:t>
      </w:r>
      <w:r>
        <w:rPr>
          <w:rFonts w:asciiTheme="majorHAnsi" w:hAnsiTheme="majorHAnsi"/>
        </w:rPr>
        <w:t>čekaným dotazům a </w:t>
      </w:r>
      <w:r w:rsidRPr="005A4E1A">
        <w:rPr>
          <w:rFonts w:asciiTheme="majorHAnsi" w:hAnsiTheme="majorHAnsi"/>
        </w:rPr>
        <w:t>námitkám. Naučí se sebehodnocení a získávání zpětné vazby, která u nás právě chybí.</w:t>
      </w:r>
    </w:p>
    <w:p w:rsidRPr="00DB3341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Osnova vzdělávacího programu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Rekapitulace základů prezentace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Průběh prezentace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Řeč a technika mluveného projevu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Rychlý průvodce řečí těla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Výběr vhodných jazykových prostředků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Využití audiovizuálních pomůcek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Krátký vlastní projev - improvizace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Formy přednesu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Zvládání nestandardních situací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Tréma a její zvládnutí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Praktický nácvik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>Zpětná vazba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>Diskuze, shrnutí, závěr</w:t>
      </w:r>
    </w:p>
    <w:p w:rsidR="00ED3041" w:rsidP="00ED3041" w:rsidRDefault="00ED3041">
      <w:pPr>
        <w:pStyle w:val="Nadpis2"/>
        <w:rPr>
          <w:i w:val="false"/>
        </w:rPr>
      </w:pPr>
      <w:bookmarkStart w:name="_Toc489546051" w:id="7"/>
      <w:bookmarkStart w:name="_Toc489548829" w:id="8"/>
      <w:r w:rsidRPr="00ED3041">
        <w:rPr>
          <w:i w:val="false"/>
        </w:rPr>
        <w:t>Řízení pracovníků s limitovaným stupněm vzdělání (předpokládaný počet hodin 6,5)</w:t>
      </w:r>
      <w:bookmarkEnd w:id="7"/>
      <w:bookmarkEnd w:id="8"/>
    </w:p>
    <w:p w:rsidRPr="00F308C3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O</w:t>
      </w:r>
      <w:r w:rsidRPr="00F308C3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 xml:space="preserve">bsah vzdělávacího programu </w:t>
      </w:r>
    </w:p>
    <w:p w:rsidRPr="00F308C3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  <w:shd w:val="clear" w:color="auto" w:fill="FFFFFF"/>
        </w:rPr>
      </w:pPr>
    </w:p>
    <w:p w:rsidRPr="00BA6496" w:rsidR="00ED3041" w:rsidP="00ED3041" w:rsidRDefault="00ED3041">
      <w:pPr>
        <w:spacing w:after="0" w:line="360" w:lineRule="auto"/>
        <w:jc w:val="both"/>
        <w:rPr>
          <w:rFonts w:asciiTheme="majorHAnsi" w:hAnsiTheme="majorHAnsi"/>
          <w:szCs w:val="24"/>
        </w:rPr>
      </w:pPr>
      <w:r w:rsidRPr="00BA6496">
        <w:rPr>
          <w:rFonts w:asciiTheme="majorHAnsi" w:hAnsiTheme="majorHAnsi"/>
          <w:szCs w:val="24"/>
        </w:rPr>
        <w:t>Kurz je určený všem našim vedoucím pracovníkům a mistrům. Seminář bude zaměřen na stimulaci a motivaci výkonnosti. Proces získávání a výběru pracovníků. Zaměstnanci jsou omezeni  nízkou úrovní vzdělání. Pro firmu by prospěl kurz vedoucích pracovníků, kteří by dokázali efektivně výkonnost těchto pracovníků zlepšit. Nacházíme se ve slepé uličce a snažíme se najít tímto řešením východisko.</w:t>
      </w:r>
    </w:p>
    <w:p w:rsidR="00ED3041" w:rsidP="00ED3041" w:rsidRDefault="00ED30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Pr="004B5EAA" w:rsidR="00ED3041" w:rsidP="00ED3041" w:rsidRDefault="00ED30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8C3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Vzdělávací cíl</w:t>
      </w:r>
    </w:p>
    <w:p w:rsidR="00ED3041" w:rsidP="00ED3041" w:rsidRDefault="00ED3041">
      <w:pPr>
        <w:tabs>
          <w:tab w:val="left" w:pos="6440"/>
        </w:tabs>
        <w:spacing w:after="0" w:line="240" w:lineRule="auto"/>
        <w:jc w:val="both"/>
      </w:pPr>
    </w:p>
    <w:p w:rsidRPr="00BA6496" w:rsidR="00ED3041" w:rsidP="00ED3041" w:rsidRDefault="00ED3041">
      <w:pPr>
        <w:tabs>
          <w:tab w:val="left" w:pos="6440"/>
        </w:tabs>
        <w:spacing w:line="360" w:lineRule="auto"/>
        <w:jc w:val="both"/>
        <w:rPr>
          <w:rFonts w:asciiTheme="majorHAnsi" w:hAnsiTheme="majorHAnsi"/>
          <w:szCs w:val="24"/>
        </w:rPr>
      </w:pPr>
      <w:r w:rsidRPr="00BA6496">
        <w:rPr>
          <w:rFonts w:asciiTheme="majorHAnsi" w:hAnsiTheme="majorHAnsi"/>
          <w:szCs w:val="24"/>
        </w:rPr>
        <w:t xml:space="preserve">Kurz „Řízení lidských zdrojů s limitovaným stupněm vzdělání“ je komplexní modulový vzdělávací program, který nám umožní získat chybějící znalosti, schopnosti a dovednosti v oblasti personalistiky. Současně pomůže vytvořit podmínky pro zavedení profesionality v oboru řízení lidských zdrojů, srovnatelné s ostatními vyspělými evropskými zeměmi. </w:t>
      </w:r>
    </w:p>
    <w:p w:rsidRPr="00F308C3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Osnova vzdělávacího programu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lastRenderedPageBreak/>
        <w:t xml:space="preserve">Strategické řízení lidských zdrojů, role personalisty, řízení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Plánování lidských zdrojů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>Vzdělávání a rozvoj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Motivace pracovníků a řízení pracovního výkonu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Metody a formy odměňování, zaměstnanecké výhody 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 xml:space="preserve">Pracovněprávní vztahy, personální audit, závěr studia </w:t>
      </w:r>
    </w:p>
    <w:p w:rsidR="00ED3041" w:rsidP="00ED3041" w:rsidRDefault="00ED3041">
      <w:pPr>
        <w:pStyle w:val="Nadpis2"/>
        <w:rPr>
          <w:i w:val="false"/>
        </w:rPr>
      </w:pPr>
      <w:bookmarkStart w:name="_Toc489546052" w:id="9"/>
      <w:bookmarkStart w:name="_Toc489548830" w:id="10"/>
      <w:r w:rsidRPr="00ED3041">
        <w:rPr>
          <w:i w:val="false"/>
        </w:rPr>
        <w:t>Time + stress Management (předpokládaný počet hodin 16)</w:t>
      </w:r>
      <w:bookmarkEnd w:id="9"/>
      <w:bookmarkEnd w:id="10"/>
    </w:p>
    <w:p w:rsidRPr="00DB3341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 w:rsidRPr="00DB3341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 xml:space="preserve">Obsah vzdělávacího programu </w:t>
      </w:r>
    </w:p>
    <w:p w:rsidRPr="00DB3341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  <w:shd w:val="clear" w:color="auto" w:fill="FFFFFF"/>
        </w:rPr>
      </w:pPr>
    </w:p>
    <w:p w:rsidRPr="00A95D5B" w:rsidR="00ED3041" w:rsidP="00ED3041" w:rsidRDefault="00ED3041">
      <w:pPr>
        <w:spacing w:line="360" w:lineRule="auto"/>
        <w:jc w:val="both"/>
      </w:pPr>
      <w:r w:rsidRPr="00A95D5B">
        <w:t>Vzdělávací program je určen pro naše manažery všech řídících úrovní, kteří potřebují efektivně plánovat, využívat svůj čas a zároveň ovládat svůj stres. Kurz je pro ně vhodný, jelikož chtějí mít pod kontrolou svůj čas a stres. Seminář probíhá dva dny a více.</w:t>
      </w:r>
    </w:p>
    <w:p w:rsidRPr="00A95D5B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 w:rsidRPr="00A95D5B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Vzdělávací cíl</w:t>
      </w:r>
    </w:p>
    <w:p w:rsidRPr="00DB3341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  <w:shd w:val="clear" w:color="auto" w:fill="FFFFFF"/>
        </w:rPr>
      </w:pPr>
    </w:p>
    <w:p w:rsidRPr="00A95D5B" w:rsidR="00ED3041" w:rsidP="00ED3041" w:rsidRDefault="00ED3041">
      <w:pPr>
        <w:spacing w:line="360" w:lineRule="auto"/>
        <w:jc w:val="both"/>
      </w:pPr>
      <w:r w:rsidRPr="00A95D5B">
        <w:t>Zaměstnanci po absolvování kurzu budou schopni správně si stanovit priority, efektivně plánovat v různém časovém horizontu, chápat delegování jako nástroj rozvoje vlastního týmu i snížení svého časového zatížení. Vyhnout se nepříjemné stresové situaci a dokázat ji řešit. Efektivita řízení svého času zvýší několikanásobně výkonnost práce ve firmě.</w:t>
      </w:r>
    </w:p>
    <w:p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Osnova vzdělávacího programu</w:t>
      </w:r>
    </w:p>
    <w:p w:rsidRPr="00352846" w:rsidR="00ED3041" w:rsidP="00ED3041" w:rsidRDefault="00ED3041">
      <w:pPr>
        <w:pStyle w:val="Tabulkatext"/>
        <w:numPr>
          <w:ilvl w:val="0"/>
          <w:numId w:val="5"/>
        </w:numPr>
      </w:pPr>
      <w:r w:rsidRPr="00352846">
        <w:t>Vedení</w:t>
      </w:r>
      <w:r w:rsidRPr="00352846">
        <w:rPr>
          <w:bCs/>
        </w:rPr>
        <w:t> - stanovení priorit a zadávání úkolů</w:t>
      </w:r>
    </w:p>
    <w:p w:rsidRPr="00352846" w:rsidR="00ED3041" w:rsidP="00ED3041" w:rsidRDefault="00ED3041">
      <w:pPr>
        <w:pStyle w:val="Odstavecseseznamem"/>
        <w:numPr>
          <w:ilvl w:val="1"/>
          <w:numId w:val="19"/>
        </w:numPr>
        <w:spacing w:after="100" w:afterAutospacing="true"/>
        <w:ind w:left="1434" w:hanging="357"/>
        <w:rPr>
          <w:rFonts w:asciiTheme="minorHAnsi" w:hAnsiTheme="minorHAnsi"/>
          <w:sz w:val="22"/>
          <w:szCs w:val="22"/>
        </w:rPr>
      </w:pPr>
      <w:r w:rsidRPr="00352846">
        <w:rPr>
          <w:rFonts w:asciiTheme="minorHAnsi" w:hAnsiTheme="minorHAnsi"/>
          <w:sz w:val="22"/>
          <w:szCs w:val="22"/>
        </w:rPr>
        <w:t>rozlišení úkolů z hlediska naléhavosti a důležitosti,</w:t>
      </w:r>
    </w:p>
    <w:p w:rsidRPr="00352846" w:rsidR="00ED3041" w:rsidP="00ED3041" w:rsidRDefault="00ED3041">
      <w:pPr>
        <w:pStyle w:val="Odstavecseseznamem"/>
        <w:numPr>
          <w:ilvl w:val="1"/>
          <w:numId w:val="19"/>
        </w:numPr>
        <w:spacing w:before="100" w:beforeAutospacing="true" w:after="100" w:afterAutospacing="true"/>
        <w:rPr>
          <w:rFonts w:asciiTheme="minorHAnsi" w:hAnsiTheme="minorHAnsi"/>
          <w:sz w:val="22"/>
          <w:szCs w:val="22"/>
        </w:rPr>
      </w:pPr>
      <w:r w:rsidRPr="00352846">
        <w:rPr>
          <w:rFonts w:asciiTheme="minorHAnsi" w:hAnsiTheme="minorHAnsi"/>
          <w:sz w:val="22"/>
          <w:szCs w:val="22"/>
        </w:rPr>
        <w:t>identifikace úkolů nejvyššího významu,</w:t>
      </w:r>
    </w:p>
    <w:p w:rsidRPr="00352846" w:rsidR="00ED3041" w:rsidP="00ED3041" w:rsidRDefault="00ED3041">
      <w:pPr>
        <w:pStyle w:val="Odstavecseseznamem"/>
        <w:numPr>
          <w:ilvl w:val="1"/>
          <w:numId w:val="19"/>
        </w:numPr>
        <w:spacing w:before="100" w:beforeAutospacing="true" w:after="100" w:afterAutospacing="true"/>
        <w:rPr>
          <w:rFonts w:asciiTheme="minorHAnsi" w:hAnsiTheme="minorHAnsi"/>
          <w:sz w:val="22"/>
          <w:szCs w:val="22"/>
        </w:rPr>
      </w:pPr>
      <w:r w:rsidRPr="00352846">
        <w:rPr>
          <w:rFonts w:asciiTheme="minorHAnsi" w:hAnsiTheme="minorHAnsi"/>
          <w:sz w:val="22"/>
          <w:szCs w:val="22"/>
        </w:rPr>
        <w:t>respektování biorytmu při plánování dne,</w:t>
      </w:r>
    </w:p>
    <w:p w:rsidRPr="00352846" w:rsidR="00ED3041" w:rsidP="00ED3041" w:rsidRDefault="00ED3041">
      <w:pPr>
        <w:pStyle w:val="Odstavecseseznamem"/>
        <w:numPr>
          <w:ilvl w:val="1"/>
          <w:numId w:val="19"/>
        </w:numPr>
        <w:spacing w:before="100" w:beforeAutospacing="true" w:after="100" w:afterAutospacing="true"/>
        <w:rPr>
          <w:rFonts w:asciiTheme="minorHAnsi" w:hAnsiTheme="minorHAnsi"/>
          <w:sz w:val="22"/>
          <w:szCs w:val="22"/>
        </w:rPr>
      </w:pPr>
      <w:r w:rsidRPr="00352846">
        <w:rPr>
          <w:rFonts w:asciiTheme="minorHAnsi" w:hAnsiTheme="minorHAnsi"/>
          <w:sz w:val="22"/>
          <w:szCs w:val="22"/>
        </w:rPr>
        <w:t>efektivní zadávání úkolů a jejich kontrola.</w:t>
      </w:r>
    </w:p>
    <w:p w:rsidRPr="00352846" w:rsidR="00ED3041" w:rsidP="00ED3041" w:rsidRDefault="00ED3041">
      <w:pPr>
        <w:pStyle w:val="Tabulkatext"/>
        <w:numPr>
          <w:ilvl w:val="0"/>
          <w:numId w:val="5"/>
        </w:numPr>
      </w:pPr>
      <w:r w:rsidRPr="00352846">
        <w:t>Řízení</w:t>
      </w:r>
      <w:r w:rsidRPr="00352846">
        <w:rPr>
          <w:bCs/>
        </w:rPr>
        <w:t> - plánování času a návaznost na práci s cíli</w:t>
      </w:r>
    </w:p>
    <w:p w:rsidRPr="00352846" w:rsidR="00ED3041" w:rsidP="00ED3041" w:rsidRDefault="00ED3041">
      <w:pPr>
        <w:pStyle w:val="Odstavecseseznamem"/>
        <w:numPr>
          <w:ilvl w:val="1"/>
          <w:numId w:val="19"/>
        </w:numPr>
        <w:spacing w:after="100" w:afterAutospacing="true"/>
        <w:ind w:left="1434" w:hanging="357"/>
        <w:rPr>
          <w:rFonts w:asciiTheme="minorHAnsi" w:hAnsiTheme="minorHAnsi"/>
          <w:sz w:val="22"/>
          <w:szCs w:val="22"/>
        </w:rPr>
      </w:pPr>
      <w:proofErr w:type="spellStart"/>
      <w:r w:rsidRPr="00352846">
        <w:rPr>
          <w:rFonts w:asciiTheme="minorHAnsi" w:hAnsiTheme="minorHAnsi"/>
          <w:sz w:val="22"/>
          <w:szCs w:val="22"/>
        </w:rPr>
        <w:t>work</w:t>
      </w:r>
      <w:proofErr w:type="spellEnd"/>
      <w:r w:rsidRPr="0035284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52846">
        <w:rPr>
          <w:rFonts w:asciiTheme="minorHAnsi" w:hAnsiTheme="minorHAnsi"/>
          <w:sz w:val="22"/>
          <w:szCs w:val="22"/>
        </w:rPr>
        <w:t>life</w:t>
      </w:r>
      <w:proofErr w:type="spellEnd"/>
      <w:r w:rsidRPr="00352846">
        <w:rPr>
          <w:rFonts w:asciiTheme="minorHAnsi" w:hAnsiTheme="minorHAnsi"/>
          <w:sz w:val="22"/>
          <w:szCs w:val="22"/>
        </w:rPr>
        <w:t xml:space="preserve"> balance,</w:t>
      </w:r>
    </w:p>
    <w:p w:rsidRPr="00352846" w:rsidR="00ED3041" w:rsidP="00ED3041" w:rsidRDefault="00ED3041">
      <w:pPr>
        <w:pStyle w:val="Odstavecseseznamem"/>
        <w:numPr>
          <w:ilvl w:val="1"/>
          <w:numId w:val="19"/>
        </w:numPr>
        <w:spacing w:before="100" w:beforeAutospacing="true" w:after="100" w:afterAutospacing="true"/>
        <w:rPr>
          <w:rFonts w:asciiTheme="minorHAnsi" w:hAnsiTheme="minorHAnsi"/>
          <w:sz w:val="22"/>
          <w:szCs w:val="22"/>
        </w:rPr>
      </w:pPr>
      <w:r w:rsidRPr="00352846">
        <w:rPr>
          <w:rFonts w:asciiTheme="minorHAnsi" w:hAnsiTheme="minorHAnsi"/>
          <w:sz w:val="22"/>
          <w:szCs w:val="22"/>
        </w:rPr>
        <w:t>plánování v různém časovém horizontu.</w:t>
      </w:r>
    </w:p>
    <w:p w:rsidRPr="00352846" w:rsidR="00ED3041" w:rsidP="00ED3041" w:rsidRDefault="00ED3041">
      <w:pPr>
        <w:pStyle w:val="Tabulkatext"/>
        <w:numPr>
          <w:ilvl w:val="0"/>
          <w:numId w:val="5"/>
        </w:numPr>
      </w:pPr>
      <w:r w:rsidRPr="00352846">
        <w:rPr>
          <w:bCs/>
        </w:rPr>
        <w:t>Delegování</w:t>
      </w:r>
    </w:p>
    <w:p w:rsidRPr="00352846" w:rsidR="00ED3041" w:rsidP="00ED3041" w:rsidRDefault="00ED3041">
      <w:pPr>
        <w:pStyle w:val="Odstavecseseznamem"/>
        <w:numPr>
          <w:ilvl w:val="1"/>
          <w:numId w:val="19"/>
        </w:numPr>
        <w:spacing w:after="100" w:afterAutospacing="true"/>
        <w:ind w:left="1434" w:hanging="357"/>
        <w:rPr>
          <w:rFonts w:asciiTheme="minorHAnsi" w:hAnsiTheme="minorHAnsi"/>
          <w:sz w:val="22"/>
          <w:szCs w:val="22"/>
        </w:rPr>
      </w:pPr>
      <w:r w:rsidRPr="00352846">
        <w:rPr>
          <w:rFonts w:asciiTheme="minorHAnsi" w:hAnsiTheme="minorHAnsi"/>
          <w:sz w:val="22"/>
          <w:szCs w:val="22"/>
        </w:rPr>
        <w:t>jako nástroj řízení,</w:t>
      </w:r>
    </w:p>
    <w:p w:rsidRPr="00352846" w:rsidR="00ED3041" w:rsidP="00ED3041" w:rsidRDefault="00ED3041">
      <w:pPr>
        <w:pStyle w:val="Odstavecseseznamem"/>
        <w:numPr>
          <w:ilvl w:val="1"/>
          <w:numId w:val="19"/>
        </w:numPr>
        <w:spacing w:before="100" w:beforeAutospacing="true" w:after="100" w:afterAutospacing="true"/>
        <w:rPr>
          <w:rFonts w:asciiTheme="minorHAnsi" w:hAnsiTheme="minorHAnsi"/>
          <w:sz w:val="22"/>
          <w:szCs w:val="22"/>
        </w:rPr>
      </w:pPr>
      <w:r w:rsidRPr="00352846">
        <w:rPr>
          <w:rFonts w:asciiTheme="minorHAnsi" w:hAnsiTheme="minorHAnsi"/>
          <w:sz w:val="22"/>
          <w:szCs w:val="22"/>
        </w:rPr>
        <w:t>jako nástroj rozvoje svého týmu,</w:t>
      </w:r>
    </w:p>
    <w:p w:rsidRPr="00352846" w:rsidR="00ED3041" w:rsidP="00ED3041" w:rsidRDefault="00ED3041">
      <w:pPr>
        <w:pStyle w:val="Odstavecseseznamem"/>
        <w:numPr>
          <w:ilvl w:val="1"/>
          <w:numId w:val="19"/>
        </w:numPr>
        <w:spacing w:before="100" w:beforeAutospacing="true" w:after="100" w:afterAutospacing="true"/>
        <w:rPr>
          <w:rFonts w:asciiTheme="minorHAnsi" w:hAnsiTheme="minorHAnsi"/>
          <w:sz w:val="22"/>
          <w:szCs w:val="22"/>
        </w:rPr>
      </w:pPr>
      <w:r w:rsidRPr="00352846">
        <w:rPr>
          <w:rFonts w:asciiTheme="minorHAnsi" w:hAnsiTheme="minorHAnsi"/>
          <w:sz w:val="22"/>
          <w:szCs w:val="22"/>
        </w:rPr>
        <w:t>jako zdroj vlastního času,</w:t>
      </w:r>
    </w:p>
    <w:p w:rsidRPr="00352846" w:rsidR="00ED3041" w:rsidP="00ED3041" w:rsidRDefault="00ED3041">
      <w:pPr>
        <w:pStyle w:val="Odstavecseseznamem"/>
        <w:numPr>
          <w:ilvl w:val="1"/>
          <w:numId w:val="19"/>
        </w:numPr>
        <w:spacing w:before="100" w:beforeAutospacing="true" w:after="100" w:afterAutospacing="true"/>
        <w:rPr>
          <w:rFonts w:asciiTheme="minorHAnsi" w:hAnsiTheme="minorHAnsi"/>
          <w:sz w:val="22"/>
          <w:szCs w:val="22"/>
        </w:rPr>
      </w:pPr>
      <w:r w:rsidRPr="00352846">
        <w:rPr>
          <w:rFonts w:asciiTheme="minorHAnsi" w:hAnsiTheme="minorHAnsi"/>
          <w:sz w:val="22"/>
          <w:szCs w:val="22"/>
        </w:rPr>
        <w:t>pravidla správného delegování.</w:t>
      </w:r>
    </w:p>
    <w:p w:rsidRPr="00352846" w:rsidR="00ED3041" w:rsidP="00ED3041" w:rsidRDefault="00ED3041">
      <w:pPr>
        <w:pStyle w:val="Tabulkatext"/>
        <w:numPr>
          <w:ilvl w:val="0"/>
          <w:numId w:val="5"/>
        </w:numPr>
      </w:pPr>
      <w:r w:rsidRPr="00352846">
        <w:rPr>
          <w:bCs/>
        </w:rPr>
        <w:t>Prevence a zvládání stresu</w:t>
      </w:r>
    </w:p>
    <w:p w:rsidRPr="00352846" w:rsidR="00ED3041" w:rsidP="00ED3041" w:rsidRDefault="00ED3041">
      <w:pPr>
        <w:pStyle w:val="Odstavecseseznamem"/>
        <w:numPr>
          <w:ilvl w:val="1"/>
          <w:numId w:val="19"/>
        </w:numPr>
        <w:spacing w:after="100" w:afterAutospacing="true"/>
        <w:ind w:left="1434" w:hanging="357"/>
        <w:rPr>
          <w:rFonts w:asciiTheme="minorHAnsi" w:hAnsiTheme="minorHAnsi"/>
          <w:sz w:val="22"/>
          <w:szCs w:val="22"/>
        </w:rPr>
      </w:pPr>
      <w:r w:rsidRPr="00352846">
        <w:rPr>
          <w:rFonts w:asciiTheme="minorHAnsi" w:hAnsiTheme="minorHAnsi"/>
          <w:sz w:val="22"/>
          <w:szCs w:val="22"/>
        </w:rPr>
        <w:t>snižování časového stresu</w:t>
      </w:r>
    </w:p>
    <w:p w:rsidR="00ED3041" w:rsidP="00ED3041" w:rsidRDefault="00ED3041">
      <w:pPr>
        <w:pStyle w:val="Nadpis2"/>
        <w:rPr>
          <w:i w:val="false"/>
        </w:rPr>
      </w:pPr>
      <w:bookmarkStart w:name="_Toc489546053" w:id="11"/>
      <w:bookmarkStart w:name="_Toc489548831" w:id="12"/>
      <w:r w:rsidRPr="00ED3041">
        <w:rPr>
          <w:i w:val="false"/>
        </w:rPr>
        <w:t xml:space="preserve">Mind </w:t>
      </w:r>
      <w:proofErr w:type="spellStart"/>
      <w:r w:rsidRPr="00ED3041">
        <w:rPr>
          <w:i w:val="false"/>
        </w:rPr>
        <w:t>Mapping</w:t>
      </w:r>
      <w:proofErr w:type="spellEnd"/>
      <w:r w:rsidRPr="00ED3041">
        <w:rPr>
          <w:i w:val="false"/>
        </w:rPr>
        <w:t xml:space="preserve"> (předpokládaný počet hodin 8)</w:t>
      </w:r>
      <w:bookmarkEnd w:id="11"/>
      <w:bookmarkEnd w:id="12"/>
    </w:p>
    <w:p w:rsidRPr="007E6470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 w:rsidRPr="007E6470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 xml:space="preserve">Obsah vzdělávacího programu </w:t>
      </w:r>
    </w:p>
    <w:p w:rsidRPr="007E6470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  <w:shd w:val="clear" w:color="auto" w:fill="FFFFFF"/>
        </w:rPr>
      </w:pPr>
    </w:p>
    <w:p w:rsidRPr="007E6470" w:rsidR="00ED3041" w:rsidP="00ED3041" w:rsidRDefault="00ED3041">
      <w:pPr>
        <w:spacing w:line="360" w:lineRule="auto"/>
        <w:jc w:val="both"/>
      </w:pPr>
      <w:r w:rsidRPr="007E6470">
        <w:lastRenderedPageBreak/>
        <w:t>Kurz poskytne pracovníkům znalosti a dovednosti potřebné pro tvorbu myšlenkových map v různých oblastech individuálního užití (</w:t>
      </w:r>
      <w:proofErr w:type="spellStart"/>
      <w:r w:rsidRPr="007E6470">
        <w:t>time</w:t>
      </w:r>
      <w:proofErr w:type="spellEnd"/>
      <w:r w:rsidRPr="007E6470">
        <w:t xml:space="preserve"> management, poznámky, kreativita apod.), pracovního užití (řízení projektů, řešení problémů, skupinové spolupráce apod.) a výuky (příprava kurzů a vedení kurzů). Kurz pomůže k lepší organizaci a uspořádání pracovní morálky, úkolů a celkové výkonnosti.</w:t>
      </w:r>
    </w:p>
    <w:p w:rsidRPr="007E6470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Vzdělávací cíl</w:t>
      </w:r>
    </w:p>
    <w:p w:rsidRPr="00511805" w:rsidR="00ED3041" w:rsidP="00ED3041" w:rsidRDefault="00ED3041">
      <w:pPr>
        <w:spacing w:before="100" w:beforeAutospacing="true" w:after="100" w:afterAutospacing="true" w:line="360" w:lineRule="auto"/>
        <w:jc w:val="both"/>
        <w:rPr>
          <w:rFonts w:eastAsia="Times New Roman" w:asciiTheme="majorHAnsi" w:hAnsiTheme="majorHAnsi"/>
          <w:szCs w:val="24"/>
          <w:lang w:eastAsia="cs-CZ"/>
        </w:rPr>
      </w:pPr>
      <w:r w:rsidRPr="00511805">
        <w:rPr>
          <w:rFonts w:eastAsia="Times New Roman" w:asciiTheme="majorHAnsi" w:hAnsiTheme="majorHAnsi"/>
          <w:szCs w:val="24"/>
          <w:lang w:eastAsia="cs-CZ"/>
        </w:rPr>
        <w:t>Zaměstnanci pochopí principy tvorby a využití myšlenkové mapy, v různých oblastech soukromého i pracovního života. Získají schopnost využít myšlenkovou mapu pro definici cílů, pro plánování rasu a projektů a ke kreativnímu řešení problémů rizik.</w:t>
      </w:r>
    </w:p>
    <w:p w:rsidRPr="007E6470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Osnova vzdělávacího programu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  <w:rPr>
          <w:sz w:val="20"/>
        </w:rPr>
      </w:pPr>
      <w:r w:rsidRPr="00ED3041">
        <w:rPr>
          <w:sz w:val="20"/>
        </w:rPr>
        <w:t>Co je myšlenková mapa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Jak myšlenková mapa funguje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Jaký jste typ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Ručně nebo na počítači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  <w:rPr>
          <w:sz w:val="20"/>
        </w:rPr>
      </w:pPr>
      <w:r w:rsidRPr="00ED3041">
        <w:rPr>
          <w:sz w:val="20"/>
        </w:rPr>
        <w:t>Cíle pomocí myšlenkové mapy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Definice rolí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Definice cílů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Sledování plnění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  <w:rPr>
          <w:sz w:val="20"/>
        </w:rPr>
      </w:pPr>
      <w:r w:rsidRPr="00ED3041">
        <w:rPr>
          <w:sz w:val="20"/>
        </w:rPr>
        <w:t>Časové plánovaní pomocí myšlenkové mapy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Kalendář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Jednotlivé plány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  <w:rPr>
          <w:sz w:val="20"/>
        </w:rPr>
      </w:pPr>
      <w:r w:rsidRPr="00ED3041">
        <w:rPr>
          <w:sz w:val="20"/>
        </w:rPr>
        <w:t>Plánování projektů pomocí myšlenkové mapy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Projektový portál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Složky plánu projektu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  <w:rPr>
          <w:sz w:val="20"/>
        </w:rPr>
      </w:pPr>
      <w:r w:rsidRPr="00ED3041">
        <w:rPr>
          <w:sz w:val="20"/>
        </w:rPr>
        <w:t>Řešení problémů pomocí myšlenkové mapy</w:t>
      </w:r>
    </w:p>
    <w:p w:rsidR="00ED3041" w:rsidP="00ED3041" w:rsidRDefault="00ED3041">
      <w:pPr>
        <w:pStyle w:val="Nadpis2"/>
        <w:rPr>
          <w:i w:val="false"/>
        </w:rPr>
      </w:pPr>
      <w:bookmarkStart w:name="_Toc489546054" w:id="13"/>
      <w:bookmarkStart w:name="_Toc489548832" w:id="14"/>
      <w:r w:rsidRPr="00ED3041">
        <w:rPr>
          <w:i w:val="false"/>
        </w:rPr>
        <w:t>Rétorika a charisma (předpokládaný počet hodin 16)</w:t>
      </w:r>
      <w:bookmarkEnd w:id="13"/>
      <w:bookmarkEnd w:id="14"/>
    </w:p>
    <w:p w:rsidRPr="00DB3341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 w:rsidRPr="00DB3341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 xml:space="preserve">Obsah vzdělávacího programu </w:t>
      </w:r>
    </w:p>
    <w:p w:rsidRPr="00DB3341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  <w:shd w:val="clear" w:color="auto" w:fill="FFFFFF"/>
        </w:rPr>
      </w:pPr>
    </w:p>
    <w:p w:rsidR="00ED3041" w:rsidP="00ED3041" w:rsidRDefault="00ED3041">
      <w:pPr>
        <w:spacing w:after="0" w:line="360" w:lineRule="auto"/>
        <w:jc w:val="both"/>
      </w:pPr>
      <w:r>
        <w:t>Vybrali jsme si tento vzdělávací intenzivní program, protože se naši pracovníci musí posunout ve své komunikaci a sebeprezentaci ke své jedinečnosti, osobitosti a opravdovosti. Díky kurzu se naučí ovládat od emocí až po gestikulaci. Osvojí si použití osobního charisma a přirozené autority.</w:t>
      </w:r>
    </w:p>
    <w:p w:rsidRPr="00DB3341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 w:rsidRPr="00DB3341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Vzdělávací cíl</w:t>
      </w:r>
    </w:p>
    <w:p w:rsidRPr="00DB3341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  <w:shd w:val="clear" w:color="auto" w:fill="FFFFFF"/>
        </w:rPr>
      </w:pPr>
    </w:p>
    <w:p w:rsidRPr="00F12924" w:rsidR="00ED3041" w:rsidP="00ED3041" w:rsidRDefault="00ED3041">
      <w:pPr>
        <w:spacing w:after="0" w:line="360" w:lineRule="auto"/>
        <w:jc w:val="both"/>
        <w:rPr>
          <w:rFonts w:asciiTheme="majorHAnsi" w:hAnsiTheme="majorHAnsi"/>
          <w:szCs w:val="24"/>
        </w:rPr>
      </w:pPr>
      <w:r w:rsidRPr="00F12924">
        <w:rPr>
          <w:rFonts w:asciiTheme="majorHAnsi" w:hAnsiTheme="majorHAnsi"/>
          <w:szCs w:val="24"/>
        </w:rPr>
        <w:t>Zaměstnanci z vzdělávacího semináře získají maximum, který jim bude poskytnut. Schopnosti budou obsahovat stabilitu a přesvědčivost v komunikaci a prezentaci. Posíl</w:t>
      </w:r>
      <w:r>
        <w:rPr>
          <w:rFonts w:asciiTheme="majorHAnsi" w:hAnsiTheme="majorHAnsi"/>
          <w:szCs w:val="24"/>
        </w:rPr>
        <w:t>en</w:t>
      </w:r>
      <w:r w:rsidRPr="00F12924">
        <w:rPr>
          <w:rFonts w:asciiTheme="majorHAnsi" w:hAnsiTheme="majorHAnsi"/>
          <w:szCs w:val="24"/>
        </w:rPr>
        <w:t>í sebejistoty a spontaneity, sebeuvědomění v působení na druhé a emoční inteligence v projevu.</w:t>
      </w:r>
    </w:p>
    <w:p w:rsidRPr="00DB3341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Osnova vzdělávacího programu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Autentický a přesvědčivý projev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lastRenderedPageBreak/>
        <w:t>Soulad verbálního a neverbálního vyjadřování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Zdokonalení mluveného projevu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Zvládnutí trémy a posílení jistoty vystupování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Schopnost zaujmout a udržet pozornost posluchače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Spontánní práce s emocemi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Sebeuvědomění k tématům osobní síly a charismatu v projevu</w:t>
      </w:r>
    </w:p>
    <w:p w:rsidRPr="00ED3041" w:rsidR="00ED3041" w:rsidP="00ED3041" w:rsidRDefault="00ED3041">
      <w:pPr>
        <w:pStyle w:val="Tabulkatext"/>
        <w:ind w:left="0"/>
        <w:rPr>
          <w:b/>
          <w:i/>
          <w:sz w:val="24"/>
          <w:szCs w:val="24"/>
        </w:rPr>
      </w:pPr>
    </w:p>
    <w:p w:rsidRPr="00ED3041" w:rsidR="00ED3041" w:rsidP="00ED3041" w:rsidRDefault="00ED3041">
      <w:pPr>
        <w:pStyle w:val="Nadpis2"/>
        <w:rPr>
          <w:i w:val="false"/>
        </w:rPr>
      </w:pPr>
      <w:bookmarkStart w:name="_Toc489546055" w:id="15"/>
      <w:bookmarkStart w:name="_Toc489548833" w:id="16"/>
      <w:proofErr w:type="spellStart"/>
      <w:r w:rsidRPr="00ED3041">
        <w:rPr>
          <w:i w:val="false"/>
        </w:rPr>
        <w:t>Win-win</w:t>
      </w:r>
      <w:proofErr w:type="spellEnd"/>
      <w:r w:rsidRPr="00ED3041">
        <w:rPr>
          <w:i w:val="false"/>
        </w:rPr>
        <w:t xml:space="preserve"> (předpokládaný počet hodin 8)</w:t>
      </w:r>
      <w:bookmarkEnd w:id="15"/>
      <w:bookmarkEnd w:id="16"/>
    </w:p>
    <w:p w:rsidR="00ED3041" w:rsidP="00ED3041" w:rsidRDefault="00ED3041">
      <w:pPr>
        <w:pStyle w:val="Nadpis2"/>
        <w:rPr>
          <w:i w:val="false"/>
        </w:rPr>
      </w:pPr>
      <w:bookmarkStart w:name="_Toc489546056" w:id="17"/>
      <w:bookmarkStart w:name="_Toc489548834" w:id="18"/>
      <w:r w:rsidRPr="00ED3041">
        <w:rPr>
          <w:i w:val="false"/>
        </w:rPr>
        <w:t>Projektové řízení (předpokládaný počet hodin 15)</w:t>
      </w:r>
      <w:bookmarkEnd w:id="17"/>
      <w:bookmarkEnd w:id="18"/>
    </w:p>
    <w:p w:rsidRPr="00F308C3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O</w:t>
      </w:r>
      <w:r w:rsidRPr="00F308C3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 xml:space="preserve">bsah vzdělávacího programu </w:t>
      </w:r>
    </w:p>
    <w:p w:rsidRPr="00F308C3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  <w:shd w:val="clear" w:color="auto" w:fill="FFFFFF"/>
        </w:rPr>
      </w:pPr>
    </w:p>
    <w:p w:rsidRPr="00412D1B" w:rsidR="00ED3041" w:rsidP="00ED3041" w:rsidRDefault="00ED3041">
      <w:pPr>
        <w:spacing w:after="0" w:line="360" w:lineRule="auto"/>
        <w:jc w:val="both"/>
        <w:rPr>
          <w:rFonts w:asciiTheme="majorHAnsi" w:hAnsiTheme="majorHAnsi"/>
          <w:szCs w:val="24"/>
        </w:rPr>
      </w:pPr>
      <w:r w:rsidRPr="00412D1B">
        <w:rPr>
          <w:rFonts w:asciiTheme="majorHAnsi" w:hAnsiTheme="majorHAnsi"/>
          <w:szCs w:val="24"/>
        </w:rPr>
        <w:t>Vzdělávací program je určen našim leaderům a vyšším manažerům pro rozšíření jejich kontextuálních znalostí. Inspirovat je vybranými tématy a zkušenostmi z oblasti strategického řízení změn pomocí nástrojů projektového řízení, a přispět tak ke zlepšení pracovního výkonu.</w:t>
      </w:r>
    </w:p>
    <w:p w:rsidR="00ED3041" w:rsidP="00ED3041" w:rsidRDefault="00ED30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Pr="00F308C3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 w:rsidRPr="00F308C3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Vzdělávací cíl</w:t>
      </w:r>
    </w:p>
    <w:p w:rsidRPr="00412D1B" w:rsidR="00ED3041" w:rsidP="00ED3041" w:rsidRDefault="00ED3041">
      <w:pPr>
        <w:spacing w:before="100" w:beforeAutospacing="true" w:after="100" w:afterAutospacing="true" w:line="360" w:lineRule="auto"/>
        <w:jc w:val="both"/>
        <w:rPr>
          <w:rFonts w:asciiTheme="majorHAnsi" w:hAnsiTheme="majorHAnsi"/>
          <w:szCs w:val="24"/>
        </w:rPr>
      </w:pPr>
      <w:r w:rsidRPr="00412D1B">
        <w:rPr>
          <w:rFonts w:asciiTheme="majorHAnsi" w:hAnsiTheme="majorHAnsi"/>
          <w:szCs w:val="24"/>
        </w:rPr>
        <w:t>Zaměstnanci v kurzu získají ucelenou představu o tom, jak úspěšně a efektivně realizovat strategické změny prostřednictvím přístupů a nástrojů projektového managementu. Dokážou efektivně propojit strategické řízení organizace konkrétních projektů a změn. Ujasní si, kde spočívá motivace lidí v proudu změn a jak s ní vhodně pracovat. Dostaneme výkonnost našich lidí na vrchol.</w:t>
      </w:r>
    </w:p>
    <w:p w:rsidRPr="00F308C3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Vzdělávací osnova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Jak obstát a prosperovat v proudu změn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Strategické řízení inovací a změn jako koncept řízení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Jak vhodně nastavit soustavu aktivit, kterými jsou změny uskutečňovány 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Jak věci přehledně a jasně zorganizovat, aneb role a odpovědnosti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Jak změny efektivně uskutečnit, aneb klíčové principy řízení projektů a změn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Jak ochránit dobrý výsledek projektů a změn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Jak utvářet prostředí, ve kterém se změny i projekty daří</w:t>
      </w:r>
    </w:p>
    <w:p w:rsidR="00ED3041" w:rsidP="00ED3041" w:rsidRDefault="00ED3041">
      <w:pPr>
        <w:pStyle w:val="Tabulkatext"/>
        <w:ind w:left="0"/>
        <w:rPr>
          <w:b/>
          <w:i/>
          <w:sz w:val="24"/>
          <w:szCs w:val="24"/>
        </w:rPr>
      </w:pPr>
    </w:p>
    <w:p w:rsidRPr="00ED3041" w:rsidR="00ED3041" w:rsidP="00ED3041" w:rsidRDefault="00ED3041">
      <w:pPr>
        <w:pStyle w:val="Nadpis1"/>
      </w:pPr>
      <w:bookmarkStart w:name="_Toc489546057" w:id="19"/>
      <w:bookmarkStart w:name="_Toc489548835" w:id="20"/>
      <w:r w:rsidRPr="00ED3041">
        <w:lastRenderedPageBreak/>
        <w:t>Část 2: IT kurzy</w:t>
      </w:r>
      <w:bookmarkEnd w:id="19"/>
      <w:bookmarkEnd w:id="20"/>
    </w:p>
    <w:p w:rsidR="00ED3041" w:rsidP="00ED3041" w:rsidRDefault="00ED3041">
      <w:pPr>
        <w:pStyle w:val="Nadpis2"/>
        <w:rPr>
          <w:i w:val="false"/>
        </w:rPr>
      </w:pPr>
      <w:bookmarkStart w:name="_Toc489546058" w:id="21"/>
      <w:bookmarkStart w:name="_Toc489548836" w:id="22"/>
      <w:r>
        <w:rPr>
          <w:i w:val="false"/>
        </w:rPr>
        <w:t>SQL</w:t>
      </w:r>
      <w:bookmarkEnd w:id="21"/>
      <w:bookmarkEnd w:id="22"/>
    </w:p>
    <w:p w:rsidRPr="00F308C3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O</w:t>
      </w:r>
      <w:r w:rsidRPr="00F308C3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 xml:space="preserve">bsah vzdělávacího programu </w:t>
      </w:r>
    </w:p>
    <w:p w:rsidRPr="00F308C3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  <w:shd w:val="clear" w:color="auto" w:fill="FFFFFF"/>
        </w:rPr>
      </w:pPr>
    </w:p>
    <w:p w:rsidR="00ED3041" w:rsidP="00ED3041" w:rsidRDefault="00ED3041">
      <w:pPr>
        <w:spacing w:line="360" w:lineRule="auto"/>
        <w:jc w:val="both"/>
      </w:pPr>
      <w:r>
        <w:t>Zaměstnanci se naučí</w:t>
      </w:r>
      <w:r w:rsidRPr="00182098">
        <w:t>, jaké jsou hlavní možnosti práce s daty v S</w:t>
      </w:r>
      <w:r>
        <w:t>QL Serveru, jak psát bezpečné a </w:t>
      </w:r>
      <w:r w:rsidRPr="00182098">
        <w:t xml:space="preserve">efektivní dotazy, a jak ladit komplexní kód v případě problémů. </w:t>
      </w:r>
      <w:r>
        <w:t>Dále se naučí, jak odchytávat a </w:t>
      </w:r>
      <w:r w:rsidRPr="00182098">
        <w:t>ošetřovat vzniklé chyby, a jak zajistit datovou integritu dat.</w:t>
      </w:r>
      <w:r>
        <w:t xml:space="preserve"> Kvalita práce v administrativě vzroste.</w:t>
      </w:r>
    </w:p>
    <w:p w:rsidRPr="00F308C3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 w:rsidRPr="00F308C3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Vzdělávací cíl</w:t>
      </w:r>
    </w:p>
    <w:p w:rsidRPr="00F308C3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</w:p>
    <w:p w:rsidRPr="00182098" w:rsidR="00ED3041" w:rsidP="00ED3041" w:rsidRDefault="00ED3041">
      <w:pPr>
        <w:spacing w:line="360" w:lineRule="auto"/>
        <w:jc w:val="both"/>
      </w:pPr>
      <w:r>
        <w:t>Naše p</w:t>
      </w:r>
      <w:r w:rsidRPr="00182098">
        <w:t>osluchače naučí všeobecným znalostem SQL příkazů (například SELECT, INSERT, UPDATE, DELETE), které mohou použít na různých platformách, např. v Microsoft SQL S</w:t>
      </w:r>
      <w:r>
        <w:t xml:space="preserve">erveru, Accessu, </w:t>
      </w:r>
      <w:proofErr w:type="spellStart"/>
      <w:r>
        <w:t>Oracle</w:t>
      </w:r>
      <w:proofErr w:type="spellEnd"/>
      <w:r>
        <w:t xml:space="preserve">, </w:t>
      </w:r>
      <w:proofErr w:type="spellStart"/>
      <w:r>
        <w:t>MySQL</w:t>
      </w:r>
      <w:proofErr w:type="spellEnd"/>
      <w:r>
        <w:t>. Pracovníci budou moci dostat požadovaná data z </w:t>
      </w:r>
      <w:r w:rsidRPr="00182098">
        <w:t>da</w:t>
      </w:r>
      <w:r>
        <w:t>tabázového informačního systému o krok dále.</w:t>
      </w:r>
    </w:p>
    <w:p w:rsidRPr="00AC5EA8" w:rsidR="00ED3041" w:rsidP="00ED3041" w:rsidRDefault="00ED3041">
      <w:pPr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 w:rsidRPr="00AC5EA8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Osnova vzdělávacího programu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Úvod do SQL Serveru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Použití příkazu SELECT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Příkazy INSERT, UPDATE a DELETE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Spojování dat z více tabulek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proofErr w:type="spellStart"/>
      <w:r w:rsidRPr="00ED3041">
        <w:t>Poddotazy</w:t>
      </w:r>
      <w:proofErr w:type="spellEnd"/>
      <w:r w:rsidRPr="00ED3041">
        <w:t xml:space="preserve"> (</w:t>
      </w:r>
      <w:proofErr w:type="spellStart"/>
      <w:r w:rsidRPr="00ED3041">
        <w:t>subqueries</w:t>
      </w:r>
      <w:proofErr w:type="spellEnd"/>
      <w:r w:rsidRPr="00ED3041">
        <w:t>)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Proměnné a práce s nimi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Příkazy kontroly toku dat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Zajištění datové integrity</w:t>
      </w:r>
    </w:p>
    <w:p w:rsidR="00ED3041" w:rsidP="00ED3041" w:rsidRDefault="00ED3041">
      <w:pPr>
        <w:pStyle w:val="Nadpis2"/>
        <w:rPr>
          <w:i w:val="false"/>
        </w:rPr>
      </w:pPr>
      <w:bookmarkStart w:name="_Toc489546059" w:id="23"/>
      <w:bookmarkStart w:name="_Toc489548837" w:id="24"/>
      <w:r>
        <w:rPr>
          <w:i w:val="false"/>
        </w:rPr>
        <w:t>Excel</w:t>
      </w:r>
      <w:bookmarkEnd w:id="23"/>
      <w:bookmarkEnd w:id="24"/>
    </w:p>
    <w:p w:rsidRPr="00F308C3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 w:rsidRPr="00F308C3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 xml:space="preserve">Obsah vzdělávacího programu </w:t>
      </w:r>
    </w:p>
    <w:p w:rsidRPr="00F308C3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  <w:shd w:val="clear" w:color="auto" w:fill="FFFFFF"/>
        </w:rPr>
      </w:pPr>
    </w:p>
    <w:p w:rsidRPr="00E576BF" w:rsidR="00ED3041" w:rsidP="00ED3041" w:rsidRDefault="00ED3041">
      <w:pPr>
        <w:spacing w:line="360" w:lineRule="auto"/>
        <w:jc w:val="both"/>
      </w:pPr>
      <w:r>
        <w:t>Na kurzu se zaměstnanci</w:t>
      </w:r>
      <w:r w:rsidRPr="00E576BF">
        <w:t xml:space="preserve"> naučí plně využíva</w:t>
      </w:r>
      <w:r>
        <w:t>t možnosti programu. N</w:t>
      </w:r>
      <w:r w:rsidRPr="00E576BF">
        <w:t>aučí</w:t>
      </w:r>
      <w:r>
        <w:t xml:space="preserve"> se vytvářet složitější vzorce a </w:t>
      </w:r>
      <w:r w:rsidRPr="00E576BF">
        <w:t>využívat funkce k</w:t>
      </w:r>
      <w:r>
        <w:t> </w:t>
      </w:r>
      <w:r w:rsidRPr="00E576BF">
        <w:t>výpočtům</w:t>
      </w:r>
      <w:r>
        <w:t>, což ve firmě usnadní mnoho procesů</w:t>
      </w:r>
      <w:r w:rsidRPr="00E576BF">
        <w:t xml:space="preserve">. Také se seznámí s principy práce s databázemi a práce s rozsáhlými tabulkami. </w:t>
      </w:r>
      <w:r>
        <w:t>R</w:t>
      </w:r>
      <w:r w:rsidRPr="00E576BF">
        <w:t>ozšíří své znalosti z oblasti vytváření a formátování grafů</w:t>
      </w:r>
      <w:r>
        <w:t xml:space="preserve"> k efektivnějším prezentacím. Na kurzu si pracovníci</w:t>
      </w:r>
      <w:r w:rsidRPr="00E576BF">
        <w:t xml:space="preserve"> </w:t>
      </w:r>
      <w:r>
        <w:t xml:space="preserve">procvičí </w:t>
      </w:r>
      <w:r w:rsidRPr="00E576BF">
        <w:t>praktické využití prob</w:t>
      </w:r>
      <w:r>
        <w:t>íranou látku mnohem víc a vyzkouší na více příkladech, aby v praxi už nenacházeli stagnaci.</w:t>
      </w:r>
    </w:p>
    <w:p w:rsidRPr="00F308C3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 w:rsidRPr="00F308C3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Vzdělávací cíl</w:t>
      </w:r>
    </w:p>
    <w:p w:rsidRPr="00F308C3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</w:p>
    <w:p w:rsidRPr="00537455" w:rsidR="00ED3041" w:rsidP="00ED3041" w:rsidRDefault="00ED3041">
      <w:pPr>
        <w:spacing w:line="360" w:lineRule="auto"/>
        <w:jc w:val="both"/>
      </w:pPr>
      <w:r>
        <w:t>Naši ú</w:t>
      </w:r>
      <w:r w:rsidRPr="00E576BF">
        <w:t>častníci se naučí pracovat s programem MS Excel – vytvářet v něm tabulky, grafy, zadávat jednoduché vzorce, třídit data a graficky je upravovat. V praxi budou plně vy</w:t>
      </w:r>
      <w:r>
        <w:t>užívat tabulkový procesor Excel a firma bude rychleji růst.</w:t>
      </w:r>
    </w:p>
    <w:p w:rsidRPr="00F308C3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lastRenderedPageBreak/>
        <w:t>Osnova vzdělávacího programu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Práce s řadami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Vytváření textových posloupností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Kopírování posloupnosti čísel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Kopírování údajů typu datum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Kopírování vzorců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Kopírování přes schránku, Vložit jinak a Možnosti vložení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  <w:rPr>
          <w:sz w:val="20"/>
        </w:rPr>
      </w:pPr>
      <w:r w:rsidRPr="00ED3041">
        <w:rPr>
          <w:sz w:val="20"/>
        </w:rPr>
        <w:t>Tvorba vzorců a absolutní odkazy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Pravidla pro vytváření vzorců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Operátory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Aritmetické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Textové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Relační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Logické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Odkazy ve vzorcích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Absolutní odkazy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  <w:rPr>
          <w:sz w:val="20"/>
        </w:rPr>
      </w:pPr>
      <w:r w:rsidRPr="00ED3041">
        <w:rPr>
          <w:sz w:val="20"/>
        </w:rPr>
        <w:t>Pokročilejší formátování buněk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Zámek buňky a listu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Kopírování formátu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Styl tabulky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Podmíněné formátování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Vlastní formát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Komentáře</w:t>
      </w:r>
    </w:p>
    <w:p w:rsidR="00ED3041" w:rsidP="00ED3041" w:rsidRDefault="00ED3041">
      <w:pPr>
        <w:pStyle w:val="Tabulkatext"/>
        <w:ind w:left="0"/>
        <w:rPr>
          <w:b/>
          <w:i/>
          <w:sz w:val="24"/>
          <w:szCs w:val="24"/>
        </w:rPr>
      </w:pPr>
    </w:p>
    <w:p w:rsidR="00ED3041" w:rsidP="00ED3041" w:rsidRDefault="00ED3041">
      <w:pPr>
        <w:pStyle w:val="Tabulkatext"/>
        <w:ind w:left="0"/>
        <w:rPr>
          <w:b/>
          <w:i/>
          <w:sz w:val="24"/>
          <w:szCs w:val="24"/>
        </w:rPr>
      </w:pPr>
    </w:p>
    <w:p w:rsidRPr="00ED3041" w:rsidR="00ED3041" w:rsidP="00ED3041" w:rsidRDefault="00ED3041">
      <w:pPr>
        <w:pStyle w:val="Nadpis1"/>
        <w:rPr>
          <w:b w:val="false"/>
        </w:rPr>
      </w:pPr>
      <w:bookmarkStart w:name="_Toc489546060" w:id="25"/>
      <w:bookmarkStart w:name="_Toc489548838" w:id="26"/>
      <w:r w:rsidRPr="00ED3041">
        <w:lastRenderedPageBreak/>
        <w:t>Část 3 Technické a jiné odborné vzdělávání</w:t>
      </w:r>
      <w:bookmarkEnd w:id="25"/>
      <w:bookmarkEnd w:id="26"/>
    </w:p>
    <w:p w:rsidRPr="00ED3041" w:rsidR="00ED3041" w:rsidP="00223C2B" w:rsidRDefault="00ED3041">
      <w:pPr>
        <w:pStyle w:val="Nadpis2"/>
        <w:rPr>
          <w:i w:val="false"/>
        </w:rPr>
      </w:pPr>
      <w:bookmarkStart w:name="_Toc489546061" w:id="27"/>
      <w:bookmarkStart w:name="_Toc489548839" w:id="28"/>
      <w:r w:rsidRPr="00ED3041">
        <w:rPr>
          <w:i w:val="false"/>
        </w:rPr>
        <w:t>Svařování základní kurz (předpokládaný počet hodin 160)</w:t>
      </w:r>
      <w:bookmarkEnd w:id="27"/>
      <w:bookmarkEnd w:id="28"/>
    </w:p>
    <w:p w:rsidR="00ED3041" w:rsidP="00223C2B" w:rsidRDefault="00ED3041">
      <w:pPr>
        <w:pStyle w:val="Nadpis2"/>
        <w:rPr>
          <w:i w:val="false"/>
        </w:rPr>
      </w:pPr>
      <w:bookmarkStart w:name="_Toc489546062" w:id="29"/>
      <w:bookmarkStart w:name="_Toc489548840" w:id="30"/>
      <w:r w:rsidRPr="00ED3041">
        <w:rPr>
          <w:i w:val="false"/>
        </w:rPr>
        <w:t>Svařování zaškolení (předpokládaný počet hodin 42,5)</w:t>
      </w:r>
      <w:bookmarkEnd w:id="29"/>
      <w:bookmarkEnd w:id="30"/>
    </w:p>
    <w:p w:rsidRPr="007E3218" w:rsidR="00ED3041" w:rsidP="00ED3041" w:rsidRDefault="00ED3041">
      <w:pPr>
        <w:spacing w:after="0" w:line="240" w:lineRule="auto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 w:rsidRPr="007E3218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 xml:space="preserve">Obsah vzdělávacího programu </w:t>
      </w:r>
    </w:p>
    <w:p w:rsidRPr="007E3218" w:rsidR="00ED3041" w:rsidP="00ED3041" w:rsidRDefault="00ED3041">
      <w:pPr>
        <w:spacing w:after="0" w:line="240" w:lineRule="auto"/>
        <w:rPr>
          <w:rFonts w:ascii="Times New Roman" w:hAnsi="Times New Roman"/>
          <w:b/>
          <w:color w:val="365F91" w:themeColor="accent1" w:themeShade="BF"/>
          <w:sz w:val="24"/>
          <w:szCs w:val="24"/>
          <w:shd w:val="clear" w:color="auto" w:fill="FFFFFF"/>
        </w:rPr>
      </w:pPr>
    </w:p>
    <w:p w:rsidRPr="007E3218" w:rsidR="00ED3041" w:rsidP="00ED3041" w:rsidRDefault="00ED3041">
      <w:r>
        <w:t>Některým našim zaměstnancům chybí určité typy kurzů sváření. Potřebujeme upravit ocel nelegovanou</w:t>
      </w:r>
      <w:r w:rsidRPr="007E3218">
        <w:t xml:space="preserve"> a </w:t>
      </w:r>
      <w:r>
        <w:t xml:space="preserve">nízkolegovanou, která nepotřebuje </w:t>
      </w:r>
      <w:r w:rsidRPr="007E3218">
        <w:t>předehřev</w:t>
      </w:r>
      <w:r>
        <w:t>. Dochází k stagnaci v provedení práce. Musíme rekvalifikovat nebo nově zaškolit</w:t>
      </w:r>
      <w:r w:rsidRPr="007E3218">
        <w:t xml:space="preserve"> v schopnosti sváření</w:t>
      </w:r>
      <w:r>
        <w:t xml:space="preserve"> naše pracovníky</w:t>
      </w:r>
      <w:r w:rsidRPr="007E3218">
        <w:t>. Délka semináře se pohybuje od týdnu až po měsíc i více. Délka kurzu vždy zá</w:t>
      </w:r>
      <w:r>
        <w:t>visí na zručnosti a </w:t>
      </w:r>
      <w:r w:rsidRPr="007E3218">
        <w:t>zkušenosti daného frekventanta.</w:t>
      </w:r>
    </w:p>
    <w:p w:rsidRPr="007E3218" w:rsidR="00ED3041" w:rsidP="00ED3041" w:rsidRDefault="00ED3041">
      <w:pPr>
        <w:spacing w:after="0" w:line="240" w:lineRule="auto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 w:rsidRPr="007E3218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Vzdělávací cíl</w:t>
      </w:r>
    </w:p>
    <w:p w:rsidRPr="0026269C" w:rsidR="00ED3041" w:rsidP="00ED3041" w:rsidRDefault="00ED3041">
      <w:r>
        <w:br/>
        <w:t>Naši a</w:t>
      </w:r>
      <w:r w:rsidRPr="007E3218">
        <w:t>bsolvent</w:t>
      </w:r>
      <w:r>
        <w:t>i</w:t>
      </w:r>
      <w:r w:rsidRPr="007E3218">
        <w:t xml:space="preserve"> kurzu</w:t>
      </w:r>
      <w:r>
        <w:t xml:space="preserve"> získají</w:t>
      </w:r>
      <w:r w:rsidRPr="007E3218">
        <w:t xml:space="preserve"> zkušenosti a znalosti o tom, jak efektivně upravovat </w:t>
      </w:r>
      <w:r>
        <w:t xml:space="preserve">všechen materiál. </w:t>
      </w:r>
      <w:r w:rsidRPr="007E3218">
        <w:t xml:space="preserve">Bezpečností průprava účastníka aby neohrožoval sebe ani své okolí. Práce s plamenem </w:t>
      </w:r>
      <w:r>
        <w:t>bude o </w:t>
      </w:r>
      <w:r w:rsidRPr="007E3218">
        <w:t>několik stupňů kvalitnější a navíc i rychlejší. Kvalifikovaná osoba bude</w:t>
      </w:r>
      <w:r>
        <w:t xml:space="preserve"> ovládat několik typů sváření a </w:t>
      </w:r>
      <w:r w:rsidRPr="007E3218">
        <w:t>upravování materiálu.</w:t>
      </w:r>
      <w:r>
        <w:t xml:space="preserve"> Naše výkonnost práce se zase posune o něco dále.</w:t>
      </w:r>
    </w:p>
    <w:p w:rsidRPr="007E3218" w:rsidR="00ED3041" w:rsidP="00ED3041" w:rsidRDefault="00ED3041">
      <w:pPr>
        <w:spacing w:after="0" w:line="240" w:lineRule="auto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Osnova vzdělávacího programu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Zručnost v svářecí technice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Svařování </w:t>
      </w:r>
      <w:proofErr w:type="spellStart"/>
      <w:r w:rsidRPr="00ED3041">
        <w:t>kyslíko</w:t>
      </w:r>
      <w:proofErr w:type="spellEnd"/>
      <w:r w:rsidRPr="00ED3041">
        <w:t>-acetylénovým plamenem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Praxe s plamenem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Svařování nelegované oceli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Sváření elektrodou vysokolegované austenitické oceli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Svařování el. Obloukem v ochranné atmosféře tavící se elektrodou v inertním plynu austenitické oceli</w:t>
      </w:r>
    </w:p>
    <w:p w:rsidR="00ED3041" w:rsidP="00ED3041" w:rsidRDefault="00ED3041">
      <w:pPr>
        <w:pStyle w:val="Tabulkatext"/>
        <w:ind w:left="0"/>
        <w:rPr>
          <w:b/>
          <w:i/>
          <w:sz w:val="24"/>
          <w:szCs w:val="24"/>
        </w:rPr>
      </w:pPr>
    </w:p>
    <w:p w:rsidRPr="00ED3041" w:rsidR="00ED3041" w:rsidP="00ED3041" w:rsidRDefault="00ED3041">
      <w:pPr>
        <w:pStyle w:val="Nadpis1"/>
      </w:pPr>
      <w:bookmarkStart w:name="_Toc489546063" w:id="31"/>
      <w:bookmarkStart w:name="_Toc489548841" w:id="32"/>
      <w:r w:rsidRPr="00ED3041">
        <w:lastRenderedPageBreak/>
        <w:t>Část 4: Účetní, ekonomické a právní kurzy</w:t>
      </w:r>
      <w:bookmarkEnd w:id="31"/>
      <w:bookmarkEnd w:id="32"/>
    </w:p>
    <w:p w:rsidR="00ED3041" w:rsidP="00223C2B" w:rsidRDefault="00ED3041">
      <w:pPr>
        <w:pStyle w:val="Nadpis2"/>
        <w:rPr>
          <w:i w:val="false"/>
        </w:rPr>
      </w:pPr>
      <w:bookmarkStart w:name="_Toc489546064" w:id="33"/>
      <w:bookmarkStart w:name="_Toc489548842" w:id="34"/>
      <w:r w:rsidRPr="00ED3041">
        <w:rPr>
          <w:i w:val="false"/>
        </w:rPr>
        <w:t>Dovednosti pro moderní asistentku (předpokládaný počet hodin 16)</w:t>
      </w:r>
      <w:bookmarkEnd w:id="33"/>
      <w:bookmarkEnd w:id="34"/>
    </w:p>
    <w:p w:rsidRPr="00100EC0" w:rsidR="00ED3041" w:rsidP="00ED3041" w:rsidRDefault="00ED3041">
      <w:pPr>
        <w:spacing w:after="0" w:line="240" w:lineRule="auto"/>
        <w:jc w:val="both"/>
        <w:rPr>
          <w:rFonts w:cs="Arial" w:asciiTheme="majorHAnsi" w:hAnsiTheme="majorHAnsi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 w:rsidRPr="00100EC0">
        <w:rPr>
          <w:rFonts w:cs="Arial" w:asciiTheme="majorHAnsi" w:hAnsiTheme="majorHAnsi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 xml:space="preserve">Obsah vzdělávacího programu </w:t>
      </w:r>
    </w:p>
    <w:p w:rsidRPr="00711F50" w:rsidR="00ED3041" w:rsidP="00ED3041" w:rsidRDefault="00ED3041">
      <w:pPr>
        <w:spacing w:after="0" w:line="240" w:lineRule="auto"/>
        <w:jc w:val="both"/>
        <w:rPr>
          <w:rFonts w:cs="Arial" w:asciiTheme="majorHAnsi" w:hAnsiTheme="majorHAnsi"/>
          <w:b/>
          <w:color w:val="365F91" w:themeColor="accent1" w:themeShade="BF"/>
          <w:sz w:val="24"/>
          <w:szCs w:val="24"/>
          <w:shd w:val="clear" w:color="auto" w:fill="FFFFFF"/>
        </w:rPr>
      </w:pPr>
    </w:p>
    <w:p w:rsidRPr="00352846" w:rsidR="00ED3041" w:rsidP="00ED3041" w:rsidRDefault="00ED3041">
      <w:pPr>
        <w:spacing w:after="0" w:line="240" w:lineRule="auto"/>
        <w:jc w:val="both"/>
      </w:pPr>
      <w:r w:rsidRPr="00352846">
        <w:t xml:space="preserve">Toto školení má přinést asistentkám nové znalosti z oblasti vedení administrativy a komunikačních dovedností. Po absolvování programu budou schopny vytvořit zápis z průběhu pracovní porady, samostatně zpracují a vyřídí korespondenci a vyhotoví podnikové písemnosti podle odborného zařazení v organizačním systému a podle platných norem. Prokáží znalost zpracování dat s využitím textového editoru, tabulkového procesoru, prezentace a internetu, stejně tak jako znalost využívání elektronické pošty, znalost českého jazyka slovem i písmem. Dále si osvojí pravidla verbální i neverbální komunikace a efektivního telefonování. </w:t>
      </w:r>
    </w:p>
    <w:p w:rsidR="00ED3041" w:rsidP="00ED3041" w:rsidRDefault="00ED3041">
      <w:pPr>
        <w:spacing w:after="0" w:line="240" w:lineRule="auto"/>
        <w:jc w:val="both"/>
        <w:rPr>
          <w:rFonts w:cs="Arial" w:asciiTheme="majorHAnsi" w:hAnsiTheme="majorHAnsi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</w:p>
    <w:p w:rsidRPr="00100EC0" w:rsidR="00ED3041" w:rsidP="00ED3041" w:rsidRDefault="00ED3041">
      <w:pPr>
        <w:spacing w:after="0" w:line="240" w:lineRule="auto"/>
        <w:jc w:val="both"/>
        <w:rPr>
          <w:rFonts w:cs="Arial" w:asciiTheme="majorHAnsi" w:hAnsiTheme="majorHAnsi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 w:rsidRPr="00100EC0">
        <w:rPr>
          <w:rFonts w:cs="Arial" w:asciiTheme="majorHAnsi" w:hAnsiTheme="majorHAnsi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Vzdělávací cíl</w:t>
      </w:r>
    </w:p>
    <w:p w:rsidRPr="00711F50" w:rsidR="00ED3041" w:rsidP="00ED3041" w:rsidRDefault="00ED3041">
      <w:pPr>
        <w:spacing w:after="0" w:line="240" w:lineRule="auto"/>
        <w:jc w:val="both"/>
        <w:rPr>
          <w:rFonts w:cs="Arial" w:asciiTheme="majorHAnsi" w:hAnsiTheme="majorHAnsi"/>
          <w:b/>
          <w:color w:val="365F91" w:themeColor="accent1" w:themeShade="BF"/>
          <w:sz w:val="24"/>
          <w:szCs w:val="24"/>
          <w:shd w:val="clear" w:color="auto" w:fill="FFFFFF"/>
        </w:rPr>
      </w:pPr>
    </w:p>
    <w:p w:rsidR="00ED3041" w:rsidP="00ED3041" w:rsidRDefault="00ED3041">
      <w:pPr>
        <w:spacing w:after="0" w:line="240" w:lineRule="auto"/>
        <w:jc w:val="both"/>
      </w:pPr>
      <w:r>
        <w:t>Účastníci se seznámí se všemi písemnosti, které upravuje ČSN 01 6910 s jejich formou a obsahem. Jak z</w:t>
      </w:r>
      <w:r w:rsidRPr="002244C7">
        <w:t>pracovat a vyřídit samostatně korespondenci a vyhotovit podnikové písemnosti podle odborného zařazení v organizačním systému a podle platných norem</w:t>
      </w:r>
      <w:r>
        <w:t>. Seznámí se s pravidly  vnitropodnikových písemností, jak vytvořit zápis v průběhu pracovní porady, a také s pravidly elektronické komunikace a pravidly verbální i neverbální komunikace a efektivního telefonování.</w:t>
      </w:r>
    </w:p>
    <w:p w:rsidR="00ED3041" w:rsidP="00ED3041" w:rsidRDefault="00ED3041">
      <w:pPr>
        <w:spacing w:after="0" w:line="240" w:lineRule="auto"/>
        <w:jc w:val="both"/>
        <w:rPr>
          <w:rFonts w:asciiTheme="majorHAnsi" w:hAnsiTheme="majorHAnsi"/>
        </w:rPr>
      </w:pPr>
    </w:p>
    <w:p w:rsidR="00ED3041" w:rsidP="00ED3041" w:rsidRDefault="00ED3041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Osnova vzdělávacího programu</w:t>
      </w:r>
    </w:p>
    <w:p w:rsidRPr="00846144" w:rsidR="00ED3041" w:rsidP="00ED3041" w:rsidRDefault="00ED3041">
      <w:pPr>
        <w:spacing w:after="0" w:line="240" w:lineRule="auto"/>
        <w:jc w:val="both"/>
        <w:rPr>
          <w:rFonts w:asciiTheme="majorHAnsi" w:hAnsiTheme="majorHAnsi"/>
        </w:rPr>
      </w:pP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>Prokázat znalost zpracování dat s využitím textového editoru, tabulkového procesoru, prezentace a internetu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>Vytvořit zápis z průběhu pracovní porady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>Zpracovat a vyřídit samostatně korespondenci a vyhotovit podnikové písemnosti podle odborného zařazení v organizačním systému a podle platných norem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>Prokázat znalost využívání elektronické pošty a komunikace prostřednictvím datových schránek</w:t>
      </w:r>
    </w:p>
    <w:p w:rsidRPr="004C1D5A" w:rsidR="00ED3041" w:rsidP="00ED3041" w:rsidRDefault="00ED3041">
      <w:pPr>
        <w:pStyle w:val="Tabulkatext"/>
        <w:numPr>
          <w:ilvl w:val="0"/>
          <w:numId w:val="5"/>
        </w:numPr>
      </w:pPr>
      <w:r w:rsidRPr="004C1D5A">
        <w:t>Vysvětlit základy řízení a organizace práce v sekretariátu (zajišťování kancelářského vybavení, materiálu a potřeb sekretariátu, vedení prostředků na drobné výdaje a jejich vyúčtování, zajišťování agendy cestovních náhrad</w:t>
      </w:r>
    </w:p>
    <w:p w:rsidR="00ED3041" w:rsidP="00223C2B" w:rsidRDefault="00ED3041">
      <w:pPr>
        <w:pStyle w:val="Nadpis2"/>
        <w:rPr>
          <w:i w:val="false"/>
        </w:rPr>
      </w:pPr>
      <w:bookmarkStart w:name="_Toc489546065" w:id="35"/>
      <w:bookmarkStart w:name="_Toc489548843" w:id="36"/>
      <w:r w:rsidRPr="00ED3041">
        <w:rPr>
          <w:i w:val="false"/>
        </w:rPr>
        <w:t>Firemní daňová optimalizace (předpokládaný počet hodin 6,5)</w:t>
      </w:r>
      <w:bookmarkEnd w:id="35"/>
      <w:bookmarkEnd w:id="36"/>
    </w:p>
    <w:p w:rsidRPr="00DB3341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 w:rsidRPr="00DB3341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 xml:space="preserve">Obsah vzdělávacího programu </w:t>
      </w:r>
    </w:p>
    <w:p w:rsidRPr="00DB3341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  <w:shd w:val="clear" w:color="auto" w:fill="FFFFFF"/>
        </w:rPr>
      </w:pPr>
    </w:p>
    <w:p w:rsidRPr="00634B29" w:rsidR="00ED3041" w:rsidP="00ED3041" w:rsidRDefault="00ED30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Naše firma potřebuje</w:t>
      </w:r>
      <w:r w:rsidRPr="00634B29">
        <w:rPr>
          <w:rFonts w:ascii="Times New Roman" w:hAnsi="Times New Roman"/>
          <w:sz w:val="24"/>
          <w:szCs w:val="24"/>
        </w:rPr>
        <w:t xml:space="preserve"> vzdělávání</w:t>
      </w:r>
      <w:r>
        <w:rPr>
          <w:rFonts w:ascii="Times New Roman" w:hAnsi="Times New Roman"/>
          <w:sz w:val="24"/>
          <w:szCs w:val="24"/>
        </w:rPr>
        <w:t>, co</w:t>
      </w:r>
      <w:r w:rsidRPr="00634B29">
        <w:rPr>
          <w:rFonts w:ascii="Times New Roman" w:hAnsi="Times New Roman"/>
          <w:sz w:val="24"/>
          <w:szCs w:val="24"/>
        </w:rPr>
        <w:t xml:space="preserve"> by mělo zah</w:t>
      </w:r>
      <w:r>
        <w:rPr>
          <w:rFonts w:ascii="Times New Roman" w:hAnsi="Times New Roman"/>
          <w:sz w:val="24"/>
          <w:szCs w:val="24"/>
        </w:rPr>
        <w:t>r</w:t>
      </w:r>
      <w:r w:rsidRPr="00634B29">
        <w:rPr>
          <w:rFonts w:ascii="Times New Roman" w:hAnsi="Times New Roman"/>
          <w:sz w:val="24"/>
          <w:szCs w:val="24"/>
        </w:rPr>
        <w:t xml:space="preserve">novat nejen </w:t>
      </w:r>
      <w:r>
        <w:rPr>
          <w:rFonts w:ascii="Times New Roman" w:hAnsi="Times New Roman"/>
          <w:sz w:val="24"/>
          <w:szCs w:val="24"/>
        </w:rPr>
        <w:t>účetní a daňové znalosti, ale i </w:t>
      </w:r>
      <w:r w:rsidRPr="00634B29">
        <w:rPr>
          <w:rFonts w:ascii="Times New Roman" w:hAnsi="Times New Roman"/>
          <w:sz w:val="24"/>
          <w:szCs w:val="24"/>
        </w:rPr>
        <w:t xml:space="preserve">další obory potřebné pro </w:t>
      </w:r>
      <w:r w:rsidRPr="00634B29">
        <w:rPr>
          <w:rStyle w:val="Siln"/>
          <w:rFonts w:ascii="Times New Roman" w:hAnsi="Times New Roman"/>
          <w:sz w:val="24"/>
          <w:szCs w:val="24"/>
        </w:rPr>
        <w:t>osobní a profesní rozvoj</w:t>
      </w:r>
      <w:r>
        <w:rPr>
          <w:rFonts w:ascii="Times New Roman" w:hAnsi="Times New Roman"/>
          <w:sz w:val="24"/>
          <w:szCs w:val="24"/>
        </w:rPr>
        <w:t>. Potřebujeme kurz přímo na míru</w:t>
      </w:r>
      <w:r w:rsidRPr="00634B2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Zaměstnanec dokáže ušetřit peníze firmě na dani v každé provedené firemní transakci.</w:t>
      </w:r>
    </w:p>
    <w:p w:rsidR="00ED3041" w:rsidP="00ED3041" w:rsidRDefault="00ED3041">
      <w:pPr>
        <w:spacing w:after="0" w:line="240" w:lineRule="auto"/>
        <w:jc w:val="both"/>
        <w:rPr>
          <w:rFonts w:ascii="Times New Roman" w:hAnsi="Times New Roman"/>
        </w:rPr>
      </w:pPr>
    </w:p>
    <w:p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 w:rsidRPr="00DB3341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Vzdělávací cíl</w:t>
      </w:r>
    </w:p>
    <w:p w:rsidRPr="00D65267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</w:p>
    <w:p w:rsidRPr="00FD18D9" w:rsidR="00ED3041" w:rsidP="00ED3041" w:rsidRDefault="00ED3041">
      <w:pPr>
        <w:tabs>
          <w:tab w:val="left" w:pos="644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Zaměstnanec pochopí proč je účetnictví, pro firmu užitečné a seznámí se s problematikou daní. Kurz ú</w:t>
      </w:r>
      <w:r w:rsidRPr="00634B29">
        <w:rPr>
          <w:rFonts w:ascii="Times New Roman" w:hAnsi="Times New Roman"/>
          <w:sz w:val="24"/>
          <w:szCs w:val="24"/>
        </w:rPr>
        <w:t>čet</w:t>
      </w:r>
      <w:r>
        <w:rPr>
          <w:rFonts w:ascii="Times New Roman" w:hAnsi="Times New Roman"/>
          <w:sz w:val="24"/>
          <w:szCs w:val="24"/>
        </w:rPr>
        <w:t>nictví a daně v praxi je pro našeho pracovníka</w:t>
      </w:r>
      <w:r w:rsidRPr="00634B29">
        <w:rPr>
          <w:rFonts w:ascii="Times New Roman" w:hAnsi="Times New Roman"/>
          <w:sz w:val="24"/>
          <w:szCs w:val="24"/>
        </w:rPr>
        <w:t xml:space="preserve"> ideální přípra</w:t>
      </w:r>
      <w:r>
        <w:rPr>
          <w:rFonts w:ascii="Times New Roman" w:hAnsi="Times New Roman"/>
          <w:sz w:val="24"/>
          <w:szCs w:val="24"/>
        </w:rPr>
        <w:t xml:space="preserve">vou pro naši </w:t>
      </w:r>
      <w:r>
        <w:rPr>
          <w:rFonts w:ascii="Times New Roman" w:hAnsi="Times New Roman"/>
          <w:sz w:val="24"/>
          <w:szCs w:val="24"/>
        </w:rPr>
        <w:lastRenderedPageBreak/>
        <w:t>společnost. Naučí</w:t>
      </w:r>
      <w:r w:rsidRPr="00634B29">
        <w:rPr>
          <w:rFonts w:ascii="Times New Roman" w:hAnsi="Times New Roman"/>
          <w:sz w:val="24"/>
          <w:szCs w:val="24"/>
        </w:rPr>
        <w:t xml:space="preserve"> se účetnictví od úplných základů </w:t>
      </w:r>
      <w:r>
        <w:rPr>
          <w:rFonts w:ascii="Times New Roman" w:hAnsi="Times New Roman"/>
          <w:sz w:val="24"/>
          <w:szCs w:val="24"/>
        </w:rPr>
        <w:t xml:space="preserve">až po složitější operace. </w:t>
      </w:r>
      <w:r w:rsidRPr="00634B29">
        <w:rPr>
          <w:rFonts w:ascii="Times New Roman" w:hAnsi="Times New Roman"/>
          <w:sz w:val="24"/>
          <w:szCs w:val="24"/>
        </w:rPr>
        <w:t>Na konci výuk</w:t>
      </w:r>
      <w:r>
        <w:rPr>
          <w:rFonts w:ascii="Times New Roman" w:hAnsi="Times New Roman"/>
          <w:sz w:val="24"/>
          <w:szCs w:val="24"/>
        </w:rPr>
        <w:t>y bude</w:t>
      </w:r>
      <w:r w:rsidRPr="00634B29">
        <w:rPr>
          <w:rFonts w:ascii="Times New Roman" w:hAnsi="Times New Roman"/>
          <w:sz w:val="24"/>
          <w:szCs w:val="24"/>
        </w:rPr>
        <w:t xml:space="preserve"> umět samostatně účtovat, zpracovat účetní v</w:t>
      </w:r>
      <w:r>
        <w:rPr>
          <w:rFonts w:ascii="Times New Roman" w:hAnsi="Times New Roman"/>
          <w:sz w:val="24"/>
          <w:szCs w:val="24"/>
        </w:rPr>
        <w:t>ýkazy a vyplnit daňová přiznání.</w:t>
      </w:r>
    </w:p>
    <w:p w:rsidRPr="00FD18D9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Osnova vzdělávacího programu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Jaké příjmy jsou osvobozeny od daně a za jakých podmínek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Základ daně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Rozdíl mezi skutečnými a paušálními výdaji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Omezení u paušálních výdajů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Co lze uznat a co ne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Paušál na dopravu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Cestovní náhrady OSVČ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Přechod z paušálních výdajů na skutečné a naopak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Daňové odpisy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Pořízení majetku na úvěr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Použití majetku pro soukromé i podnikatelské účely současně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Jak vyplnit přiznání k dani z příjmů fyzických osob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>Na kurzu nebude řešeno zdaňování příjmů ze zahraničí</w:t>
      </w:r>
    </w:p>
    <w:p w:rsidR="00ED3041" w:rsidP="00223C2B" w:rsidRDefault="00ED3041">
      <w:pPr>
        <w:pStyle w:val="Nadpis2"/>
        <w:rPr>
          <w:i w:val="false"/>
        </w:rPr>
      </w:pPr>
      <w:bookmarkStart w:name="_Toc489546066" w:id="37"/>
      <w:bookmarkStart w:name="_Toc489548844" w:id="38"/>
      <w:r w:rsidRPr="00ED3041">
        <w:rPr>
          <w:i w:val="false"/>
        </w:rPr>
        <w:t>Etiketa pro asistentky (předpokládaný počet hodin 8)</w:t>
      </w:r>
      <w:bookmarkEnd w:id="37"/>
      <w:bookmarkEnd w:id="38"/>
    </w:p>
    <w:p w:rsidRPr="00DB3341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 w:rsidRPr="00DB3341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 xml:space="preserve">Obsah vzdělávacího programu </w:t>
      </w:r>
    </w:p>
    <w:p w:rsidRPr="00DB3341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  <w:shd w:val="clear" w:color="auto" w:fill="FFFFFF"/>
        </w:rPr>
      </w:pPr>
    </w:p>
    <w:p w:rsidR="00ED3041" w:rsidP="00ED3041" w:rsidRDefault="00ED3041">
      <w:pPr>
        <w:spacing w:after="0" w:line="360" w:lineRule="auto"/>
        <w:jc w:val="both"/>
      </w:pPr>
      <w:r>
        <w:t>Naše sekretářky musí vědět, zda mají na návštěvě podávat ruku, jak uvítat hosta a rozloučit se, jakou konverzaci vést u pracovního oběda apod.</w:t>
      </w:r>
      <w:r w:rsidRPr="00685AAB">
        <w:t> </w:t>
      </w:r>
      <w:r w:rsidRPr="00685AAB">
        <w:rPr>
          <w:rStyle w:val="Siln"/>
        </w:rPr>
        <w:t>Kurz</w:t>
      </w:r>
      <w:r w:rsidRPr="00685AAB">
        <w:rPr>
          <w:b/>
        </w:rPr>
        <w:t xml:space="preserve"> </w:t>
      </w:r>
      <w:r>
        <w:rPr>
          <w:rStyle w:val="Siln"/>
        </w:rPr>
        <w:t xml:space="preserve">etiketa v práci </w:t>
      </w:r>
      <w:r w:rsidRPr="00685AAB">
        <w:rPr>
          <w:rStyle w:val="Siln"/>
        </w:rPr>
        <w:t>sekretářky</w:t>
      </w:r>
      <w:r>
        <w:rPr>
          <w:rStyle w:val="Siln"/>
        </w:rPr>
        <w:t xml:space="preserve"> </w:t>
      </w:r>
      <w:r>
        <w:t>nám pomůže naučit se, jak tyto základy dostat do praxe a stát se tak profesionální sekretářkou, na kterou je její šéf hrdý. </w:t>
      </w:r>
    </w:p>
    <w:p w:rsidRPr="00DB3341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 w:rsidRPr="00DB3341"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Vzdělávací cíl</w:t>
      </w:r>
    </w:p>
    <w:p w:rsidRPr="00505713" w:rsidR="00ED3041" w:rsidP="00ED3041" w:rsidRDefault="00ED3041">
      <w:pPr>
        <w:spacing w:before="100" w:beforeAutospacing="true" w:after="100" w:afterAutospacing="true" w:line="360" w:lineRule="auto"/>
        <w:jc w:val="both"/>
        <w:rPr>
          <w:rFonts w:eastAsia="Times New Roman" w:asciiTheme="majorHAnsi" w:hAnsiTheme="majorHAnsi"/>
          <w:szCs w:val="24"/>
          <w:lang w:eastAsia="cs-CZ"/>
        </w:rPr>
      </w:pPr>
      <w:r w:rsidRPr="00505713">
        <w:rPr>
          <w:rFonts w:eastAsia="Times New Roman" w:asciiTheme="majorHAnsi" w:hAnsiTheme="majorHAnsi"/>
          <w:bCs/>
          <w:szCs w:val="24"/>
          <w:lang w:eastAsia="cs-CZ"/>
        </w:rPr>
        <w:t>Naše asistentka</w:t>
      </w:r>
      <w:r w:rsidRPr="00505713">
        <w:rPr>
          <w:rFonts w:eastAsia="Times New Roman" w:asciiTheme="majorHAnsi" w:hAnsiTheme="majorHAnsi"/>
          <w:szCs w:val="24"/>
          <w:lang w:eastAsia="cs-CZ"/>
        </w:rPr>
        <w:t xml:space="preserve"> získá přehled o pravidlech společenského chování. Dojde k posílení jejího zdravého sebevědomí pro vystupování na veřejných společenských akcích. </w:t>
      </w:r>
      <w:r w:rsidRPr="00505713">
        <w:rPr>
          <w:rFonts w:eastAsia="Times New Roman" w:asciiTheme="majorHAnsi" w:hAnsiTheme="majorHAnsi"/>
          <w:bCs/>
          <w:szCs w:val="24"/>
          <w:lang w:eastAsia="cs-CZ"/>
        </w:rPr>
        <w:t>Firma získá</w:t>
      </w:r>
      <w:r w:rsidRPr="00505713">
        <w:rPr>
          <w:rFonts w:eastAsia="Times New Roman" w:asciiTheme="majorHAnsi" w:hAnsiTheme="majorHAnsi"/>
          <w:b/>
          <w:bCs/>
          <w:szCs w:val="24"/>
          <w:lang w:eastAsia="cs-CZ"/>
        </w:rPr>
        <w:t xml:space="preserve"> </w:t>
      </w:r>
      <w:r w:rsidRPr="00505713">
        <w:rPr>
          <w:rFonts w:eastAsia="Times New Roman" w:asciiTheme="majorHAnsi" w:hAnsiTheme="majorHAnsi"/>
          <w:szCs w:val="24"/>
          <w:lang w:eastAsia="cs-CZ"/>
        </w:rPr>
        <w:t>zaměstnance schopné kdykoliv zaujmout místo na společenské události nebo ji uspořádat. Bude reprezentovat společnost vystupováním.</w:t>
      </w:r>
    </w:p>
    <w:p w:rsidRPr="00DB3341" w:rsidR="00ED3041" w:rsidP="00ED3041" w:rsidRDefault="00ED3041">
      <w:pPr>
        <w:spacing w:after="0" w:line="240" w:lineRule="auto"/>
        <w:jc w:val="both"/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/>
          <w:b/>
          <w:color w:val="365F91" w:themeColor="accent1" w:themeShade="BF"/>
          <w:sz w:val="26"/>
          <w:szCs w:val="26"/>
          <w:u w:val="single"/>
          <w:shd w:val="clear" w:color="auto" w:fill="FFFFFF"/>
        </w:rPr>
        <w:t>Osnova vzdělávacího programu</w:t>
      </w:r>
    </w:p>
    <w:p w:rsidR="00ED3041" w:rsidP="00ED3041" w:rsidRDefault="00ED3041"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cs-CZ"/>
        </w:rPr>
      </w:pP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Základní faktory tvorby pozitivního image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Základní pravidla společenské etikety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Vytváření žádoucích pracovních vztahů „sekretářka - šéf„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Firemní loajalita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Organizace dne a </w:t>
      </w:r>
      <w:proofErr w:type="spellStart"/>
      <w:r w:rsidRPr="00ED3041">
        <w:t>time</w:t>
      </w:r>
      <w:proofErr w:type="spellEnd"/>
      <w:r w:rsidRPr="00ED3041">
        <w:t xml:space="preserve"> management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Pravidla přijímání návštěv, výraz, vstřícnost jednání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Společenský servis pro návštěvníky, při jednání s klienty a při pracovních poradách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Společenský servis při pracovních akcích, prezentacích apod. 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lastRenderedPageBreak/>
        <w:t xml:space="preserve">Efektivní a profesionální telefonování, navázání kontaktu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Pracovní porady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Pozitiva a negativa verbální a neverbální komunikace  - praktické užití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Jednání s obtížným klientem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Obecná pravidla společenského chování ve styku se zahraničními partnery </w:t>
      </w:r>
    </w:p>
    <w:p w:rsidRPr="00ED3041" w:rsidR="00ED3041" w:rsidP="00ED3041" w:rsidRDefault="00ED3041">
      <w:pPr>
        <w:pStyle w:val="Tabulkatext"/>
        <w:numPr>
          <w:ilvl w:val="0"/>
          <w:numId w:val="5"/>
        </w:numPr>
      </w:pPr>
      <w:r w:rsidRPr="00ED3041">
        <w:t xml:space="preserve">Společenské chování v různých praktických situacích /představování, podávání ruky, práce s vizitkou/ </w:t>
      </w:r>
    </w:p>
    <w:p w:rsidRPr="00223C2B" w:rsidR="00ED3041" w:rsidP="00223C2B" w:rsidRDefault="00ED3041">
      <w:pPr>
        <w:pStyle w:val="Tabulkatext"/>
        <w:numPr>
          <w:ilvl w:val="0"/>
          <w:numId w:val="5"/>
        </w:numPr>
      </w:pPr>
      <w:r w:rsidRPr="00223C2B">
        <w:t xml:space="preserve">Pravidla stolování na významných společenských akcích, servírování </w:t>
      </w:r>
    </w:p>
    <w:p w:rsidRPr="00223C2B" w:rsidR="00ED3041" w:rsidP="00223C2B" w:rsidRDefault="00ED3041">
      <w:pPr>
        <w:pStyle w:val="Tabulkatext"/>
        <w:numPr>
          <w:ilvl w:val="0"/>
          <w:numId w:val="5"/>
        </w:numPr>
      </w:pPr>
      <w:r w:rsidRPr="00223C2B">
        <w:t xml:space="preserve">Jak prezentovat sebe a firmu </w:t>
      </w:r>
    </w:p>
    <w:p w:rsidRPr="00223C2B" w:rsidR="00ED3041" w:rsidP="00223C2B" w:rsidRDefault="00ED3041">
      <w:pPr>
        <w:pStyle w:val="Tabulkatext"/>
        <w:numPr>
          <w:ilvl w:val="0"/>
          <w:numId w:val="5"/>
        </w:numPr>
      </w:pPr>
      <w:r w:rsidRPr="00223C2B">
        <w:t xml:space="preserve">Osobní styl </w:t>
      </w:r>
    </w:p>
    <w:p w:rsidRPr="00223C2B" w:rsidR="00ED3041" w:rsidP="00223C2B" w:rsidRDefault="00ED3041">
      <w:pPr>
        <w:pStyle w:val="Tabulkatext"/>
        <w:numPr>
          <w:ilvl w:val="0"/>
          <w:numId w:val="5"/>
        </w:numPr>
      </w:pPr>
      <w:r w:rsidRPr="00223C2B">
        <w:t>Praktické ukázky a instruktáž</w:t>
      </w:r>
    </w:p>
    <w:p w:rsidRPr="00ED3041" w:rsidR="00ED3041" w:rsidP="00ED3041" w:rsidRDefault="00ED3041">
      <w:pPr>
        <w:pStyle w:val="Tabulkatext"/>
        <w:ind w:left="0"/>
        <w:rPr>
          <w:b/>
          <w:i/>
          <w:sz w:val="24"/>
          <w:szCs w:val="24"/>
        </w:rPr>
      </w:pPr>
    </w:p>
    <w:p w:rsidRPr="00ED3041" w:rsidR="00ED3041" w:rsidP="00ED3041" w:rsidRDefault="00ED3041">
      <w:pPr>
        <w:pStyle w:val="Tabulkatext"/>
        <w:ind w:left="0"/>
        <w:rPr>
          <w:b/>
          <w:i/>
          <w:sz w:val="24"/>
          <w:szCs w:val="24"/>
        </w:rPr>
      </w:pPr>
    </w:p>
    <w:p w:rsidRPr="00ED3041" w:rsidR="00ED3041" w:rsidP="00ED3041" w:rsidRDefault="00ED3041">
      <w:pPr>
        <w:pStyle w:val="Tabulkatext"/>
        <w:ind w:left="0"/>
        <w:rPr>
          <w:b/>
          <w:i/>
          <w:sz w:val="24"/>
          <w:szCs w:val="24"/>
        </w:rPr>
      </w:pPr>
    </w:p>
    <w:p w:rsidR="00ED3041" w:rsidRDefault="00ED3041"/>
    <w:sectPr w:rsidR="00ED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0733D77"/>
    <w:multiLevelType w:val="hybridMultilevel"/>
    <w:tmpl w:val="1570C0D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34A3F96"/>
    <w:multiLevelType w:val="multilevel"/>
    <w:tmpl w:val="3F0E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79D09C1"/>
    <w:multiLevelType w:val="hybridMultilevel"/>
    <w:tmpl w:val="DFD6BC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FF1061D"/>
    <w:multiLevelType w:val="hybridMultilevel"/>
    <w:tmpl w:val="8D6E4DF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22050A8"/>
    <w:multiLevelType w:val="multilevel"/>
    <w:tmpl w:val="B9940EE0"/>
    <w:lvl w:ilvl="0">
      <w:start w:val="1"/>
      <w:numFmt w:val="decimal"/>
      <w:pStyle w:val="TableHeading"/>
      <w:lvlText w:val="Tab. %1"/>
      <w:lvlJc w:val="left"/>
      <w:pPr>
        <w:tabs>
          <w:tab w:val="num" w:pos="318"/>
        </w:tabs>
        <w:ind w:left="318" w:firstLine="0"/>
      </w:pPr>
      <w:rPr>
        <w:rFonts w:hint="default" w:ascii="Arial" w:hAnsi="Arial"/>
        <w:b/>
        <w:i w:val="false"/>
        <w:caps w:val="false"/>
        <w:strike w:val="false"/>
        <w:dstrike w:val="false"/>
        <w:vanish w:val="false"/>
        <w:color w:val="00000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387"/>
        </w:tabs>
        <w:ind w:left="2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1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6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1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3780" w:hanging="1440"/>
      </w:pPr>
      <w:rPr>
        <w:rFonts w:hint="default"/>
      </w:rPr>
    </w:lvl>
  </w:abstractNum>
  <w:abstractNum w:abstractNumId="5">
    <w:nsid w:val="233E368A"/>
    <w:multiLevelType w:val="hybridMultilevel"/>
    <w:tmpl w:val="2DDA75A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6">
    <w:nsid w:val="274F36C5"/>
    <w:multiLevelType w:val="hybridMultilevel"/>
    <w:tmpl w:val="DFA0968A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nsid w:val="28AF6F78"/>
    <w:multiLevelType w:val="hybridMultilevel"/>
    <w:tmpl w:val="4C12B9E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9DC281C"/>
    <w:multiLevelType w:val="hybridMultilevel"/>
    <w:tmpl w:val="D1BA5BF4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9">
    <w:nsid w:val="2D6F26EF"/>
    <w:multiLevelType w:val="hybridMultilevel"/>
    <w:tmpl w:val="C67E4990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>
    <w:nsid w:val="30211640"/>
    <w:multiLevelType w:val="hybridMultilevel"/>
    <w:tmpl w:val="AC3AC9CC"/>
    <w:lvl w:ilvl="0" w:tplc="507AE3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D208AD"/>
    <w:multiLevelType w:val="hybridMultilevel"/>
    <w:tmpl w:val="ED4AC00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2">
    <w:nsid w:val="36A47BBD"/>
    <w:multiLevelType w:val="hybridMultilevel"/>
    <w:tmpl w:val="85F69560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>
    <w:nsid w:val="38B35FAC"/>
    <w:multiLevelType w:val="hybridMultilevel"/>
    <w:tmpl w:val="457AECD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0E25EF7"/>
    <w:multiLevelType w:val="hybridMultilevel"/>
    <w:tmpl w:val="FCB2D942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>
    <w:nsid w:val="42F74CD5"/>
    <w:multiLevelType w:val="hybridMultilevel"/>
    <w:tmpl w:val="B84248B6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>
    <w:nsid w:val="4F071169"/>
    <w:multiLevelType w:val="multilevel"/>
    <w:tmpl w:val="3086DD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ascii="Arial" w:hAnsi="Arial"/>
        <w:b/>
        <w:bCs/>
        <w:i w:val="false"/>
        <w:iCs w:val="false"/>
        <w:caps w:val="false"/>
        <w:smallCaps w:val="false"/>
        <w:strike w:val="false"/>
        <w:dstrike w:val="false"/>
        <w:color w:val="auto"/>
        <w:spacing w:val="10"/>
        <w:w w:val="100"/>
        <w:kern w:val="0"/>
        <w:position w:val="0"/>
        <w:sz w:val="20"/>
        <w:u w:val="none"/>
        <w:effect w:val="none"/>
        <w:bdr w:val="none" w:color="auto" w:sz="0" w:space="0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20639AB"/>
    <w:multiLevelType w:val="hybridMultilevel"/>
    <w:tmpl w:val="07CA41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4"/>
  </w:num>
  <w:num w:numId="5">
    <w:abstractNumId w:val="8"/>
  </w:num>
  <w:num w:numId="6">
    <w:abstractNumId w:val="6"/>
  </w:num>
  <w:num w:numId="7">
    <w:abstractNumId w:val="11"/>
  </w:num>
  <w:num w:numId="8">
    <w:abstractNumId w:val="5"/>
  </w:num>
  <w:num w:numId="9">
    <w:abstractNumId w:val="17"/>
  </w:num>
  <w:num w:numId="10">
    <w:abstractNumId w:val="9"/>
  </w:num>
  <w:num w:numId="11">
    <w:abstractNumId w:val="15"/>
  </w:num>
  <w:num w:numId="12">
    <w:abstractNumId w:val="2"/>
  </w:num>
  <w:num w:numId="13">
    <w:abstractNumId w:val="14"/>
  </w:num>
  <w:num w:numId="14">
    <w:abstractNumId w:val="1"/>
  </w:num>
  <w:num w:numId="15">
    <w:abstractNumId w:val="3"/>
  </w:num>
  <w:num w:numId="16">
    <w:abstractNumId w:val="7"/>
  </w:num>
  <w:num w:numId="17">
    <w:abstractNumId w:val="13"/>
  </w:num>
  <w:num w:numId="18">
    <w:abstractNumId w:val="12"/>
  </w:num>
  <w:num w:numId="19">
    <w:abstractNumId w:val="0"/>
  </w:num>
  <w:num w:numId="20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41"/>
    <w:rsid w:val="00086873"/>
    <w:rsid w:val="00223C2B"/>
    <w:rsid w:val="00352846"/>
    <w:rsid w:val="004B111A"/>
    <w:rsid w:val="004C1D5A"/>
    <w:rsid w:val="00813E0D"/>
    <w:rsid w:val="008B7CD3"/>
    <w:rsid w:val="008D34D5"/>
    <w:rsid w:val="00A97EC4"/>
    <w:rsid w:val="00C054B2"/>
    <w:rsid w:val="00ED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18CBA81"/>
  <w15:docId w15:val="{C6E80407-9CB6-47D8-AA43-76EA7B0AA4B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MainText"/>
    <w:link w:val="Nadpis1Char"/>
    <w:uiPriority w:val="99"/>
    <w:qFormat/>
    <w:rsid w:val="00352846"/>
    <w:pPr>
      <w:keepNext/>
      <w:pageBreakBefore/>
      <w:tabs>
        <w:tab w:val="left" w:pos="567"/>
      </w:tabs>
      <w:spacing w:after="0" w:line="240" w:lineRule="auto"/>
      <w:jc w:val="both"/>
      <w:outlineLvl w:val="0"/>
    </w:pPr>
    <w:rPr>
      <w:rFonts w:ascii="Arial" w:hAnsi="Arial" w:eastAsia="MS Mincho" w:cs="Arial"/>
      <w:b/>
      <w:bCs/>
      <w:caps/>
      <w:spacing w:val="10"/>
      <w:sz w:val="24"/>
      <w:szCs w:val="24"/>
      <w:u w:val="single"/>
    </w:rPr>
  </w:style>
  <w:style w:type="paragraph" w:styleId="Nadpis2">
    <w:name w:val="heading 2"/>
    <w:basedOn w:val="Normln"/>
    <w:next w:val="MainText"/>
    <w:link w:val="Nadpis2Char"/>
    <w:uiPriority w:val="99"/>
    <w:qFormat/>
    <w:rsid w:val="00352846"/>
    <w:pPr>
      <w:keepNext/>
      <w:spacing w:before="240" w:after="240" w:line="240" w:lineRule="auto"/>
      <w:jc w:val="both"/>
      <w:outlineLvl w:val="1"/>
    </w:pPr>
    <w:rPr>
      <w:rFonts w:ascii="Arial" w:hAnsi="Arial" w:eastAsia="MS Mincho" w:cs="Arial"/>
      <w:b/>
      <w:bCs/>
      <w:i/>
      <w:spacing w:val="10"/>
      <w:szCs w:val="24"/>
    </w:rPr>
  </w:style>
  <w:style w:type="paragraph" w:styleId="Nadpis3">
    <w:name w:val="heading 3"/>
    <w:basedOn w:val="Normln"/>
    <w:next w:val="MainText"/>
    <w:link w:val="Nadpis3Char"/>
    <w:uiPriority w:val="99"/>
    <w:qFormat/>
    <w:rsid w:val="008D34D5"/>
    <w:pPr>
      <w:keepNext/>
      <w:numPr>
        <w:ilvl w:val="2"/>
        <w:numId w:val="3"/>
      </w:numPr>
      <w:spacing w:before="240" w:after="0" w:line="240" w:lineRule="auto"/>
      <w:jc w:val="both"/>
      <w:outlineLvl w:val="2"/>
    </w:pPr>
    <w:rPr>
      <w:rFonts w:ascii="Arial" w:hAnsi="Arial" w:eastAsia="MS Mincho" w:cs="Arial"/>
      <w:b/>
      <w:bCs/>
      <w:i/>
      <w:spacing w:val="10"/>
      <w:sz w:val="20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MainText" w:customStyle="true">
    <w:name w:val="Main Text"/>
    <w:basedOn w:val="Normln"/>
    <w:link w:val="MainTextChar1"/>
    <w:uiPriority w:val="99"/>
    <w:rsid w:val="008D34D5"/>
    <w:pPr>
      <w:spacing w:before="240" w:after="0" w:line="240" w:lineRule="auto"/>
      <w:jc w:val="both"/>
    </w:pPr>
    <w:rPr>
      <w:rFonts w:ascii="Arial" w:hAnsi="Arial" w:eastAsia="MS Mincho" w:cs="Times New Roman"/>
      <w:spacing w:val="10"/>
      <w:sz w:val="20"/>
      <w:szCs w:val="20"/>
    </w:rPr>
  </w:style>
  <w:style w:type="character" w:styleId="MainTextChar1" w:customStyle="true">
    <w:name w:val="Main Text Char1"/>
    <w:basedOn w:val="Standardnpsmoodstavce"/>
    <w:link w:val="MainText"/>
    <w:uiPriority w:val="99"/>
    <w:rsid w:val="008D34D5"/>
    <w:rPr>
      <w:rFonts w:ascii="Arial" w:hAnsi="Arial" w:eastAsia="MS Mincho" w:cs="Times New Roman"/>
      <w:spacing w:val="10"/>
      <w:sz w:val="20"/>
      <w:szCs w:val="20"/>
    </w:rPr>
  </w:style>
  <w:style w:type="character" w:styleId="Nadpis1Char" w:customStyle="true">
    <w:name w:val="Nadpis 1 Char"/>
    <w:basedOn w:val="Standardnpsmoodstavce"/>
    <w:link w:val="Nadpis1"/>
    <w:uiPriority w:val="99"/>
    <w:rsid w:val="00352846"/>
    <w:rPr>
      <w:rFonts w:ascii="Arial" w:hAnsi="Arial" w:eastAsia="MS Mincho" w:cs="Arial"/>
      <w:b/>
      <w:bCs/>
      <w:caps/>
      <w:spacing w:val="10"/>
      <w:sz w:val="24"/>
      <w:szCs w:val="24"/>
      <w:u w:val="single"/>
    </w:rPr>
  </w:style>
  <w:style w:type="character" w:styleId="Nadpis2Char" w:customStyle="true">
    <w:name w:val="Nadpis 2 Char"/>
    <w:basedOn w:val="Standardnpsmoodstavce"/>
    <w:link w:val="Nadpis2"/>
    <w:uiPriority w:val="99"/>
    <w:rsid w:val="00352846"/>
    <w:rPr>
      <w:rFonts w:ascii="Arial" w:hAnsi="Arial" w:eastAsia="MS Mincho" w:cs="Arial"/>
      <w:b/>
      <w:bCs/>
      <w:i/>
      <w:spacing w:val="10"/>
      <w:szCs w:val="24"/>
    </w:rPr>
  </w:style>
  <w:style w:type="character" w:styleId="Nadpis3Char" w:customStyle="true">
    <w:name w:val="Nadpis 3 Char"/>
    <w:basedOn w:val="Standardnpsmoodstavce"/>
    <w:link w:val="Nadpis3"/>
    <w:uiPriority w:val="99"/>
    <w:rsid w:val="008D34D5"/>
    <w:rPr>
      <w:rFonts w:ascii="Arial" w:hAnsi="Arial" w:eastAsia="MS Mincho" w:cs="Arial"/>
      <w:b/>
      <w:bCs/>
      <w:i/>
      <w:spacing w:val="10"/>
      <w:sz w:val="20"/>
      <w:szCs w:val="24"/>
    </w:rPr>
  </w:style>
  <w:style w:type="paragraph" w:styleId="TableHeading" w:customStyle="true">
    <w:name w:val="Table Heading"/>
    <w:basedOn w:val="Normln"/>
    <w:next w:val="MainText"/>
    <w:link w:val="TableHeadingChar"/>
    <w:autoRedefine/>
    <w:rsid w:val="008D34D5"/>
    <w:pPr>
      <w:keepNext/>
      <w:numPr>
        <w:numId w:val="4"/>
      </w:numPr>
      <w:spacing w:before="360" w:after="0" w:line="240" w:lineRule="auto"/>
      <w:jc w:val="both"/>
    </w:pPr>
    <w:rPr>
      <w:rFonts w:ascii="Arial" w:hAnsi="Arial" w:eastAsia="CG Omega" w:cs="MS Mincho"/>
      <w:b/>
      <w:bCs/>
      <w:spacing w:val="10"/>
      <w:sz w:val="16"/>
      <w:szCs w:val="20"/>
    </w:rPr>
  </w:style>
  <w:style w:type="character" w:styleId="TableHeadingChar" w:customStyle="true">
    <w:name w:val="Table Heading Char"/>
    <w:basedOn w:val="Standardnpsmoodstavce"/>
    <w:link w:val="TableHeading"/>
    <w:rsid w:val="008D34D5"/>
    <w:rPr>
      <w:rFonts w:ascii="Arial" w:hAnsi="Arial" w:eastAsia="CG Omega" w:cs="MS Mincho"/>
      <w:b/>
      <w:bCs/>
      <w:spacing w:val="10"/>
      <w:sz w:val="16"/>
      <w:szCs w:val="20"/>
    </w:rPr>
  </w:style>
  <w:style w:type="paragraph" w:styleId="TableText" w:customStyle="true">
    <w:name w:val="Table Text"/>
    <w:basedOn w:val="Normln"/>
    <w:link w:val="TableTextChar"/>
    <w:uiPriority w:val="99"/>
    <w:rsid w:val="008D34D5"/>
    <w:pPr>
      <w:spacing w:before="40" w:after="40" w:line="240" w:lineRule="auto"/>
      <w:ind w:left="17" w:right="17"/>
    </w:pPr>
    <w:rPr>
      <w:rFonts w:ascii="Arial" w:hAnsi="Arial" w:eastAsia="MS Mincho" w:cs="Times New Roman"/>
      <w:sz w:val="18"/>
      <w:szCs w:val="18"/>
    </w:rPr>
  </w:style>
  <w:style w:type="character" w:styleId="TableTextChar" w:customStyle="true">
    <w:name w:val="Table Text Char"/>
    <w:basedOn w:val="Standardnpsmoodstavce"/>
    <w:link w:val="TableText"/>
    <w:uiPriority w:val="99"/>
    <w:rsid w:val="008D34D5"/>
    <w:rPr>
      <w:rFonts w:ascii="Arial" w:hAnsi="Arial" w:eastAsia="MS Mincho" w:cs="Times New Roman"/>
      <w:sz w:val="18"/>
      <w:szCs w:val="18"/>
    </w:rPr>
  </w:style>
  <w:style w:type="paragraph" w:styleId="Tabulkatext" w:customStyle="true">
    <w:name w:val="Tabulka text"/>
    <w:link w:val="TabulkatextChar"/>
    <w:uiPriority w:val="6"/>
    <w:qFormat/>
    <w:rsid w:val="004C1D5A"/>
    <w:pPr>
      <w:spacing w:before="60" w:after="0" w:line="240" w:lineRule="auto"/>
      <w:ind w:left="57" w:right="57"/>
    </w:pPr>
    <w:rPr>
      <w:color w:val="080808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4C1D5A"/>
    <w:rPr>
      <w:color w:val="080808"/>
    </w:rPr>
  </w:style>
  <w:style w:type="paragraph" w:styleId="Odstavecseseznamem">
    <w:name w:val="List Paragraph"/>
    <w:basedOn w:val="Normln"/>
    <w:uiPriority w:val="34"/>
    <w:qFormat/>
    <w:rsid w:val="00ED3041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ED3041"/>
    <w:rPr>
      <w:b/>
      <w:bCs/>
    </w:rPr>
  </w:style>
  <w:style w:type="paragraph" w:styleId="Bezmezer">
    <w:name w:val="No Spacing"/>
    <w:uiPriority w:val="99"/>
    <w:qFormat/>
    <w:rsid w:val="00ED3041"/>
    <w:pPr>
      <w:spacing w:after="0" w:line="240" w:lineRule="auto"/>
    </w:pPr>
    <w:rPr>
      <w:rFonts w:ascii="Calibri" w:hAnsi="Calibri" w:eastAsia="Calibri" w:cs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ED3041"/>
    <w:pPr>
      <w:keepLines/>
      <w:pageBreakBefore w:val="false"/>
      <w:tabs>
        <w:tab w:val="clear" w:pos="567"/>
      </w:tabs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aps w:val="false"/>
      <w:color w:val="365F91" w:themeColor="accent1" w:themeShade="BF"/>
      <w:spacing w:val="0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D3041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ED3041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ED304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D3041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3"/>
    <Relationship Target="theme/theme1.xml" Type="http://schemas.openxmlformats.org/officeDocument/2006/relationships/them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ntTable.xml" Type="http://schemas.openxmlformats.org/officeDocument/2006/relationships/fontTabl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8726722-75D1-43DE-92C1-7E02218C6C6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12</properties:Pages>
  <properties:Words>2673</properties:Words>
  <properties:Characters>15771</properties:Characters>
  <properties:Lines>131</properties:Lines>
  <properties:Paragraphs>36</properties:Paragraphs>
  <properties:TotalTime>64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18408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2017-08-03T15:30:00Z</dcterms:created>
  <dc:creator/>
  <cp:lastModifiedBy/>
  <dcterms:modified xmlns:xsi="http://www.w3.org/2001/XMLSchema-instance" xsi:type="dcterms:W3CDTF">2017-08-23T19:29:00Z</dcterms:modified>
  <cp:revision>6</cp:revision>
</cp:coreProperties>
</file>