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2F8A" w:rsidRDefault="004E2F8A" w:rsidP="001D1251">
      <w:pPr>
        <w:jc w:val="center"/>
        <w:rPr>
          <w:rFonts w:cstheme="minorHAnsi"/>
          <w:b/>
          <w:sz w:val="24"/>
          <w:szCs w:val="24"/>
          <w:u w:val="single"/>
        </w:rPr>
      </w:pPr>
    </w:p>
    <w:p w:rsidR="005C1707" w:rsidRPr="004E2F8A" w:rsidRDefault="007328D3" w:rsidP="001D1251">
      <w:pPr>
        <w:jc w:val="center"/>
        <w:rPr>
          <w:rFonts w:ascii="Arial" w:hAnsi="Arial" w:cs="Arial"/>
          <w:b/>
          <w:u w:val="single"/>
        </w:rPr>
      </w:pPr>
      <w:r w:rsidRPr="004E2F8A">
        <w:rPr>
          <w:rFonts w:ascii="Arial" w:hAnsi="Arial" w:cs="Arial"/>
          <w:b/>
          <w:u w:val="single"/>
        </w:rPr>
        <w:t>Příloha č.</w:t>
      </w:r>
      <w:r w:rsidR="004E2F8A">
        <w:rPr>
          <w:rFonts w:ascii="Arial" w:hAnsi="Arial" w:cs="Arial"/>
          <w:b/>
          <w:u w:val="single"/>
        </w:rPr>
        <w:t xml:space="preserve"> </w:t>
      </w:r>
      <w:r w:rsidR="00D3638B">
        <w:rPr>
          <w:rFonts w:ascii="Arial" w:hAnsi="Arial" w:cs="Arial"/>
          <w:b/>
          <w:u w:val="single"/>
        </w:rPr>
        <w:t>3</w:t>
      </w:r>
      <w:r w:rsidR="00916FA6" w:rsidRPr="004E2F8A">
        <w:rPr>
          <w:rFonts w:ascii="Arial" w:hAnsi="Arial" w:cs="Arial"/>
          <w:b/>
          <w:u w:val="single"/>
        </w:rPr>
        <w:t xml:space="preserve"> Výroční zprávy OP LZZ 2011</w:t>
      </w:r>
    </w:p>
    <w:p w:rsidR="00916FA6" w:rsidRPr="004E2F8A" w:rsidRDefault="00916FA6" w:rsidP="00DC5891">
      <w:pPr>
        <w:jc w:val="center"/>
        <w:rPr>
          <w:rFonts w:ascii="Arial" w:hAnsi="Arial" w:cs="Arial"/>
          <w:b/>
          <w:i/>
        </w:rPr>
      </w:pPr>
      <w:r w:rsidRPr="004E2F8A">
        <w:rPr>
          <w:rFonts w:ascii="Arial" w:hAnsi="Arial" w:cs="Arial"/>
          <w:b/>
          <w:i/>
        </w:rPr>
        <w:t>Případ</w:t>
      </w:r>
      <w:r w:rsidR="007328D3" w:rsidRPr="004E2F8A">
        <w:rPr>
          <w:rFonts w:ascii="Arial" w:hAnsi="Arial" w:cs="Arial"/>
          <w:b/>
          <w:i/>
        </w:rPr>
        <w:t>ová studie v oblasti podpory 1.2</w:t>
      </w:r>
      <w:r w:rsidRPr="004E2F8A">
        <w:rPr>
          <w:rFonts w:ascii="Arial" w:hAnsi="Arial" w:cs="Arial"/>
          <w:b/>
          <w:i/>
        </w:rPr>
        <w:t xml:space="preserve"> Zvýšení adaptability zaměstnanců </w:t>
      </w:r>
      <w:r w:rsidR="007328D3" w:rsidRPr="004E2F8A">
        <w:rPr>
          <w:rFonts w:ascii="Arial" w:hAnsi="Arial" w:cs="Arial"/>
          <w:b/>
          <w:i/>
        </w:rPr>
        <w:t>restrukturalizovaných podniků</w:t>
      </w:r>
    </w:p>
    <w:p w:rsidR="004E2F8A" w:rsidRPr="004E2F8A" w:rsidRDefault="004E2F8A" w:rsidP="00DC5891">
      <w:pPr>
        <w:jc w:val="center"/>
        <w:rPr>
          <w:rFonts w:ascii="Arial" w:hAnsi="Arial" w:cs="Arial"/>
          <w:b/>
        </w:rPr>
      </w:pPr>
    </w:p>
    <w:tbl>
      <w:tblPr>
        <w:tblStyle w:val="Mkatabulky"/>
        <w:tblW w:w="0" w:type="auto"/>
        <w:tblBorders>
          <w:top w:val="single" w:sz="18" w:space="0" w:color="1F497D" w:themeColor="text2"/>
          <w:left w:val="single" w:sz="18" w:space="0" w:color="1F497D" w:themeColor="text2"/>
          <w:bottom w:val="single" w:sz="18" w:space="0" w:color="1F497D" w:themeColor="text2"/>
          <w:right w:val="single" w:sz="18" w:space="0" w:color="1F497D" w:themeColor="text2"/>
          <w:insideH w:val="single" w:sz="6" w:space="0" w:color="1F497D" w:themeColor="text2"/>
          <w:insideV w:val="single" w:sz="6" w:space="0" w:color="1F497D" w:themeColor="text2"/>
        </w:tblBorders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B91C71" w:rsidRPr="004E2F8A" w:rsidTr="00991A26">
        <w:trPr>
          <w:trHeight w:val="495"/>
        </w:trPr>
        <w:tc>
          <w:tcPr>
            <w:tcW w:w="3070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C5FEB8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hAnsi="Arial" w:cs="Arial"/>
                <w:b/>
              </w:rPr>
            </w:pPr>
            <w:r w:rsidRPr="004E2F8A">
              <w:rPr>
                <w:rFonts w:ascii="Arial" w:hAnsi="Arial" w:cs="Arial"/>
                <w:b/>
              </w:rPr>
              <w:t>NÁZEV PROJEKTU</w:t>
            </w:r>
          </w:p>
        </w:tc>
        <w:tc>
          <w:tcPr>
            <w:tcW w:w="6142" w:type="dxa"/>
            <w:gridSpan w:val="2"/>
            <w:tcBorders>
              <w:top w:val="single" w:sz="18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shd w:val="clear" w:color="auto" w:fill="C5FEB8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hAnsi="Arial" w:cs="Arial"/>
                <w:b/>
                <w:lang w:eastAsia="ar-SA"/>
              </w:rPr>
              <w:t>Restart pro Českolipsko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eastAsia="Times New Roman" w:hAnsi="Arial" w:cs="Arial"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>Číslo projektu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CZ.1.04/1.2.00/37.00005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eastAsia="Times New Roman" w:hAnsi="Arial" w:cs="Arial"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>Výše rozpočtu (Kč); % dotace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18 333 020,- Kč, 100 %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eastAsia="Times New Roman" w:hAnsi="Arial" w:cs="Arial"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>Termín realizace projektu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1. 10. 2009 – 30. 6. 2011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eastAsia="Times New Roman" w:hAnsi="Arial" w:cs="Arial"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>Územní dopady projektu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Liberecký kraj (NUTS 3)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eastAsia="Times New Roman" w:hAnsi="Arial" w:cs="Arial"/>
                <w:b/>
                <w:lang w:eastAsia="ar-SA"/>
              </w:rPr>
            </w:pPr>
            <w:r w:rsidRPr="004E2F8A">
              <w:rPr>
                <w:rFonts w:ascii="Arial" w:hAnsi="Arial" w:cs="Arial"/>
                <w:b/>
              </w:rPr>
              <w:t>Název subjektu</w:t>
            </w:r>
            <w:r w:rsidRPr="004E2F8A">
              <w:rPr>
                <w:rFonts w:ascii="Arial" w:eastAsia="Times New Roman" w:hAnsi="Arial" w:cs="Arial"/>
                <w:b/>
                <w:lang w:eastAsia="ar-SA"/>
              </w:rPr>
              <w:t xml:space="preserve"> </w:t>
            </w:r>
          </w:p>
        </w:tc>
        <w:tc>
          <w:tcPr>
            <w:tcW w:w="6142" w:type="dxa"/>
            <w:gridSpan w:val="2"/>
            <w:tcBorders>
              <w:top w:val="single" w:sz="18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hAnsi="Arial" w:cs="Arial"/>
                <w:b/>
                <w:lang w:eastAsia="ar-SA"/>
              </w:rPr>
              <w:t>Úřad práce České republiky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eastAsia="Times New Roman" w:hAnsi="Arial" w:cs="Arial"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>Oblast působnosti subjektu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Kontaktní pracoviště pro region České Lípy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 xml:space="preserve">Adresa 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 xml:space="preserve">Paní Zdislavy 419/6, Česká Lípa 1, 470 01 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eastAsia="Times New Roman" w:hAnsi="Arial" w:cs="Arial"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>Webová adresa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 xml:space="preserve">http://portal.mpsv.cz/upcr/kp/lbk/kop/ceska_lipa 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spacing w:after="60"/>
              <w:jc w:val="both"/>
              <w:rPr>
                <w:rFonts w:ascii="Arial" w:hAnsi="Arial" w:cs="Arial"/>
              </w:rPr>
            </w:pPr>
            <w:r w:rsidRPr="004E2F8A">
              <w:rPr>
                <w:rFonts w:ascii="Arial" w:hAnsi="Arial" w:cs="Arial"/>
                <w:lang w:eastAsia="ar-SA"/>
              </w:rPr>
              <w:t xml:space="preserve">Projektový manažer 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Marcela Ottová</w:t>
            </w:r>
          </w:p>
        </w:tc>
      </w:tr>
      <w:tr w:rsidR="00B91C71" w:rsidRPr="004E2F8A" w:rsidTr="00991A26">
        <w:trPr>
          <w:trHeight w:val="262"/>
        </w:trPr>
        <w:tc>
          <w:tcPr>
            <w:tcW w:w="3070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hAnsi="Arial" w:cs="Arial"/>
                <w:b/>
                <w:lang w:eastAsia="ar-SA"/>
              </w:rPr>
              <w:t>Přehled terénního šetření</w:t>
            </w:r>
          </w:p>
        </w:tc>
        <w:tc>
          <w:tcPr>
            <w:tcW w:w="6142" w:type="dxa"/>
            <w:gridSpan w:val="2"/>
            <w:tcBorders>
              <w:top w:val="single" w:sz="18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</w:p>
        </w:tc>
      </w:tr>
      <w:tr w:rsidR="00B91C71" w:rsidRPr="004E2F8A" w:rsidTr="00991A26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eastAsia="Times New Roman" w:hAnsi="Arial" w:cs="Arial"/>
                <w:b/>
                <w:lang w:eastAsia="ar-SA"/>
              </w:rPr>
              <w:t>Individuální rozhovory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</w:p>
        </w:tc>
      </w:tr>
      <w:tr w:rsidR="00B91C71" w:rsidRPr="004E2F8A" w:rsidTr="00991A26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>Funkce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Vedoucí oddělení trhu práce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</w:p>
        </w:tc>
      </w:tr>
      <w:tr w:rsidR="00B91C71" w:rsidRPr="004E2F8A" w:rsidTr="00991A26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12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 xml:space="preserve">Datum terénního </w:t>
            </w:r>
            <w:r w:rsidRPr="004E2F8A">
              <w:rPr>
                <w:rFonts w:ascii="Arial" w:hAnsi="Arial" w:cs="Arial"/>
                <w:lang w:eastAsia="ar-SA"/>
              </w:rPr>
              <w:t>šetření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12" w:space="0" w:color="1F497D" w:themeColor="text2"/>
              <w:right w:val="single" w:sz="6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8. 2. 2012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12" w:space="0" w:color="1F497D" w:themeColor="text2"/>
              <w:right w:val="single" w:sz="18" w:space="0" w:color="1F497D" w:themeColor="text2"/>
            </w:tcBorders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</w:p>
        </w:tc>
      </w:tr>
      <w:tr w:rsidR="00B91C71" w:rsidRPr="004E2F8A" w:rsidTr="00991A26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eastAsia="Times New Roman" w:hAnsi="Arial" w:cs="Arial"/>
                <w:b/>
                <w:lang w:eastAsia="ar-SA"/>
              </w:rPr>
              <w:t>Individuální rozhovory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</w:p>
        </w:tc>
      </w:tr>
      <w:tr w:rsidR="00B91C71" w:rsidRPr="004E2F8A" w:rsidTr="00991A26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>Funkce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Poradce pro účastníky projektu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Poradce pro monitoring zaměstnavatelů a volná místa</w:t>
            </w:r>
          </w:p>
        </w:tc>
      </w:tr>
      <w:tr w:rsidR="00B91C71" w:rsidRPr="004E2F8A" w:rsidTr="00991A26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b/>
                <w:lang w:eastAsia="ar-SA"/>
              </w:rPr>
            </w:pPr>
            <w:r w:rsidRPr="004E2F8A">
              <w:rPr>
                <w:rFonts w:ascii="Arial" w:eastAsia="Times New Roman" w:hAnsi="Arial" w:cs="Arial"/>
                <w:lang w:eastAsia="ar-SA"/>
              </w:rPr>
              <w:t xml:space="preserve">Datum terénního </w:t>
            </w:r>
            <w:r w:rsidRPr="004E2F8A">
              <w:rPr>
                <w:rFonts w:ascii="Arial" w:hAnsi="Arial" w:cs="Arial"/>
                <w:lang w:eastAsia="ar-SA"/>
              </w:rPr>
              <w:t>šetření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6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8. 2. 2012</w:t>
            </w:r>
          </w:p>
        </w:tc>
        <w:tc>
          <w:tcPr>
            <w:tcW w:w="3071" w:type="dxa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8. 2. 2012</w:t>
            </w:r>
          </w:p>
        </w:tc>
      </w:tr>
      <w:tr w:rsidR="00B91C71" w:rsidRPr="004E2F8A" w:rsidTr="00991A26">
        <w:trPr>
          <w:trHeight w:val="260"/>
        </w:trPr>
        <w:tc>
          <w:tcPr>
            <w:tcW w:w="3070" w:type="dxa"/>
            <w:tcBorders>
              <w:top w:val="single" w:sz="6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6" w:space="0" w:color="1F497D" w:themeColor="text2"/>
            </w:tcBorders>
            <w:shd w:val="clear" w:color="auto" w:fill="FFFF99"/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eastAsia="Times New Roman" w:hAnsi="Arial" w:cs="Arial"/>
                <w:b/>
                <w:lang w:eastAsia="ar-SA"/>
              </w:rPr>
            </w:pPr>
            <w:r w:rsidRPr="004E2F8A">
              <w:rPr>
                <w:rFonts w:ascii="Arial" w:eastAsia="Times New Roman" w:hAnsi="Arial" w:cs="Arial"/>
                <w:b/>
                <w:lang w:eastAsia="ar-SA"/>
              </w:rPr>
              <w:t>Dotazníkové šetření</w:t>
            </w:r>
          </w:p>
        </w:tc>
        <w:tc>
          <w:tcPr>
            <w:tcW w:w="6142" w:type="dxa"/>
            <w:gridSpan w:val="2"/>
            <w:tcBorders>
              <w:top w:val="single" w:sz="6" w:space="0" w:color="1F497D" w:themeColor="text2"/>
              <w:left w:val="single" w:sz="6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  <w:hideMark/>
          </w:tcPr>
          <w:p w:rsidR="00B91C71" w:rsidRPr="004E2F8A" w:rsidRDefault="00B91C71">
            <w:pPr>
              <w:tabs>
                <w:tab w:val="left" w:pos="2127"/>
              </w:tabs>
              <w:spacing w:after="60"/>
              <w:jc w:val="both"/>
              <w:rPr>
                <w:rFonts w:ascii="Arial" w:hAnsi="Arial" w:cs="Arial"/>
                <w:lang w:eastAsia="ar-SA"/>
              </w:rPr>
            </w:pPr>
            <w:r w:rsidRPr="004E2F8A">
              <w:rPr>
                <w:rFonts w:ascii="Arial" w:hAnsi="Arial" w:cs="Arial"/>
                <w:lang w:eastAsia="ar-SA"/>
              </w:rPr>
              <w:t>Provedeno příjemcem, dotazníkem osloveno 123 účastníků kurzu (návratnost 31 %) a 32 zaměstnavatelů (návratnost 88 %).</w:t>
            </w:r>
          </w:p>
        </w:tc>
      </w:tr>
    </w:tbl>
    <w:p w:rsidR="005C1707" w:rsidRPr="004E2F8A" w:rsidRDefault="005C1707" w:rsidP="00916FA6">
      <w:pPr>
        <w:jc w:val="both"/>
        <w:rPr>
          <w:rFonts w:ascii="Arial" w:eastAsia="Times New Roman" w:hAnsi="Arial" w:cs="Arial"/>
          <w:b/>
        </w:rPr>
      </w:pPr>
    </w:p>
    <w:p w:rsidR="007328D3" w:rsidRPr="004E2F8A" w:rsidRDefault="007328D3" w:rsidP="007328D3">
      <w:pPr>
        <w:pStyle w:val="Styl1"/>
        <w:jc w:val="both"/>
        <w:rPr>
          <w:rFonts w:ascii="Arial" w:hAnsi="Arial" w:cs="Arial"/>
          <w:color w:val="000000"/>
          <w:sz w:val="22"/>
          <w:szCs w:val="22"/>
          <w:u w:val="none"/>
        </w:rPr>
      </w:pPr>
      <w:r w:rsidRPr="004E2F8A">
        <w:rPr>
          <w:rFonts w:ascii="Arial" w:hAnsi="Arial" w:cs="Arial"/>
          <w:color w:val="000000"/>
          <w:sz w:val="22"/>
          <w:szCs w:val="22"/>
          <w:u w:val="none"/>
        </w:rPr>
        <w:t>Výchozí situace</w:t>
      </w:r>
    </w:p>
    <w:p w:rsidR="007328D3" w:rsidRPr="004E2F8A" w:rsidRDefault="007328D3" w:rsidP="007328D3">
      <w:pPr>
        <w:spacing w:before="120"/>
        <w:jc w:val="both"/>
        <w:rPr>
          <w:rFonts w:ascii="Arial" w:eastAsia="Times New Roman" w:hAnsi="Arial" w:cs="Arial"/>
        </w:rPr>
      </w:pPr>
      <w:r w:rsidRPr="004E2F8A">
        <w:rPr>
          <w:rFonts w:ascii="Arial" w:hAnsi="Arial" w:cs="Arial"/>
        </w:rPr>
        <w:t xml:space="preserve">Liberecký kraj je charakteristický, ve srovnání s průměrem ČR, nadprůměrným zastoupením subjektů v průmyslové výrobě a stavebnictví a stejně tak nadprůměrným zastoupením zaměstnanců pracujících v tomto odvětví. </w:t>
      </w:r>
      <w:r w:rsidRPr="004E2F8A">
        <w:rPr>
          <w:rFonts w:ascii="Arial" w:eastAsia="Times New Roman" w:hAnsi="Arial" w:cs="Arial"/>
        </w:rPr>
        <w:t xml:space="preserve">Česká Lípa přitom leží na ose koncentrace průmyslové výroby Libereckého kraje, kterou tvoří města </w:t>
      </w:r>
      <w:r w:rsidRPr="004E2F8A">
        <w:rPr>
          <w:rFonts w:ascii="Arial" w:hAnsi="Arial" w:cs="Arial"/>
        </w:rPr>
        <w:t xml:space="preserve">Česká Lípa, Nový Bor a Kamenický Šenov. Průmysl tak představuje pro region významný zdroj příjmů, zároveň je ale velmi náchylný k výkyvům a reaguje na celosvětovou hospodářskou krizi poklesem produkce. </w:t>
      </w:r>
    </w:p>
    <w:p w:rsidR="007328D3" w:rsidRPr="004E2F8A" w:rsidRDefault="007328D3" w:rsidP="007328D3">
      <w:pPr>
        <w:spacing w:before="120"/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 xml:space="preserve">Projekt RESTART pro Českolipsko se zaměřuje na pomoc zaměstnancům, kteří jsou ohroženi ztrátou zaměstnání nebo jsou již ve výpovědní lhůtě, čímž jsou výrazně ohrožení nezaměstnaností. Úřad práce v České Lípě zahájil realizaci projektu RESTART pro Českolipsko v době vrcholící hospodářské krize, kdy v regionu rostla nezaměstnanost velice </w:t>
      </w:r>
      <w:r w:rsidRPr="004E2F8A">
        <w:rPr>
          <w:rFonts w:ascii="Arial" w:eastAsia="Times New Roman" w:hAnsi="Arial" w:cs="Arial"/>
        </w:rPr>
        <w:lastRenderedPageBreak/>
        <w:t xml:space="preserve">rychlým tempem </w:t>
      </w:r>
      <w:r w:rsidRPr="004E2F8A">
        <w:rPr>
          <w:rFonts w:ascii="Arial" w:hAnsi="Arial" w:cs="Arial"/>
        </w:rPr>
        <w:t>(během podzimu 2009 vzrostla nezaměstnanost o 2,5 p. b.) a jeden</w:t>
      </w:r>
      <w:r w:rsidRPr="004E2F8A">
        <w:rPr>
          <w:rFonts w:ascii="Arial" w:eastAsia="Times New Roman" w:hAnsi="Arial" w:cs="Arial"/>
        </w:rPr>
        <w:t xml:space="preserve"> z velkých zaměstnavatelů oznámil hromadné propouštění svých zaměstnanců z organizačních důvodů (společnost Delphi Packard nejdříve propustila část svých zaměstnanců a v roce 2011 úplně zrušila výrobu a přesunula ji do Rumunska). </w:t>
      </w:r>
    </w:p>
    <w:p w:rsidR="007328D3" w:rsidRPr="004E2F8A" w:rsidRDefault="007328D3" w:rsidP="007328D3">
      <w:pPr>
        <w:pStyle w:val="Styl1"/>
        <w:jc w:val="both"/>
        <w:rPr>
          <w:rFonts w:ascii="Arial" w:hAnsi="Arial" w:cs="Arial"/>
          <w:color w:val="000000"/>
          <w:sz w:val="22"/>
          <w:szCs w:val="22"/>
          <w:u w:val="none"/>
        </w:rPr>
      </w:pPr>
      <w:r w:rsidRPr="004E2F8A">
        <w:rPr>
          <w:rFonts w:ascii="Arial" w:hAnsi="Arial" w:cs="Arial"/>
          <w:color w:val="000000"/>
          <w:sz w:val="22"/>
          <w:szCs w:val="22"/>
          <w:u w:val="none"/>
        </w:rPr>
        <w:t xml:space="preserve">Cíl projektu </w:t>
      </w:r>
    </w:p>
    <w:p w:rsidR="007328D3" w:rsidRPr="004E2F8A" w:rsidRDefault="007328D3" w:rsidP="00003B59">
      <w:pPr>
        <w:keepNext/>
        <w:keepLines/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>Projekt bude postaven na základě pravidelného monitoringu trhu práce, který probíhá formou dotazníkového šetření a průběžnou komunikací se zaměstnavateli. Hlavním cílem projektu bude pomoc zaměstnancům podniků působících v oborech, které proch</w:t>
      </w:r>
      <w:r w:rsidR="00CE2DF1" w:rsidRPr="004E2F8A">
        <w:rPr>
          <w:rFonts w:ascii="Arial" w:eastAsia="Times New Roman" w:hAnsi="Arial" w:cs="Arial"/>
        </w:rPr>
        <w:t>ázejí strukturálními změnami, a </w:t>
      </w:r>
      <w:r w:rsidRPr="004E2F8A">
        <w:rPr>
          <w:rFonts w:ascii="Arial" w:eastAsia="Times New Roman" w:hAnsi="Arial" w:cs="Arial"/>
        </w:rPr>
        <w:t xml:space="preserve">jsou tudíž nuceny své zaměstnance propouštět. Projekt se zaměří na zvýšení adaptability těchto zaměstnanců pro nalezení nového pracovního uplatnění. </w:t>
      </w:r>
    </w:p>
    <w:p w:rsidR="007328D3" w:rsidRPr="004E2F8A" w:rsidRDefault="007328D3" w:rsidP="00003B59">
      <w:pPr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 xml:space="preserve">Hlavní cíle: </w:t>
      </w:r>
    </w:p>
    <w:p w:rsidR="007328D3" w:rsidRPr="004E2F8A" w:rsidRDefault="007328D3" w:rsidP="00003B59">
      <w:pPr>
        <w:pStyle w:val="Odstavecseseznamem"/>
        <w:numPr>
          <w:ilvl w:val="0"/>
          <w:numId w:val="2"/>
        </w:numPr>
        <w:spacing w:before="0" w:beforeAutospacing="0" w:after="60" w:afterAutospacing="0" w:line="276" w:lineRule="auto"/>
        <w:contextualSpacing/>
        <w:jc w:val="both"/>
        <w:rPr>
          <w:rFonts w:ascii="Arial" w:hAnsi="Arial" w:cs="Arial"/>
          <w:sz w:val="22"/>
          <w:szCs w:val="22"/>
          <w:lang w:eastAsia="ar-SA"/>
        </w:rPr>
      </w:pPr>
      <w:r w:rsidRPr="004E2F8A">
        <w:rPr>
          <w:rFonts w:ascii="Arial" w:hAnsi="Arial" w:cs="Arial"/>
          <w:sz w:val="22"/>
          <w:szCs w:val="22"/>
          <w:lang w:eastAsia="ar-SA"/>
        </w:rPr>
        <w:t>zvýšit znalosti cílové skupiny v oblasti finanční a právní,</w:t>
      </w:r>
    </w:p>
    <w:p w:rsidR="007328D3" w:rsidRPr="004E2F8A" w:rsidRDefault="007328D3" w:rsidP="00003B59">
      <w:pPr>
        <w:pStyle w:val="Odstavecseseznamem"/>
        <w:numPr>
          <w:ilvl w:val="0"/>
          <w:numId w:val="2"/>
        </w:numPr>
        <w:spacing w:before="0" w:beforeAutospacing="0" w:after="60" w:afterAutospacing="0" w:line="276" w:lineRule="auto"/>
        <w:contextualSpacing/>
        <w:jc w:val="both"/>
        <w:rPr>
          <w:rFonts w:ascii="Arial" w:hAnsi="Arial" w:cs="Arial"/>
          <w:sz w:val="22"/>
          <w:szCs w:val="22"/>
          <w:lang w:eastAsia="ar-SA"/>
        </w:rPr>
      </w:pPr>
      <w:r w:rsidRPr="004E2F8A">
        <w:rPr>
          <w:rFonts w:ascii="Arial" w:hAnsi="Arial" w:cs="Arial"/>
          <w:sz w:val="22"/>
          <w:szCs w:val="22"/>
          <w:lang w:eastAsia="ar-SA"/>
        </w:rPr>
        <w:t>pomoci osobám překonat tíživou situaci v životě,</w:t>
      </w:r>
    </w:p>
    <w:p w:rsidR="007328D3" w:rsidRPr="004E2F8A" w:rsidRDefault="007328D3" w:rsidP="00003B59">
      <w:pPr>
        <w:pStyle w:val="Odstavecseseznamem"/>
        <w:numPr>
          <w:ilvl w:val="0"/>
          <w:numId w:val="2"/>
        </w:numPr>
        <w:spacing w:before="0" w:beforeAutospacing="0" w:after="60" w:afterAutospacing="0" w:line="276" w:lineRule="auto"/>
        <w:contextualSpacing/>
        <w:jc w:val="both"/>
        <w:rPr>
          <w:rFonts w:ascii="Arial" w:hAnsi="Arial" w:cs="Arial"/>
          <w:sz w:val="22"/>
          <w:szCs w:val="22"/>
          <w:lang w:eastAsia="ar-SA"/>
        </w:rPr>
      </w:pPr>
      <w:r w:rsidRPr="004E2F8A">
        <w:rPr>
          <w:rFonts w:ascii="Arial" w:hAnsi="Arial" w:cs="Arial"/>
          <w:sz w:val="22"/>
          <w:szCs w:val="22"/>
          <w:lang w:eastAsia="ar-SA"/>
        </w:rPr>
        <w:t>zabezpečit požadovanou kvalifikační strukturu propouštěným zaměstnancům,</w:t>
      </w:r>
    </w:p>
    <w:p w:rsidR="007328D3" w:rsidRPr="004E2F8A" w:rsidRDefault="007328D3" w:rsidP="00003B59">
      <w:pPr>
        <w:pStyle w:val="Odstavecseseznamem"/>
        <w:numPr>
          <w:ilvl w:val="0"/>
          <w:numId w:val="2"/>
        </w:numPr>
        <w:spacing w:before="0" w:beforeAutospacing="0" w:after="60" w:afterAutospacing="0" w:line="276" w:lineRule="auto"/>
        <w:contextualSpacing/>
        <w:jc w:val="both"/>
        <w:rPr>
          <w:rFonts w:ascii="Arial" w:hAnsi="Arial" w:cs="Arial"/>
          <w:sz w:val="22"/>
          <w:szCs w:val="22"/>
          <w:lang w:eastAsia="ar-SA"/>
        </w:rPr>
      </w:pPr>
      <w:r w:rsidRPr="004E2F8A">
        <w:rPr>
          <w:rFonts w:ascii="Arial" w:hAnsi="Arial" w:cs="Arial"/>
          <w:sz w:val="22"/>
          <w:szCs w:val="22"/>
          <w:lang w:eastAsia="ar-SA"/>
        </w:rPr>
        <w:t xml:space="preserve">posílit adaptabilitu osob a motivaci k hledání nového zaměstnání, </w:t>
      </w:r>
    </w:p>
    <w:p w:rsidR="00916FA6" w:rsidRPr="004E2F8A" w:rsidRDefault="007328D3" w:rsidP="00003B59">
      <w:pPr>
        <w:pStyle w:val="Odstavecseseznamem"/>
        <w:numPr>
          <w:ilvl w:val="0"/>
          <w:numId w:val="2"/>
        </w:numPr>
        <w:spacing w:before="0" w:beforeAutospacing="0" w:after="0" w:afterAutospacing="0" w:line="276" w:lineRule="auto"/>
        <w:contextualSpacing/>
        <w:jc w:val="both"/>
        <w:rPr>
          <w:rFonts w:ascii="Arial" w:hAnsi="Arial" w:cs="Arial"/>
          <w:sz w:val="22"/>
          <w:szCs w:val="22"/>
          <w:lang w:eastAsia="ar-SA"/>
        </w:rPr>
      </w:pPr>
      <w:r w:rsidRPr="004E2F8A">
        <w:rPr>
          <w:rFonts w:ascii="Arial" w:hAnsi="Arial" w:cs="Arial"/>
          <w:sz w:val="22"/>
          <w:szCs w:val="22"/>
          <w:lang w:eastAsia="ar-SA"/>
        </w:rPr>
        <w:t>zvýšit zájem o celoživotní vzdělávání a další rozvoj.</w:t>
      </w:r>
    </w:p>
    <w:p w:rsidR="007328D3" w:rsidRPr="004E2F8A" w:rsidRDefault="007328D3" w:rsidP="00003B59">
      <w:pPr>
        <w:spacing w:after="0"/>
        <w:contextualSpacing/>
        <w:jc w:val="both"/>
        <w:rPr>
          <w:rFonts w:ascii="Arial" w:hAnsi="Arial" w:cs="Arial"/>
          <w:lang w:eastAsia="ar-SA"/>
        </w:rPr>
      </w:pPr>
    </w:p>
    <w:p w:rsidR="007328D3" w:rsidRPr="004E2F8A" w:rsidRDefault="007328D3" w:rsidP="00003B59">
      <w:pPr>
        <w:pStyle w:val="Styl1"/>
        <w:jc w:val="both"/>
        <w:rPr>
          <w:rFonts w:ascii="Arial" w:hAnsi="Arial" w:cs="Arial"/>
          <w:color w:val="000000"/>
          <w:sz w:val="22"/>
          <w:szCs w:val="22"/>
          <w:u w:val="none"/>
        </w:rPr>
      </w:pPr>
      <w:r w:rsidRPr="004E2F8A">
        <w:rPr>
          <w:rFonts w:ascii="Arial" w:hAnsi="Arial" w:cs="Arial"/>
          <w:color w:val="000000"/>
          <w:sz w:val="22"/>
          <w:szCs w:val="22"/>
          <w:u w:val="none"/>
        </w:rPr>
        <w:t>Cílové skupiny projektu</w:t>
      </w:r>
    </w:p>
    <w:p w:rsidR="007328D3" w:rsidRPr="004E2F8A" w:rsidRDefault="007328D3" w:rsidP="00003B59">
      <w:pPr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 xml:space="preserve">Cílové skupiny: </w:t>
      </w:r>
    </w:p>
    <w:p w:rsidR="007328D3" w:rsidRPr="004E2F8A" w:rsidRDefault="007328D3" w:rsidP="00003B59">
      <w:pPr>
        <w:pStyle w:val="Odstavecseseznamem"/>
        <w:numPr>
          <w:ilvl w:val="0"/>
          <w:numId w:val="6"/>
        </w:numPr>
        <w:spacing w:before="0" w:beforeAutospacing="0" w:after="60" w:afterAutospacing="0" w:line="276" w:lineRule="auto"/>
        <w:contextualSpacing/>
        <w:jc w:val="both"/>
        <w:rPr>
          <w:rFonts w:ascii="Arial" w:hAnsi="Arial" w:cs="Arial"/>
          <w:sz w:val="22"/>
          <w:szCs w:val="22"/>
          <w:lang w:eastAsia="ar-SA"/>
        </w:rPr>
      </w:pPr>
      <w:r w:rsidRPr="004E2F8A">
        <w:rPr>
          <w:rFonts w:ascii="Arial" w:hAnsi="Arial" w:cs="Arial"/>
          <w:sz w:val="22"/>
          <w:szCs w:val="22"/>
          <w:lang w:eastAsia="ar-SA"/>
        </w:rPr>
        <w:t>osoby propouštěné v souvislosti s organizačními změnami – ukončení výroby, změna struktury zaměstnavatele, přemístění výroby, redukce počt</w:t>
      </w:r>
      <w:r w:rsidR="00CE2DF1" w:rsidRPr="004E2F8A">
        <w:rPr>
          <w:rFonts w:ascii="Arial" w:hAnsi="Arial" w:cs="Arial"/>
          <w:sz w:val="22"/>
          <w:szCs w:val="22"/>
          <w:lang w:eastAsia="ar-SA"/>
        </w:rPr>
        <w:t>u zaměstnanců (nemusí být jen v </w:t>
      </w:r>
      <w:r w:rsidRPr="004E2F8A">
        <w:rPr>
          <w:rFonts w:ascii="Arial" w:hAnsi="Arial" w:cs="Arial"/>
          <w:sz w:val="22"/>
          <w:szCs w:val="22"/>
          <w:lang w:eastAsia="ar-SA"/>
        </w:rPr>
        <w:t>rámci hromadného propouštění dle §62 zákoníku práce),</w:t>
      </w:r>
    </w:p>
    <w:p w:rsidR="007328D3" w:rsidRPr="004E2F8A" w:rsidRDefault="007328D3" w:rsidP="00003B59">
      <w:pPr>
        <w:pStyle w:val="Odstavecseseznamem"/>
        <w:numPr>
          <w:ilvl w:val="0"/>
          <w:numId w:val="6"/>
        </w:numPr>
        <w:spacing w:before="0" w:beforeAutospacing="0" w:after="60" w:afterAutospacing="0" w:line="276" w:lineRule="auto"/>
        <w:contextualSpacing/>
        <w:jc w:val="both"/>
        <w:rPr>
          <w:rFonts w:ascii="Arial" w:hAnsi="Arial" w:cs="Arial"/>
          <w:sz w:val="22"/>
          <w:szCs w:val="22"/>
          <w:lang w:eastAsia="ar-SA"/>
        </w:rPr>
      </w:pPr>
      <w:r w:rsidRPr="004E2F8A">
        <w:rPr>
          <w:rFonts w:ascii="Arial" w:hAnsi="Arial" w:cs="Arial"/>
          <w:sz w:val="22"/>
          <w:szCs w:val="22"/>
          <w:lang w:eastAsia="ar-SA"/>
        </w:rPr>
        <w:t xml:space="preserve">osoby, jejichž pracovní poměr končí dohodou taktéž z výše uvedených důvodů, </w:t>
      </w:r>
    </w:p>
    <w:p w:rsidR="007328D3" w:rsidRPr="004E2F8A" w:rsidRDefault="007328D3" w:rsidP="00003B59">
      <w:pPr>
        <w:pStyle w:val="Odstavecseseznamem"/>
        <w:numPr>
          <w:ilvl w:val="0"/>
          <w:numId w:val="6"/>
        </w:numPr>
        <w:spacing w:before="0" w:beforeAutospacing="0" w:after="60" w:afterAutospacing="0" w:line="276" w:lineRule="auto"/>
        <w:contextualSpacing/>
        <w:jc w:val="both"/>
        <w:rPr>
          <w:rFonts w:ascii="Arial" w:hAnsi="Arial" w:cs="Arial"/>
          <w:sz w:val="22"/>
          <w:szCs w:val="22"/>
          <w:lang w:eastAsia="ar-SA"/>
        </w:rPr>
      </w:pPr>
      <w:r w:rsidRPr="004E2F8A">
        <w:rPr>
          <w:rFonts w:ascii="Arial" w:hAnsi="Arial" w:cs="Arial"/>
          <w:sz w:val="22"/>
          <w:szCs w:val="22"/>
          <w:lang w:eastAsia="ar-SA"/>
        </w:rPr>
        <w:t>osoby, které zrušily pracovní poměr ze strany zaměstnance v důsledku nevyplacení mzdy.</w:t>
      </w:r>
    </w:p>
    <w:p w:rsidR="00D37420" w:rsidRDefault="00D37420" w:rsidP="00003B59">
      <w:pPr>
        <w:pStyle w:val="Styl1"/>
        <w:jc w:val="both"/>
        <w:rPr>
          <w:rFonts w:ascii="Arial" w:hAnsi="Arial" w:cs="Arial"/>
          <w:color w:val="000000"/>
          <w:sz w:val="22"/>
          <w:szCs w:val="22"/>
          <w:u w:val="none"/>
        </w:rPr>
      </w:pPr>
    </w:p>
    <w:p w:rsidR="007328D3" w:rsidRPr="004E2F8A" w:rsidRDefault="007328D3" w:rsidP="00003B59">
      <w:pPr>
        <w:pStyle w:val="Styl1"/>
        <w:jc w:val="both"/>
        <w:rPr>
          <w:rFonts w:ascii="Arial" w:hAnsi="Arial" w:cs="Arial"/>
          <w:color w:val="000000"/>
          <w:sz w:val="22"/>
          <w:szCs w:val="22"/>
          <w:u w:val="none"/>
        </w:rPr>
      </w:pPr>
      <w:r w:rsidRPr="004E2F8A">
        <w:rPr>
          <w:rFonts w:ascii="Arial" w:hAnsi="Arial" w:cs="Arial"/>
          <w:color w:val="000000"/>
          <w:sz w:val="22"/>
          <w:szCs w:val="22"/>
          <w:u w:val="none"/>
        </w:rPr>
        <w:t>Aktivity projektu</w:t>
      </w:r>
    </w:p>
    <w:p w:rsidR="007328D3" w:rsidRPr="004E2F8A" w:rsidRDefault="007328D3" w:rsidP="00003B59">
      <w:pPr>
        <w:spacing w:after="0"/>
        <w:contextualSpacing/>
        <w:jc w:val="both"/>
        <w:rPr>
          <w:rFonts w:ascii="Arial" w:hAnsi="Arial" w:cs="Arial"/>
          <w:lang w:eastAsia="ar-SA"/>
        </w:rPr>
      </w:pPr>
      <w:r w:rsidRPr="004E2F8A">
        <w:rPr>
          <w:rFonts w:ascii="Arial" w:eastAsia="Times New Roman" w:hAnsi="Arial" w:cs="Arial"/>
        </w:rPr>
        <w:t>V rámci projektu bylo realizováno široké spektrum aktivit od jednání se zaměstnavateli, zřizování kontaktního místa v podniku s hromadným propouštěním, přes vstupní pohovory až po rekvalifikace a zprostředkování zaměstnání pro cílové skupiny.</w:t>
      </w:r>
    </w:p>
    <w:p w:rsidR="007328D3" w:rsidRPr="004E2F8A" w:rsidRDefault="007328D3" w:rsidP="007328D3">
      <w:pPr>
        <w:spacing w:after="0"/>
        <w:contextualSpacing/>
        <w:rPr>
          <w:rFonts w:ascii="Arial" w:hAnsi="Arial" w:cs="Arial"/>
          <w:lang w:eastAsia="ar-SA"/>
        </w:rPr>
      </w:pPr>
    </w:p>
    <w:p w:rsidR="00916FA6" w:rsidRPr="00916FA6" w:rsidRDefault="00916FA6" w:rsidP="00916FA6">
      <w:pPr>
        <w:jc w:val="both"/>
        <w:rPr>
          <w:rFonts w:eastAsia="Times New Roman" w:cstheme="minorHAnsi"/>
          <w:b/>
          <w:color w:val="FF0000"/>
        </w:rPr>
        <w:sectPr w:rsidR="00916FA6" w:rsidRPr="00916FA6" w:rsidSect="0096453E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17" w:right="1417" w:bottom="1417" w:left="1417" w:header="709" w:footer="708" w:gutter="0"/>
          <w:cols w:space="708"/>
          <w:docGrid w:linePitch="360"/>
        </w:sectPr>
      </w:pPr>
    </w:p>
    <w:p w:rsidR="00916FA6" w:rsidRPr="00916FA6" w:rsidRDefault="007328D3" w:rsidP="00916FA6">
      <w:pPr>
        <w:rPr>
          <w:rFonts w:cstheme="minorHAnsi"/>
        </w:rPr>
        <w:sectPr w:rsidR="00916FA6" w:rsidRPr="00916FA6" w:rsidSect="00DC5891">
          <w:pgSz w:w="16838" w:h="11906" w:orient="landscape"/>
          <w:pgMar w:top="720" w:right="720" w:bottom="720" w:left="720" w:header="708" w:footer="459" w:gutter="0"/>
          <w:cols w:space="708"/>
          <w:docGrid w:linePitch="360"/>
        </w:sectPr>
      </w:pPr>
      <w:r>
        <w:rPr>
          <w:noProof/>
          <w:lang w:eastAsia="cs-CZ"/>
        </w:rPr>
        <w:lastRenderedPageBreak/>
        <w:drawing>
          <wp:inline distT="0" distB="0" distL="0" distR="0">
            <wp:extent cx="9777730" cy="5718226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5718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4FC5" w:rsidRPr="004E2F8A" w:rsidRDefault="00784FC5" w:rsidP="005C1707">
      <w:pPr>
        <w:pStyle w:val="Nadpis2"/>
        <w:rPr>
          <w:rFonts w:ascii="Arial" w:eastAsia="Times New Roman" w:hAnsi="Arial" w:cs="Arial"/>
          <w:szCs w:val="22"/>
          <w:lang w:eastAsia="ar-SA"/>
        </w:rPr>
      </w:pPr>
      <w:bookmarkStart w:id="1" w:name="_Toc321231551"/>
      <w:bookmarkStart w:id="2" w:name="_Toc320084469"/>
      <w:r w:rsidRPr="004E2F8A">
        <w:rPr>
          <w:rFonts w:ascii="Arial" w:eastAsia="Times New Roman" w:hAnsi="Arial" w:cs="Arial"/>
          <w:color w:val="auto"/>
          <w:szCs w:val="22"/>
          <w:lang w:eastAsia="ar-SA"/>
        </w:rPr>
        <w:t>Plnění indikátorů</w:t>
      </w:r>
      <w:bookmarkEnd w:id="1"/>
      <w:bookmarkEnd w:id="2"/>
    </w:p>
    <w:p w:rsidR="00784FC5" w:rsidRPr="004E2F8A" w:rsidRDefault="00784FC5" w:rsidP="005C1707">
      <w:pPr>
        <w:jc w:val="both"/>
        <w:rPr>
          <w:rFonts w:ascii="Arial" w:eastAsia="Times New Roman" w:hAnsi="Arial" w:cs="Arial"/>
          <w:lang w:eastAsia="ar-SA"/>
        </w:rPr>
      </w:pPr>
      <w:r w:rsidRPr="004E2F8A">
        <w:rPr>
          <w:rFonts w:ascii="Arial" w:eastAsia="Times New Roman" w:hAnsi="Arial" w:cs="Arial"/>
          <w:lang w:eastAsia="ar-SA"/>
        </w:rPr>
        <w:t>Mezi splněné závazné indikátory patřil počet podpořených organizací (jedna organizace – Krajská pobočka Česká Lípa Úřadu práce ČR) a počet nově vytvořených / inovovaných produktů (jeden). Jednalo se o inovativně zavedený přístup k řešení nezaměstnanosti, kdy byla práce s budoucími nezaměstnanými zahájena již v době jejich zaměstnanosti (ve výpovědní lhůtě). Za inovativní byl považován systém konzultací, individuálních plánů a dalších návazných aktivit, které pomáhaly cílovým skupinám ještě před opuštěním pracovního místa.</w:t>
      </w:r>
    </w:p>
    <w:p w:rsidR="00784FC5" w:rsidRPr="004E2F8A" w:rsidRDefault="00784FC5" w:rsidP="005C1707">
      <w:pPr>
        <w:jc w:val="both"/>
        <w:rPr>
          <w:rFonts w:ascii="Arial" w:eastAsia="Times New Roman" w:hAnsi="Arial" w:cs="Arial"/>
          <w:lang w:eastAsia="ar-SA"/>
        </w:rPr>
      </w:pPr>
      <w:r w:rsidRPr="004E2F8A">
        <w:rPr>
          <w:rFonts w:ascii="Arial" w:eastAsia="Times New Roman" w:hAnsi="Arial" w:cs="Arial"/>
          <w:lang w:eastAsia="ar-SA"/>
        </w:rPr>
        <w:t>V ostatních případech došlo k překročení závazných indikátorů. Dle původního plánu bylo cílem podpořit 200 osob. Tento indikátor byl v průběhu realizace projektu navyšován na 290, a přesto byl ještě překročen – na 307. Také indikátor počtu úspěšných absolventů kurzů byl navyšován a ve výsledku překročen z původně plánovaných 390 na 540 absolventů (průběžné zvýšení na 440 absolventů).</w:t>
      </w:r>
    </w:p>
    <w:p w:rsidR="001D1251" w:rsidRPr="004E2F8A" w:rsidRDefault="00784FC5" w:rsidP="005C1707">
      <w:pPr>
        <w:jc w:val="both"/>
        <w:rPr>
          <w:rFonts w:ascii="Arial" w:eastAsia="Times New Roman" w:hAnsi="Arial" w:cs="Arial"/>
          <w:lang w:eastAsia="ar-SA"/>
        </w:rPr>
      </w:pPr>
      <w:r w:rsidRPr="004E2F8A">
        <w:rPr>
          <w:rFonts w:ascii="Arial" w:eastAsia="Times New Roman" w:hAnsi="Arial" w:cs="Arial"/>
          <w:lang w:eastAsia="ar-SA"/>
        </w:rPr>
        <w:t>Z důvodu vysoké úspěšnosti</w:t>
      </w:r>
      <w:r w:rsidRPr="004E2F8A">
        <w:rPr>
          <w:rFonts w:ascii="Arial" w:hAnsi="Arial" w:cs="Arial"/>
        </w:rPr>
        <w:t xml:space="preserve"> projektu </w:t>
      </w:r>
      <w:r w:rsidRPr="004E2F8A">
        <w:rPr>
          <w:rFonts w:ascii="Arial" w:eastAsia="Times New Roman" w:hAnsi="Arial" w:cs="Arial"/>
          <w:lang w:eastAsia="ar-SA"/>
        </w:rPr>
        <w:t>realizuje</w:t>
      </w:r>
      <w:r w:rsidRPr="004E2F8A">
        <w:rPr>
          <w:rFonts w:ascii="Arial" w:hAnsi="Arial" w:cs="Arial"/>
        </w:rPr>
        <w:t xml:space="preserve"> nyní Úřad práce již druhý projekt Restart s názvem </w:t>
      </w:r>
      <w:r w:rsidRPr="004E2F8A">
        <w:rPr>
          <w:rFonts w:ascii="Arial" w:eastAsia="Times New Roman" w:hAnsi="Arial" w:cs="Arial"/>
          <w:lang w:eastAsia="ar-SA"/>
        </w:rPr>
        <w:t>„Restart znamená novou šanci“.</w:t>
      </w:r>
    </w:p>
    <w:p w:rsidR="00E52350" w:rsidRPr="007366F0" w:rsidRDefault="00E52350" w:rsidP="00E52350">
      <w:pPr>
        <w:pStyle w:val="Titulek"/>
        <w:keepNext/>
        <w:spacing w:before="120"/>
        <w:rPr>
          <w:b w:val="0"/>
          <w:i/>
          <w:lang w:eastAsia="ar-SA"/>
        </w:rPr>
      </w:pPr>
      <w:r w:rsidRPr="007366F0">
        <w:rPr>
          <w:i/>
          <w:lang w:eastAsia="ar-SA"/>
        </w:rPr>
        <w:t>Dosažené hodnoty indikátorů projektu</w:t>
      </w:r>
      <w:r w:rsidRPr="007366F0">
        <w:rPr>
          <w:b w:val="0"/>
          <w:i/>
          <w:lang w:eastAsia="ar-SA"/>
        </w:rPr>
        <w:t xml:space="preserve">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59"/>
        <w:gridCol w:w="4715"/>
        <w:gridCol w:w="980"/>
        <w:gridCol w:w="1140"/>
        <w:gridCol w:w="818"/>
      </w:tblGrid>
      <w:tr w:rsidR="00E52350" w:rsidRPr="00991A26" w:rsidTr="00EF0356">
        <w:trPr>
          <w:trHeight w:val="300"/>
        </w:trPr>
        <w:tc>
          <w:tcPr>
            <w:tcW w:w="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FEB8"/>
            <w:vAlign w:val="center"/>
            <w:hideMark/>
          </w:tcPr>
          <w:p w:rsidR="00E52350" w:rsidRPr="00991A26" w:rsidRDefault="00E52350" w:rsidP="00EF0356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  <w:t>kód indikátoru</w:t>
            </w:r>
          </w:p>
        </w:tc>
        <w:tc>
          <w:tcPr>
            <w:tcW w:w="25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FEB8"/>
            <w:vAlign w:val="center"/>
            <w:hideMark/>
          </w:tcPr>
          <w:p w:rsidR="00E52350" w:rsidRPr="00991A26" w:rsidRDefault="00E52350" w:rsidP="00EF0356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  <w:t>Název indikátoru</w:t>
            </w:r>
          </w:p>
        </w:tc>
        <w:tc>
          <w:tcPr>
            <w:tcW w:w="5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FEB8"/>
            <w:vAlign w:val="center"/>
            <w:hideMark/>
          </w:tcPr>
          <w:p w:rsidR="00E52350" w:rsidRPr="00991A26" w:rsidRDefault="00E52350" w:rsidP="00EF0356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  <w:t>Cílová hodnota</w:t>
            </w:r>
          </w:p>
        </w:tc>
        <w:tc>
          <w:tcPr>
            <w:tcW w:w="6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FEB8"/>
            <w:vAlign w:val="center"/>
            <w:hideMark/>
          </w:tcPr>
          <w:p w:rsidR="00E52350" w:rsidRPr="00991A26" w:rsidRDefault="00E52350" w:rsidP="00EF0356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  <w:t>Dosažená hodnota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5FEB8"/>
            <w:vAlign w:val="center"/>
            <w:hideMark/>
          </w:tcPr>
          <w:p w:rsidR="00E52350" w:rsidRPr="00991A26" w:rsidRDefault="00E52350" w:rsidP="00EF0356">
            <w:pPr>
              <w:jc w:val="center"/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b/>
                <w:iCs/>
                <w:color w:val="000000"/>
                <w:sz w:val="20"/>
                <w:szCs w:val="20"/>
              </w:rPr>
              <w:t>v %</w:t>
            </w:r>
          </w:p>
        </w:tc>
      </w:tr>
      <w:tr w:rsidR="00E52350" w:rsidRPr="00991A26" w:rsidTr="00991A26">
        <w:trPr>
          <w:trHeight w:val="230"/>
        </w:trPr>
        <w:tc>
          <w:tcPr>
            <w:tcW w:w="8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:rsidR="00E52350" w:rsidRPr="00991A26" w:rsidRDefault="00E52350" w:rsidP="00784FC5">
            <w:pPr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07.41.00</w:t>
            </w:r>
          </w:p>
        </w:tc>
        <w:tc>
          <w:tcPr>
            <w:tcW w:w="25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:rsidR="00E52350" w:rsidRPr="00991A26" w:rsidRDefault="00E52350" w:rsidP="00784FC5">
            <w:pPr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 xml:space="preserve">Počet podpořených osob – celkem 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200</w:t>
            </w:r>
          </w:p>
        </w:tc>
        <w:tc>
          <w:tcPr>
            <w:tcW w:w="6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307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153</w:t>
            </w:r>
          </w:p>
        </w:tc>
      </w:tr>
      <w:tr w:rsidR="00E52350" w:rsidRPr="00991A26" w:rsidTr="00991A26">
        <w:trPr>
          <w:trHeight w:val="300"/>
        </w:trPr>
        <w:tc>
          <w:tcPr>
            <w:tcW w:w="84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:rsidR="00E52350" w:rsidRPr="00991A26" w:rsidRDefault="00E52350" w:rsidP="00784FC5">
            <w:pPr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07.57.00</w:t>
            </w:r>
          </w:p>
        </w:tc>
        <w:tc>
          <w:tcPr>
            <w:tcW w:w="25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:rsidR="00E52350" w:rsidRPr="00991A26" w:rsidRDefault="00E52350" w:rsidP="00784FC5">
            <w:pPr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Počet nově vytvořených / inovovaných produktů</w:t>
            </w:r>
          </w:p>
        </w:tc>
        <w:tc>
          <w:tcPr>
            <w:tcW w:w="5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1</w:t>
            </w:r>
          </w:p>
        </w:tc>
      </w:tr>
      <w:tr w:rsidR="00E52350" w:rsidRPr="00991A26" w:rsidTr="00991A26">
        <w:trPr>
          <w:trHeight w:val="300"/>
        </w:trPr>
        <w:tc>
          <w:tcPr>
            <w:tcW w:w="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E52350" w:rsidRPr="00991A26" w:rsidRDefault="00E52350" w:rsidP="00784FC5">
            <w:pPr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07.45.00</w:t>
            </w:r>
          </w:p>
        </w:tc>
        <w:tc>
          <w:tcPr>
            <w:tcW w:w="25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E52350" w:rsidRPr="00991A26" w:rsidRDefault="00E52350" w:rsidP="00784FC5">
            <w:pPr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 xml:space="preserve">Počet podpořených organizací – celkem </w:t>
            </w:r>
          </w:p>
        </w:tc>
        <w:tc>
          <w:tcPr>
            <w:tcW w:w="5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100</w:t>
            </w:r>
          </w:p>
        </w:tc>
      </w:tr>
      <w:tr w:rsidR="00E52350" w:rsidRPr="00991A26" w:rsidTr="00991A26">
        <w:trPr>
          <w:trHeight w:val="300"/>
        </w:trPr>
        <w:tc>
          <w:tcPr>
            <w:tcW w:w="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E52350" w:rsidRPr="00991A26" w:rsidRDefault="00E52350" w:rsidP="00784FC5">
            <w:pPr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07.46.13</w:t>
            </w:r>
          </w:p>
        </w:tc>
        <w:tc>
          <w:tcPr>
            <w:tcW w:w="255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E52350" w:rsidRPr="00991A26" w:rsidRDefault="00E52350" w:rsidP="00784FC5">
            <w:pPr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Počet úspěšných absolventů kurzů - celkem</w:t>
            </w:r>
          </w:p>
        </w:tc>
        <w:tc>
          <w:tcPr>
            <w:tcW w:w="5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350</w:t>
            </w:r>
          </w:p>
        </w:tc>
        <w:tc>
          <w:tcPr>
            <w:tcW w:w="6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540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2350" w:rsidRPr="00991A26" w:rsidRDefault="00E52350" w:rsidP="00784FC5">
            <w:pPr>
              <w:jc w:val="center"/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</w:pPr>
            <w:r w:rsidRPr="00991A26">
              <w:rPr>
                <w:rFonts w:ascii="Arial" w:eastAsia="Times New Roman" w:hAnsi="Arial" w:cs="Arial"/>
                <w:iCs/>
                <w:color w:val="000000"/>
                <w:sz w:val="20"/>
                <w:szCs w:val="20"/>
              </w:rPr>
              <w:t>154</w:t>
            </w:r>
          </w:p>
        </w:tc>
      </w:tr>
    </w:tbl>
    <w:p w:rsidR="00E52350" w:rsidRPr="00F15050" w:rsidRDefault="005A4E14" w:rsidP="00C43449">
      <w:pPr>
        <w:spacing w:before="60"/>
        <w:ind w:left="567" w:hanging="567"/>
        <w:rPr>
          <w:rFonts w:ascii="Arial" w:eastAsia="Times New Roman" w:hAnsi="Arial" w:cs="Arial"/>
          <w:i/>
          <w:sz w:val="18"/>
          <w:szCs w:val="18"/>
        </w:rPr>
      </w:pPr>
      <w:r w:rsidRPr="00F15050">
        <w:rPr>
          <w:rFonts w:ascii="Arial" w:eastAsia="Times New Roman" w:hAnsi="Arial" w:cs="Arial"/>
          <w:i/>
          <w:sz w:val="18"/>
          <w:szCs w:val="18"/>
        </w:rPr>
        <w:t>Zdroj: IS Monit7+ 23. 3. 2012</w:t>
      </w:r>
    </w:p>
    <w:p w:rsidR="00784FC5" w:rsidRPr="004E2F8A" w:rsidRDefault="00784FC5" w:rsidP="00E52350">
      <w:pPr>
        <w:ind w:left="567" w:hanging="567"/>
        <w:rPr>
          <w:rFonts w:ascii="Arial" w:eastAsia="Times New Roman" w:hAnsi="Arial" w:cs="Arial"/>
          <w:i/>
        </w:rPr>
      </w:pPr>
    </w:p>
    <w:p w:rsidR="00784FC5" w:rsidRPr="004E2F8A" w:rsidRDefault="00784FC5" w:rsidP="00E52350">
      <w:pPr>
        <w:ind w:left="567" w:hanging="567"/>
        <w:rPr>
          <w:rFonts w:ascii="Arial" w:eastAsia="Times New Roman" w:hAnsi="Arial" w:cs="Arial"/>
          <w:b/>
          <w:color w:val="FF0000"/>
        </w:rPr>
      </w:pPr>
      <w:r w:rsidRPr="004E2F8A">
        <w:rPr>
          <w:rFonts w:ascii="Arial" w:hAnsi="Arial" w:cs="Arial"/>
          <w:b/>
          <w:color w:val="000000"/>
        </w:rPr>
        <w:t xml:space="preserve">Zhodnocení </w:t>
      </w:r>
      <w:r w:rsidR="002A3F46">
        <w:rPr>
          <w:rFonts w:ascii="Arial" w:hAnsi="Arial" w:cs="Arial"/>
          <w:b/>
          <w:color w:val="000000"/>
        </w:rPr>
        <w:t xml:space="preserve">krátkodobých </w:t>
      </w:r>
      <w:r w:rsidRPr="004E2F8A">
        <w:rPr>
          <w:rFonts w:ascii="Arial" w:hAnsi="Arial" w:cs="Arial"/>
          <w:b/>
          <w:color w:val="000000"/>
        </w:rPr>
        <w:t>výsledků projektu</w:t>
      </w:r>
    </w:p>
    <w:p w:rsidR="00E52350" w:rsidRPr="004E2F8A" w:rsidRDefault="00E52350" w:rsidP="00E52350">
      <w:pPr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  <w:b/>
        </w:rPr>
        <w:t>Na základě všech získaných informací lze po expertním zhodnocení evaluátora projekt hodnotit jako velmi úspěšný</w:t>
      </w:r>
      <w:r w:rsidRPr="004E2F8A">
        <w:rPr>
          <w:rFonts w:ascii="Arial" w:eastAsia="Times New Roman" w:hAnsi="Arial" w:cs="Arial"/>
        </w:rPr>
        <w:t xml:space="preserve">. Projekt RESTART pro Českolipsko byl jedním z pilotních projektů Restart v České republice. Pro realizátora představoval projekt možnost pracovat s jinou cílovou skupinou, než je pro něj běžné. Na úřadu práce se dosud setkávali v drtivé většině s lidmi, kteří už ve výpovědi byli a měli příznaky stresu ze ztráty zaměstnání a ze změny životní situace. U lidí z cílové skupiny projektu však bylo možné těmto negativním jevům spojeným s nezaměstnaností předejít a začít jim pomáhat ještě při stávajícím zaměstnání. Zástupci cílových skupiny byli totiž stále pracovně aktivní, neztratili ještě pracovní návyky a byli více motivovaní svoji situaci řešit. Dle zjištění evaluátora bylo toto klíčovým faktorem pro úspěch projektu.  Díky tomu bylo možné velké procento z podpořených osob ve velmi krátké době umístit do nového zaměstnání (88 %), přičemž jen malé procento z nich (12 %) si svoje místo neudrželo a navrátilo se do evidence ÚP. </w:t>
      </w:r>
    </w:p>
    <w:p w:rsidR="00E52350" w:rsidRPr="004E2F8A" w:rsidRDefault="00E52350" w:rsidP="00E52350">
      <w:pPr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>Úspěch projektu lze dle evaluátora i realizátora projektu jedn</w:t>
      </w:r>
      <w:r w:rsidR="00CE2DF1" w:rsidRPr="004E2F8A">
        <w:rPr>
          <w:rFonts w:ascii="Arial" w:eastAsia="Times New Roman" w:hAnsi="Arial" w:cs="Arial"/>
        </w:rPr>
        <w:t>označně doložit díky splněným a </w:t>
      </w:r>
      <w:r w:rsidRPr="004E2F8A">
        <w:rPr>
          <w:rFonts w:ascii="Arial" w:eastAsia="Times New Roman" w:hAnsi="Arial" w:cs="Arial"/>
        </w:rPr>
        <w:t>překročeným indikátorům, kdy se podařilo pomoci o 50 % většímu počtu propuštěných osob, než bylo původně plánováno. Prospěšnost projektu vyplývá také z dotazníkového šetření realizovaného mezi účastníky projektu. Z šetření jednoznačně vyplývá splnění hlavního cíle projektu, tj. podpora účastníků při získání nového zaměstnání (92 % respondentů uvedlo, že jim projekt pomohl nebo částečně pomohl najít nové zaměstnání). Ze získaných odpovědí vyplývá, že zcela nejpřínosnější pro účastníky projektu byla pomoc se zpracováním životopisu a dále poskytnutí profesionálního poradenství. Zaměstnanci oceňovali především profesionální pomoc poradců a velmi rychlé získání nového zaměstnání. Pro profesionální rozvoj účastníků projektu měly z naplánovaných aktivit největší přínos rekvalifikace, které za přínosné považovalo 50 % respondentů dotazníku.</w:t>
      </w:r>
    </w:p>
    <w:p w:rsidR="00E52350" w:rsidRPr="004E2F8A" w:rsidRDefault="00E52350" w:rsidP="00E52350">
      <w:pPr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>K umístění cílové skupiny na trh práce přispělo i pravidelné provádění monitoringu potřeb společností hledající zaměstnance či přímo vyhledávání nových pracovních míst. Díky této aktivitě se opět lépe a rychleji dařilo umísťovat cílovou skupinu zpět na trh práce. Navíc byl nastaven systém monitoringu a zahájena spolupráce s firmami regionu, které bylo možné využít i do budoucna.</w:t>
      </w:r>
    </w:p>
    <w:p w:rsidR="00E52350" w:rsidRPr="004E2F8A" w:rsidRDefault="00E52350" w:rsidP="00E52350">
      <w:pPr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 xml:space="preserve">Projekt Restart pro Českolipsko byl realizačním týmem Úřadu práce přihlášen do 6. ročníku soutěže DOBRÁ RADA NAD ZLATO, každoročně vyhlašované Národním vzdělávacím fondem o.p.s. Z celkového počtu 32 projektů, které se účastnily soutěže, se projekt Restart umístil na 7. místě. </w:t>
      </w:r>
    </w:p>
    <w:p w:rsidR="00E52350" w:rsidRPr="004E2F8A" w:rsidRDefault="00E52350" w:rsidP="00E52350">
      <w:pPr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>Dalším dotazníkovým šetřením</w:t>
      </w:r>
      <w:r w:rsidRPr="004E2F8A">
        <w:rPr>
          <w:rStyle w:val="Znakapoznpodarou"/>
          <w:rFonts w:ascii="Arial" w:hAnsi="Arial" w:cs="Arial"/>
        </w:rPr>
        <w:footnoteReference w:id="1"/>
      </w:r>
      <w:r w:rsidRPr="004E2F8A">
        <w:rPr>
          <w:rFonts w:ascii="Arial" w:eastAsia="Times New Roman" w:hAnsi="Arial" w:cs="Arial"/>
        </w:rPr>
        <w:t xml:space="preserve"> příjemce bylo osloveno </w:t>
      </w:r>
      <w:r w:rsidRPr="004E2F8A">
        <w:rPr>
          <w:rFonts w:ascii="Arial" w:hAnsi="Arial" w:cs="Arial"/>
        </w:rPr>
        <w:t>32</w:t>
      </w:r>
      <w:r w:rsidRPr="004E2F8A">
        <w:rPr>
          <w:rFonts w:ascii="Arial" w:eastAsia="Times New Roman" w:hAnsi="Arial" w:cs="Arial"/>
        </w:rPr>
        <w:t> </w:t>
      </w:r>
      <w:r w:rsidRPr="004E2F8A">
        <w:rPr>
          <w:rFonts w:ascii="Arial" w:hAnsi="Arial" w:cs="Arial"/>
        </w:rPr>
        <w:t xml:space="preserve">zaměstnavatelů (přijímajících nové zaměstnance, návratnost 88 %). Z dotazníkového šetření vyplynulo, že nejdůležitějším informačním zdrojem (60 %) pro zaměstnavatele byl monitoring realizátora projektu, který byl v rámci projektu nastaven, aktivně prováděn a je patrné, že ze strany </w:t>
      </w:r>
      <w:r w:rsidRPr="004E2F8A">
        <w:rPr>
          <w:rFonts w:ascii="Arial" w:eastAsia="Times New Roman" w:hAnsi="Arial" w:cs="Arial"/>
        </w:rPr>
        <w:t>zaměstnavatelů</w:t>
      </w:r>
      <w:r w:rsidRPr="004E2F8A">
        <w:rPr>
          <w:rFonts w:ascii="Arial" w:hAnsi="Arial" w:cs="Arial"/>
        </w:rPr>
        <w:t xml:space="preserve"> kladně zhodnocen. Při přijímání nových pracovníků byl zaměstnavateli oceněn operativní přístup dodavatele projektu při obsazování volných míst (velmi důležitý pro 67 % dotazovaných) a možnost výběru kvalifikovaných pracovníků (pro 42 % respondentů). </w:t>
      </w:r>
    </w:p>
    <w:p w:rsidR="00916FA6" w:rsidRPr="004E2F8A" w:rsidRDefault="00E52350" w:rsidP="00916FA6">
      <w:pPr>
        <w:jc w:val="both"/>
        <w:rPr>
          <w:rFonts w:ascii="Arial" w:eastAsia="Times New Roman" w:hAnsi="Arial" w:cs="Arial"/>
        </w:rPr>
      </w:pPr>
      <w:r w:rsidRPr="004E2F8A">
        <w:rPr>
          <w:rFonts w:ascii="Arial" w:eastAsia="Times New Roman" w:hAnsi="Arial" w:cs="Arial"/>
        </w:rPr>
        <w:t>Dalším důkazem úspěchu projektu je realizace návazného projektu „Restart znamená novou šanci“. V tomto projektu může realizátor navázat na své předešlé zkušenosti a zavedené postupy a uplatnit je znovu. Evaluátor tedy dospěl k závěru, že v případě České Lípy</w:t>
      </w:r>
      <w:r w:rsidRPr="004E2F8A">
        <w:rPr>
          <w:rStyle w:val="Znakapoznpodarou"/>
          <w:rFonts w:ascii="Arial" w:hAnsi="Arial" w:cs="Arial"/>
        </w:rPr>
        <w:footnoteReference w:id="2"/>
      </w:r>
      <w:r w:rsidRPr="004E2F8A">
        <w:rPr>
          <w:rFonts w:ascii="Arial" w:eastAsia="Times New Roman" w:hAnsi="Arial" w:cs="Arial"/>
        </w:rPr>
        <w:t xml:space="preserve"> se projekt typu Restart pro řešení hromadných propouštění</w:t>
      </w:r>
      <w:r w:rsidRPr="004E2F8A" w:rsidDel="006A79C8">
        <w:rPr>
          <w:rFonts w:ascii="Arial" w:eastAsia="Times New Roman" w:hAnsi="Arial" w:cs="Arial"/>
        </w:rPr>
        <w:t xml:space="preserve"> </w:t>
      </w:r>
      <w:r w:rsidRPr="004E2F8A">
        <w:rPr>
          <w:rFonts w:ascii="Arial" w:eastAsia="Times New Roman" w:hAnsi="Arial" w:cs="Arial"/>
        </w:rPr>
        <w:t>osvědčil a je vhodným nástrojem politiky zaměstnanosti zejména v době hospodářské krize.</w:t>
      </w:r>
    </w:p>
    <w:p w:rsidR="00715386" w:rsidRDefault="00715386" w:rsidP="00715386">
      <w:pPr>
        <w:pStyle w:val="Nadpis2"/>
        <w:rPr>
          <w:rFonts w:ascii="Arial" w:eastAsiaTheme="minorHAnsi" w:hAnsi="Arial" w:cs="Arial"/>
          <w:bCs w:val="0"/>
          <w:color w:val="auto"/>
          <w:szCs w:val="22"/>
        </w:rPr>
      </w:pPr>
      <w:bookmarkStart w:id="3" w:name="_Toc321231554"/>
      <w:bookmarkStart w:id="4" w:name="_Toc320084472"/>
    </w:p>
    <w:bookmarkEnd w:id="3"/>
    <w:bookmarkEnd w:id="4"/>
    <w:p w:rsidR="002A3F46" w:rsidRPr="002A3F46" w:rsidRDefault="002A3F46" w:rsidP="002A3F46">
      <w:pPr>
        <w:pStyle w:val="Nadpis2"/>
        <w:rPr>
          <w:rFonts w:ascii="Arial" w:eastAsiaTheme="minorHAnsi" w:hAnsi="Arial" w:cs="Arial"/>
          <w:bCs w:val="0"/>
          <w:color w:val="auto"/>
          <w:szCs w:val="22"/>
        </w:rPr>
      </w:pPr>
      <w:r w:rsidRPr="002A3F46">
        <w:rPr>
          <w:rFonts w:ascii="Arial" w:eastAsiaTheme="minorHAnsi" w:hAnsi="Arial" w:cs="Arial"/>
          <w:bCs w:val="0"/>
          <w:color w:val="auto"/>
          <w:szCs w:val="22"/>
        </w:rPr>
        <w:t>Klíčové faktory pro dosažení výsledků</w:t>
      </w:r>
    </w:p>
    <w:p w:rsidR="002A3F46" w:rsidRPr="002A3F46" w:rsidRDefault="002A3F46" w:rsidP="00D37420">
      <w:pPr>
        <w:rPr>
          <w:rFonts w:ascii="Arial" w:hAnsi="Arial" w:cs="Arial"/>
        </w:rPr>
      </w:pPr>
      <w:r w:rsidRPr="002A3F46">
        <w:rPr>
          <w:rFonts w:ascii="Arial" w:hAnsi="Arial" w:cs="Arial"/>
        </w:rPr>
        <w:t xml:space="preserve">V současné době lze hodnotit dlouhodobé výsledky projektu pouze v časovém horizontu několika měsíců od realizace projektu. Hlavním cílem projektu bylo nalezení pracovních míst zaměstnancům ve výpovědní lhůtě a za dlouhodobý výsledek lze tedy považovat především fakt, že tito zaměstnanci na svých nových místech zůstanou. Z analýz provedených úřadem práce vyplývá, že pouze 12 % osob, které prošli aktivitami projektu, a bylo jim nalezeno nové pracovní místo, jsou nyní zpět v evidenci úřadu práce. Toto číslo lze považovat za nízké a dlouhodobé výsledky projektu hodnotit jako velmi uspokojivé. </w:t>
      </w:r>
    </w:p>
    <w:p w:rsidR="00D37420" w:rsidRDefault="00D37420" w:rsidP="00D37420">
      <w:pPr>
        <w:pStyle w:val="Styl1"/>
        <w:rPr>
          <w:rFonts w:ascii="Arial" w:eastAsiaTheme="minorHAnsi" w:hAnsi="Arial" w:cs="Arial"/>
          <w:bCs w:val="0"/>
          <w:color w:val="auto"/>
          <w:sz w:val="22"/>
          <w:szCs w:val="22"/>
          <w:u w:val="none"/>
          <w:lang w:eastAsia="en-US"/>
        </w:rPr>
      </w:pPr>
      <w:bookmarkStart w:id="5" w:name="_Toc320084473"/>
      <w:bookmarkStart w:id="6" w:name="_Toc321231555"/>
    </w:p>
    <w:p w:rsidR="00D37420" w:rsidRPr="00D37420" w:rsidRDefault="00D37420" w:rsidP="00D37420">
      <w:pPr>
        <w:pStyle w:val="Styl1"/>
        <w:rPr>
          <w:rFonts w:ascii="Arial" w:eastAsiaTheme="minorHAnsi" w:hAnsi="Arial" w:cs="Arial"/>
          <w:bCs w:val="0"/>
          <w:color w:val="auto"/>
          <w:sz w:val="22"/>
          <w:szCs w:val="22"/>
          <w:u w:val="none"/>
          <w:lang w:eastAsia="en-US"/>
        </w:rPr>
      </w:pPr>
      <w:r w:rsidRPr="00D37420">
        <w:rPr>
          <w:rFonts w:ascii="Arial" w:eastAsiaTheme="minorHAnsi" w:hAnsi="Arial" w:cs="Arial"/>
          <w:bCs w:val="0"/>
          <w:color w:val="auto"/>
          <w:sz w:val="22"/>
          <w:szCs w:val="22"/>
          <w:u w:val="none"/>
          <w:lang w:eastAsia="en-US"/>
        </w:rPr>
        <w:t>Dlouhodobé výsledky projektu</w:t>
      </w:r>
      <w:bookmarkEnd w:id="5"/>
      <w:bookmarkEnd w:id="6"/>
    </w:p>
    <w:p w:rsidR="00D37420" w:rsidRPr="00D37420" w:rsidRDefault="00D37420" w:rsidP="00E26E57">
      <w:pPr>
        <w:jc w:val="both"/>
        <w:rPr>
          <w:rFonts w:ascii="Arial" w:hAnsi="Arial" w:cs="Arial"/>
        </w:rPr>
      </w:pPr>
      <w:r w:rsidRPr="00D37420">
        <w:rPr>
          <w:rFonts w:ascii="Arial" w:hAnsi="Arial" w:cs="Arial"/>
        </w:rPr>
        <w:t xml:space="preserve">V současné době lze hodnotit dlouhodobé výsledky projektu pouze v časovém horizontu několika měsíců od realizace projektu. Hlavním cílem projektu bylo nalezení pracovních míst zaměstnancům ve výpovědní lhůtě a za dlouhodobý výsledek lze tedy považovat především fakt, že tito zaměstnanci na svých nových místech zůstanou. Z analýz provedených úřadem práce vyplývá, že pouze 12 % osob, které prošli aktivitami projektu, a bylo jim nalezeno nové pracovní místo, jsou nyní zpět v evidenci úřadu práce. Toto číslo lze považovat za nízké a dlouhodobé výsledky projektu hodnotit jako velmi uspokojivé. </w:t>
      </w:r>
    </w:p>
    <w:p w:rsidR="00916FA6" w:rsidRPr="004E2F8A" w:rsidRDefault="00B91C71">
      <w:pPr>
        <w:rPr>
          <w:rFonts w:ascii="Arial" w:hAnsi="Arial" w:cs="Arial"/>
          <w:b/>
        </w:rPr>
      </w:pPr>
      <w:r w:rsidRPr="004E2F8A">
        <w:rPr>
          <w:rFonts w:ascii="Arial" w:hAnsi="Arial" w:cs="Arial"/>
        </w:rPr>
        <w:t xml:space="preserve">Kompletní znění této případové studie je dostupné na </w:t>
      </w:r>
      <w:hyperlink r:id="rId16" w:history="1">
        <w:r w:rsidRPr="004E2F8A">
          <w:rPr>
            <w:rStyle w:val="Hypertextovodkaz"/>
            <w:rFonts w:ascii="Arial" w:hAnsi="Arial" w:cs="Arial"/>
          </w:rPr>
          <w:t>https://forum.esfcr.cz/node/discussion.files.htm?ident=50&amp;1334219154</w:t>
        </w:r>
      </w:hyperlink>
      <w:r w:rsidR="00A7120F" w:rsidRPr="004E2F8A">
        <w:rPr>
          <w:rStyle w:val="Hypertextovodkaz"/>
          <w:rFonts w:ascii="Arial" w:hAnsi="Arial" w:cs="Arial"/>
        </w:rPr>
        <w:t>.</w:t>
      </w:r>
    </w:p>
    <w:sectPr w:rsidR="00916FA6" w:rsidRPr="004E2F8A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120F" w:rsidRDefault="00A7120F" w:rsidP="00916FA6">
      <w:pPr>
        <w:spacing w:after="0" w:line="240" w:lineRule="auto"/>
      </w:pPr>
      <w:r>
        <w:separator/>
      </w:r>
    </w:p>
  </w:endnote>
  <w:endnote w:type="continuationSeparator" w:id="0">
    <w:p w:rsidR="00A7120F" w:rsidRDefault="00A7120F" w:rsidP="00916F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385" w:rsidRDefault="00E33385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68402639"/>
      <w:docPartObj>
        <w:docPartGallery w:val="Page Numbers (Bottom of Page)"/>
        <w:docPartUnique/>
      </w:docPartObj>
    </w:sdtPr>
    <w:sdtEndPr/>
    <w:sdtContent>
      <w:p w:rsidR="00A7120F" w:rsidRDefault="00A7120F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6453E">
          <w:rPr>
            <w:noProof/>
          </w:rPr>
          <w:t>1</w:t>
        </w:r>
        <w:r>
          <w:fldChar w:fldCharType="end"/>
        </w:r>
      </w:p>
    </w:sdtContent>
  </w:sdt>
  <w:p w:rsidR="00A7120F" w:rsidRDefault="00A7120F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385" w:rsidRDefault="00E33385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46550586"/>
      <w:docPartObj>
        <w:docPartGallery w:val="Page Numbers (Bottom of Page)"/>
        <w:docPartUnique/>
      </w:docPartObj>
    </w:sdtPr>
    <w:sdtEndPr/>
    <w:sdtContent>
      <w:p w:rsidR="00A7120F" w:rsidRDefault="00A7120F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6453E">
          <w:rPr>
            <w:noProof/>
          </w:rPr>
          <w:t>6</w:t>
        </w:r>
        <w:r>
          <w:fldChar w:fldCharType="end"/>
        </w:r>
      </w:p>
    </w:sdtContent>
  </w:sdt>
  <w:p w:rsidR="00A7120F" w:rsidRDefault="00A7120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120F" w:rsidRDefault="00A7120F" w:rsidP="00916FA6">
      <w:pPr>
        <w:spacing w:after="0" w:line="240" w:lineRule="auto"/>
      </w:pPr>
      <w:r>
        <w:separator/>
      </w:r>
    </w:p>
  </w:footnote>
  <w:footnote w:type="continuationSeparator" w:id="0">
    <w:p w:rsidR="00A7120F" w:rsidRDefault="00A7120F" w:rsidP="00916FA6">
      <w:pPr>
        <w:spacing w:after="0" w:line="240" w:lineRule="auto"/>
      </w:pPr>
      <w:r>
        <w:continuationSeparator/>
      </w:r>
    </w:p>
  </w:footnote>
  <w:footnote w:id="1">
    <w:p w:rsidR="00A7120F" w:rsidRDefault="00A7120F" w:rsidP="00E52350">
      <w:pPr>
        <w:pStyle w:val="Textpoznpodarou"/>
      </w:pPr>
      <w:r>
        <w:rPr>
          <w:rStyle w:val="Znakapoznpodarou"/>
        </w:rPr>
        <w:footnoteRef/>
      </w:r>
      <w:r>
        <w:t xml:space="preserve"> Dotazníkové šetření bylo realizováno příjemcem krátce po skončení projektu. V té době měl příjemce k dispozici aktuální kontakty a zaměstnavatelé zkušenost s přijímáním nových zaměstnanců. Dotazníkové šetření bylo postaveno kvalitně a mělo potřebnou návratnost odpovědí. Proto již nebylo nutné dotazníkové šetření znovu zpracovávat.</w:t>
      </w:r>
    </w:p>
  </w:footnote>
  <w:footnote w:id="2">
    <w:p w:rsidR="00A7120F" w:rsidRDefault="00A7120F" w:rsidP="00E52350">
      <w:pPr>
        <w:pStyle w:val="Textpoznpodarou"/>
      </w:pPr>
      <w:r>
        <w:rPr>
          <w:rStyle w:val="Znakapoznpodarou"/>
        </w:rPr>
        <w:footnoteRef/>
      </w:r>
      <w:r>
        <w:t xml:space="preserve"> Přestože celkově se oblast podpory potýkala s nedostatečnou poptávkou a problémy v realizaci projektů.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385" w:rsidRDefault="00E33385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120F" w:rsidRDefault="003558EC" w:rsidP="00916FA6">
    <w:pPr>
      <w:pStyle w:val="Zhlav"/>
      <w:jc w:val="center"/>
    </w:pPr>
    <w:bookmarkStart w:id="0" w:name="_GoBack"/>
    <w:bookmarkEnd w:id="0"/>
    <w:r>
      <w:rPr>
        <w:noProof/>
        <w:lang w:eastAsia="cs-CZ"/>
      </w:rPr>
      <w:drawing>
        <wp:inline distT="0" distB="0" distL="0" distR="0" wp14:anchorId="2415EF82" wp14:editId="78920BE4">
          <wp:extent cx="5760720" cy="589915"/>
          <wp:effectExtent l="0" t="0" r="0" b="635"/>
          <wp:docPr id="2" name="Obrázek 2" descr="slogan_RGB_ver1_2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logan_RGB_ver1_2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039" t="22983" r="2592" b="19385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89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43449" w:rsidRDefault="00C43449" w:rsidP="00916FA6">
    <w:pPr>
      <w:pStyle w:val="Zhlav"/>
      <w:jc w:val="cen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3385" w:rsidRDefault="00E33385">
    <w:pPr>
      <w:pStyle w:val="Zhlav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120F" w:rsidRDefault="00E33385" w:rsidP="00916FA6">
    <w:pPr>
      <w:pStyle w:val="Zhlav"/>
      <w:jc w:val="center"/>
    </w:pPr>
    <w:r>
      <w:rPr>
        <w:noProof/>
        <w:lang w:eastAsia="cs-CZ"/>
      </w:rPr>
      <w:drawing>
        <wp:inline distT="0" distB="0" distL="0" distR="0" wp14:anchorId="562A22EB" wp14:editId="298A8822">
          <wp:extent cx="5760720" cy="589915"/>
          <wp:effectExtent l="0" t="0" r="0" b="635"/>
          <wp:docPr id="3" name="Obrázek 3" descr="slogan_RGB_ver1_200dp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logan_RGB_ver1_200dp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039" t="22983" r="2592" b="19385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89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A7120F" w:rsidRDefault="00A7120F" w:rsidP="00916FA6">
    <w:pPr>
      <w:pStyle w:val="Zhlav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A6693C"/>
    <w:multiLevelType w:val="hybridMultilevel"/>
    <w:tmpl w:val="4C32A0E0"/>
    <w:lvl w:ilvl="0" w:tplc="7F22A30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4BDCA93E">
      <w:numFmt w:val="bullet"/>
      <w:lvlText w:val="–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392CD5"/>
    <w:multiLevelType w:val="hybridMultilevel"/>
    <w:tmpl w:val="207478E2"/>
    <w:lvl w:ilvl="0" w:tplc="FFFFFFFF">
      <w:start w:val="1"/>
      <w:numFmt w:val="decimal"/>
      <w:pStyle w:val="VZ1"/>
      <w:lvlText w:val="%1"/>
      <w:lvlJc w:val="left"/>
      <w:pPr>
        <w:tabs>
          <w:tab w:val="num" w:pos="851"/>
        </w:tabs>
        <w:ind w:left="0" w:firstLine="360"/>
      </w:pPr>
      <w:rPr>
        <w:rFonts w:hint="default"/>
      </w:rPr>
    </w:lvl>
    <w:lvl w:ilvl="1" w:tplc="040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FAB23A9"/>
    <w:multiLevelType w:val="hybridMultilevel"/>
    <w:tmpl w:val="7F58E3A6"/>
    <w:lvl w:ilvl="0" w:tplc="04F2F9F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6454D9E"/>
    <w:multiLevelType w:val="hybridMultilevel"/>
    <w:tmpl w:val="DABC0A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8055B21"/>
    <w:multiLevelType w:val="hybridMultilevel"/>
    <w:tmpl w:val="734A457C"/>
    <w:lvl w:ilvl="0" w:tplc="0405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79BF77E2"/>
    <w:multiLevelType w:val="hybridMultilevel"/>
    <w:tmpl w:val="DC8C782E"/>
    <w:lvl w:ilvl="0" w:tplc="04050003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0770"/>
    <w:rsid w:val="000029A7"/>
    <w:rsid w:val="00003B59"/>
    <w:rsid w:val="00030EE3"/>
    <w:rsid w:val="00055A9D"/>
    <w:rsid w:val="001D1251"/>
    <w:rsid w:val="001E77C1"/>
    <w:rsid w:val="002A3F46"/>
    <w:rsid w:val="003558EC"/>
    <w:rsid w:val="00422AA3"/>
    <w:rsid w:val="004E2F8A"/>
    <w:rsid w:val="00576C5C"/>
    <w:rsid w:val="005A4E14"/>
    <w:rsid w:val="005C1707"/>
    <w:rsid w:val="00715386"/>
    <w:rsid w:val="0072325B"/>
    <w:rsid w:val="007328D3"/>
    <w:rsid w:val="007366F0"/>
    <w:rsid w:val="00784FC5"/>
    <w:rsid w:val="00916FA6"/>
    <w:rsid w:val="00930BE8"/>
    <w:rsid w:val="0096453E"/>
    <w:rsid w:val="00991A26"/>
    <w:rsid w:val="00A7120F"/>
    <w:rsid w:val="00B10770"/>
    <w:rsid w:val="00B91C71"/>
    <w:rsid w:val="00C43449"/>
    <w:rsid w:val="00CE2DF1"/>
    <w:rsid w:val="00D3638B"/>
    <w:rsid w:val="00D37420"/>
    <w:rsid w:val="00DC5891"/>
    <w:rsid w:val="00E26E57"/>
    <w:rsid w:val="00E33385"/>
    <w:rsid w:val="00E52350"/>
    <w:rsid w:val="00EF0356"/>
    <w:rsid w:val="00F150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16FA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84FC5"/>
    <w:pPr>
      <w:keepNext/>
      <w:keepLines/>
      <w:spacing w:after="60"/>
      <w:jc w:val="both"/>
      <w:outlineLvl w:val="1"/>
    </w:pPr>
    <w:rPr>
      <w:rFonts w:ascii="Calibri" w:eastAsiaTheme="majorEastAsia" w:hAnsi="Calibri" w:cstheme="majorBidi"/>
      <w:b/>
      <w:bCs/>
      <w:color w:val="1F497D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16F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16FA6"/>
  </w:style>
  <w:style w:type="paragraph" w:styleId="Zpat">
    <w:name w:val="footer"/>
    <w:basedOn w:val="Normln"/>
    <w:link w:val="ZpatChar"/>
    <w:uiPriority w:val="99"/>
    <w:unhideWhenUsed/>
    <w:rsid w:val="00916F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16FA6"/>
  </w:style>
  <w:style w:type="paragraph" w:styleId="Textbubliny">
    <w:name w:val="Balloon Text"/>
    <w:basedOn w:val="Normln"/>
    <w:link w:val="TextbublinyChar"/>
    <w:uiPriority w:val="99"/>
    <w:semiHidden/>
    <w:unhideWhenUsed/>
    <w:rsid w:val="00916F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16FA6"/>
    <w:rPr>
      <w:rFonts w:ascii="Tahoma" w:hAnsi="Tahoma" w:cs="Tahoma"/>
      <w:sz w:val="16"/>
      <w:szCs w:val="16"/>
    </w:rPr>
  </w:style>
  <w:style w:type="character" w:styleId="Hypertextovodkaz">
    <w:name w:val="Hyperlink"/>
    <w:uiPriority w:val="99"/>
    <w:rsid w:val="00916FA6"/>
    <w:rPr>
      <w:color w:val="0000FF"/>
      <w:u w:val="single"/>
    </w:rPr>
  </w:style>
  <w:style w:type="paragraph" w:styleId="Zkladntext">
    <w:name w:val="Body Text"/>
    <w:aliases w:val="Standard paragraph"/>
    <w:basedOn w:val="Normln"/>
    <w:link w:val="ZkladntextChar"/>
    <w:rsid w:val="00916FA6"/>
    <w:pPr>
      <w:suppressAutoHyphens/>
      <w:spacing w:after="0" w:line="240" w:lineRule="auto"/>
    </w:pPr>
    <w:rPr>
      <w:rFonts w:ascii="Arial" w:eastAsia="Calibri" w:hAnsi="Arial" w:cs="Arial"/>
      <w:sz w:val="20"/>
      <w:szCs w:val="24"/>
      <w:lang w:eastAsia="ar-SA"/>
    </w:rPr>
  </w:style>
  <w:style w:type="character" w:customStyle="1" w:styleId="ZkladntextChar">
    <w:name w:val="Základní text Char"/>
    <w:aliases w:val="Standard paragraph Char"/>
    <w:basedOn w:val="Standardnpsmoodstavce"/>
    <w:link w:val="Zkladntext"/>
    <w:rsid w:val="00916FA6"/>
    <w:rPr>
      <w:rFonts w:ascii="Arial" w:eastAsia="Calibri" w:hAnsi="Arial" w:cs="Arial"/>
      <w:sz w:val="20"/>
      <w:szCs w:val="24"/>
      <w:lang w:eastAsia="ar-SA"/>
    </w:rPr>
  </w:style>
  <w:style w:type="paragraph" w:styleId="Textpoznpodarou">
    <w:name w:val="footnote text"/>
    <w:aliases w:val="Footnote,Text poznámky pod čiarou 007,pozn. pod čarou,Schriftart: 9 pt,Schriftart: 10 pt,Schriftart: 8 pt,Podrozdział,Podrozdzia3,Footnote Text Char1,Footnote Text Char Char,Footnote Text Char3 Char Char,Footnote Text Char,Geneva 9"/>
    <w:basedOn w:val="Normln"/>
    <w:link w:val="TextpoznpodarouChar"/>
    <w:uiPriority w:val="99"/>
    <w:rsid w:val="00916FA6"/>
    <w:pPr>
      <w:suppressAutoHyphens/>
      <w:spacing w:after="0" w:line="240" w:lineRule="auto"/>
    </w:pPr>
    <w:rPr>
      <w:rFonts w:ascii="Arial" w:eastAsia="Calibri" w:hAnsi="Arial" w:cs="Times New Roman"/>
      <w:sz w:val="20"/>
      <w:szCs w:val="20"/>
      <w:lang w:eastAsia="ar-SA"/>
    </w:rPr>
  </w:style>
  <w:style w:type="character" w:customStyle="1" w:styleId="TextpoznpodarouChar">
    <w:name w:val="Text pozn. pod čarou Char"/>
    <w:aliases w:val="Footnote Char,Text poznámky pod čiarou 007 Char,pozn. pod čarou Char,Schriftart: 9 pt Char,Schriftart: 10 pt Char,Schriftart: 8 pt Char,Podrozdział Char,Podrozdzia3 Char,Footnote Text Char1 Char,Footnote Text Char Char Char"/>
    <w:basedOn w:val="Standardnpsmoodstavce"/>
    <w:link w:val="Textpoznpodarou"/>
    <w:uiPriority w:val="99"/>
    <w:rsid w:val="00916FA6"/>
    <w:rPr>
      <w:rFonts w:ascii="Arial" w:eastAsia="Calibri" w:hAnsi="Arial" w:cs="Times New Roman"/>
      <w:sz w:val="20"/>
      <w:szCs w:val="20"/>
      <w:lang w:eastAsia="ar-SA"/>
    </w:rPr>
  </w:style>
  <w:style w:type="character" w:styleId="Znakapoznpodarou">
    <w:name w:val="footnote reference"/>
    <w:aliases w:val="PGI Fußnote Ziffer"/>
    <w:uiPriority w:val="99"/>
    <w:semiHidden/>
    <w:rsid w:val="00916FA6"/>
    <w:rPr>
      <w:vertAlign w:val="superscript"/>
    </w:rPr>
  </w:style>
  <w:style w:type="paragraph" w:styleId="Titulek">
    <w:name w:val="caption"/>
    <w:basedOn w:val="Normln"/>
    <w:next w:val="Normln"/>
    <w:uiPriority w:val="35"/>
    <w:qFormat/>
    <w:rsid w:val="00916FA6"/>
    <w:pPr>
      <w:spacing w:after="0" w:line="312" w:lineRule="auto"/>
      <w:jc w:val="both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916F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1">
    <w:name w:val="Styl1"/>
    <w:basedOn w:val="Nadpis1"/>
    <w:link w:val="Styl1Char"/>
    <w:qFormat/>
    <w:rsid w:val="00916FA6"/>
    <w:pPr>
      <w:spacing w:before="0" w:after="120"/>
    </w:pPr>
    <w:rPr>
      <w:rFonts w:ascii="Calibri" w:eastAsia="Times New Roman" w:hAnsi="Calibri" w:cs="Calibri"/>
      <w:color w:val="1F497D"/>
      <w:sz w:val="24"/>
      <w:u w:val="single"/>
      <w:lang w:eastAsia="ar-SA"/>
    </w:rPr>
  </w:style>
  <w:style w:type="character" w:customStyle="1" w:styleId="Styl1Char">
    <w:name w:val="Styl1 Char"/>
    <w:link w:val="Styl1"/>
    <w:rsid w:val="00916FA6"/>
    <w:rPr>
      <w:rFonts w:ascii="Calibri" w:eastAsia="Times New Roman" w:hAnsi="Calibri" w:cs="Calibri"/>
      <w:b/>
      <w:bCs/>
      <w:color w:val="1F497D"/>
      <w:sz w:val="24"/>
      <w:szCs w:val="28"/>
      <w:u w:val="single"/>
      <w:lang w:eastAsia="ar-SA"/>
    </w:rPr>
  </w:style>
  <w:style w:type="character" w:customStyle="1" w:styleId="Nadpis1Char">
    <w:name w:val="Nadpis 1 Char"/>
    <w:basedOn w:val="Standardnpsmoodstavce"/>
    <w:link w:val="Nadpis1"/>
    <w:uiPriority w:val="9"/>
    <w:rsid w:val="00916FA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Obsah3">
    <w:name w:val="toc 3"/>
    <w:basedOn w:val="Normln"/>
    <w:next w:val="Normln"/>
    <w:autoRedefine/>
    <w:uiPriority w:val="39"/>
    <w:rsid w:val="007328D3"/>
    <w:pPr>
      <w:suppressAutoHyphens/>
      <w:spacing w:after="0" w:line="240" w:lineRule="auto"/>
      <w:ind w:left="480"/>
    </w:pPr>
    <w:rPr>
      <w:rFonts w:ascii="Times New Roman" w:eastAsia="Calibri" w:hAnsi="Times New Roman" w:cs="Times New Roman"/>
      <w:i/>
      <w:iCs/>
      <w:sz w:val="24"/>
      <w:szCs w:val="24"/>
      <w:lang w:eastAsia="ar-SA"/>
    </w:rPr>
  </w:style>
  <w:style w:type="paragraph" w:customStyle="1" w:styleId="VZ1">
    <w:name w:val="VZ_1"/>
    <w:basedOn w:val="Normln"/>
    <w:rsid w:val="007328D3"/>
    <w:pPr>
      <w:numPr>
        <w:numId w:val="4"/>
      </w:numPr>
      <w:suppressAutoHyphens/>
      <w:spacing w:after="0" w:line="240" w:lineRule="auto"/>
    </w:pPr>
    <w:rPr>
      <w:rFonts w:ascii="Calibri" w:eastAsia="Calibri" w:hAnsi="Calibri" w:cs="Times New Roman"/>
      <w:b/>
      <w:sz w:val="26"/>
      <w:szCs w:val="26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84FC5"/>
    <w:rPr>
      <w:rFonts w:ascii="Calibri" w:eastAsiaTheme="majorEastAsia" w:hAnsi="Calibri" w:cstheme="majorBidi"/>
      <w:b/>
      <w:bCs/>
      <w:color w:val="1F497D"/>
      <w:szCs w:val="26"/>
    </w:rPr>
  </w:style>
  <w:style w:type="table" w:styleId="Mkatabulky">
    <w:name w:val="Table Grid"/>
    <w:basedOn w:val="Normlntabulka"/>
    <w:uiPriority w:val="59"/>
    <w:rsid w:val="00B91C7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ledovanodkaz">
    <w:name w:val="FollowedHyperlink"/>
    <w:basedOn w:val="Standardnpsmoodstavce"/>
    <w:uiPriority w:val="99"/>
    <w:semiHidden/>
    <w:unhideWhenUsed/>
    <w:rsid w:val="00B91C71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916FA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84FC5"/>
    <w:pPr>
      <w:keepNext/>
      <w:keepLines/>
      <w:spacing w:after="60"/>
      <w:jc w:val="both"/>
      <w:outlineLvl w:val="1"/>
    </w:pPr>
    <w:rPr>
      <w:rFonts w:ascii="Calibri" w:eastAsiaTheme="majorEastAsia" w:hAnsi="Calibri" w:cstheme="majorBidi"/>
      <w:b/>
      <w:bCs/>
      <w:color w:val="1F497D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16F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16FA6"/>
  </w:style>
  <w:style w:type="paragraph" w:styleId="Zpat">
    <w:name w:val="footer"/>
    <w:basedOn w:val="Normln"/>
    <w:link w:val="ZpatChar"/>
    <w:uiPriority w:val="99"/>
    <w:unhideWhenUsed/>
    <w:rsid w:val="00916F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16FA6"/>
  </w:style>
  <w:style w:type="paragraph" w:styleId="Textbubliny">
    <w:name w:val="Balloon Text"/>
    <w:basedOn w:val="Normln"/>
    <w:link w:val="TextbublinyChar"/>
    <w:uiPriority w:val="99"/>
    <w:semiHidden/>
    <w:unhideWhenUsed/>
    <w:rsid w:val="00916F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16FA6"/>
    <w:rPr>
      <w:rFonts w:ascii="Tahoma" w:hAnsi="Tahoma" w:cs="Tahoma"/>
      <w:sz w:val="16"/>
      <w:szCs w:val="16"/>
    </w:rPr>
  </w:style>
  <w:style w:type="character" w:styleId="Hypertextovodkaz">
    <w:name w:val="Hyperlink"/>
    <w:uiPriority w:val="99"/>
    <w:rsid w:val="00916FA6"/>
    <w:rPr>
      <w:color w:val="0000FF"/>
      <w:u w:val="single"/>
    </w:rPr>
  </w:style>
  <w:style w:type="paragraph" w:styleId="Zkladntext">
    <w:name w:val="Body Text"/>
    <w:aliases w:val="Standard paragraph"/>
    <w:basedOn w:val="Normln"/>
    <w:link w:val="ZkladntextChar"/>
    <w:rsid w:val="00916FA6"/>
    <w:pPr>
      <w:suppressAutoHyphens/>
      <w:spacing w:after="0" w:line="240" w:lineRule="auto"/>
    </w:pPr>
    <w:rPr>
      <w:rFonts w:ascii="Arial" w:eastAsia="Calibri" w:hAnsi="Arial" w:cs="Arial"/>
      <w:sz w:val="20"/>
      <w:szCs w:val="24"/>
      <w:lang w:eastAsia="ar-SA"/>
    </w:rPr>
  </w:style>
  <w:style w:type="character" w:customStyle="1" w:styleId="ZkladntextChar">
    <w:name w:val="Základní text Char"/>
    <w:aliases w:val="Standard paragraph Char"/>
    <w:basedOn w:val="Standardnpsmoodstavce"/>
    <w:link w:val="Zkladntext"/>
    <w:rsid w:val="00916FA6"/>
    <w:rPr>
      <w:rFonts w:ascii="Arial" w:eastAsia="Calibri" w:hAnsi="Arial" w:cs="Arial"/>
      <w:sz w:val="20"/>
      <w:szCs w:val="24"/>
      <w:lang w:eastAsia="ar-SA"/>
    </w:rPr>
  </w:style>
  <w:style w:type="paragraph" w:styleId="Textpoznpodarou">
    <w:name w:val="footnote text"/>
    <w:aliases w:val="Footnote,Text poznámky pod čiarou 007,pozn. pod čarou,Schriftart: 9 pt,Schriftart: 10 pt,Schriftart: 8 pt,Podrozdział,Podrozdzia3,Footnote Text Char1,Footnote Text Char Char,Footnote Text Char3 Char Char,Footnote Text Char,Geneva 9"/>
    <w:basedOn w:val="Normln"/>
    <w:link w:val="TextpoznpodarouChar"/>
    <w:uiPriority w:val="99"/>
    <w:rsid w:val="00916FA6"/>
    <w:pPr>
      <w:suppressAutoHyphens/>
      <w:spacing w:after="0" w:line="240" w:lineRule="auto"/>
    </w:pPr>
    <w:rPr>
      <w:rFonts w:ascii="Arial" w:eastAsia="Calibri" w:hAnsi="Arial" w:cs="Times New Roman"/>
      <w:sz w:val="20"/>
      <w:szCs w:val="20"/>
      <w:lang w:eastAsia="ar-SA"/>
    </w:rPr>
  </w:style>
  <w:style w:type="character" w:customStyle="1" w:styleId="TextpoznpodarouChar">
    <w:name w:val="Text pozn. pod čarou Char"/>
    <w:aliases w:val="Footnote Char,Text poznámky pod čiarou 007 Char,pozn. pod čarou Char,Schriftart: 9 pt Char,Schriftart: 10 pt Char,Schriftart: 8 pt Char,Podrozdział Char,Podrozdzia3 Char,Footnote Text Char1 Char,Footnote Text Char Char Char"/>
    <w:basedOn w:val="Standardnpsmoodstavce"/>
    <w:link w:val="Textpoznpodarou"/>
    <w:uiPriority w:val="99"/>
    <w:rsid w:val="00916FA6"/>
    <w:rPr>
      <w:rFonts w:ascii="Arial" w:eastAsia="Calibri" w:hAnsi="Arial" w:cs="Times New Roman"/>
      <w:sz w:val="20"/>
      <w:szCs w:val="20"/>
      <w:lang w:eastAsia="ar-SA"/>
    </w:rPr>
  </w:style>
  <w:style w:type="character" w:styleId="Znakapoznpodarou">
    <w:name w:val="footnote reference"/>
    <w:aliases w:val="PGI Fußnote Ziffer"/>
    <w:uiPriority w:val="99"/>
    <w:semiHidden/>
    <w:rsid w:val="00916FA6"/>
    <w:rPr>
      <w:vertAlign w:val="superscript"/>
    </w:rPr>
  </w:style>
  <w:style w:type="paragraph" w:styleId="Titulek">
    <w:name w:val="caption"/>
    <w:basedOn w:val="Normln"/>
    <w:next w:val="Normln"/>
    <w:uiPriority w:val="35"/>
    <w:qFormat/>
    <w:rsid w:val="00916FA6"/>
    <w:pPr>
      <w:spacing w:after="0" w:line="312" w:lineRule="auto"/>
      <w:jc w:val="both"/>
    </w:pPr>
    <w:rPr>
      <w:rFonts w:ascii="Arial" w:eastAsia="Times New Roman" w:hAnsi="Arial" w:cs="Arial"/>
      <w:b/>
      <w:bCs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916FA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1">
    <w:name w:val="Styl1"/>
    <w:basedOn w:val="Nadpis1"/>
    <w:link w:val="Styl1Char"/>
    <w:qFormat/>
    <w:rsid w:val="00916FA6"/>
    <w:pPr>
      <w:spacing w:before="0" w:after="120"/>
    </w:pPr>
    <w:rPr>
      <w:rFonts w:ascii="Calibri" w:eastAsia="Times New Roman" w:hAnsi="Calibri" w:cs="Calibri"/>
      <w:color w:val="1F497D"/>
      <w:sz w:val="24"/>
      <w:u w:val="single"/>
      <w:lang w:eastAsia="ar-SA"/>
    </w:rPr>
  </w:style>
  <w:style w:type="character" w:customStyle="1" w:styleId="Styl1Char">
    <w:name w:val="Styl1 Char"/>
    <w:link w:val="Styl1"/>
    <w:rsid w:val="00916FA6"/>
    <w:rPr>
      <w:rFonts w:ascii="Calibri" w:eastAsia="Times New Roman" w:hAnsi="Calibri" w:cs="Calibri"/>
      <w:b/>
      <w:bCs/>
      <w:color w:val="1F497D"/>
      <w:sz w:val="24"/>
      <w:szCs w:val="28"/>
      <w:u w:val="single"/>
      <w:lang w:eastAsia="ar-SA"/>
    </w:rPr>
  </w:style>
  <w:style w:type="character" w:customStyle="1" w:styleId="Nadpis1Char">
    <w:name w:val="Nadpis 1 Char"/>
    <w:basedOn w:val="Standardnpsmoodstavce"/>
    <w:link w:val="Nadpis1"/>
    <w:uiPriority w:val="9"/>
    <w:rsid w:val="00916FA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Obsah3">
    <w:name w:val="toc 3"/>
    <w:basedOn w:val="Normln"/>
    <w:next w:val="Normln"/>
    <w:autoRedefine/>
    <w:uiPriority w:val="39"/>
    <w:rsid w:val="007328D3"/>
    <w:pPr>
      <w:suppressAutoHyphens/>
      <w:spacing w:after="0" w:line="240" w:lineRule="auto"/>
      <w:ind w:left="480"/>
    </w:pPr>
    <w:rPr>
      <w:rFonts w:ascii="Times New Roman" w:eastAsia="Calibri" w:hAnsi="Times New Roman" w:cs="Times New Roman"/>
      <w:i/>
      <w:iCs/>
      <w:sz w:val="24"/>
      <w:szCs w:val="24"/>
      <w:lang w:eastAsia="ar-SA"/>
    </w:rPr>
  </w:style>
  <w:style w:type="paragraph" w:customStyle="1" w:styleId="VZ1">
    <w:name w:val="VZ_1"/>
    <w:basedOn w:val="Normln"/>
    <w:rsid w:val="007328D3"/>
    <w:pPr>
      <w:numPr>
        <w:numId w:val="4"/>
      </w:numPr>
      <w:suppressAutoHyphens/>
      <w:spacing w:after="0" w:line="240" w:lineRule="auto"/>
    </w:pPr>
    <w:rPr>
      <w:rFonts w:ascii="Calibri" w:eastAsia="Calibri" w:hAnsi="Calibri" w:cs="Times New Roman"/>
      <w:b/>
      <w:sz w:val="26"/>
      <w:szCs w:val="26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84FC5"/>
    <w:rPr>
      <w:rFonts w:ascii="Calibri" w:eastAsiaTheme="majorEastAsia" w:hAnsi="Calibri" w:cstheme="majorBidi"/>
      <w:b/>
      <w:bCs/>
      <w:color w:val="1F497D"/>
      <w:szCs w:val="26"/>
    </w:rPr>
  </w:style>
  <w:style w:type="table" w:styleId="Mkatabulky">
    <w:name w:val="Table Grid"/>
    <w:basedOn w:val="Normlntabulka"/>
    <w:uiPriority w:val="59"/>
    <w:rsid w:val="00B91C7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ledovanodkaz">
    <w:name w:val="FollowedHyperlink"/>
    <w:basedOn w:val="Standardnpsmoodstavce"/>
    <w:uiPriority w:val="99"/>
    <w:semiHidden/>
    <w:unhideWhenUsed/>
    <w:rsid w:val="00B91C7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56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7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4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yperlink" Target="https://forum.esfcr.cz/node/discussion.files.htm?ident=50&amp;1334219154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2.emf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527D6A-6AAF-4201-8786-ED926ACA6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1494</Words>
  <Characters>8820</Characters>
  <Application>Microsoft Office Word</Application>
  <DocSecurity>0</DocSecurity>
  <Lines>73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Hábltová Alena (MPSV)</dc:creator>
  <cp:lastModifiedBy>Opočenská Martina Ing. (MPSV)</cp:lastModifiedBy>
  <cp:revision>29</cp:revision>
  <cp:lastPrinted>2012-04-20T12:19:00Z</cp:lastPrinted>
  <dcterms:created xsi:type="dcterms:W3CDTF">2012-04-11T12:08:00Z</dcterms:created>
  <dcterms:modified xsi:type="dcterms:W3CDTF">2012-05-22T09:06:00Z</dcterms:modified>
</cp:coreProperties>
</file>