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57B" w:rsidRPr="00B578B8" w:rsidRDefault="007D3F73" w:rsidP="006907B9">
      <w:pPr>
        <w:pStyle w:val="Default"/>
        <w:contextualSpacing/>
        <w:jc w:val="center"/>
        <w:rPr>
          <w:b/>
          <w:bCs/>
          <w:color w:val="auto"/>
          <w:sz w:val="20"/>
          <w:szCs w:val="20"/>
        </w:rPr>
      </w:pPr>
      <w:r w:rsidRPr="00B578B8">
        <w:rPr>
          <w:b/>
          <w:bCs/>
          <w:color w:val="auto"/>
          <w:sz w:val="20"/>
          <w:szCs w:val="20"/>
        </w:rPr>
        <w:t>Smlouva</w:t>
      </w:r>
      <w:r w:rsidR="00DE6E70" w:rsidRPr="00B578B8">
        <w:rPr>
          <w:b/>
          <w:bCs/>
          <w:color w:val="auto"/>
          <w:sz w:val="20"/>
          <w:szCs w:val="20"/>
        </w:rPr>
        <w:t xml:space="preserve"> o poskytování služeb</w:t>
      </w:r>
    </w:p>
    <w:p w:rsidR="00DE6E70" w:rsidRPr="00B578B8" w:rsidRDefault="00DE6E70" w:rsidP="006907B9">
      <w:pPr>
        <w:spacing w:after="0" w:line="240" w:lineRule="auto"/>
        <w:contextualSpacing/>
        <w:jc w:val="center"/>
        <w:rPr>
          <w:rFonts w:ascii="Arial" w:hAnsi="Arial" w:cs="Arial"/>
          <w:bCs/>
          <w:sz w:val="20"/>
          <w:szCs w:val="20"/>
        </w:rPr>
      </w:pPr>
      <w:r w:rsidRPr="00B578B8">
        <w:rPr>
          <w:rFonts w:ascii="Arial" w:hAnsi="Arial" w:cs="Arial"/>
          <w:bCs/>
          <w:sz w:val="20"/>
          <w:szCs w:val="20"/>
        </w:rPr>
        <w:t>uzavřená v s ustanovením § 1746 odst. 2 zákona č. 89/2012 Sb., občanského zákoníku</w:t>
      </w:r>
    </w:p>
    <w:p w:rsidR="007D3F73" w:rsidRPr="00B578B8" w:rsidRDefault="007D3F73" w:rsidP="006907B9">
      <w:pPr>
        <w:pStyle w:val="Default"/>
        <w:contextualSpacing/>
        <w:jc w:val="center"/>
        <w:rPr>
          <w:b/>
          <w:bCs/>
          <w:color w:val="auto"/>
          <w:sz w:val="20"/>
          <w:szCs w:val="20"/>
        </w:rPr>
      </w:pPr>
    </w:p>
    <w:p w:rsidR="000411D1" w:rsidRPr="00B578B8" w:rsidRDefault="0018513E" w:rsidP="006907B9">
      <w:pPr>
        <w:pStyle w:val="Odstavecseseznamem"/>
        <w:numPr>
          <w:ilvl w:val="0"/>
          <w:numId w:val="7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578B8">
        <w:rPr>
          <w:rFonts w:ascii="Arial" w:hAnsi="Arial" w:cs="Arial"/>
          <w:b/>
          <w:sz w:val="20"/>
          <w:szCs w:val="20"/>
        </w:rPr>
        <w:t>Smluvní strany</w:t>
      </w:r>
    </w:p>
    <w:p w:rsidR="007D3F73" w:rsidRPr="00B578B8" w:rsidRDefault="007D3F73" w:rsidP="00263768">
      <w:pPr>
        <w:pStyle w:val="Default"/>
        <w:rPr>
          <w:color w:val="auto"/>
          <w:sz w:val="20"/>
          <w:szCs w:val="20"/>
        </w:rPr>
      </w:pPr>
      <w:r w:rsidRPr="00B578B8">
        <w:rPr>
          <w:b/>
          <w:bCs/>
          <w:color w:val="auto"/>
          <w:sz w:val="20"/>
          <w:szCs w:val="20"/>
        </w:rPr>
        <w:t xml:space="preserve">Smluvní strany: </w:t>
      </w:r>
    </w:p>
    <w:p w:rsidR="00F23888" w:rsidRPr="00B578B8" w:rsidRDefault="00E3341B" w:rsidP="00263768">
      <w:pPr>
        <w:tabs>
          <w:tab w:val="num" w:pos="709"/>
          <w:tab w:val="left" w:pos="2410"/>
        </w:tabs>
        <w:spacing w:after="0" w:line="240" w:lineRule="auto"/>
        <w:ind w:left="709" w:right="763" w:hanging="567"/>
        <w:rPr>
          <w:rFonts w:ascii="Arial" w:hAnsi="Arial" w:cs="Arial"/>
          <w:b/>
          <w:sz w:val="20"/>
          <w:szCs w:val="20"/>
        </w:rPr>
      </w:pPr>
      <w:r w:rsidRPr="00B578B8">
        <w:rPr>
          <w:rFonts w:ascii="Arial" w:hAnsi="Arial" w:cs="Arial"/>
          <w:b/>
          <w:sz w:val="20"/>
          <w:szCs w:val="20"/>
        </w:rPr>
        <w:t>Objednatel</w:t>
      </w:r>
      <w:r w:rsidR="00F23888" w:rsidRPr="00B578B8">
        <w:rPr>
          <w:rFonts w:ascii="Arial" w:hAnsi="Arial" w:cs="Arial"/>
          <w:b/>
          <w:sz w:val="20"/>
          <w:szCs w:val="20"/>
        </w:rPr>
        <w:t>:</w:t>
      </w:r>
      <w:r w:rsidR="00F23888" w:rsidRPr="00B578B8">
        <w:rPr>
          <w:rFonts w:ascii="Arial" w:hAnsi="Arial" w:cs="Arial"/>
          <w:sz w:val="20"/>
          <w:szCs w:val="20"/>
        </w:rPr>
        <w:t xml:space="preserve"> </w:t>
      </w:r>
      <w:r w:rsidR="00F23888" w:rsidRPr="00B578B8">
        <w:rPr>
          <w:rFonts w:ascii="Arial" w:hAnsi="Arial" w:cs="Arial"/>
          <w:sz w:val="20"/>
          <w:szCs w:val="20"/>
        </w:rPr>
        <w:tab/>
      </w:r>
      <w:r w:rsidR="00CF6EA1" w:rsidRPr="00B578B8">
        <w:rPr>
          <w:rFonts w:ascii="Arial" w:hAnsi="Arial" w:cs="Arial"/>
          <w:sz w:val="20"/>
          <w:szCs w:val="20"/>
        </w:rPr>
        <w:t xml:space="preserve">Město </w:t>
      </w:r>
      <w:r w:rsidR="00E16418" w:rsidRPr="00B578B8">
        <w:rPr>
          <w:rFonts w:ascii="Arial" w:hAnsi="Arial" w:cs="Arial"/>
          <w:sz w:val="20"/>
          <w:szCs w:val="20"/>
        </w:rPr>
        <w:t>Rýmařov</w:t>
      </w:r>
    </w:p>
    <w:p w:rsidR="00F23888" w:rsidRPr="00B578B8" w:rsidRDefault="00F23888" w:rsidP="00EB7F98">
      <w:pPr>
        <w:tabs>
          <w:tab w:val="num" w:pos="709"/>
          <w:tab w:val="left" w:pos="2410"/>
          <w:tab w:val="left" w:pos="7100"/>
        </w:tabs>
        <w:spacing w:after="0" w:line="240" w:lineRule="auto"/>
        <w:ind w:left="709" w:right="763" w:hanging="567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 xml:space="preserve">Adresa: </w:t>
      </w:r>
      <w:r w:rsidRPr="00B578B8">
        <w:rPr>
          <w:rFonts w:ascii="Arial" w:hAnsi="Arial" w:cs="Arial"/>
          <w:sz w:val="20"/>
          <w:szCs w:val="20"/>
        </w:rPr>
        <w:tab/>
      </w:r>
      <w:r w:rsidR="00E16418" w:rsidRPr="00B578B8">
        <w:rPr>
          <w:rFonts w:ascii="Arial" w:hAnsi="Arial" w:cs="Arial"/>
          <w:sz w:val="20"/>
          <w:szCs w:val="20"/>
        </w:rPr>
        <w:t>Náměstí Míru 230/1, 79501 Rýmařov</w:t>
      </w:r>
    </w:p>
    <w:p w:rsidR="00F23888" w:rsidRPr="00B578B8" w:rsidRDefault="00F23888" w:rsidP="00263768">
      <w:pPr>
        <w:tabs>
          <w:tab w:val="num" w:pos="709"/>
          <w:tab w:val="left" w:pos="2410"/>
        </w:tabs>
        <w:spacing w:after="0" w:line="240" w:lineRule="auto"/>
        <w:ind w:left="709" w:right="763" w:hanging="567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 xml:space="preserve">IČ: </w:t>
      </w:r>
      <w:r w:rsidRPr="00B578B8">
        <w:rPr>
          <w:rFonts w:ascii="Arial" w:hAnsi="Arial" w:cs="Arial"/>
          <w:sz w:val="20"/>
          <w:szCs w:val="20"/>
        </w:rPr>
        <w:tab/>
      </w:r>
      <w:r w:rsidRPr="00B578B8">
        <w:rPr>
          <w:rFonts w:ascii="Arial" w:hAnsi="Arial" w:cs="Arial"/>
          <w:sz w:val="20"/>
          <w:szCs w:val="20"/>
        </w:rPr>
        <w:tab/>
      </w:r>
      <w:r w:rsidR="00E16418" w:rsidRPr="00B578B8">
        <w:rPr>
          <w:rFonts w:ascii="Arial" w:hAnsi="Arial" w:cs="Arial"/>
          <w:sz w:val="20"/>
          <w:szCs w:val="20"/>
        </w:rPr>
        <w:t>00296317</w:t>
      </w:r>
    </w:p>
    <w:p w:rsidR="00F23888" w:rsidRPr="00B578B8" w:rsidRDefault="00F23888" w:rsidP="00CF6EA1">
      <w:pPr>
        <w:pStyle w:val="Textvbloku"/>
        <w:tabs>
          <w:tab w:val="clear" w:pos="3969"/>
          <w:tab w:val="num" w:pos="709"/>
          <w:tab w:val="left" w:pos="2410"/>
        </w:tabs>
        <w:ind w:left="709" w:right="763" w:hanging="567"/>
        <w:rPr>
          <w:rFonts w:ascii="Arial" w:hAnsi="Arial" w:cs="Arial"/>
          <w:sz w:val="20"/>
        </w:rPr>
      </w:pPr>
      <w:r w:rsidRPr="00B578B8">
        <w:rPr>
          <w:rFonts w:ascii="Arial" w:hAnsi="Arial" w:cs="Arial"/>
          <w:sz w:val="20"/>
        </w:rPr>
        <w:t xml:space="preserve">zastoupený: </w:t>
      </w:r>
      <w:r w:rsidRPr="00B578B8">
        <w:rPr>
          <w:rFonts w:ascii="Arial" w:hAnsi="Arial" w:cs="Arial"/>
          <w:sz w:val="20"/>
        </w:rPr>
        <w:tab/>
      </w:r>
      <w:r w:rsidR="00E16418" w:rsidRPr="00B578B8">
        <w:rPr>
          <w:rFonts w:ascii="Arial" w:hAnsi="Arial" w:cs="Arial"/>
          <w:sz w:val="20"/>
        </w:rPr>
        <w:t>Ing. Petrem Kloudou</w:t>
      </w:r>
      <w:r w:rsidR="00CF6EA1" w:rsidRPr="00B578B8">
        <w:rPr>
          <w:rFonts w:ascii="Arial" w:hAnsi="Arial" w:cs="Arial"/>
          <w:sz w:val="20"/>
        </w:rPr>
        <w:t>, starostou města</w:t>
      </w:r>
    </w:p>
    <w:p w:rsidR="007D3F73" w:rsidRPr="00B578B8" w:rsidRDefault="007D3F73" w:rsidP="00263768">
      <w:pPr>
        <w:pStyle w:val="Default"/>
        <w:rPr>
          <w:color w:val="auto"/>
          <w:sz w:val="20"/>
          <w:szCs w:val="20"/>
        </w:rPr>
      </w:pPr>
      <w:r w:rsidRPr="00B578B8">
        <w:rPr>
          <w:color w:val="auto"/>
          <w:sz w:val="20"/>
          <w:szCs w:val="20"/>
        </w:rPr>
        <w:t xml:space="preserve">(dále jen jako </w:t>
      </w:r>
      <w:r w:rsidRPr="00B578B8">
        <w:rPr>
          <w:b/>
          <w:bCs/>
          <w:color w:val="auto"/>
          <w:sz w:val="20"/>
          <w:szCs w:val="20"/>
        </w:rPr>
        <w:t>„objednatel“</w:t>
      </w:r>
      <w:r w:rsidRPr="00B578B8">
        <w:rPr>
          <w:bCs/>
          <w:color w:val="auto"/>
          <w:sz w:val="20"/>
          <w:szCs w:val="20"/>
        </w:rPr>
        <w:t xml:space="preserve">) </w:t>
      </w:r>
    </w:p>
    <w:p w:rsidR="007D3F73" w:rsidRPr="00B578B8" w:rsidRDefault="007D3F73" w:rsidP="00263768">
      <w:pPr>
        <w:pStyle w:val="Default"/>
        <w:rPr>
          <w:color w:val="auto"/>
          <w:sz w:val="20"/>
          <w:szCs w:val="20"/>
        </w:rPr>
      </w:pPr>
      <w:r w:rsidRPr="00B578B8">
        <w:rPr>
          <w:color w:val="auto"/>
          <w:sz w:val="20"/>
          <w:szCs w:val="20"/>
        </w:rPr>
        <w:t xml:space="preserve">na straně jedné </w:t>
      </w:r>
    </w:p>
    <w:p w:rsidR="007D3F73" w:rsidRPr="00B578B8" w:rsidRDefault="007D3F73" w:rsidP="00B578B8">
      <w:pPr>
        <w:pStyle w:val="Default"/>
        <w:spacing w:before="120" w:after="120"/>
        <w:rPr>
          <w:b/>
          <w:color w:val="auto"/>
          <w:sz w:val="20"/>
          <w:szCs w:val="20"/>
        </w:rPr>
      </w:pPr>
      <w:r w:rsidRPr="00B578B8">
        <w:rPr>
          <w:b/>
          <w:color w:val="auto"/>
          <w:sz w:val="20"/>
          <w:szCs w:val="20"/>
        </w:rPr>
        <w:t xml:space="preserve">a </w:t>
      </w:r>
    </w:p>
    <w:p w:rsidR="00E3341B" w:rsidRPr="00B578B8" w:rsidRDefault="002B65BF" w:rsidP="00263768">
      <w:pPr>
        <w:tabs>
          <w:tab w:val="num" w:pos="709"/>
          <w:tab w:val="left" w:pos="2410"/>
        </w:tabs>
        <w:spacing w:after="0" w:line="240" w:lineRule="auto"/>
        <w:ind w:left="709" w:right="763" w:hanging="567"/>
        <w:rPr>
          <w:rFonts w:ascii="Arial" w:hAnsi="Arial" w:cs="Arial"/>
          <w:b/>
          <w:sz w:val="20"/>
          <w:szCs w:val="20"/>
        </w:rPr>
      </w:pPr>
      <w:r w:rsidRPr="00B578B8">
        <w:rPr>
          <w:rFonts w:ascii="Arial" w:hAnsi="Arial" w:cs="Arial"/>
          <w:b/>
          <w:sz w:val="20"/>
          <w:szCs w:val="20"/>
        </w:rPr>
        <w:t>Poskytovatel</w:t>
      </w:r>
      <w:r w:rsidR="00E3341B" w:rsidRPr="00B578B8">
        <w:rPr>
          <w:rFonts w:ascii="Arial" w:hAnsi="Arial" w:cs="Arial"/>
          <w:b/>
          <w:sz w:val="20"/>
          <w:szCs w:val="20"/>
        </w:rPr>
        <w:t>:</w:t>
      </w:r>
      <w:r w:rsidR="00E3341B" w:rsidRPr="00B578B8">
        <w:rPr>
          <w:rFonts w:ascii="Arial" w:hAnsi="Arial" w:cs="Arial"/>
          <w:sz w:val="20"/>
          <w:szCs w:val="20"/>
        </w:rPr>
        <w:t xml:space="preserve"> </w:t>
      </w:r>
      <w:r w:rsidR="00E3341B" w:rsidRPr="00B578B8">
        <w:rPr>
          <w:rFonts w:ascii="Arial" w:hAnsi="Arial" w:cs="Arial"/>
          <w:sz w:val="20"/>
          <w:szCs w:val="20"/>
        </w:rPr>
        <w:tab/>
      </w:r>
      <w:r w:rsidR="00DE6E70" w:rsidRPr="00B578B8">
        <w:rPr>
          <w:rFonts w:ascii="Arial" w:hAnsi="Arial" w:cs="Arial"/>
          <w:sz w:val="20"/>
          <w:szCs w:val="20"/>
          <w:highlight w:val="cyan"/>
        </w:rPr>
        <w:t>[DOPLNÍ UCHAZEČ]</w:t>
      </w:r>
    </w:p>
    <w:p w:rsidR="00E3341B" w:rsidRPr="00B578B8" w:rsidRDefault="00E3341B" w:rsidP="00263768">
      <w:pPr>
        <w:tabs>
          <w:tab w:val="num" w:pos="709"/>
          <w:tab w:val="left" w:pos="2410"/>
        </w:tabs>
        <w:spacing w:after="0" w:line="240" w:lineRule="auto"/>
        <w:ind w:left="709" w:right="763" w:hanging="567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 xml:space="preserve">Adresa: </w:t>
      </w:r>
      <w:r w:rsidRPr="00B578B8">
        <w:rPr>
          <w:rFonts w:ascii="Arial" w:hAnsi="Arial" w:cs="Arial"/>
          <w:sz w:val="20"/>
          <w:szCs w:val="20"/>
        </w:rPr>
        <w:tab/>
      </w:r>
      <w:r w:rsidR="00DE6E70" w:rsidRPr="00B578B8">
        <w:rPr>
          <w:rFonts w:ascii="Arial" w:hAnsi="Arial" w:cs="Arial"/>
          <w:sz w:val="20"/>
          <w:szCs w:val="20"/>
          <w:highlight w:val="cyan"/>
        </w:rPr>
        <w:t>[DOPLNÍ UCHAZEČ]</w:t>
      </w:r>
    </w:p>
    <w:p w:rsidR="00E3341B" w:rsidRPr="00B578B8" w:rsidRDefault="00E3341B" w:rsidP="00263768">
      <w:pPr>
        <w:tabs>
          <w:tab w:val="num" w:pos="709"/>
          <w:tab w:val="left" w:pos="2410"/>
        </w:tabs>
        <w:spacing w:after="0" w:line="240" w:lineRule="auto"/>
        <w:ind w:left="709" w:right="763" w:hanging="567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 xml:space="preserve">IČ: </w:t>
      </w:r>
      <w:r w:rsidRPr="00B578B8">
        <w:rPr>
          <w:rFonts w:ascii="Arial" w:hAnsi="Arial" w:cs="Arial"/>
          <w:sz w:val="20"/>
          <w:szCs w:val="20"/>
        </w:rPr>
        <w:tab/>
      </w:r>
      <w:r w:rsidRPr="00B578B8">
        <w:rPr>
          <w:rFonts w:ascii="Arial" w:hAnsi="Arial" w:cs="Arial"/>
          <w:sz w:val="20"/>
          <w:szCs w:val="20"/>
        </w:rPr>
        <w:tab/>
      </w:r>
      <w:r w:rsidR="00DE6E70" w:rsidRPr="00B578B8">
        <w:rPr>
          <w:rFonts w:ascii="Arial" w:hAnsi="Arial" w:cs="Arial"/>
          <w:sz w:val="20"/>
          <w:szCs w:val="20"/>
          <w:highlight w:val="cyan"/>
        </w:rPr>
        <w:t>[DOPLNÍ UCHAZEČ]</w:t>
      </w:r>
    </w:p>
    <w:p w:rsidR="00E3341B" w:rsidRPr="00B578B8" w:rsidRDefault="00E3341B" w:rsidP="00263768">
      <w:pPr>
        <w:tabs>
          <w:tab w:val="num" w:pos="709"/>
          <w:tab w:val="left" w:pos="2410"/>
        </w:tabs>
        <w:spacing w:after="0" w:line="240" w:lineRule="auto"/>
        <w:ind w:left="709" w:right="763" w:hanging="567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>DIČ:</w:t>
      </w:r>
      <w:r w:rsidRPr="00B578B8">
        <w:rPr>
          <w:rFonts w:ascii="Arial" w:hAnsi="Arial" w:cs="Arial"/>
          <w:sz w:val="20"/>
          <w:szCs w:val="20"/>
        </w:rPr>
        <w:tab/>
      </w:r>
      <w:r w:rsidRPr="00B578B8">
        <w:rPr>
          <w:rFonts w:ascii="Arial" w:hAnsi="Arial" w:cs="Arial"/>
          <w:sz w:val="20"/>
          <w:szCs w:val="20"/>
        </w:rPr>
        <w:tab/>
      </w:r>
      <w:r w:rsidR="00DE6E70" w:rsidRPr="00B578B8">
        <w:rPr>
          <w:rFonts w:ascii="Arial" w:hAnsi="Arial" w:cs="Arial"/>
          <w:sz w:val="20"/>
          <w:szCs w:val="20"/>
          <w:highlight w:val="cyan"/>
        </w:rPr>
        <w:t>[DOPLNÍ UCHAZEČ</w:t>
      </w:r>
      <w:r w:rsidR="00592B0C">
        <w:rPr>
          <w:rStyle w:val="Znakapoznpodarou"/>
          <w:rFonts w:ascii="Arial" w:hAnsi="Arial" w:cs="Arial"/>
          <w:sz w:val="20"/>
          <w:szCs w:val="20"/>
          <w:highlight w:val="cyan"/>
        </w:rPr>
        <w:footnoteReference w:id="1"/>
      </w:r>
      <w:r w:rsidR="00DE6E70" w:rsidRPr="00B578B8">
        <w:rPr>
          <w:rFonts w:ascii="Arial" w:hAnsi="Arial" w:cs="Arial"/>
          <w:sz w:val="20"/>
          <w:szCs w:val="20"/>
          <w:highlight w:val="cyan"/>
        </w:rPr>
        <w:t>]</w:t>
      </w:r>
    </w:p>
    <w:p w:rsidR="00E3341B" w:rsidRPr="00B578B8" w:rsidRDefault="00E3341B" w:rsidP="00263768">
      <w:pPr>
        <w:tabs>
          <w:tab w:val="num" w:pos="709"/>
          <w:tab w:val="left" w:pos="2410"/>
        </w:tabs>
        <w:spacing w:after="0" w:line="240" w:lineRule="auto"/>
        <w:ind w:left="709" w:right="763" w:hanging="567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 xml:space="preserve">bankovní spojení: </w:t>
      </w:r>
      <w:r w:rsidRPr="00B578B8">
        <w:rPr>
          <w:rFonts w:ascii="Arial" w:hAnsi="Arial" w:cs="Arial"/>
          <w:sz w:val="20"/>
          <w:szCs w:val="20"/>
        </w:rPr>
        <w:tab/>
      </w:r>
      <w:r w:rsidR="00DE6E70" w:rsidRPr="00B578B8">
        <w:rPr>
          <w:rFonts w:ascii="Arial" w:hAnsi="Arial" w:cs="Arial"/>
          <w:sz w:val="20"/>
          <w:szCs w:val="20"/>
          <w:highlight w:val="cyan"/>
        </w:rPr>
        <w:t>[DOPLNÍ UCHAZEČ]</w:t>
      </w:r>
    </w:p>
    <w:p w:rsidR="00E3341B" w:rsidRPr="00B578B8" w:rsidRDefault="00E3341B" w:rsidP="00263768">
      <w:pPr>
        <w:tabs>
          <w:tab w:val="num" w:pos="709"/>
          <w:tab w:val="left" w:pos="2410"/>
        </w:tabs>
        <w:spacing w:after="0" w:line="240" w:lineRule="auto"/>
        <w:ind w:left="709" w:right="763" w:hanging="567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 xml:space="preserve">číslo účtu: </w:t>
      </w:r>
      <w:r w:rsidRPr="00B578B8">
        <w:rPr>
          <w:rFonts w:ascii="Arial" w:hAnsi="Arial" w:cs="Arial"/>
          <w:sz w:val="20"/>
          <w:szCs w:val="20"/>
        </w:rPr>
        <w:tab/>
      </w:r>
      <w:r w:rsidR="00DE6E70" w:rsidRPr="00B578B8">
        <w:rPr>
          <w:rFonts w:ascii="Arial" w:hAnsi="Arial" w:cs="Arial"/>
          <w:sz w:val="20"/>
          <w:szCs w:val="20"/>
          <w:highlight w:val="cyan"/>
        </w:rPr>
        <w:t>[DOPLNÍ UCHAZEČ]</w:t>
      </w:r>
    </w:p>
    <w:p w:rsidR="00E3341B" w:rsidRPr="00B578B8" w:rsidRDefault="00660427" w:rsidP="00263768">
      <w:pPr>
        <w:pStyle w:val="Textvbloku"/>
        <w:tabs>
          <w:tab w:val="clear" w:pos="3969"/>
          <w:tab w:val="num" w:pos="709"/>
          <w:tab w:val="left" w:pos="2410"/>
        </w:tabs>
        <w:ind w:left="709" w:right="763" w:hanging="567"/>
        <w:rPr>
          <w:rFonts w:ascii="Arial" w:hAnsi="Arial" w:cs="Arial"/>
          <w:sz w:val="20"/>
        </w:rPr>
      </w:pPr>
      <w:r w:rsidRPr="00B578B8">
        <w:rPr>
          <w:rFonts w:ascii="Arial" w:hAnsi="Arial" w:cs="Arial"/>
          <w:sz w:val="20"/>
        </w:rPr>
        <w:t>zastoupený:</w:t>
      </w:r>
      <w:r w:rsidRPr="00B578B8">
        <w:rPr>
          <w:rFonts w:ascii="Arial" w:hAnsi="Arial" w:cs="Arial"/>
          <w:sz w:val="20"/>
        </w:rPr>
        <w:tab/>
      </w:r>
      <w:r w:rsidR="00DE6E70" w:rsidRPr="00B578B8">
        <w:rPr>
          <w:rFonts w:ascii="Arial" w:hAnsi="Arial" w:cs="Arial"/>
          <w:sz w:val="20"/>
          <w:highlight w:val="cyan"/>
        </w:rPr>
        <w:t>[DOPLNÍ UCHAZEČ]</w:t>
      </w:r>
    </w:p>
    <w:p w:rsidR="007D3F73" w:rsidRPr="00B578B8" w:rsidRDefault="007D3F73" w:rsidP="00263768">
      <w:pPr>
        <w:pStyle w:val="Default"/>
        <w:tabs>
          <w:tab w:val="left" w:pos="8221"/>
        </w:tabs>
        <w:rPr>
          <w:color w:val="auto"/>
          <w:sz w:val="20"/>
          <w:szCs w:val="20"/>
        </w:rPr>
      </w:pPr>
      <w:r w:rsidRPr="00B578B8">
        <w:rPr>
          <w:color w:val="auto"/>
          <w:sz w:val="20"/>
          <w:szCs w:val="20"/>
        </w:rPr>
        <w:t xml:space="preserve">(dále jen jako </w:t>
      </w:r>
      <w:r w:rsidR="00EC074E" w:rsidRPr="00B578B8">
        <w:rPr>
          <w:b/>
          <w:bCs/>
          <w:color w:val="auto"/>
          <w:sz w:val="20"/>
          <w:szCs w:val="20"/>
        </w:rPr>
        <w:t>„</w:t>
      </w:r>
      <w:r w:rsidR="002B65BF" w:rsidRPr="00B578B8">
        <w:rPr>
          <w:b/>
          <w:bCs/>
          <w:color w:val="auto"/>
          <w:sz w:val="20"/>
          <w:szCs w:val="20"/>
        </w:rPr>
        <w:t>poskytovatel</w:t>
      </w:r>
      <w:r w:rsidRPr="00B578B8">
        <w:rPr>
          <w:b/>
          <w:bCs/>
          <w:color w:val="auto"/>
          <w:sz w:val="20"/>
          <w:szCs w:val="20"/>
        </w:rPr>
        <w:t>“</w:t>
      </w:r>
      <w:r w:rsidRPr="00B578B8">
        <w:rPr>
          <w:color w:val="auto"/>
          <w:sz w:val="20"/>
          <w:szCs w:val="20"/>
        </w:rPr>
        <w:t xml:space="preserve">) </w:t>
      </w:r>
      <w:r w:rsidR="00517AF8" w:rsidRPr="00B578B8">
        <w:rPr>
          <w:color w:val="auto"/>
          <w:sz w:val="20"/>
          <w:szCs w:val="20"/>
        </w:rPr>
        <w:tab/>
      </w:r>
    </w:p>
    <w:p w:rsidR="007D3F73" w:rsidRPr="00B578B8" w:rsidRDefault="007D3F73" w:rsidP="00DE6E70">
      <w:pPr>
        <w:pStyle w:val="Default"/>
        <w:jc w:val="both"/>
        <w:rPr>
          <w:color w:val="auto"/>
          <w:sz w:val="20"/>
          <w:szCs w:val="20"/>
        </w:rPr>
      </w:pPr>
      <w:r w:rsidRPr="00B578B8">
        <w:rPr>
          <w:color w:val="auto"/>
          <w:sz w:val="20"/>
          <w:szCs w:val="20"/>
        </w:rPr>
        <w:t xml:space="preserve">na straně druhé </w:t>
      </w:r>
    </w:p>
    <w:p w:rsidR="007D3F73" w:rsidRPr="00B578B8" w:rsidRDefault="007D3F73" w:rsidP="00DE6E70">
      <w:pPr>
        <w:pStyle w:val="Default"/>
        <w:jc w:val="both"/>
        <w:rPr>
          <w:color w:val="auto"/>
          <w:sz w:val="20"/>
          <w:szCs w:val="20"/>
        </w:rPr>
      </w:pPr>
      <w:r w:rsidRPr="00B578B8">
        <w:rPr>
          <w:color w:val="auto"/>
          <w:sz w:val="20"/>
          <w:szCs w:val="20"/>
        </w:rPr>
        <w:t>společně též jako „smluvní strany“ nebo samostatně jako „smluvní strana“</w:t>
      </w:r>
      <w:r w:rsidR="000411D1" w:rsidRPr="00B578B8">
        <w:rPr>
          <w:color w:val="auto"/>
          <w:sz w:val="20"/>
          <w:szCs w:val="20"/>
        </w:rPr>
        <w:t xml:space="preserve"> </w:t>
      </w:r>
      <w:r w:rsidRPr="00B578B8">
        <w:rPr>
          <w:color w:val="auto"/>
          <w:sz w:val="20"/>
          <w:szCs w:val="20"/>
        </w:rPr>
        <w:t xml:space="preserve">uzavírají níže uvedeného dne smlouvu o </w:t>
      </w:r>
      <w:r w:rsidR="00DE6E70" w:rsidRPr="00B578B8">
        <w:rPr>
          <w:color w:val="auto"/>
          <w:sz w:val="20"/>
          <w:szCs w:val="20"/>
        </w:rPr>
        <w:t>poskytování služeb</w:t>
      </w:r>
      <w:r w:rsidR="009D1576" w:rsidRPr="00B578B8">
        <w:rPr>
          <w:color w:val="auto"/>
          <w:sz w:val="20"/>
          <w:szCs w:val="20"/>
        </w:rPr>
        <w:t xml:space="preserve"> (dále jen „</w:t>
      </w:r>
      <w:r w:rsidR="002B65BF" w:rsidRPr="00B578B8">
        <w:rPr>
          <w:color w:val="auto"/>
          <w:sz w:val="20"/>
          <w:szCs w:val="20"/>
        </w:rPr>
        <w:t>smlouva</w:t>
      </w:r>
      <w:r w:rsidRPr="00B578B8">
        <w:rPr>
          <w:color w:val="auto"/>
          <w:sz w:val="20"/>
          <w:szCs w:val="20"/>
        </w:rPr>
        <w:t xml:space="preserve">“) v rámci projektu </w:t>
      </w:r>
      <w:r w:rsidR="00DE6E70" w:rsidRPr="00B578B8">
        <w:rPr>
          <w:color w:val="auto"/>
          <w:sz w:val="20"/>
          <w:szCs w:val="20"/>
        </w:rPr>
        <w:t xml:space="preserve">města </w:t>
      </w:r>
      <w:r w:rsidR="00C30519" w:rsidRPr="00B578B8">
        <w:rPr>
          <w:color w:val="auto"/>
          <w:sz w:val="20"/>
          <w:szCs w:val="20"/>
        </w:rPr>
        <w:t>Rýmařov</w:t>
      </w:r>
      <w:r w:rsidR="00B03DE2" w:rsidRPr="00B578B8">
        <w:rPr>
          <w:color w:val="auto"/>
          <w:sz w:val="20"/>
          <w:szCs w:val="20"/>
        </w:rPr>
        <w:t xml:space="preserve"> </w:t>
      </w:r>
      <w:r w:rsidR="00DE6E70" w:rsidRPr="00B578B8">
        <w:rPr>
          <w:color w:val="auto"/>
          <w:sz w:val="20"/>
          <w:szCs w:val="20"/>
        </w:rPr>
        <w:t>s názvem „</w:t>
      </w:r>
      <w:r w:rsidR="00C30519" w:rsidRPr="00B578B8">
        <w:rPr>
          <w:color w:val="auto"/>
          <w:sz w:val="20"/>
          <w:szCs w:val="20"/>
        </w:rPr>
        <w:t>Rýmařov - Efektivní otevřený úřad II</w:t>
      </w:r>
      <w:r w:rsidR="00B03DE2" w:rsidRPr="00B578B8">
        <w:rPr>
          <w:color w:val="auto"/>
          <w:sz w:val="20"/>
          <w:szCs w:val="20"/>
        </w:rPr>
        <w:t>“</w:t>
      </w:r>
      <w:r w:rsidR="00DE6E70" w:rsidRPr="00B578B8">
        <w:rPr>
          <w:color w:val="auto"/>
          <w:sz w:val="20"/>
          <w:szCs w:val="20"/>
        </w:rPr>
        <w:t xml:space="preserve"> podpořeného z Operačního programu Zaměstnanost (dále jen „OPZ“), </w:t>
      </w:r>
      <w:proofErr w:type="spellStart"/>
      <w:proofErr w:type="gramStart"/>
      <w:r w:rsidR="00DE6E70" w:rsidRPr="00B578B8">
        <w:rPr>
          <w:color w:val="auto"/>
          <w:sz w:val="20"/>
          <w:szCs w:val="20"/>
        </w:rPr>
        <w:t>reg</w:t>
      </w:r>
      <w:proofErr w:type="gramEnd"/>
      <w:r w:rsidR="00DE6E70" w:rsidRPr="00B578B8">
        <w:rPr>
          <w:color w:val="auto"/>
          <w:sz w:val="20"/>
          <w:szCs w:val="20"/>
        </w:rPr>
        <w:t>.</w:t>
      </w:r>
      <w:proofErr w:type="gramStart"/>
      <w:r w:rsidR="00DE6E70" w:rsidRPr="00B578B8">
        <w:rPr>
          <w:color w:val="auto"/>
          <w:sz w:val="20"/>
          <w:szCs w:val="20"/>
        </w:rPr>
        <w:t>č</w:t>
      </w:r>
      <w:proofErr w:type="spellEnd"/>
      <w:r w:rsidR="00DE6E70" w:rsidRPr="00B578B8">
        <w:rPr>
          <w:color w:val="auto"/>
          <w:sz w:val="20"/>
          <w:szCs w:val="20"/>
        </w:rPr>
        <w:t>.</w:t>
      </w:r>
      <w:proofErr w:type="gramEnd"/>
      <w:r w:rsidR="00DE6E70" w:rsidRPr="00B578B8">
        <w:rPr>
          <w:color w:val="auto"/>
          <w:sz w:val="20"/>
          <w:szCs w:val="20"/>
        </w:rPr>
        <w:t xml:space="preserve"> projektu: </w:t>
      </w:r>
      <w:r w:rsidR="00C30519" w:rsidRPr="00B578B8">
        <w:rPr>
          <w:color w:val="auto"/>
          <w:sz w:val="20"/>
          <w:szCs w:val="20"/>
        </w:rPr>
        <w:t xml:space="preserve">CZ.03.4.74/0.0/0.0/16_033/0002845 </w:t>
      </w:r>
      <w:r w:rsidR="00525AA7" w:rsidRPr="00B578B8">
        <w:rPr>
          <w:color w:val="auto"/>
          <w:sz w:val="20"/>
          <w:szCs w:val="20"/>
        </w:rPr>
        <w:t xml:space="preserve">(dále jen „projekt“) </w:t>
      </w:r>
      <w:r w:rsidRPr="00B578B8">
        <w:rPr>
          <w:color w:val="auto"/>
          <w:sz w:val="20"/>
          <w:szCs w:val="20"/>
        </w:rPr>
        <w:t xml:space="preserve">Podkladem pro uzavření této smlouvy je nabídka </w:t>
      </w:r>
      <w:r w:rsidR="002B65BF" w:rsidRPr="00B578B8">
        <w:rPr>
          <w:color w:val="auto"/>
          <w:sz w:val="20"/>
          <w:szCs w:val="20"/>
        </w:rPr>
        <w:t>poskytovatel</w:t>
      </w:r>
      <w:r w:rsidR="00891726" w:rsidRPr="00B578B8">
        <w:rPr>
          <w:color w:val="auto"/>
          <w:sz w:val="20"/>
          <w:szCs w:val="20"/>
        </w:rPr>
        <w:t>e</w:t>
      </w:r>
      <w:r w:rsidRPr="00B578B8">
        <w:rPr>
          <w:color w:val="auto"/>
          <w:sz w:val="20"/>
          <w:szCs w:val="20"/>
        </w:rPr>
        <w:t xml:space="preserve"> ze dne …………….</w:t>
      </w:r>
    </w:p>
    <w:p w:rsidR="00DF2B0C" w:rsidRPr="00B578B8" w:rsidRDefault="00DF2B0C" w:rsidP="00DE6E70">
      <w:pPr>
        <w:pStyle w:val="Default"/>
        <w:jc w:val="both"/>
        <w:rPr>
          <w:color w:val="auto"/>
          <w:sz w:val="20"/>
          <w:szCs w:val="20"/>
        </w:rPr>
      </w:pPr>
    </w:p>
    <w:p w:rsidR="000411D1" w:rsidRPr="00B578B8" w:rsidRDefault="00824704" w:rsidP="00263768">
      <w:pPr>
        <w:pStyle w:val="Odstavecseseznamem"/>
        <w:numPr>
          <w:ilvl w:val="0"/>
          <w:numId w:val="7"/>
        </w:num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578B8">
        <w:rPr>
          <w:rFonts w:ascii="Arial" w:hAnsi="Arial" w:cs="Arial"/>
          <w:b/>
          <w:sz w:val="20"/>
          <w:szCs w:val="20"/>
        </w:rPr>
        <w:t xml:space="preserve">Předmět </w:t>
      </w:r>
      <w:r w:rsidR="00DE6E70" w:rsidRPr="00B578B8">
        <w:rPr>
          <w:rFonts w:ascii="Arial" w:hAnsi="Arial" w:cs="Arial"/>
          <w:b/>
          <w:sz w:val="20"/>
          <w:szCs w:val="20"/>
        </w:rPr>
        <w:t>smlouvy</w:t>
      </w:r>
    </w:p>
    <w:p w:rsidR="00DB783B" w:rsidRPr="00B578B8" w:rsidRDefault="008B4610" w:rsidP="004A4EDD">
      <w:pPr>
        <w:pStyle w:val="Odstavecseseznamem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 xml:space="preserve">Předmětem smlouvy je </w:t>
      </w:r>
      <w:r w:rsidR="00525AA7" w:rsidRPr="00B578B8">
        <w:rPr>
          <w:rFonts w:ascii="Arial" w:hAnsi="Arial" w:cs="Arial"/>
          <w:sz w:val="20"/>
          <w:szCs w:val="20"/>
        </w:rPr>
        <w:t>poskytnutí služeb</w:t>
      </w:r>
      <w:r w:rsidRPr="00B578B8">
        <w:rPr>
          <w:rFonts w:ascii="Arial" w:hAnsi="Arial" w:cs="Arial"/>
          <w:sz w:val="20"/>
          <w:szCs w:val="20"/>
        </w:rPr>
        <w:t xml:space="preserve"> za účelem zajištění </w:t>
      </w:r>
      <w:r w:rsidR="00824704" w:rsidRPr="00B578B8">
        <w:rPr>
          <w:rFonts w:ascii="Arial" w:hAnsi="Arial" w:cs="Arial"/>
          <w:sz w:val="20"/>
          <w:szCs w:val="20"/>
        </w:rPr>
        <w:t>realizace</w:t>
      </w:r>
      <w:r w:rsidR="009B50C3" w:rsidRPr="00B578B8">
        <w:rPr>
          <w:rFonts w:ascii="Arial" w:hAnsi="Arial" w:cs="Arial"/>
          <w:sz w:val="20"/>
          <w:szCs w:val="20"/>
        </w:rPr>
        <w:t xml:space="preserve"> </w:t>
      </w:r>
      <w:r w:rsidR="004A4EDD" w:rsidRPr="00B578B8">
        <w:rPr>
          <w:rFonts w:ascii="Arial" w:hAnsi="Arial" w:cs="Arial"/>
          <w:sz w:val="20"/>
          <w:szCs w:val="20"/>
        </w:rPr>
        <w:t>činností a vytvoření výstupů definovaných ve Výzvě k podání nabídek na veřejnou zakázku malého rozsahu s názvem „</w:t>
      </w:r>
      <w:r w:rsidR="000B16B7" w:rsidRPr="00B578B8">
        <w:rPr>
          <w:rFonts w:ascii="Arial" w:hAnsi="Arial" w:cs="Arial"/>
          <w:sz w:val="20"/>
          <w:szCs w:val="20"/>
        </w:rPr>
        <w:t>Nastavení systému komunikace a zajištění realizace vzdělávání „Rýmařov - Efektivní otevřený úřad II“</w:t>
      </w:r>
      <w:r w:rsidR="004A4EDD" w:rsidRPr="00B578B8">
        <w:rPr>
          <w:rFonts w:ascii="Arial" w:hAnsi="Arial" w:cs="Arial"/>
          <w:sz w:val="20"/>
          <w:szCs w:val="20"/>
        </w:rPr>
        <w:t>“.</w:t>
      </w:r>
    </w:p>
    <w:p w:rsidR="004A4EDD" w:rsidRPr="00B578B8" w:rsidRDefault="00824704" w:rsidP="000B16B7">
      <w:pPr>
        <w:pStyle w:val="Odstavecseseznamem"/>
        <w:numPr>
          <w:ilvl w:val="0"/>
          <w:numId w:val="10"/>
        </w:numPr>
        <w:spacing w:after="0" w:line="240" w:lineRule="auto"/>
        <w:ind w:left="357" w:hanging="357"/>
        <w:jc w:val="both"/>
        <w:rPr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 xml:space="preserve">Předmět </w:t>
      </w:r>
      <w:r w:rsidR="00525AA7" w:rsidRPr="00B578B8">
        <w:rPr>
          <w:rFonts w:ascii="Arial" w:hAnsi="Arial" w:cs="Arial"/>
          <w:sz w:val="20"/>
          <w:szCs w:val="20"/>
        </w:rPr>
        <w:t>smlouvy</w:t>
      </w:r>
      <w:r w:rsidRPr="00B578B8">
        <w:rPr>
          <w:rFonts w:ascii="Arial" w:hAnsi="Arial" w:cs="Arial"/>
          <w:sz w:val="20"/>
          <w:szCs w:val="20"/>
        </w:rPr>
        <w:t xml:space="preserve"> </w:t>
      </w:r>
      <w:r w:rsidR="000B16B7" w:rsidRPr="00B578B8">
        <w:rPr>
          <w:rFonts w:ascii="Arial" w:hAnsi="Arial" w:cs="Arial"/>
          <w:sz w:val="20"/>
          <w:szCs w:val="20"/>
        </w:rPr>
        <w:t>je členěn následovně:</w:t>
      </w:r>
    </w:p>
    <w:p w:rsidR="000B16B7" w:rsidRPr="00B578B8" w:rsidRDefault="000B16B7" w:rsidP="000B16B7">
      <w:pPr>
        <w:pStyle w:val="Odstavecseseznamem"/>
        <w:numPr>
          <w:ilvl w:val="1"/>
          <w:numId w:val="10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>Nastavení systému komunikace zahrnující tyto dílčí aktivity a činnosti:</w:t>
      </w:r>
    </w:p>
    <w:p w:rsidR="000B16B7" w:rsidRPr="00B578B8" w:rsidRDefault="000B16B7" w:rsidP="000B16B7">
      <w:pPr>
        <w:pStyle w:val="Odstavecseseznamem"/>
        <w:numPr>
          <w:ilvl w:val="2"/>
          <w:numId w:val="10"/>
        </w:numPr>
        <w:spacing w:after="0" w:line="240" w:lineRule="auto"/>
        <w:ind w:left="993" w:hanging="241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>Posílení interní komunikace</w:t>
      </w:r>
    </w:p>
    <w:p w:rsidR="000B16B7" w:rsidRPr="00B578B8" w:rsidRDefault="000B16B7" w:rsidP="000B16B7">
      <w:pPr>
        <w:pStyle w:val="Odstavecseseznamem"/>
        <w:numPr>
          <w:ilvl w:val="2"/>
          <w:numId w:val="10"/>
        </w:numPr>
        <w:spacing w:after="0" w:line="240" w:lineRule="auto"/>
        <w:ind w:left="993" w:hanging="241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>Vzdělávací aktivity – Posílení komunikace s klientem</w:t>
      </w:r>
    </w:p>
    <w:p w:rsidR="000B16B7" w:rsidRPr="00B578B8" w:rsidRDefault="000B16B7" w:rsidP="000B16B7">
      <w:pPr>
        <w:pStyle w:val="Odstavecseseznamem"/>
        <w:numPr>
          <w:ilvl w:val="2"/>
          <w:numId w:val="10"/>
        </w:numPr>
        <w:spacing w:after="0" w:line="240" w:lineRule="auto"/>
        <w:ind w:left="993" w:hanging="241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>Nastavení klientsky otevřeného úřadu</w:t>
      </w:r>
    </w:p>
    <w:p w:rsidR="000B16B7" w:rsidRPr="00B578B8" w:rsidRDefault="000B16B7" w:rsidP="000B16B7">
      <w:pPr>
        <w:pStyle w:val="Odstavecseseznamem"/>
        <w:numPr>
          <w:ilvl w:val="1"/>
          <w:numId w:val="10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>Vzdělávání zaměstnanců Městského úřadu Rýmařov dle vzdělávacích plánů</w:t>
      </w:r>
    </w:p>
    <w:p w:rsidR="00992B4D" w:rsidRPr="00B578B8" w:rsidRDefault="00992B4D" w:rsidP="00992B4D">
      <w:pPr>
        <w:pStyle w:val="Default"/>
        <w:ind w:left="357"/>
        <w:jc w:val="both"/>
        <w:rPr>
          <w:color w:val="auto"/>
          <w:sz w:val="20"/>
          <w:szCs w:val="20"/>
        </w:rPr>
      </w:pPr>
      <w:r w:rsidRPr="00B578B8">
        <w:rPr>
          <w:rFonts w:cstheme="minorHAnsi"/>
          <w:color w:val="auto"/>
          <w:sz w:val="20"/>
          <w:szCs w:val="20"/>
        </w:rPr>
        <w:t>Specifikace předmětu plnění je Přílohou č. 1 této smlouvy.</w:t>
      </w:r>
    </w:p>
    <w:p w:rsidR="00A46CE7" w:rsidRPr="00B578B8" w:rsidRDefault="00A46CE7" w:rsidP="00263768">
      <w:pPr>
        <w:pStyle w:val="Odstavecseseznamem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7D5C5F" w:rsidRPr="00B578B8" w:rsidRDefault="008B4610" w:rsidP="00263768">
      <w:pPr>
        <w:pStyle w:val="Odstavecseseznamem"/>
        <w:numPr>
          <w:ilvl w:val="0"/>
          <w:numId w:val="7"/>
        </w:num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578B8">
        <w:rPr>
          <w:rFonts w:ascii="Arial" w:hAnsi="Arial" w:cs="Arial"/>
          <w:b/>
          <w:sz w:val="20"/>
          <w:szCs w:val="20"/>
        </w:rPr>
        <w:t xml:space="preserve">Doba </w:t>
      </w:r>
      <w:r w:rsidR="00560A82" w:rsidRPr="00B578B8">
        <w:rPr>
          <w:rFonts w:ascii="Arial" w:hAnsi="Arial" w:cs="Arial"/>
          <w:b/>
          <w:sz w:val="20"/>
          <w:szCs w:val="20"/>
        </w:rPr>
        <w:t xml:space="preserve">a místo </w:t>
      </w:r>
      <w:r w:rsidRPr="00B578B8">
        <w:rPr>
          <w:rFonts w:ascii="Arial" w:hAnsi="Arial" w:cs="Arial"/>
          <w:b/>
          <w:sz w:val="20"/>
          <w:szCs w:val="20"/>
        </w:rPr>
        <w:t>plnění a způsob předání</w:t>
      </w:r>
    </w:p>
    <w:p w:rsidR="007D47CF" w:rsidRPr="00B578B8" w:rsidRDefault="007D47CF" w:rsidP="00AD0DE0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>Zahájení plnění: bez</w:t>
      </w:r>
      <w:r w:rsidR="009E52A5" w:rsidRPr="00B578B8">
        <w:rPr>
          <w:rFonts w:ascii="Arial" w:hAnsi="Arial" w:cs="Arial"/>
          <w:sz w:val="20"/>
          <w:szCs w:val="20"/>
        </w:rPr>
        <w:t xml:space="preserve"> zbytečného odkladu</w:t>
      </w:r>
      <w:r w:rsidRPr="00B578B8">
        <w:rPr>
          <w:rFonts w:ascii="Arial" w:hAnsi="Arial" w:cs="Arial"/>
          <w:sz w:val="20"/>
          <w:szCs w:val="20"/>
        </w:rPr>
        <w:t xml:space="preserve"> po nabytí účinnosti smlouvy.</w:t>
      </w:r>
    </w:p>
    <w:p w:rsidR="004803ED" w:rsidRPr="00B578B8" w:rsidRDefault="002B65BF" w:rsidP="00D84ED7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>Poskytovatel</w:t>
      </w:r>
      <w:r w:rsidR="007D5C5F" w:rsidRPr="00B578B8">
        <w:rPr>
          <w:rFonts w:ascii="Arial" w:hAnsi="Arial" w:cs="Arial"/>
          <w:sz w:val="20"/>
          <w:szCs w:val="20"/>
        </w:rPr>
        <w:t xml:space="preserve"> se zavazuje ke splnění předmětu</w:t>
      </w:r>
      <w:r w:rsidR="004803ED" w:rsidRPr="00B578B8">
        <w:rPr>
          <w:rFonts w:ascii="Arial" w:hAnsi="Arial" w:cs="Arial"/>
          <w:sz w:val="20"/>
          <w:szCs w:val="20"/>
        </w:rPr>
        <w:t xml:space="preserve"> jednotlivých částí </w:t>
      </w:r>
      <w:r w:rsidR="009E52A5" w:rsidRPr="00B578B8">
        <w:rPr>
          <w:rFonts w:ascii="Arial" w:hAnsi="Arial" w:cs="Arial"/>
          <w:sz w:val="20"/>
          <w:szCs w:val="20"/>
        </w:rPr>
        <w:t xml:space="preserve">předmětu smlouvy </w:t>
      </w:r>
      <w:r w:rsidR="004803ED" w:rsidRPr="00B578B8">
        <w:rPr>
          <w:rFonts w:ascii="Arial" w:hAnsi="Arial" w:cs="Arial"/>
          <w:sz w:val="20"/>
          <w:szCs w:val="20"/>
        </w:rPr>
        <w:t>následovně:</w:t>
      </w:r>
    </w:p>
    <w:p w:rsidR="004803ED" w:rsidRPr="00B578B8" w:rsidRDefault="004803ED" w:rsidP="004803ED">
      <w:pPr>
        <w:pStyle w:val="Default"/>
        <w:numPr>
          <w:ilvl w:val="0"/>
          <w:numId w:val="33"/>
        </w:numPr>
        <w:jc w:val="both"/>
        <w:rPr>
          <w:rFonts w:cstheme="minorHAnsi"/>
          <w:sz w:val="20"/>
          <w:szCs w:val="20"/>
        </w:rPr>
      </w:pPr>
      <w:r w:rsidRPr="00B578B8">
        <w:rPr>
          <w:rFonts w:cstheme="minorHAnsi"/>
          <w:sz w:val="20"/>
          <w:szCs w:val="20"/>
        </w:rPr>
        <w:t xml:space="preserve">část předmětu plnění dle čl. II odst. 2 písm. </w:t>
      </w:r>
      <w:r w:rsidR="00BD6EED" w:rsidRPr="00B578B8">
        <w:rPr>
          <w:rFonts w:cstheme="minorHAnsi"/>
          <w:sz w:val="20"/>
          <w:szCs w:val="20"/>
        </w:rPr>
        <w:t xml:space="preserve">a) </w:t>
      </w:r>
      <w:r w:rsidR="00D84ED7" w:rsidRPr="00B578B8">
        <w:rPr>
          <w:rFonts w:cstheme="minorHAnsi"/>
          <w:sz w:val="20"/>
          <w:szCs w:val="20"/>
        </w:rPr>
        <w:t xml:space="preserve">nejpozději do </w:t>
      </w:r>
      <w:r w:rsidR="00E65AB0" w:rsidRPr="00B578B8">
        <w:rPr>
          <w:rFonts w:cstheme="minorHAnsi"/>
          <w:sz w:val="20"/>
          <w:szCs w:val="20"/>
        </w:rPr>
        <w:t>3</w:t>
      </w:r>
      <w:r w:rsidR="002E0914">
        <w:rPr>
          <w:rFonts w:cstheme="minorHAnsi"/>
          <w:sz w:val="20"/>
          <w:szCs w:val="20"/>
        </w:rPr>
        <w:t>0</w:t>
      </w:r>
      <w:r w:rsidR="00D84ED7" w:rsidRPr="00B578B8">
        <w:rPr>
          <w:rFonts w:cstheme="minorHAnsi"/>
          <w:sz w:val="20"/>
          <w:szCs w:val="20"/>
        </w:rPr>
        <w:t xml:space="preserve">. </w:t>
      </w:r>
      <w:r w:rsidR="00E65AB0" w:rsidRPr="00B578B8">
        <w:rPr>
          <w:rFonts w:cstheme="minorHAnsi"/>
          <w:sz w:val="20"/>
          <w:szCs w:val="20"/>
        </w:rPr>
        <w:t>1</w:t>
      </w:r>
      <w:r w:rsidR="002E0914">
        <w:rPr>
          <w:rFonts w:cstheme="minorHAnsi"/>
          <w:sz w:val="20"/>
          <w:szCs w:val="20"/>
        </w:rPr>
        <w:t>1</w:t>
      </w:r>
      <w:r w:rsidR="00D84ED7" w:rsidRPr="00B578B8">
        <w:rPr>
          <w:rFonts w:cstheme="minorHAnsi"/>
          <w:sz w:val="20"/>
          <w:szCs w:val="20"/>
        </w:rPr>
        <w:t>. 2018</w:t>
      </w:r>
      <w:r w:rsidRPr="00B578B8">
        <w:rPr>
          <w:rFonts w:cstheme="minorHAnsi"/>
          <w:sz w:val="20"/>
          <w:szCs w:val="20"/>
        </w:rPr>
        <w:t>.</w:t>
      </w:r>
    </w:p>
    <w:p w:rsidR="00D84ED7" w:rsidRPr="00B578B8" w:rsidRDefault="00D84ED7" w:rsidP="00D84ED7">
      <w:pPr>
        <w:pStyle w:val="Default"/>
        <w:numPr>
          <w:ilvl w:val="0"/>
          <w:numId w:val="33"/>
        </w:numPr>
        <w:jc w:val="both"/>
        <w:rPr>
          <w:rFonts w:cstheme="minorHAnsi"/>
          <w:sz w:val="20"/>
          <w:szCs w:val="20"/>
        </w:rPr>
      </w:pPr>
      <w:r w:rsidRPr="00B578B8">
        <w:rPr>
          <w:rFonts w:cstheme="minorHAnsi"/>
          <w:sz w:val="20"/>
          <w:szCs w:val="20"/>
        </w:rPr>
        <w:t xml:space="preserve">část předmětu plnění dle čl. II odst. 2 písm. </w:t>
      </w:r>
      <w:r w:rsidR="00BD6EED" w:rsidRPr="00B578B8">
        <w:rPr>
          <w:rFonts w:cstheme="minorHAnsi"/>
          <w:sz w:val="20"/>
          <w:szCs w:val="20"/>
        </w:rPr>
        <w:t xml:space="preserve">b) </w:t>
      </w:r>
      <w:r w:rsidR="00E65AB0" w:rsidRPr="00B578B8">
        <w:rPr>
          <w:rFonts w:cstheme="minorHAnsi"/>
          <w:sz w:val="20"/>
          <w:szCs w:val="20"/>
        </w:rPr>
        <w:t>nejpozději do 3</w:t>
      </w:r>
      <w:r w:rsidR="002E0914">
        <w:rPr>
          <w:rFonts w:cstheme="minorHAnsi"/>
          <w:sz w:val="20"/>
          <w:szCs w:val="20"/>
        </w:rPr>
        <w:t>0</w:t>
      </w:r>
      <w:r w:rsidR="00E65AB0" w:rsidRPr="00B578B8">
        <w:rPr>
          <w:rFonts w:cstheme="minorHAnsi"/>
          <w:sz w:val="20"/>
          <w:szCs w:val="20"/>
        </w:rPr>
        <w:t>. 1</w:t>
      </w:r>
      <w:r w:rsidR="002E0914">
        <w:rPr>
          <w:rFonts w:cstheme="minorHAnsi"/>
          <w:sz w:val="20"/>
          <w:szCs w:val="20"/>
        </w:rPr>
        <w:t>1</w:t>
      </w:r>
      <w:r w:rsidRPr="00B578B8">
        <w:rPr>
          <w:rFonts w:cstheme="minorHAnsi"/>
          <w:sz w:val="20"/>
          <w:szCs w:val="20"/>
        </w:rPr>
        <w:t>. 2018.</w:t>
      </w:r>
    </w:p>
    <w:p w:rsidR="00566AD8" w:rsidRPr="00B578B8" w:rsidRDefault="00566AD8" w:rsidP="004803ED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>Místem plnění části předmětu plnění dle čl. II odst. 2 písm. a) je sídlo zadavatele</w:t>
      </w:r>
      <w:r w:rsidR="00C71985">
        <w:rPr>
          <w:rFonts w:ascii="Arial" w:hAnsi="Arial" w:cs="Arial"/>
          <w:sz w:val="20"/>
          <w:szCs w:val="20"/>
        </w:rPr>
        <w:t>.</w:t>
      </w:r>
      <w:r w:rsidRPr="00B578B8">
        <w:rPr>
          <w:rFonts w:ascii="Arial" w:hAnsi="Arial" w:cs="Arial"/>
          <w:sz w:val="20"/>
          <w:szCs w:val="20"/>
        </w:rPr>
        <w:t xml:space="preserve"> Místem plnění části předmětu plnění dle čl. II odst. 2 písm. </w:t>
      </w:r>
      <w:r w:rsidR="00833A8B" w:rsidRPr="00B578B8">
        <w:rPr>
          <w:rFonts w:ascii="Arial" w:hAnsi="Arial" w:cs="Arial"/>
          <w:sz w:val="20"/>
          <w:szCs w:val="20"/>
        </w:rPr>
        <w:t>b)</w:t>
      </w:r>
      <w:r w:rsidRPr="00B578B8">
        <w:rPr>
          <w:rFonts w:ascii="Arial" w:hAnsi="Arial" w:cs="Arial"/>
          <w:sz w:val="20"/>
          <w:szCs w:val="20"/>
        </w:rPr>
        <w:t xml:space="preserve"> jsou škol</w:t>
      </w:r>
      <w:r w:rsidR="00A75183" w:rsidRPr="00B578B8">
        <w:rPr>
          <w:rFonts w:ascii="Arial" w:hAnsi="Arial" w:cs="Arial"/>
          <w:sz w:val="20"/>
          <w:szCs w:val="20"/>
        </w:rPr>
        <w:t>i</w:t>
      </w:r>
      <w:r w:rsidRPr="00B578B8">
        <w:rPr>
          <w:rFonts w:ascii="Arial" w:hAnsi="Arial" w:cs="Arial"/>
          <w:sz w:val="20"/>
          <w:szCs w:val="20"/>
        </w:rPr>
        <w:t>cí prostory zadavatele.</w:t>
      </w:r>
    </w:p>
    <w:p w:rsidR="00264110" w:rsidRDefault="002B65BF" w:rsidP="00264110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>Výstupy</w:t>
      </w:r>
      <w:r w:rsidR="00B578B8">
        <w:rPr>
          <w:rFonts w:ascii="Arial" w:hAnsi="Arial" w:cs="Arial"/>
          <w:sz w:val="20"/>
          <w:szCs w:val="20"/>
        </w:rPr>
        <w:t xml:space="preserve"> plnění uvedené v Příloze č. 1 této Smlouvy </w:t>
      </w:r>
      <w:r w:rsidRPr="00B578B8">
        <w:rPr>
          <w:rFonts w:ascii="Arial" w:hAnsi="Arial" w:cs="Arial"/>
          <w:sz w:val="20"/>
          <w:szCs w:val="20"/>
        </w:rPr>
        <w:t>budou předány</w:t>
      </w:r>
      <w:r w:rsidR="008B4610" w:rsidRPr="00B578B8">
        <w:rPr>
          <w:rFonts w:ascii="Arial" w:hAnsi="Arial" w:cs="Arial"/>
          <w:sz w:val="20"/>
          <w:szCs w:val="20"/>
        </w:rPr>
        <w:t xml:space="preserve"> ob</w:t>
      </w:r>
      <w:r w:rsidR="009906A1" w:rsidRPr="00B578B8">
        <w:rPr>
          <w:rFonts w:ascii="Arial" w:hAnsi="Arial" w:cs="Arial"/>
          <w:sz w:val="20"/>
          <w:szCs w:val="20"/>
        </w:rPr>
        <w:t>jednateli</w:t>
      </w:r>
      <w:r w:rsidR="00EA4A51" w:rsidRPr="00B578B8">
        <w:rPr>
          <w:rFonts w:ascii="Arial" w:hAnsi="Arial" w:cs="Arial"/>
          <w:sz w:val="20"/>
          <w:szCs w:val="20"/>
        </w:rPr>
        <w:t>,</w:t>
      </w:r>
      <w:r w:rsidR="00021EE1" w:rsidRPr="00B578B8">
        <w:rPr>
          <w:rFonts w:ascii="Arial" w:hAnsi="Arial" w:cs="Arial"/>
          <w:sz w:val="20"/>
          <w:szCs w:val="20"/>
        </w:rPr>
        <w:t xml:space="preserve"> a to</w:t>
      </w:r>
      <w:r w:rsidR="009906A1" w:rsidRPr="00B578B8">
        <w:rPr>
          <w:rFonts w:ascii="Arial" w:hAnsi="Arial" w:cs="Arial"/>
          <w:sz w:val="20"/>
          <w:szCs w:val="20"/>
        </w:rPr>
        <w:t xml:space="preserve"> v tištěné podobě ve dvou vyhotoveních</w:t>
      </w:r>
      <w:r w:rsidR="00E27243" w:rsidRPr="00B578B8">
        <w:rPr>
          <w:rFonts w:ascii="Arial" w:hAnsi="Arial" w:cs="Arial"/>
          <w:sz w:val="20"/>
          <w:szCs w:val="20"/>
        </w:rPr>
        <w:t xml:space="preserve"> a v elektronické podobě na CD</w:t>
      </w:r>
      <w:r w:rsidR="00C1294D" w:rsidRPr="00B578B8">
        <w:rPr>
          <w:rFonts w:ascii="Arial" w:hAnsi="Arial" w:cs="Arial"/>
          <w:sz w:val="20"/>
          <w:szCs w:val="20"/>
        </w:rPr>
        <w:t xml:space="preserve"> nosiči </w:t>
      </w:r>
      <w:r w:rsidRPr="00B578B8">
        <w:rPr>
          <w:rFonts w:ascii="Arial" w:hAnsi="Arial" w:cs="Arial"/>
          <w:sz w:val="20"/>
          <w:szCs w:val="20"/>
        </w:rPr>
        <w:t>ve formát</w:t>
      </w:r>
      <w:r w:rsidR="00C24886" w:rsidRPr="00B578B8">
        <w:rPr>
          <w:rFonts w:ascii="Arial" w:hAnsi="Arial" w:cs="Arial"/>
          <w:sz w:val="20"/>
          <w:szCs w:val="20"/>
        </w:rPr>
        <w:t>u</w:t>
      </w:r>
      <w:r w:rsidRPr="00B578B8">
        <w:rPr>
          <w:rFonts w:ascii="Arial" w:hAnsi="Arial" w:cs="Arial"/>
          <w:sz w:val="20"/>
          <w:szCs w:val="20"/>
        </w:rPr>
        <w:t>.DOC či kompatibilní</w:t>
      </w:r>
      <w:r w:rsidR="009B0964" w:rsidRPr="00B578B8">
        <w:rPr>
          <w:rFonts w:ascii="Arial" w:hAnsi="Arial" w:cs="Arial"/>
          <w:sz w:val="20"/>
          <w:szCs w:val="20"/>
        </w:rPr>
        <w:t xml:space="preserve">. Závazek </w:t>
      </w:r>
      <w:r w:rsidRPr="00B578B8">
        <w:rPr>
          <w:rFonts w:ascii="Arial" w:hAnsi="Arial" w:cs="Arial"/>
          <w:sz w:val="20"/>
          <w:szCs w:val="20"/>
        </w:rPr>
        <w:t>poskytovatel</w:t>
      </w:r>
      <w:r w:rsidR="009B0964" w:rsidRPr="00B578B8">
        <w:rPr>
          <w:rFonts w:ascii="Arial" w:hAnsi="Arial" w:cs="Arial"/>
          <w:sz w:val="20"/>
          <w:szCs w:val="20"/>
        </w:rPr>
        <w:t>e</w:t>
      </w:r>
      <w:r w:rsidR="00C1294D" w:rsidRPr="00B578B8">
        <w:rPr>
          <w:rFonts w:ascii="Arial" w:hAnsi="Arial" w:cs="Arial"/>
          <w:sz w:val="20"/>
          <w:szCs w:val="20"/>
        </w:rPr>
        <w:t xml:space="preserve"> bude splněn</w:t>
      </w:r>
      <w:r w:rsidR="00576510" w:rsidRPr="00B578B8">
        <w:rPr>
          <w:rFonts w:ascii="Arial" w:hAnsi="Arial" w:cs="Arial"/>
          <w:sz w:val="20"/>
          <w:szCs w:val="20"/>
        </w:rPr>
        <w:t xml:space="preserve"> </w:t>
      </w:r>
      <w:r w:rsidR="00B578B8">
        <w:rPr>
          <w:rFonts w:ascii="Arial" w:hAnsi="Arial" w:cs="Arial"/>
          <w:sz w:val="20"/>
          <w:szCs w:val="20"/>
        </w:rPr>
        <w:t>akceptací příslušné části plnění ze strany objed</w:t>
      </w:r>
      <w:r w:rsidR="0022236B">
        <w:rPr>
          <w:rFonts w:ascii="Arial" w:hAnsi="Arial" w:cs="Arial"/>
          <w:sz w:val="20"/>
          <w:szCs w:val="20"/>
        </w:rPr>
        <w:t>n</w:t>
      </w:r>
      <w:r w:rsidR="00B578B8">
        <w:rPr>
          <w:rFonts w:ascii="Arial" w:hAnsi="Arial" w:cs="Arial"/>
          <w:sz w:val="20"/>
          <w:szCs w:val="20"/>
        </w:rPr>
        <w:t>atele,</w:t>
      </w:r>
      <w:r w:rsidR="00E27243" w:rsidRPr="00B578B8">
        <w:rPr>
          <w:rFonts w:ascii="Arial" w:hAnsi="Arial" w:cs="Arial"/>
          <w:sz w:val="20"/>
          <w:szCs w:val="20"/>
        </w:rPr>
        <w:t xml:space="preserve"> </w:t>
      </w:r>
      <w:r w:rsidR="007D5C5F" w:rsidRPr="00B578B8">
        <w:rPr>
          <w:rFonts w:ascii="Arial" w:hAnsi="Arial" w:cs="Arial"/>
          <w:sz w:val="20"/>
          <w:szCs w:val="20"/>
        </w:rPr>
        <w:t>předáním veškeré dokumentace,</w:t>
      </w:r>
      <w:r w:rsidR="00C1294D" w:rsidRPr="00B578B8">
        <w:rPr>
          <w:rFonts w:ascii="Arial" w:hAnsi="Arial" w:cs="Arial"/>
          <w:sz w:val="20"/>
          <w:szCs w:val="20"/>
        </w:rPr>
        <w:t xml:space="preserve"> převzetím závěrečné zprávy o realizaci</w:t>
      </w:r>
      <w:r w:rsidR="00E27243" w:rsidRPr="00B578B8">
        <w:rPr>
          <w:rFonts w:ascii="Arial" w:hAnsi="Arial" w:cs="Arial"/>
          <w:sz w:val="20"/>
          <w:szCs w:val="20"/>
        </w:rPr>
        <w:t xml:space="preserve"> objednatelem</w:t>
      </w:r>
      <w:r w:rsidR="007D5C5F" w:rsidRPr="00B578B8">
        <w:rPr>
          <w:rFonts w:ascii="Arial" w:hAnsi="Arial" w:cs="Arial"/>
          <w:sz w:val="20"/>
          <w:szCs w:val="20"/>
        </w:rPr>
        <w:t xml:space="preserve"> a prezentací výsledků</w:t>
      </w:r>
      <w:r w:rsidR="00C1294D" w:rsidRPr="00B578B8">
        <w:rPr>
          <w:rFonts w:ascii="Arial" w:hAnsi="Arial" w:cs="Arial"/>
          <w:sz w:val="20"/>
          <w:szCs w:val="20"/>
        </w:rPr>
        <w:t>.</w:t>
      </w:r>
    </w:p>
    <w:p w:rsidR="0022236B" w:rsidRPr="0022236B" w:rsidRDefault="0022236B" w:rsidP="0022236B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2236B" w:rsidRPr="0022236B" w:rsidRDefault="0022236B" w:rsidP="00B578B8">
      <w:pPr>
        <w:pStyle w:val="Odstavecseseznamem"/>
        <w:numPr>
          <w:ilvl w:val="0"/>
          <w:numId w:val="7"/>
        </w:num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578B8">
        <w:rPr>
          <w:rFonts w:ascii="Arial" w:hAnsi="Arial" w:cs="Arial"/>
          <w:b/>
          <w:sz w:val="20"/>
          <w:szCs w:val="20"/>
        </w:rPr>
        <w:lastRenderedPageBreak/>
        <w:t>Cena za</w:t>
      </w:r>
      <w:r w:rsidRPr="00264110">
        <w:rPr>
          <w:rFonts w:ascii="Arial" w:hAnsi="Arial" w:cs="Arial"/>
          <w:b/>
          <w:sz w:val="20"/>
          <w:szCs w:val="20"/>
        </w:rPr>
        <w:t xml:space="preserve"> plnění</w:t>
      </w:r>
    </w:p>
    <w:p w:rsidR="00C1294D" w:rsidRPr="0022236B" w:rsidRDefault="00824704" w:rsidP="0022236B">
      <w:pPr>
        <w:pStyle w:val="Odstavecseseznamem"/>
        <w:numPr>
          <w:ilvl w:val="0"/>
          <w:numId w:val="4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64110">
        <w:rPr>
          <w:rFonts w:ascii="Arial" w:hAnsi="Arial" w:cs="Arial"/>
          <w:sz w:val="20"/>
          <w:szCs w:val="20"/>
        </w:rPr>
        <w:t>Předání</w:t>
      </w:r>
      <w:r w:rsidR="001F5F31" w:rsidRPr="00264110">
        <w:rPr>
          <w:rFonts w:ascii="Arial" w:hAnsi="Arial" w:cs="Arial"/>
          <w:sz w:val="20"/>
          <w:szCs w:val="20"/>
        </w:rPr>
        <w:t xml:space="preserve"> dílčích plnění </w:t>
      </w:r>
      <w:r w:rsidR="00EA4A51" w:rsidRPr="00264110">
        <w:rPr>
          <w:rFonts w:ascii="Arial" w:hAnsi="Arial" w:cs="Arial"/>
          <w:sz w:val="20"/>
          <w:szCs w:val="20"/>
        </w:rPr>
        <w:t xml:space="preserve">i celkového plnění smlouvy </w:t>
      </w:r>
      <w:r w:rsidRPr="00264110">
        <w:rPr>
          <w:rFonts w:ascii="Arial" w:hAnsi="Arial" w:cs="Arial"/>
          <w:sz w:val="20"/>
          <w:szCs w:val="20"/>
        </w:rPr>
        <w:t>bude probíhat formou předávacího protokolu, který bude podepsán oběma smluvními stranami.</w:t>
      </w:r>
      <w:r w:rsidR="00B578B8" w:rsidRPr="00264110">
        <w:rPr>
          <w:rFonts w:ascii="Arial" w:hAnsi="Arial" w:cs="Arial"/>
          <w:sz w:val="20"/>
          <w:szCs w:val="20"/>
        </w:rPr>
        <w:t xml:space="preserve"> Předáním dílčího plnění je zahájena akceptace příslušné části plnění předmětu </w:t>
      </w:r>
      <w:r w:rsidR="00B578B8" w:rsidRPr="00327690">
        <w:rPr>
          <w:rFonts w:ascii="Arial" w:hAnsi="Arial" w:cs="Arial"/>
          <w:sz w:val="20"/>
          <w:szCs w:val="20"/>
        </w:rPr>
        <w:t>smlouvy</w:t>
      </w:r>
      <w:r w:rsidR="00B578B8" w:rsidRPr="00181365">
        <w:rPr>
          <w:rFonts w:ascii="Arial" w:hAnsi="Arial" w:cs="Arial"/>
          <w:sz w:val="20"/>
          <w:szCs w:val="20"/>
        </w:rPr>
        <w:t>.</w:t>
      </w:r>
    </w:p>
    <w:p w:rsidR="001F4C9E" w:rsidRPr="00B578B8" w:rsidRDefault="00824704" w:rsidP="0022236B">
      <w:pPr>
        <w:pStyle w:val="Odstavecseseznamem"/>
        <w:numPr>
          <w:ilvl w:val="0"/>
          <w:numId w:val="4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>Celková c</w:t>
      </w:r>
      <w:r w:rsidR="008A4453" w:rsidRPr="00B578B8">
        <w:rPr>
          <w:rFonts w:ascii="Arial" w:hAnsi="Arial" w:cs="Arial"/>
          <w:sz w:val="20"/>
          <w:szCs w:val="20"/>
        </w:rPr>
        <w:t xml:space="preserve">ena za </w:t>
      </w:r>
      <w:r w:rsidR="001F4C9E" w:rsidRPr="00B578B8">
        <w:rPr>
          <w:rFonts w:ascii="Arial" w:hAnsi="Arial" w:cs="Arial"/>
          <w:sz w:val="20"/>
          <w:szCs w:val="20"/>
        </w:rPr>
        <w:t>předmět plnění smlouvy</w:t>
      </w:r>
      <w:r w:rsidR="008A4453" w:rsidRPr="00B578B8">
        <w:rPr>
          <w:rFonts w:ascii="Arial" w:hAnsi="Arial" w:cs="Arial"/>
          <w:sz w:val="20"/>
          <w:szCs w:val="20"/>
        </w:rPr>
        <w:t xml:space="preserve"> je stanovena dohodou smluvních stran a činí</w:t>
      </w:r>
      <w:r w:rsidR="003A6E3B" w:rsidRPr="00B578B8">
        <w:rPr>
          <w:rFonts w:ascii="Arial" w:hAnsi="Arial" w:cs="Arial"/>
          <w:sz w:val="20"/>
          <w:szCs w:val="20"/>
        </w:rPr>
        <w:t xml:space="preserve"> celkem </w:t>
      </w:r>
      <w:r w:rsidR="001F4C9E" w:rsidRPr="00B578B8">
        <w:rPr>
          <w:rFonts w:ascii="Arial" w:hAnsi="Arial" w:cs="Arial"/>
          <w:sz w:val="20"/>
          <w:szCs w:val="20"/>
          <w:highlight w:val="cyan"/>
        </w:rPr>
        <w:t>[DOPLNÍ UCHAZEČ]</w:t>
      </w:r>
      <w:r w:rsidR="001F4C9E" w:rsidRPr="00B578B8">
        <w:rPr>
          <w:rFonts w:ascii="Arial" w:hAnsi="Arial" w:cs="Arial"/>
          <w:sz w:val="20"/>
          <w:szCs w:val="20"/>
        </w:rPr>
        <w:t xml:space="preserve"> </w:t>
      </w:r>
      <w:r w:rsidR="008A4453" w:rsidRPr="00B578B8">
        <w:rPr>
          <w:rFonts w:ascii="Arial" w:hAnsi="Arial" w:cs="Arial"/>
          <w:sz w:val="20"/>
          <w:szCs w:val="20"/>
        </w:rPr>
        <w:t>Kč (slovy</w:t>
      </w:r>
      <w:r w:rsidR="001F4C9E" w:rsidRPr="00B578B8">
        <w:rPr>
          <w:rFonts w:ascii="Arial" w:hAnsi="Arial" w:cs="Arial"/>
          <w:sz w:val="20"/>
          <w:szCs w:val="20"/>
        </w:rPr>
        <w:t xml:space="preserve"> </w:t>
      </w:r>
      <w:r w:rsidR="001F4C9E" w:rsidRPr="00B578B8">
        <w:rPr>
          <w:rFonts w:ascii="Arial" w:hAnsi="Arial" w:cs="Arial"/>
          <w:sz w:val="20"/>
          <w:szCs w:val="20"/>
          <w:highlight w:val="cyan"/>
        </w:rPr>
        <w:t>[DOPLNÍ UCHAZEČ]</w:t>
      </w:r>
      <w:r w:rsidR="001F4C9E" w:rsidRPr="00B578B8">
        <w:rPr>
          <w:rFonts w:ascii="Arial" w:hAnsi="Arial" w:cs="Arial"/>
          <w:sz w:val="20"/>
          <w:szCs w:val="20"/>
        </w:rPr>
        <w:t xml:space="preserve"> korun českých)</w:t>
      </w:r>
      <w:r w:rsidR="008A4453" w:rsidRPr="00B578B8">
        <w:rPr>
          <w:rFonts w:ascii="Arial" w:hAnsi="Arial" w:cs="Arial"/>
          <w:sz w:val="20"/>
          <w:szCs w:val="20"/>
        </w:rPr>
        <w:t xml:space="preserve"> bez</w:t>
      </w:r>
      <w:r w:rsidR="00D16371" w:rsidRPr="00B578B8">
        <w:rPr>
          <w:rFonts w:ascii="Arial" w:hAnsi="Arial" w:cs="Arial"/>
          <w:sz w:val="20"/>
          <w:szCs w:val="20"/>
        </w:rPr>
        <w:t xml:space="preserve"> DPH.</w:t>
      </w:r>
      <w:r w:rsidRPr="00B578B8">
        <w:rPr>
          <w:rFonts w:ascii="Arial" w:hAnsi="Arial" w:cs="Arial"/>
          <w:sz w:val="20"/>
          <w:szCs w:val="20"/>
        </w:rPr>
        <w:t xml:space="preserve"> </w:t>
      </w:r>
      <w:r w:rsidR="001F5F31" w:rsidRPr="00B578B8">
        <w:rPr>
          <w:rFonts w:ascii="Arial" w:hAnsi="Arial" w:cs="Arial"/>
          <w:sz w:val="20"/>
          <w:szCs w:val="20"/>
        </w:rPr>
        <w:t xml:space="preserve">Ceny za jednotlivá </w:t>
      </w:r>
      <w:r w:rsidR="00DD1010" w:rsidRPr="00B578B8">
        <w:rPr>
          <w:rFonts w:ascii="Arial" w:hAnsi="Arial" w:cs="Arial"/>
          <w:sz w:val="20"/>
          <w:szCs w:val="20"/>
        </w:rPr>
        <w:t xml:space="preserve">dílčí </w:t>
      </w:r>
      <w:r w:rsidR="001F5F31" w:rsidRPr="00B578B8">
        <w:rPr>
          <w:rFonts w:ascii="Arial" w:hAnsi="Arial" w:cs="Arial"/>
          <w:sz w:val="20"/>
          <w:szCs w:val="20"/>
        </w:rPr>
        <w:t xml:space="preserve">plnění jsou </w:t>
      </w:r>
      <w:r w:rsidR="001F4C9E" w:rsidRPr="00B578B8">
        <w:rPr>
          <w:rFonts w:ascii="Arial" w:hAnsi="Arial" w:cs="Arial"/>
          <w:sz w:val="20"/>
          <w:szCs w:val="20"/>
        </w:rPr>
        <w:t>následující:</w:t>
      </w:r>
    </w:p>
    <w:p w:rsidR="003A6E3B" w:rsidRPr="00B578B8" w:rsidRDefault="001F4C9E" w:rsidP="00947C89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 xml:space="preserve">Cena za </w:t>
      </w:r>
      <w:r w:rsidR="00947C89" w:rsidRPr="00B578B8">
        <w:rPr>
          <w:rFonts w:ascii="Arial" w:hAnsi="Arial" w:cs="Arial"/>
          <w:sz w:val="20"/>
          <w:szCs w:val="20"/>
        </w:rPr>
        <w:t>část předmětu plnění dle čl. II odst. 2 písm. a) činí</w:t>
      </w:r>
      <w:r w:rsidR="003A6E3B" w:rsidRPr="00B578B8">
        <w:rPr>
          <w:rFonts w:ascii="Arial" w:hAnsi="Arial" w:cs="Arial"/>
          <w:sz w:val="20"/>
          <w:szCs w:val="20"/>
        </w:rPr>
        <w:t xml:space="preserve"> celkem </w:t>
      </w:r>
      <w:r w:rsidR="003A6E3B" w:rsidRPr="00B578B8">
        <w:rPr>
          <w:rFonts w:ascii="Arial" w:hAnsi="Arial" w:cs="Arial"/>
          <w:sz w:val="20"/>
          <w:szCs w:val="20"/>
          <w:highlight w:val="cyan"/>
        </w:rPr>
        <w:t>[DOPLNÍ UCHAZEČ]</w:t>
      </w:r>
      <w:r w:rsidR="003A6E3B" w:rsidRPr="00B578B8">
        <w:rPr>
          <w:rFonts w:ascii="Arial" w:hAnsi="Arial" w:cs="Arial"/>
          <w:sz w:val="20"/>
          <w:szCs w:val="20"/>
        </w:rPr>
        <w:t xml:space="preserve"> Kč bez DPH, z toho pak:</w:t>
      </w:r>
    </w:p>
    <w:p w:rsidR="00947C89" w:rsidRPr="00B578B8" w:rsidRDefault="003A6E3B" w:rsidP="003A6E3B">
      <w:pPr>
        <w:pStyle w:val="Odstavecseseznamem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 xml:space="preserve">Posílení interní komunikace: </w:t>
      </w:r>
      <w:r w:rsidR="00947C89" w:rsidRPr="00B578B8">
        <w:rPr>
          <w:rFonts w:ascii="Arial" w:hAnsi="Arial" w:cs="Arial"/>
          <w:sz w:val="20"/>
          <w:szCs w:val="20"/>
          <w:highlight w:val="cyan"/>
        </w:rPr>
        <w:t>[DOPLNÍ UCHAZEČ]</w:t>
      </w:r>
      <w:r w:rsidR="00947C89" w:rsidRPr="00B578B8">
        <w:rPr>
          <w:rFonts w:ascii="Arial" w:hAnsi="Arial" w:cs="Arial"/>
          <w:sz w:val="20"/>
          <w:szCs w:val="20"/>
        </w:rPr>
        <w:t xml:space="preserve"> Kč bez DPH.</w:t>
      </w:r>
    </w:p>
    <w:p w:rsidR="003A6E3B" w:rsidRPr="00B578B8" w:rsidRDefault="003A6E3B" w:rsidP="003A6E3B">
      <w:pPr>
        <w:pStyle w:val="Odstavecseseznamem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 xml:space="preserve">Vzdělávací aktivity – Posílení komunikace s klientem: </w:t>
      </w:r>
      <w:r w:rsidRPr="00B578B8">
        <w:rPr>
          <w:rFonts w:ascii="Arial" w:hAnsi="Arial" w:cs="Arial"/>
          <w:sz w:val="20"/>
          <w:szCs w:val="20"/>
          <w:highlight w:val="cyan"/>
        </w:rPr>
        <w:t>[DOPLNÍ UCHAZEČ]</w:t>
      </w:r>
      <w:r w:rsidRPr="00B578B8">
        <w:rPr>
          <w:rFonts w:ascii="Arial" w:hAnsi="Arial" w:cs="Arial"/>
          <w:sz w:val="20"/>
          <w:szCs w:val="20"/>
        </w:rPr>
        <w:t xml:space="preserve"> Kč bez DPH.</w:t>
      </w:r>
    </w:p>
    <w:p w:rsidR="003A6E3B" w:rsidRPr="00B578B8" w:rsidRDefault="003A6E3B" w:rsidP="003A6E3B">
      <w:pPr>
        <w:pStyle w:val="Odstavecseseznamem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 xml:space="preserve">Nastavení klientsky otevřeného úřadu: </w:t>
      </w:r>
      <w:r w:rsidRPr="00B578B8">
        <w:rPr>
          <w:rFonts w:ascii="Arial" w:hAnsi="Arial" w:cs="Arial"/>
          <w:sz w:val="20"/>
          <w:szCs w:val="20"/>
          <w:highlight w:val="cyan"/>
        </w:rPr>
        <w:t>[DOPLNÍ UCHAZEČ]</w:t>
      </w:r>
      <w:r w:rsidRPr="00B578B8">
        <w:rPr>
          <w:rFonts w:ascii="Arial" w:hAnsi="Arial" w:cs="Arial"/>
          <w:sz w:val="20"/>
          <w:szCs w:val="20"/>
        </w:rPr>
        <w:t xml:space="preserve"> Kč bez DPH.</w:t>
      </w:r>
    </w:p>
    <w:p w:rsidR="001F4C9E" w:rsidRPr="00B578B8" w:rsidRDefault="001F4C9E" w:rsidP="00DD1010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 xml:space="preserve">Cena za </w:t>
      </w:r>
      <w:r w:rsidR="00947C89" w:rsidRPr="00B578B8">
        <w:rPr>
          <w:rFonts w:ascii="Arial" w:hAnsi="Arial" w:cs="Arial"/>
          <w:sz w:val="20"/>
          <w:szCs w:val="20"/>
        </w:rPr>
        <w:t xml:space="preserve">část předmětu plnění dle čl. II odst. 2 písm. b) činí </w:t>
      </w:r>
      <w:r w:rsidR="003A6E3B" w:rsidRPr="00B578B8">
        <w:rPr>
          <w:rFonts w:ascii="Arial" w:hAnsi="Arial" w:cs="Arial"/>
          <w:sz w:val="20"/>
          <w:szCs w:val="20"/>
        </w:rPr>
        <w:t xml:space="preserve">celkem </w:t>
      </w:r>
      <w:r w:rsidR="00947C89" w:rsidRPr="00B578B8">
        <w:rPr>
          <w:rFonts w:ascii="Arial" w:hAnsi="Arial" w:cs="Arial"/>
          <w:sz w:val="20"/>
          <w:szCs w:val="20"/>
          <w:highlight w:val="cyan"/>
        </w:rPr>
        <w:t>[DOPLNÍ UCHAZEČ]</w:t>
      </w:r>
      <w:r w:rsidR="003A6E3B" w:rsidRPr="00B578B8">
        <w:rPr>
          <w:rFonts w:ascii="Arial" w:hAnsi="Arial" w:cs="Arial"/>
          <w:sz w:val="20"/>
          <w:szCs w:val="20"/>
        </w:rPr>
        <w:t xml:space="preserve"> Kč bez DPH, cena za jeden školící den činí </w:t>
      </w:r>
      <w:r w:rsidR="003A6E3B" w:rsidRPr="00B578B8">
        <w:rPr>
          <w:rFonts w:ascii="Arial" w:hAnsi="Arial" w:cs="Arial"/>
          <w:sz w:val="20"/>
          <w:szCs w:val="20"/>
          <w:highlight w:val="cyan"/>
        </w:rPr>
        <w:t>[DOPLNÍ UCHAZEČ]</w:t>
      </w:r>
      <w:r w:rsidR="003A6E3B" w:rsidRPr="00B578B8">
        <w:rPr>
          <w:rFonts w:ascii="Arial" w:hAnsi="Arial" w:cs="Arial"/>
          <w:sz w:val="20"/>
          <w:szCs w:val="20"/>
        </w:rPr>
        <w:t xml:space="preserve"> Kč bez DPH.</w:t>
      </w:r>
    </w:p>
    <w:p w:rsidR="00D16371" w:rsidRPr="00B578B8" w:rsidRDefault="008A4453" w:rsidP="00C24886">
      <w:pPr>
        <w:pStyle w:val="Odstavecseseznamem"/>
        <w:spacing w:line="240" w:lineRule="auto"/>
        <w:ind w:left="0" w:firstLine="360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>K ceně bude zahrnuta sazba DPH podle platné právní úpravy.</w:t>
      </w:r>
    </w:p>
    <w:p w:rsidR="00DD1010" w:rsidRPr="00B578B8" w:rsidRDefault="00D16371" w:rsidP="0022236B">
      <w:pPr>
        <w:pStyle w:val="Odstavecseseznamem"/>
        <w:numPr>
          <w:ilvl w:val="0"/>
          <w:numId w:val="4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 xml:space="preserve">Cena zahrnuje veškeré náklady </w:t>
      </w:r>
      <w:r w:rsidR="002B65BF" w:rsidRPr="00B578B8">
        <w:rPr>
          <w:rFonts w:ascii="Arial" w:hAnsi="Arial" w:cs="Arial"/>
          <w:sz w:val="20"/>
          <w:szCs w:val="20"/>
        </w:rPr>
        <w:t>poskytovatel</w:t>
      </w:r>
      <w:r w:rsidRPr="00B578B8">
        <w:rPr>
          <w:rFonts w:ascii="Arial" w:hAnsi="Arial" w:cs="Arial"/>
          <w:sz w:val="20"/>
          <w:szCs w:val="20"/>
        </w:rPr>
        <w:t xml:space="preserve">e </w:t>
      </w:r>
      <w:r w:rsidR="00083421" w:rsidRPr="00B578B8">
        <w:rPr>
          <w:rFonts w:ascii="Arial" w:hAnsi="Arial" w:cs="Arial"/>
          <w:sz w:val="20"/>
          <w:szCs w:val="20"/>
        </w:rPr>
        <w:t>související s </w:t>
      </w:r>
      <w:r w:rsidR="001512F3" w:rsidRPr="00B578B8">
        <w:rPr>
          <w:rFonts w:ascii="Arial" w:hAnsi="Arial" w:cs="Arial"/>
          <w:sz w:val="20"/>
          <w:szCs w:val="20"/>
        </w:rPr>
        <w:t>plněním předmětu této smlouvy. Nebezpečí změny okolností přebírá poskytovatel</w:t>
      </w:r>
      <w:r w:rsidR="00592B0C">
        <w:rPr>
          <w:rFonts w:ascii="Arial" w:hAnsi="Arial" w:cs="Arial"/>
          <w:sz w:val="20"/>
          <w:szCs w:val="20"/>
        </w:rPr>
        <w:t xml:space="preserve"> s výjimkou toho, kdy změna byla způsobena či ovlivněna jednáním či nečinností objednatele</w:t>
      </w:r>
      <w:r w:rsidR="001512F3" w:rsidRPr="00B578B8">
        <w:rPr>
          <w:rFonts w:ascii="Arial" w:hAnsi="Arial" w:cs="Arial"/>
          <w:sz w:val="20"/>
          <w:szCs w:val="20"/>
        </w:rPr>
        <w:t>.</w:t>
      </w:r>
      <w:r w:rsidR="002B0F39" w:rsidRPr="00B578B8">
        <w:rPr>
          <w:rFonts w:ascii="Arial" w:hAnsi="Arial" w:cs="Arial"/>
          <w:sz w:val="20"/>
          <w:szCs w:val="20"/>
        </w:rPr>
        <w:t xml:space="preserve"> </w:t>
      </w:r>
    </w:p>
    <w:p w:rsidR="00F67A48" w:rsidRPr="00B578B8" w:rsidRDefault="00F67A48" w:rsidP="00F67A48">
      <w:pPr>
        <w:pStyle w:val="Odstavecseseznamem"/>
        <w:spacing w:line="240" w:lineRule="auto"/>
        <w:ind w:left="0"/>
        <w:rPr>
          <w:rFonts w:ascii="Arial" w:hAnsi="Arial" w:cs="Arial"/>
          <w:b/>
          <w:sz w:val="20"/>
          <w:szCs w:val="20"/>
        </w:rPr>
      </w:pPr>
    </w:p>
    <w:p w:rsidR="002B0F39" w:rsidRPr="00B578B8" w:rsidRDefault="002B0F39" w:rsidP="00263768">
      <w:pPr>
        <w:pStyle w:val="Odstavecseseznamem"/>
        <w:numPr>
          <w:ilvl w:val="0"/>
          <w:numId w:val="7"/>
        </w:num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578B8">
        <w:rPr>
          <w:rFonts w:ascii="Arial" w:hAnsi="Arial" w:cs="Arial"/>
          <w:b/>
          <w:sz w:val="20"/>
          <w:szCs w:val="20"/>
        </w:rPr>
        <w:t>Platební podmínky a fakturace</w:t>
      </w:r>
    </w:p>
    <w:p w:rsidR="00EA7C6B" w:rsidRPr="00B578B8" w:rsidRDefault="002B65BF" w:rsidP="00DD1010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>Poskytovatel</w:t>
      </w:r>
      <w:r w:rsidR="00DD1010" w:rsidRPr="00B578B8">
        <w:rPr>
          <w:rFonts w:ascii="Arial" w:hAnsi="Arial" w:cs="Arial"/>
          <w:sz w:val="20"/>
          <w:szCs w:val="20"/>
        </w:rPr>
        <w:t xml:space="preserve"> je oprávněn vystavit </w:t>
      </w:r>
      <w:r w:rsidR="00924917" w:rsidRPr="00B578B8">
        <w:rPr>
          <w:rFonts w:ascii="Arial" w:hAnsi="Arial" w:cs="Arial"/>
          <w:sz w:val="20"/>
          <w:szCs w:val="20"/>
        </w:rPr>
        <w:t>faktury</w:t>
      </w:r>
      <w:r w:rsidR="00745A92" w:rsidRPr="00B578B8">
        <w:rPr>
          <w:rFonts w:ascii="Arial" w:hAnsi="Arial" w:cs="Arial"/>
          <w:sz w:val="20"/>
          <w:szCs w:val="20"/>
        </w:rPr>
        <w:t xml:space="preserve"> </w:t>
      </w:r>
      <w:r w:rsidR="00DD1010" w:rsidRPr="00B578B8">
        <w:rPr>
          <w:rFonts w:ascii="Arial" w:hAnsi="Arial" w:cs="Arial"/>
          <w:sz w:val="20"/>
          <w:szCs w:val="20"/>
        </w:rPr>
        <w:t xml:space="preserve">za části plnění předmětu smlouvy uvedené v čl. IV odst. 1 písm. a) </w:t>
      </w:r>
      <w:r w:rsidR="00924917" w:rsidRPr="00B578B8">
        <w:rPr>
          <w:rFonts w:ascii="Arial" w:hAnsi="Arial" w:cs="Arial"/>
          <w:sz w:val="20"/>
          <w:szCs w:val="20"/>
        </w:rPr>
        <w:t xml:space="preserve">za </w:t>
      </w:r>
      <w:r w:rsidR="0036127B" w:rsidRPr="00B578B8">
        <w:rPr>
          <w:rFonts w:ascii="Arial" w:hAnsi="Arial" w:cs="Arial"/>
          <w:sz w:val="20"/>
          <w:szCs w:val="20"/>
        </w:rPr>
        <w:t>každou položku v ní uvedenou</w:t>
      </w:r>
      <w:r w:rsidR="00C72266" w:rsidRPr="00B578B8">
        <w:rPr>
          <w:rFonts w:ascii="Arial" w:hAnsi="Arial" w:cs="Arial"/>
          <w:sz w:val="20"/>
          <w:szCs w:val="20"/>
        </w:rPr>
        <w:t>, za plnění uvedené v čl. IV odst. 1 písm. b) pak za každé provedené školení.</w:t>
      </w:r>
    </w:p>
    <w:p w:rsidR="00EA7C6B" w:rsidRPr="00B578B8" w:rsidRDefault="00924917" w:rsidP="00DD1010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>F</w:t>
      </w:r>
      <w:r w:rsidR="00305791" w:rsidRPr="00B578B8">
        <w:rPr>
          <w:rFonts w:ascii="Arial" w:hAnsi="Arial" w:cs="Arial"/>
          <w:sz w:val="20"/>
          <w:szCs w:val="20"/>
        </w:rPr>
        <w:t>aktury za jednotlivé položky, tak jak jsou</w:t>
      </w:r>
      <w:r w:rsidRPr="00B578B8">
        <w:rPr>
          <w:rFonts w:ascii="Arial" w:hAnsi="Arial" w:cs="Arial"/>
          <w:sz w:val="20"/>
          <w:szCs w:val="20"/>
        </w:rPr>
        <w:t xml:space="preserve"> </w:t>
      </w:r>
      <w:r w:rsidR="00305791" w:rsidRPr="00B578B8">
        <w:rPr>
          <w:rFonts w:ascii="Arial" w:hAnsi="Arial" w:cs="Arial"/>
          <w:sz w:val="20"/>
          <w:szCs w:val="20"/>
        </w:rPr>
        <w:t>uvedeny v </w:t>
      </w:r>
      <w:r w:rsidR="00DD1010" w:rsidRPr="00B578B8">
        <w:rPr>
          <w:rFonts w:ascii="Arial" w:hAnsi="Arial" w:cs="Arial"/>
          <w:sz w:val="20"/>
          <w:szCs w:val="20"/>
        </w:rPr>
        <w:t xml:space="preserve">čl. IV odst. 1 písm. a) a b), </w:t>
      </w:r>
      <w:r w:rsidRPr="00B578B8">
        <w:rPr>
          <w:rFonts w:ascii="Arial" w:hAnsi="Arial" w:cs="Arial"/>
          <w:sz w:val="20"/>
          <w:szCs w:val="20"/>
        </w:rPr>
        <w:t xml:space="preserve">budou vystaveny </w:t>
      </w:r>
      <w:r w:rsidR="002B65BF" w:rsidRPr="00B578B8">
        <w:rPr>
          <w:rFonts w:ascii="Arial" w:hAnsi="Arial" w:cs="Arial"/>
          <w:sz w:val="20"/>
          <w:szCs w:val="20"/>
        </w:rPr>
        <w:t>poskytovatel</w:t>
      </w:r>
      <w:r w:rsidR="00DD1010" w:rsidRPr="00B578B8">
        <w:rPr>
          <w:rFonts w:ascii="Arial" w:hAnsi="Arial" w:cs="Arial"/>
          <w:sz w:val="20"/>
          <w:szCs w:val="20"/>
        </w:rPr>
        <w:t>em</w:t>
      </w:r>
      <w:r w:rsidRPr="00B578B8">
        <w:rPr>
          <w:rFonts w:ascii="Arial" w:hAnsi="Arial" w:cs="Arial"/>
          <w:sz w:val="20"/>
          <w:szCs w:val="20"/>
        </w:rPr>
        <w:t xml:space="preserve"> do 14 dnů od převzetí </w:t>
      </w:r>
      <w:r w:rsidR="00F37130" w:rsidRPr="00B578B8">
        <w:rPr>
          <w:rFonts w:ascii="Arial" w:hAnsi="Arial" w:cs="Arial"/>
          <w:sz w:val="20"/>
          <w:szCs w:val="20"/>
        </w:rPr>
        <w:t>a akceptace</w:t>
      </w:r>
      <w:r w:rsidR="00264110">
        <w:rPr>
          <w:rFonts w:ascii="Arial" w:hAnsi="Arial" w:cs="Arial"/>
          <w:sz w:val="20"/>
          <w:szCs w:val="20"/>
        </w:rPr>
        <w:t xml:space="preserve"> bezvadné</w:t>
      </w:r>
      <w:r w:rsidR="00F67A48" w:rsidRPr="00B578B8">
        <w:rPr>
          <w:rFonts w:ascii="Arial" w:hAnsi="Arial" w:cs="Arial"/>
          <w:sz w:val="20"/>
          <w:szCs w:val="20"/>
        </w:rPr>
        <w:t xml:space="preserve"> </w:t>
      </w:r>
      <w:r w:rsidRPr="00B578B8">
        <w:rPr>
          <w:rFonts w:ascii="Arial" w:hAnsi="Arial" w:cs="Arial"/>
          <w:sz w:val="20"/>
          <w:szCs w:val="20"/>
        </w:rPr>
        <w:t xml:space="preserve">části </w:t>
      </w:r>
      <w:r w:rsidR="0094123E" w:rsidRPr="00B578B8">
        <w:rPr>
          <w:rFonts w:ascii="Arial" w:hAnsi="Arial" w:cs="Arial"/>
          <w:sz w:val="20"/>
          <w:szCs w:val="20"/>
        </w:rPr>
        <w:t>plnění</w:t>
      </w:r>
      <w:r w:rsidRPr="00B578B8">
        <w:rPr>
          <w:rFonts w:ascii="Arial" w:hAnsi="Arial" w:cs="Arial"/>
          <w:sz w:val="20"/>
          <w:szCs w:val="20"/>
        </w:rPr>
        <w:t xml:space="preserve"> objednatelem</w:t>
      </w:r>
      <w:r w:rsidR="00824704" w:rsidRPr="00B578B8">
        <w:rPr>
          <w:rFonts w:ascii="Arial" w:hAnsi="Arial" w:cs="Arial"/>
          <w:sz w:val="20"/>
          <w:szCs w:val="20"/>
        </w:rPr>
        <w:t>.</w:t>
      </w:r>
    </w:p>
    <w:p w:rsidR="00924917" w:rsidRPr="00B578B8" w:rsidRDefault="00924917" w:rsidP="00DD1010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 xml:space="preserve">Faktury vystavené </w:t>
      </w:r>
      <w:r w:rsidR="002B65BF" w:rsidRPr="00B578B8">
        <w:rPr>
          <w:rFonts w:ascii="Arial" w:hAnsi="Arial" w:cs="Arial"/>
          <w:sz w:val="20"/>
          <w:szCs w:val="20"/>
        </w:rPr>
        <w:t>poskytovatel</w:t>
      </w:r>
      <w:r w:rsidR="00DD1010" w:rsidRPr="00B578B8">
        <w:rPr>
          <w:rFonts w:ascii="Arial" w:hAnsi="Arial" w:cs="Arial"/>
          <w:sz w:val="20"/>
          <w:szCs w:val="20"/>
        </w:rPr>
        <w:t>em</w:t>
      </w:r>
      <w:r w:rsidRPr="00B578B8">
        <w:rPr>
          <w:rFonts w:ascii="Arial" w:hAnsi="Arial" w:cs="Arial"/>
          <w:sz w:val="20"/>
          <w:szCs w:val="20"/>
        </w:rPr>
        <w:t xml:space="preserve"> budou splatné do 14 dnů od jejich prokazatelného doručení objednateli.</w:t>
      </w:r>
    </w:p>
    <w:p w:rsidR="00712094" w:rsidRPr="00B578B8" w:rsidRDefault="0017703B" w:rsidP="00712094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>Daňový doklad musí splňovat náležitosti</w:t>
      </w:r>
      <w:r w:rsidR="00F67A48" w:rsidRPr="00B578B8">
        <w:rPr>
          <w:rFonts w:ascii="Arial" w:hAnsi="Arial" w:cs="Arial"/>
          <w:sz w:val="20"/>
          <w:szCs w:val="20"/>
        </w:rPr>
        <w:t xml:space="preserve"> </w:t>
      </w:r>
      <w:r w:rsidR="001D6CAE" w:rsidRPr="00B578B8">
        <w:rPr>
          <w:rFonts w:ascii="Arial" w:hAnsi="Arial" w:cs="Arial"/>
          <w:sz w:val="20"/>
          <w:szCs w:val="20"/>
        </w:rPr>
        <w:t xml:space="preserve">dané právními předpisy, zejména pak </w:t>
      </w:r>
      <w:r w:rsidRPr="00B578B8">
        <w:rPr>
          <w:rFonts w:ascii="Arial" w:hAnsi="Arial" w:cs="Arial"/>
          <w:sz w:val="20"/>
          <w:szCs w:val="20"/>
        </w:rPr>
        <w:t>zákon</w:t>
      </w:r>
      <w:r w:rsidR="001D6CAE" w:rsidRPr="00B578B8">
        <w:rPr>
          <w:rFonts w:ascii="Arial" w:hAnsi="Arial" w:cs="Arial"/>
          <w:sz w:val="20"/>
          <w:szCs w:val="20"/>
        </w:rPr>
        <w:t>em č. 235/2004 Sb., o dani z přidané hodnoty</w:t>
      </w:r>
      <w:r w:rsidRPr="00B578B8">
        <w:rPr>
          <w:rFonts w:ascii="Arial" w:hAnsi="Arial" w:cs="Arial"/>
          <w:sz w:val="20"/>
          <w:szCs w:val="20"/>
        </w:rPr>
        <w:t>,</w:t>
      </w:r>
      <w:r w:rsidR="00CE3A66" w:rsidRPr="00B578B8">
        <w:rPr>
          <w:rFonts w:ascii="Arial" w:hAnsi="Arial" w:cs="Arial"/>
          <w:sz w:val="20"/>
          <w:szCs w:val="20"/>
        </w:rPr>
        <w:t xml:space="preserve"> v</w:t>
      </w:r>
      <w:r w:rsidRPr="00B578B8">
        <w:rPr>
          <w:rFonts w:ascii="Arial" w:hAnsi="Arial" w:cs="Arial"/>
          <w:sz w:val="20"/>
          <w:szCs w:val="20"/>
        </w:rPr>
        <w:t xml:space="preserve"> platném znění. Daňové doklady budou zaslány doporučeně poštou na adresu sídla objednatele uvedeného v záhlaví smlouvy.</w:t>
      </w:r>
      <w:r w:rsidR="002B5398" w:rsidRPr="00B578B8">
        <w:rPr>
          <w:rFonts w:ascii="Arial" w:hAnsi="Arial" w:cs="Arial"/>
          <w:sz w:val="20"/>
          <w:szCs w:val="20"/>
        </w:rPr>
        <w:t xml:space="preserve"> Daňový doklad bude také obsahovat</w:t>
      </w:r>
      <w:r w:rsidR="00712094" w:rsidRPr="00B578B8">
        <w:rPr>
          <w:rFonts w:ascii="Arial" w:hAnsi="Arial" w:cs="Arial"/>
          <w:sz w:val="20"/>
          <w:szCs w:val="20"/>
        </w:rPr>
        <w:t xml:space="preserve"> názvem a registračním číslem projektu a informací, že akce byla financována Evropskou unií z Evropského sociálního fondu prostřednictvím Operačního programu Zaměstnanost a odkazem na oficiální Internetové stránky ESF: www.esfcr.cz.</w:t>
      </w:r>
    </w:p>
    <w:p w:rsidR="0017703B" w:rsidRPr="00B578B8" w:rsidRDefault="0029701B" w:rsidP="00DD1010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>V případě že příslušný daňový doklad nebude obsahovat potřebné náležitosti, je objednatel oprávně</w:t>
      </w:r>
      <w:r w:rsidR="009F68F7" w:rsidRPr="00B578B8">
        <w:rPr>
          <w:rFonts w:ascii="Arial" w:hAnsi="Arial" w:cs="Arial"/>
          <w:sz w:val="20"/>
          <w:szCs w:val="20"/>
        </w:rPr>
        <w:t xml:space="preserve">n vrátit takový doklad </w:t>
      </w:r>
      <w:r w:rsidR="002B65BF" w:rsidRPr="00B578B8">
        <w:rPr>
          <w:rFonts w:ascii="Arial" w:hAnsi="Arial" w:cs="Arial"/>
          <w:sz w:val="20"/>
          <w:szCs w:val="20"/>
        </w:rPr>
        <w:t>poskytovatel</w:t>
      </w:r>
      <w:r w:rsidR="00712094" w:rsidRPr="00B578B8">
        <w:rPr>
          <w:rFonts w:ascii="Arial" w:hAnsi="Arial" w:cs="Arial"/>
          <w:sz w:val="20"/>
          <w:szCs w:val="20"/>
        </w:rPr>
        <w:t>i</w:t>
      </w:r>
      <w:r w:rsidRPr="00B578B8">
        <w:rPr>
          <w:rFonts w:ascii="Arial" w:hAnsi="Arial" w:cs="Arial"/>
          <w:sz w:val="20"/>
          <w:szCs w:val="20"/>
        </w:rPr>
        <w:t xml:space="preserve"> k</w:t>
      </w:r>
      <w:r w:rsidR="00D3440D" w:rsidRPr="00B578B8">
        <w:rPr>
          <w:rFonts w:ascii="Arial" w:hAnsi="Arial" w:cs="Arial"/>
          <w:sz w:val="20"/>
          <w:szCs w:val="20"/>
        </w:rPr>
        <w:t> opravě.</w:t>
      </w:r>
      <w:r w:rsidRPr="00B578B8">
        <w:rPr>
          <w:rFonts w:ascii="Arial" w:hAnsi="Arial" w:cs="Arial"/>
          <w:sz w:val="20"/>
          <w:szCs w:val="20"/>
        </w:rPr>
        <w:t xml:space="preserve"> V takovém případě se ruší lhůta splatnosti a nová lhůta začne plynout ode dne doručení opraveného daňového dokladu objednateli.</w:t>
      </w:r>
    </w:p>
    <w:p w:rsidR="005137E9" w:rsidRPr="00B578B8" w:rsidRDefault="00712094" w:rsidP="00DD1010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>Objednatel</w:t>
      </w:r>
      <w:r w:rsidR="005137E9" w:rsidRPr="00B578B8">
        <w:rPr>
          <w:rFonts w:ascii="Arial" w:hAnsi="Arial" w:cs="Arial"/>
          <w:sz w:val="20"/>
          <w:szCs w:val="20"/>
        </w:rPr>
        <w:t xml:space="preserve"> se zavazuje, že na jím vydaných daňových dokladech bude uvádět pouze čísla bankovních účtů, která jsou správcem daně zveřejněná způsobem umožňujícím dálkový přístup (§</w:t>
      </w:r>
      <w:r w:rsidR="00B75C06" w:rsidRPr="00B578B8">
        <w:rPr>
          <w:rFonts w:ascii="Arial" w:hAnsi="Arial" w:cs="Arial"/>
          <w:sz w:val="20"/>
          <w:szCs w:val="20"/>
        </w:rPr>
        <w:t xml:space="preserve"> </w:t>
      </w:r>
      <w:r w:rsidR="005137E9" w:rsidRPr="00B578B8">
        <w:rPr>
          <w:rFonts w:ascii="Arial" w:hAnsi="Arial" w:cs="Arial"/>
          <w:sz w:val="20"/>
          <w:szCs w:val="20"/>
        </w:rPr>
        <w:t xml:space="preserve">98 písm. d) zákona č. 235/2004 Sb., o dani z přidané hodnoty). V případě, že daňový doklad bude obsahovat jiný než takto zveřejněný účet, bude takovýto daňový doklad považován za neúplný </w:t>
      </w:r>
      <w:r w:rsidR="009F68F7" w:rsidRPr="00B578B8">
        <w:rPr>
          <w:rFonts w:ascii="Arial" w:hAnsi="Arial" w:cs="Arial"/>
          <w:sz w:val="20"/>
          <w:szCs w:val="20"/>
        </w:rPr>
        <w:t xml:space="preserve">a objednatel vyzve </w:t>
      </w:r>
      <w:r w:rsidR="002B65BF" w:rsidRPr="00B578B8">
        <w:rPr>
          <w:rFonts w:ascii="Arial" w:hAnsi="Arial" w:cs="Arial"/>
          <w:sz w:val="20"/>
          <w:szCs w:val="20"/>
        </w:rPr>
        <w:t>poskytovatel</w:t>
      </w:r>
      <w:r w:rsidRPr="00B578B8">
        <w:rPr>
          <w:rFonts w:ascii="Arial" w:hAnsi="Arial" w:cs="Arial"/>
          <w:sz w:val="20"/>
          <w:szCs w:val="20"/>
        </w:rPr>
        <w:t>e</w:t>
      </w:r>
      <w:r w:rsidR="005137E9" w:rsidRPr="00B578B8">
        <w:rPr>
          <w:rFonts w:ascii="Arial" w:hAnsi="Arial" w:cs="Arial"/>
          <w:sz w:val="20"/>
          <w:szCs w:val="20"/>
        </w:rPr>
        <w:t xml:space="preserve"> k jeho doplnění. Do okamžiku doplnění si objednatel vyhrazuje právo neuskutečnit platbu na základně tohoto daňového dokladu.</w:t>
      </w:r>
    </w:p>
    <w:p w:rsidR="005137E9" w:rsidRPr="00B578B8" w:rsidRDefault="005137E9" w:rsidP="00DD1010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>V případě, že kdykoli před okamžikem uskutečnění platby ze strany objednatele na základě t</w:t>
      </w:r>
      <w:r w:rsidR="009F68F7" w:rsidRPr="00B578B8">
        <w:rPr>
          <w:rFonts w:ascii="Arial" w:hAnsi="Arial" w:cs="Arial"/>
          <w:sz w:val="20"/>
          <w:szCs w:val="20"/>
        </w:rPr>
        <w:t xml:space="preserve">éto smlouvy bude o </w:t>
      </w:r>
      <w:r w:rsidR="002B65BF" w:rsidRPr="00B578B8">
        <w:rPr>
          <w:rFonts w:ascii="Arial" w:hAnsi="Arial" w:cs="Arial"/>
          <w:sz w:val="20"/>
          <w:szCs w:val="20"/>
        </w:rPr>
        <w:t>poskytovatel</w:t>
      </w:r>
      <w:r w:rsidR="009F68F7" w:rsidRPr="00B578B8">
        <w:rPr>
          <w:rFonts w:ascii="Arial" w:hAnsi="Arial" w:cs="Arial"/>
          <w:sz w:val="20"/>
          <w:szCs w:val="20"/>
        </w:rPr>
        <w:t>i</w:t>
      </w:r>
      <w:r w:rsidRPr="00B578B8">
        <w:rPr>
          <w:rFonts w:ascii="Arial" w:hAnsi="Arial" w:cs="Arial"/>
          <w:sz w:val="20"/>
          <w:szCs w:val="20"/>
        </w:rPr>
        <w:t xml:space="preserve"> správcem daně z přidané hodnoty </w:t>
      </w:r>
      <w:r w:rsidR="008C4206" w:rsidRPr="00B578B8">
        <w:rPr>
          <w:rFonts w:ascii="Arial" w:hAnsi="Arial" w:cs="Arial"/>
          <w:sz w:val="20"/>
          <w:szCs w:val="20"/>
        </w:rPr>
        <w:t xml:space="preserve">zveřejněna způsobem umožňujícím dálkový </w:t>
      </w:r>
      <w:r w:rsidR="009F68F7" w:rsidRPr="00B578B8">
        <w:rPr>
          <w:rFonts w:ascii="Arial" w:hAnsi="Arial" w:cs="Arial"/>
          <w:sz w:val="20"/>
          <w:szCs w:val="20"/>
        </w:rPr>
        <w:t xml:space="preserve">přístup skutečnost, že </w:t>
      </w:r>
      <w:r w:rsidR="002B65BF" w:rsidRPr="00B578B8">
        <w:rPr>
          <w:rFonts w:ascii="Arial" w:hAnsi="Arial" w:cs="Arial"/>
          <w:sz w:val="20"/>
          <w:szCs w:val="20"/>
        </w:rPr>
        <w:t>poskytovatel</w:t>
      </w:r>
      <w:r w:rsidR="008C4206" w:rsidRPr="00B578B8">
        <w:rPr>
          <w:rFonts w:ascii="Arial" w:hAnsi="Arial" w:cs="Arial"/>
          <w:sz w:val="20"/>
          <w:szCs w:val="20"/>
        </w:rPr>
        <w:t xml:space="preserve"> je nespolehlivým plátcem (§ 106 zákona č. 235/2004 Sb., o dani z přidané hodnoty), má objednatel právo od okamžiku zveřejnění </w:t>
      </w:r>
      <w:r w:rsidR="009F68F7" w:rsidRPr="00B578B8">
        <w:rPr>
          <w:rFonts w:ascii="Arial" w:hAnsi="Arial" w:cs="Arial"/>
          <w:sz w:val="20"/>
          <w:szCs w:val="20"/>
        </w:rPr>
        <w:t xml:space="preserve">ponížit všechny platby </w:t>
      </w:r>
      <w:r w:rsidR="002B65BF" w:rsidRPr="00B578B8">
        <w:rPr>
          <w:rFonts w:ascii="Arial" w:hAnsi="Arial" w:cs="Arial"/>
          <w:sz w:val="20"/>
          <w:szCs w:val="20"/>
        </w:rPr>
        <w:t>poskytovatel</w:t>
      </w:r>
      <w:r w:rsidR="008C4206" w:rsidRPr="00B578B8">
        <w:rPr>
          <w:rFonts w:ascii="Arial" w:hAnsi="Arial" w:cs="Arial"/>
          <w:sz w:val="20"/>
          <w:szCs w:val="20"/>
        </w:rPr>
        <w:t xml:space="preserve">i uskutečňované na základě této smlouvy o příslušnou částku DPH. Smluvní strany si sjednávají, že takto </w:t>
      </w:r>
      <w:r w:rsidR="002B65BF" w:rsidRPr="00B578B8">
        <w:rPr>
          <w:rFonts w:ascii="Arial" w:hAnsi="Arial" w:cs="Arial"/>
          <w:sz w:val="20"/>
          <w:szCs w:val="20"/>
        </w:rPr>
        <w:t>poskytovatel</w:t>
      </w:r>
      <w:r w:rsidR="008C4206" w:rsidRPr="00B578B8">
        <w:rPr>
          <w:rFonts w:ascii="Arial" w:hAnsi="Arial" w:cs="Arial"/>
          <w:sz w:val="20"/>
          <w:szCs w:val="20"/>
        </w:rPr>
        <w:t xml:space="preserve"> nevyplácené částky DPH odvede správci daně sám objednatel v souladu s ustanovením </w:t>
      </w:r>
      <w:r w:rsidR="00A46CE7" w:rsidRPr="00B578B8">
        <w:rPr>
          <w:rFonts w:ascii="Arial" w:hAnsi="Arial" w:cs="Arial"/>
          <w:sz w:val="20"/>
          <w:szCs w:val="20"/>
        </w:rPr>
        <w:t xml:space="preserve">§ 109 </w:t>
      </w:r>
      <w:r w:rsidR="008C4206" w:rsidRPr="00B578B8">
        <w:rPr>
          <w:rFonts w:ascii="Arial" w:hAnsi="Arial" w:cs="Arial"/>
          <w:sz w:val="20"/>
          <w:szCs w:val="20"/>
        </w:rPr>
        <w:t>zákona o dani z přidané hodnoty.</w:t>
      </w:r>
    </w:p>
    <w:p w:rsidR="0029701B" w:rsidRPr="00B578B8" w:rsidRDefault="0029701B" w:rsidP="00DD1010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>Objednatel není v prodlení se zaplacením daňového dokladu, pokud nejpozději v poslední den jeho splatnosti byla fakturovaná částka prokazatelně odepsána z bankovního účtu objednatele.</w:t>
      </w:r>
    </w:p>
    <w:p w:rsidR="00375458" w:rsidRPr="00B578B8" w:rsidRDefault="00375458" w:rsidP="00375458">
      <w:pPr>
        <w:pStyle w:val="Odstavecseseznamem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29701B" w:rsidRPr="00B578B8" w:rsidRDefault="0029701B" w:rsidP="00263768">
      <w:pPr>
        <w:pStyle w:val="Odstavecseseznamem"/>
        <w:numPr>
          <w:ilvl w:val="0"/>
          <w:numId w:val="7"/>
        </w:num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578B8">
        <w:rPr>
          <w:rFonts w:ascii="Arial" w:hAnsi="Arial" w:cs="Arial"/>
          <w:b/>
          <w:sz w:val="20"/>
          <w:szCs w:val="20"/>
        </w:rPr>
        <w:t>Práva a povinnosti smluvních stran</w:t>
      </w:r>
    </w:p>
    <w:p w:rsidR="0029701B" w:rsidRPr="00B578B8" w:rsidRDefault="00C53E9E" w:rsidP="00712094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 xml:space="preserve">Současně je poskytovatel povinen postupovat dle </w:t>
      </w:r>
      <w:r w:rsidR="00D930B1" w:rsidRPr="00B578B8">
        <w:rPr>
          <w:rFonts w:ascii="Arial" w:hAnsi="Arial" w:cs="Arial"/>
          <w:sz w:val="20"/>
          <w:szCs w:val="20"/>
        </w:rPr>
        <w:t>dokumentů „Metodika realizace nastavení komunikace“ – příloha č. 2 smlouvy a „Obsahová náplň kurzů v rámci vzdělávacích aktivit“</w:t>
      </w:r>
      <w:r w:rsidRPr="00B578B8">
        <w:rPr>
          <w:rFonts w:ascii="Arial" w:hAnsi="Arial" w:cs="Arial"/>
          <w:sz w:val="20"/>
          <w:szCs w:val="20"/>
        </w:rPr>
        <w:t xml:space="preserve"> – příloha č. </w:t>
      </w:r>
      <w:r w:rsidR="00D930B1" w:rsidRPr="00B578B8">
        <w:rPr>
          <w:rFonts w:ascii="Arial" w:hAnsi="Arial" w:cs="Arial"/>
          <w:sz w:val="20"/>
          <w:szCs w:val="20"/>
        </w:rPr>
        <w:t>3</w:t>
      </w:r>
      <w:r w:rsidR="002E0914">
        <w:rPr>
          <w:rFonts w:ascii="Arial" w:hAnsi="Arial" w:cs="Arial"/>
          <w:sz w:val="20"/>
          <w:szCs w:val="20"/>
        </w:rPr>
        <w:t xml:space="preserve"> </w:t>
      </w:r>
      <w:r w:rsidRPr="00B578B8">
        <w:rPr>
          <w:rFonts w:ascii="Arial" w:hAnsi="Arial" w:cs="Arial"/>
          <w:sz w:val="20"/>
          <w:szCs w:val="20"/>
        </w:rPr>
        <w:t>smlouvy.</w:t>
      </w:r>
    </w:p>
    <w:p w:rsidR="003177CB" w:rsidRPr="00B578B8" w:rsidRDefault="002B65BF" w:rsidP="00712094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>Poskytovatel</w:t>
      </w:r>
      <w:r w:rsidR="003177CB" w:rsidRPr="00B578B8">
        <w:rPr>
          <w:rFonts w:ascii="Arial" w:hAnsi="Arial" w:cs="Arial"/>
          <w:sz w:val="20"/>
          <w:szCs w:val="20"/>
        </w:rPr>
        <w:t xml:space="preserve"> se zavazuje vykonávat veškeré činnosti dle této smlouvy v souladu s právní úpravou České republiky a právem EU.</w:t>
      </w:r>
    </w:p>
    <w:p w:rsidR="003177CB" w:rsidRPr="00B578B8" w:rsidRDefault="002B65BF" w:rsidP="00712094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lastRenderedPageBreak/>
        <w:t>Poskytovatel</w:t>
      </w:r>
      <w:r w:rsidR="003177CB" w:rsidRPr="00B578B8">
        <w:rPr>
          <w:rFonts w:ascii="Arial" w:hAnsi="Arial" w:cs="Arial"/>
          <w:sz w:val="20"/>
          <w:szCs w:val="20"/>
        </w:rPr>
        <w:t xml:space="preserve"> </w:t>
      </w:r>
      <w:r w:rsidR="00251553" w:rsidRPr="00B578B8">
        <w:rPr>
          <w:rFonts w:ascii="Arial" w:hAnsi="Arial" w:cs="Arial"/>
          <w:sz w:val="20"/>
          <w:szCs w:val="20"/>
        </w:rPr>
        <w:t xml:space="preserve">odpovídá </w:t>
      </w:r>
      <w:r w:rsidR="00B43EC5" w:rsidRPr="00B578B8">
        <w:rPr>
          <w:rFonts w:ascii="Arial" w:hAnsi="Arial" w:cs="Arial"/>
          <w:sz w:val="20"/>
          <w:szCs w:val="20"/>
        </w:rPr>
        <w:t xml:space="preserve">objednateli </w:t>
      </w:r>
      <w:r w:rsidR="00251553" w:rsidRPr="00B578B8">
        <w:rPr>
          <w:rFonts w:ascii="Arial" w:hAnsi="Arial" w:cs="Arial"/>
          <w:sz w:val="20"/>
          <w:szCs w:val="20"/>
        </w:rPr>
        <w:t>za škodu</w:t>
      </w:r>
      <w:r w:rsidR="00B43EC5" w:rsidRPr="00B578B8">
        <w:rPr>
          <w:rFonts w:ascii="Arial" w:hAnsi="Arial" w:cs="Arial"/>
          <w:sz w:val="20"/>
          <w:szCs w:val="20"/>
        </w:rPr>
        <w:t xml:space="preserve"> způsobenou</w:t>
      </w:r>
      <w:r w:rsidR="00251553" w:rsidRPr="00B578B8">
        <w:rPr>
          <w:rFonts w:ascii="Arial" w:hAnsi="Arial" w:cs="Arial"/>
          <w:sz w:val="20"/>
          <w:szCs w:val="20"/>
        </w:rPr>
        <w:t xml:space="preserve"> porušení</w:t>
      </w:r>
      <w:r w:rsidR="00B43EC5" w:rsidRPr="00B578B8">
        <w:rPr>
          <w:rFonts w:ascii="Arial" w:hAnsi="Arial" w:cs="Arial"/>
          <w:sz w:val="20"/>
          <w:szCs w:val="20"/>
        </w:rPr>
        <w:t>m</w:t>
      </w:r>
      <w:r w:rsidR="00251553" w:rsidRPr="00B578B8">
        <w:rPr>
          <w:rFonts w:ascii="Arial" w:hAnsi="Arial" w:cs="Arial"/>
          <w:sz w:val="20"/>
          <w:szCs w:val="20"/>
        </w:rPr>
        <w:t xml:space="preserve"> této smlouvy, </w:t>
      </w:r>
      <w:r w:rsidR="00B43EC5" w:rsidRPr="00B578B8">
        <w:rPr>
          <w:rFonts w:ascii="Arial" w:hAnsi="Arial" w:cs="Arial"/>
          <w:sz w:val="20"/>
          <w:szCs w:val="20"/>
        </w:rPr>
        <w:t>podmínek projektu</w:t>
      </w:r>
      <w:r w:rsidR="0036210F" w:rsidRPr="00B578B8">
        <w:rPr>
          <w:rFonts w:ascii="Arial" w:hAnsi="Arial" w:cs="Arial"/>
          <w:sz w:val="20"/>
          <w:szCs w:val="20"/>
        </w:rPr>
        <w:t>, OPZ</w:t>
      </w:r>
      <w:r w:rsidR="00B43EC5" w:rsidRPr="00B578B8">
        <w:rPr>
          <w:rFonts w:ascii="Arial" w:hAnsi="Arial" w:cs="Arial"/>
          <w:sz w:val="20"/>
          <w:szCs w:val="20"/>
        </w:rPr>
        <w:t xml:space="preserve"> a souvisejících právních předpisů, způsobenou jeho po</w:t>
      </w:r>
      <w:r w:rsidR="002A05A9" w:rsidRPr="00B578B8">
        <w:rPr>
          <w:rFonts w:ascii="Arial" w:hAnsi="Arial" w:cs="Arial"/>
          <w:sz w:val="20"/>
          <w:szCs w:val="20"/>
        </w:rPr>
        <w:t>d</w:t>
      </w:r>
      <w:r w:rsidR="00251553" w:rsidRPr="00B578B8">
        <w:rPr>
          <w:rFonts w:ascii="Arial" w:hAnsi="Arial" w:cs="Arial"/>
          <w:sz w:val="20"/>
          <w:szCs w:val="20"/>
        </w:rPr>
        <w:t>dodav</w:t>
      </w:r>
      <w:r w:rsidR="002A05A9" w:rsidRPr="00B578B8">
        <w:rPr>
          <w:rFonts w:ascii="Arial" w:hAnsi="Arial" w:cs="Arial"/>
          <w:sz w:val="20"/>
          <w:szCs w:val="20"/>
        </w:rPr>
        <w:t>atel</w:t>
      </w:r>
      <w:r w:rsidR="00B43EC5" w:rsidRPr="00B578B8">
        <w:rPr>
          <w:rFonts w:ascii="Arial" w:hAnsi="Arial" w:cs="Arial"/>
          <w:sz w:val="20"/>
          <w:szCs w:val="20"/>
        </w:rPr>
        <w:t>i.</w:t>
      </w:r>
    </w:p>
    <w:p w:rsidR="003177CB" w:rsidRPr="00B578B8" w:rsidRDefault="002B65BF" w:rsidP="00712094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>Poskytovatel</w:t>
      </w:r>
      <w:r w:rsidR="00E66D3E" w:rsidRPr="00B578B8">
        <w:rPr>
          <w:rFonts w:ascii="Arial" w:hAnsi="Arial" w:cs="Arial"/>
          <w:sz w:val="20"/>
          <w:szCs w:val="20"/>
        </w:rPr>
        <w:t xml:space="preserve">, resp. jím pověřený pracovník je povinen poskytnout informace o průběhu plnění předmětu smlouvy na </w:t>
      </w:r>
      <w:r w:rsidR="00257860" w:rsidRPr="00B578B8">
        <w:rPr>
          <w:rFonts w:ascii="Arial" w:hAnsi="Arial" w:cs="Arial"/>
          <w:sz w:val="20"/>
          <w:szCs w:val="20"/>
        </w:rPr>
        <w:t xml:space="preserve">žádost </w:t>
      </w:r>
      <w:r w:rsidR="00E66D3E" w:rsidRPr="00B578B8">
        <w:rPr>
          <w:rFonts w:ascii="Arial" w:hAnsi="Arial" w:cs="Arial"/>
          <w:sz w:val="20"/>
          <w:szCs w:val="20"/>
        </w:rPr>
        <w:t xml:space="preserve">objednatele, a to do tří pracovních dnů od </w:t>
      </w:r>
      <w:r w:rsidR="00257860" w:rsidRPr="00B578B8">
        <w:rPr>
          <w:rFonts w:ascii="Arial" w:hAnsi="Arial" w:cs="Arial"/>
          <w:sz w:val="20"/>
          <w:szCs w:val="20"/>
        </w:rPr>
        <w:t xml:space="preserve">jejího </w:t>
      </w:r>
      <w:r w:rsidR="00E66D3E" w:rsidRPr="00B578B8">
        <w:rPr>
          <w:rFonts w:ascii="Arial" w:hAnsi="Arial" w:cs="Arial"/>
          <w:sz w:val="20"/>
          <w:szCs w:val="20"/>
        </w:rPr>
        <w:t xml:space="preserve">doručení. </w:t>
      </w:r>
      <w:r w:rsidR="00257860" w:rsidRPr="00B578B8">
        <w:rPr>
          <w:rFonts w:ascii="Arial" w:hAnsi="Arial" w:cs="Arial"/>
          <w:sz w:val="20"/>
          <w:szCs w:val="20"/>
        </w:rPr>
        <w:t>Žádost i i</w:t>
      </w:r>
      <w:r w:rsidR="00E66D3E" w:rsidRPr="00B578B8">
        <w:rPr>
          <w:rFonts w:ascii="Arial" w:hAnsi="Arial" w:cs="Arial"/>
          <w:sz w:val="20"/>
          <w:szCs w:val="20"/>
        </w:rPr>
        <w:t>nformace budou poskytovány prostřednictvím e</w:t>
      </w:r>
      <w:r w:rsidR="00257860" w:rsidRPr="00B578B8">
        <w:rPr>
          <w:rFonts w:ascii="Arial" w:hAnsi="Arial" w:cs="Arial"/>
          <w:sz w:val="20"/>
          <w:szCs w:val="20"/>
        </w:rPr>
        <w:t>-</w:t>
      </w:r>
      <w:r w:rsidR="00E66D3E" w:rsidRPr="00B578B8">
        <w:rPr>
          <w:rFonts w:ascii="Arial" w:hAnsi="Arial" w:cs="Arial"/>
          <w:sz w:val="20"/>
          <w:szCs w:val="20"/>
        </w:rPr>
        <w:t xml:space="preserve">mailu a budou adresovány kontaktním osobám </w:t>
      </w:r>
      <w:r w:rsidR="00257860" w:rsidRPr="00B578B8">
        <w:rPr>
          <w:rFonts w:ascii="Arial" w:hAnsi="Arial" w:cs="Arial"/>
          <w:sz w:val="20"/>
          <w:szCs w:val="20"/>
        </w:rPr>
        <w:t xml:space="preserve">uvedeným </w:t>
      </w:r>
      <w:r w:rsidR="00A83F96" w:rsidRPr="00B578B8">
        <w:rPr>
          <w:rFonts w:ascii="Arial" w:hAnsi="Arial" w:cs="Arial"/>
          <w:sz w:val="20"/>
          <w:szCs w:val="20"/>
        </w:rPr>
        <w:t>v odst.</w:t>
      </w:r>
      <w:r w:rsidR="00E66D3E" w:rsidRPr="00B578B8">
        <w:rPr>
          <w:rFonts w:ascii="Arial" w:hAnsi="Arial" w:cs="Arial"/>
          <w:sz w:val="20"/>
          <w:szCs w:val="20"/>
        </w:rPr>
        <w:t xml:space="preserve"> 1</w:t>
      </w:r>
      <w:r w:rsidR="00151EA5" w:rsidRPr="00B578B8">
        <w:rPr>
          <w:rFonts w:ascii="Arial" w:hAnsi="Arial" w:cs="Arial"/>
          <w:sz w:val="20"/>
          <w:szCs w:val="20"/>
        </w:rPr>
        <w:t>5</w:t>
      </w:r>
      <w:r w:rsidR="00E66D3E" w:rsidRPr="00B578B8">
        <w:rPr>
          <w:rFonts w:ascii="Arial" w:hAnsi="Arial" w:cs="Arial"/>
          <w:sz w:val="20"/>
          <w:szCs w:val="20"/>
        </w:rPr>
        <w:t>. tohoto článku.</w:t>
      </w:r>
    </w:p>
    <w:p w:rsidR="003177CB" w:rsidRPr="00B578B8" w:rsidRDefault="002B65BF" w:rsidP="00712094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>Poskytovatel</w:t>
      </w:r>
      <w:r w:rsidR="0036210F" w:rsidRPr="00B578B8">
        <w:rPr>
          <w:rFonts w:ascii="Arial" w:hAnsi="Arial" w:cs="Arial"/>
          <w:sz w:val="20"/>
          <w:szCs w:val="20"/>
        </w:rPr>
        <w:t xml:space="preserve"> i jeho poddodavatelé</w:t>
      </w:r>
      <w:r w:rsidR="00464472" w:rsidRPr="00B578B8">
        <w:rPr>
          <w:rFonts w:ascii="Arial" w:hAnsi="Arial" w:cs="Arial"/>
          <w:sz w:val="20"/>
          <w:szCs w:val="20"/>
        </w:rPr>
        <w:t xml:space="preserve"> j</w:t>
      </w:r>
      <w:r w:rsidR="0036210F" w:rsidRPr="00B578B8">
        <w:rPr>
          <w:rFonts w:ascii="Arial" w:hAnsi="Arial" w:cs="Arial"/>
          <w:sz w:val="20"/>
          <w:szCs w:val="20"/>
        </w:rPr>
        <w:t>sou</w:t>
      </w:r>
      <w:r w:rsidR="00464472" w:rsidRPr="00B578B8">
        <w:rPr>
          <w:rFonts w:ascii="Arial" w:hAnsi="Arial" w:cs="Arial"/>
          <w:sz w:val="20"/>
          <w:szCs w:val="20"/>
        </w:rPr>
        <w:t xml:space="preserve"> povinn</w:t>
      </w:r>
      <w:r w:rsidR="0036210F" w:rsidRPr="00B578B8">
        <w:rPr>
          <w:rFonts w:ascii="Arial" w:hAnsi="Arial" w:cs="Arial"/>
          <w:sz w:val="20"/>
          <w:szCs w:val="20"/>
        </w:rPr>
        <w:t>i</w:t>
      </w:r>
      <w:r w:rsidR="00464472" w:rsidRPr="00B578B8">
        <w:rPr>
          <w:rFonts w:ascii="Arial" w:hAnsi="Arial" w:cs="Arial"/>
          <w:sz w:val="20"/>
          <w:szCs w:val="20"/>
        </w:rPr>
        <w:t xml:space="preserve"> zachovat mlčenlivost o všech záležitostech, o nichž se dozvěděl</w:t>
      </w:r>
      <w:r w:rsidR="0036210F" w:rsidRPr="00B578B8">
        <w:rPr>
          <w:rFonts w:ascii="Arial" w:hAnsi="Arial" w:cs="Arial"/>
          <w:sz w:val="20"/>
          <w:szCs w:val="20"/>
        </w:rPr>
        <w:t>i</w:t>
      </w:r>
      <w:r w:rsidR="00464472" w:rsidRPr="00B578B8">
        <w:rPr>
          <w:rFonts w:ascii="Arial" w:hAnsi="Arial" w:cs="Arial"/>
          <w:sz w:val="20"/>
          <w:szCs w:val="20"/>
        </w:rPr>
        <w:t xml:space="preserve"> v souvislosti s prováděním předmětných činností, jakož i o všech informacích a údajích obsažených v materiálech poskytnutých objednatelem pro účely plnění předmětu této smlouvy.</w:t>
      </w:r>
    </w:p>
    <w:p w:rsidR="00464472" w:rsidRPr="00B578B8" w:rsidRDefault="002B65BF" w:rsidP="00485856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>Poskytovatel</w:t>
      </w:r>
      <w:r w:rsidR="0036210F" w:rsidRPr="00B578B8">
        <w:rPr>
          <w:rFonts w:ascii="Arial" w:hAnsi="Arial" w:cs="Arial"/>
          <w:sz w:val="20"/>
          <w:szCs w:val="20"/>
        </w:rPr>
        <w:t xml:space="preserve"> i jeho poddodavatelé</w:t>
      </w:r>
      <w:r w:rsidR="00464472" w:rsidRPr="00B578B8">
        <w:rPr>
          <w:rFonts w:ascii="Arial" w:hAnsi="Arial" w:cs="Arial"/>
          <w:sz w:val="20"/>
          <w:szCs w:val="20"/>
        </w:rPr>
        <w:t xml:space="preserve"> použij</w:t>
      </w:r>
      <w:r w:rsidR="0036210F" w:rsidRPr="00B578B8">
        <w:rPr>
          <w:rFonts w:ascii="Arial" w:hAnsi="Arial" w:cs="Arial"/>
          <w:sz w:val="20"/>
          <w:szCs w:val="20"/>
        </w:rPr>
        <w:t>í</w:t>
      </w:r>
      <w:r w:rsidR="00464472" w:rsidRPr="00B578B8">
        <w:rPr>
          <w:rFonts w:ascii="Arial" w:hAnsi="Arial" w:cs="Arial"/>
          <w:sz w:val="20"/>
          <w:szCs w:val="20"/>
        </w:rPr>
        <w:t xml:space="preserve"> veškeré materiály</w:t>
      </w:r>
      <w:r w:rsidR="00D7040F" w:rsidRPr="00B578B8">
        <w:rPr>
          <w:rFonts w:ascii="Arial" w:hAnsi="Arial" w:cs="Arial"/>
          <w:sz w:val="20"/>
          <w:szCs w:val="20"/>
        </w:rPr>
        <w:t xml:space="preserve"> a údaje</w:t>
      </w:r>
      <w:r w:rsidR="00464472" w:rsidRPr="00B578B8">
        <w:rPr>
          <w:rFonts w:ascii="Arial" w:hAnsi="Arial" w:cs="Arial"/>
          <w:sz w:val="20"/>
          <w:szCs w:val="20"/>
        </w:rPr>
        <w:t>, které obdrží od objednatele v souvislosti s plněním ze smlouvy výhradně za účelem plnění předmětu smlouvy</w:t>
      </w:r>
      <w:r w:rsidR="00D7040F" w:rsidRPr="00B578B8">
        <w:rPr>
          <w:rFonts w:ascii="Arial" w:hAnsi="Arial" w:cs="Arial"/>
          <w:sz w:val="20"/>
          <w:szCs w:val="20"/>
        </w:rPr>
        <w:t xml:space="preserve"> a neposkytn</w:t>
      </w:r>
      <w:r w:rsidR="0036210F" w:rsidRPr="00B578B8">
        <w:rPr>
          <w:rFonts w:ascii="Arial" w:hAnsi="Arial" w:cs="Arial"/>
          <w:sz w:val="20"/>
          <w:szCs w:val="20"/>
        </w:rPr>
        <w:t>ou</w:t>
      </w:r>
      <w:r w:rsidR="00D7040F" w:rsidRPr="00B578B8">
        <w:rPr>
          <w:rFonts w:ascii="Arial" w:hAnsi="Arial" w:cs="Arial"/>
          <w:sz w:val="20"/>
          <w:szCs w:val="20"/>
        </w:rPr>
        <w:t xml:space="preserve"> je třetí straně</w:t>
      </w:r>
      <w:r w:rsidR="00464472" w:rsidRPr="00B578B8">
        <w:rPr>
          <w:rFonts w:ascii="Arial" w:hAnsi="Arial" w:cs="Arial"/>
          <w:sz w:val="20"/>
          <w:szCs w:val="20"/>
        </w:rPr>
        <w:t>. Po sko</w:t>
      </w:r>
      <w:r w:rsidR="009F68F7" w:rsidRPr="00B578B8">
        <w:rPr>
          <w:rFonts w:ascii="Arial" w:hAnsi="Arial" w:cs="Arial"/>
          <w:sz w:val="20"/>
          <w:szCs w:val="20"/>
        </w:rPr>
        <w:t xml:space="preserve">nčení plnění předá </w:t>
      </w:r>
      <w:r w:rsidRPr="00B578B8">
        <w:rPr>
          <w:rFonts w:ascii="Arial" w:hAnsi="Arial" w:cs="Arial"/>
          <w:sz w:val="20"/>
          <w:szCs w:val="20"/>
        </w:rPr>
        <w:t>poskytovatel</w:t>
      </w:r>
      <w:r w:rsidR="00464472" w:rsidRPr="00B578B8">
        <w:rPr>
          <w:rFonts w:ascii="Arial" w:hAnsi="Arial" w:cs="Arial"/>
          <w:sz w:val="20"/>
          <w:szCs w:val="20"/>
        </w:rPr>
        <w:t xml:space="preserve"> objednateli všechny materiály, které od objednatele v souvislosti s plněním převzal.</w:t>
      </w:r>
    </w:p>
    <w:p w:rsidR="00485856" w:rsidRPr="00B578B8" w:rsidRDefault="002B65BF" w:rsidP="00485856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>Poskytovatel</w:t>
      </w:r>
      <w:r w:rsidR="00E75AEC" w:rsidRPr="00B578B8">
        <w:rPr>
          <w:rFonts w:ascii="Arial" w:hAnsi="Arial" w:cs="Arial"/>
          <w:sz w:val="20"/>
          <w:szCs w:val="20"/>
        </w:rPr>
        <w:t xml:space="preserve"> je povinen </w:t>
      </w:r>
      <w:r w:rsidR="00464472" w:rsidRPr="00B578B8">
        <w:rPr>
          <w:rFonts w:ascii="Arial" w:hAnsi="Arial" w:cs="Arial"/>
          <w:sz w:val="20"/>
          <w:szCs w:val="20"/>
        </w:rPr>
        <w:t>na veškerých materiálech, které souvisí s plněním předmětu smlouvy, zachovat p</w:t>
      </w:r>
      <w:r w:rsidR="00485856" w:rsidRPr="00B578B8">
        <w:rPr>
          <w:rFonts w:ascii="Arial" w:hAnsi="Arial" w:cs="Arial"/>
          <w:sz w:val="20"/>
          <w:szCs w:val="20"/>
        </w:rPr>
        <w:t>ravidla pro publicitu v souladu s pravidly OPZ.</w:t>
      </w:r>
    </w:p>
    <w:p w:rsidR="00485856" w:rsidRPr="00B578B8" w:rsidRDefault="002B65BF" w:rsidP="00485856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>Poskytovatel</w:t>
      </w:r>
      <w:r w:rsidR="00485856" w:rsidRPr="00B578B8">
        <w:rPr>
          <w:rFonts w:ascii="Arial" w:hAnsi="Arial" w:cs="Arial"/>
          <w:sz w:val="20"/>
          <w:szCs w:val="20"/>
        </w:rPr>
        <w:t xml:space="preserve"> je povinen dokumenty související s realizací předmětu plnění uchovávat nejméně po dobu 10 let od finančního ukončení realizace, zároveň alespoň po dobu 3 let od ukončení programu (OPZ), a to zejména pro účely případné kontroly oprávněnými kontrolními orgány.</w:t>
      </w:r>
    </w:p>
    <w:p w:rsidR="00485856" w:rsidRPr="00B578B8" w:rsidRDefault="002B65BF" w:rsidP="00485856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>Poskytovatel</w:t>
      </w:r>
      <w:r w:rsidR="00485856" w:rsidRPr="00B578B8">
        <w:rPr>
          <w:rFonts w:ascii="Arial" w:hAnsi="Arial" w:cs="Arial"/>
          <w:sz w:val="20"/>
          <w:szCs w:val="20"/>
        </w:rPr>
        <w:t xml:space="preserve"> je povinen umožnit kontrolu dokladů souvisejících s předmětem plnění ze strany objednatele a jiných orgánů oprávněných k provádění kontroly po dobu danou právními předpisy České republiky k jejich archivaci (zákon č. 563/1991 Sb., o účetnictví, ve znění pozdějších předpisů a zákon č. 235/2004 Sb., o dani z přidané hodnoty, ve znění pozdějších předpisů), zejména ze strany </w:t>
      </w:r>
      <w:r w:rsidRPr="00B578B8">
        <w:rPr>
          <w:rFonts w:ascii="Arial" w:hAnsi="Arial" w:cs="Arial"/>
          <w:sz w:val="20"/>
          <w:szCs w:val="20"/>
        </w:rPr>
        <w:t>poskytovatel</w:t>
      </w:r>
      <w:r w:rsidR="00485856" w:rsidRPr="00B578B8">
        <w:rPr>
          <w:rFonts w:ascii="Arial" w:hAnsi="Arial" w:cs="Arial"/>
          <w:sz w:val="20"/>
          <w:szCs w:val="20"/>
        </w:rPr>
        <w:t>e dotace, Ministerstva práce a sociálních věcí ČR, Ministerstva financí ČR, územních finančních orgánů, Nejvyššího kontrolního úřadu, Evropské komise, Evropského účetního dvora, případně dalších orgánů včetně orgánů EU oprávněných k výkonu kontroly a ze strany třetích osob, které tyto orgány ke kontrole pověří nebo zmocní.</w:t>
      </w:r>
    </w:p>
    <w:p w:rsidR="00485856" w:rsidRPr="00B578B8" w:rsidRDefault="002B65BF" w:rsidP="00485856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>Poskytovatel</w:t>
      </w:r>
      <w:r w:rsidR="00485856" w:rsidRPr="00B578B8">
        <w:rPr>
          <w:rFonts w:ascii="Arial" w:hAnsi="Arial" w:cs="Arial"/>
          <w:sz w:val="20"/>
          <w:szCs w:val="20"/>
        </w:rPr>
        <w:t xml:space="preserve"> je povinen v souladu se zákonem č. 320/2001 Sb., o finanční kontrole ve veřejné správě a o změně některých zákonů, ve znění pozdějších předpisů, nařízením Komise (ES) č. 1828/2006, kterým se stanoví prováděcí pravidla k nařízení Rady (ES) č. 1083/2006 a v souladu s dalšími právními předpisy ČR a ES umožnit výkon kontroly všech dokladů vztahujících se k realizaci předmětu plnění, poskytnout osobám oprávněným k výkonu kontroly projektu, z něhož je předmět plnění hrazen, veškeré doklady související s realizací předmětu plnění, umožnit průběžné ověřování skutečného stavu plnění předmětu v místě realizace a poskytnout součinnost všem osobám oprávněným k provádění kontroly.</w:t>
      </w:r>
    </w:p>
    <w:p w:rsidR="006A5BDC" w:rsidRPr="00B578B8" w:rsidRDefault="002B65BF" w:rsidP="006A5BDC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>Poskytovatel</w:t>
      </w:r>
      <w:r w:rsidR="006A5BDC" w:rsidRPr="00B578B8">
        <w:rPr>
          <w:rFonts w:ascii="Arial" w:hAnsi="Arial" w:cs="Arial"/>
          <w:sz w:val="20"/>
          <w:szCs w:val="20"/>
        </w:rPr>
        <w:t xml:space="preserve"> je povinen v rámci součinnosti poskytnout veškeré potřebné údaje objednateli, zejména pak údaje, které jsou nutné pro správné a kompletní vyplnění monitorovacích zpráv.</w:t>
      </w:r>
    </w:p>
    <w:p w:rsidR="00D7040F" w:rsidRPr="00B578B8" w:rsidRDefault="00D7040F" w:rsidP="00485856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>Objednatel se zavazuj</w:t>
      </w:r>
      <w:r w:rsidR="00D95DE4" w:rsidRPr="00B578B8">
        <w:rPr>
          <w:rFonts w:ascii="Arial" w:hAnsi="Arial" w:cs="Arial"/>
          <w:sz w:val="20"/>
          <w:szCs w:val="20"/>
        </w:rPr>
        <w:t xml:space="preserve">e spolupracovat se </w:t>
      </w:r>
      <w:r w:rsidR="002B65BF" w:rsidRPr="00B578B8">
        <w:rPr>
          <w:rFonts w:ascii="Arial" w:hAnsi="Arial" w:cs="Arial"/>
          <w:sz w:val="20"/>
          <w:szCs w:val="20"/>
        </w:rPr>
        <w:t>poskytovatel</w:t>
      </w:r>
      <w:r w:rsidR="00D95DE4" w:rsidRPr="00B578B8">
        <w:rPr>
          <w:rFonts w:ascii="Arial" w:hAnsi="Arial" w:cs="Arial"/>
          <w:sz w:val="20"/>
          <w:szCs w:val="20"/>
        </w:rPr>
        <w:t>em</w:t>
      </w:r>
      <w:r w:rsidRPr="00B578B8">
        <w:rPr>
          <w:rFonts w:ascii="Arial" w:hAnsi="Arial" w:cs="Arial"/>
          <w:sz w:val="20"/>
          <w:szCs w:val="20"/>
        </w:rPr>
        <w:t xml:space="preserve"> v</w:t>
      </w:r>
      <w:r w:rsidR="00444A68" w:rsidRPr="00B578B8">
        <w:rPr>
          <w:rFonts w:ascii="Arial" w:hAnsi="Arial" w:cs="Arial"/>
          <w:sz w:val="20"/>
          <w:szCs w:val="20"/>
        </w:rPr>
        <w:t xml:space="preserve"> rozsahu nutném k dosažení cíle, a proto je povinen vytvořit řádné podmínky pro činnost </w:t>
      </w:r>
      <w:r w:rsidR="002B65BF" w:rsidRPr="00B578B8">
        <w:rPr>
          <w:rFonts w:ascii="Arial" w:hAnsi="Arial" w:cs="Arial"/>
          <w:sz w:val="20"/>
          <w:szCs w:val="20"/>
        </w:rPr>
        <w:t>poskytovatel</w:t>
      </w:r>
      <w:r w:rsidR="00444A68" w:rsidRPr="00B578B8">
        <w:rPr>
          <w:rFonts w:ascii="Arial" w:hAnsi="Arial" w:cs="Arial"/>
          <w:sz w:val="20"/>
          <w:szCs w:val="20"/>
        </w:rPr>
        <w:t>e a poskytovat mu během plnění předmětu smlouvy nezbytnou součinnost.</w:t>
      </w:r>
      <w:r w:rsidRPr="00B578B8">
        <w:rPr>
          <w:rFonts w:ascii="Arial" w:hAnsi="Arial" w:cs="Arial"/>
          <w:sz w:val="20"/>
          <w:szCs w:val="20"/>
        </w:rPr>
        <w:t xml:space="preserve"> Za t</w:t>
      </w:r>
      <w:r w:rsidR="00D95DE4" w:rsidRPr="00B578B8">
        <w:rPr>
          <w:rFonts w:ascii="Arial" w:hAnsi="Arial" w:cs="Arial"/>
          <w:sz w:val="20"/>
          <w:szCs w:val="20"/>
        </w:rPr>
        <w:t xml:space="preserve">ím účelem poskytne </w:t>
      </w:r>
      <w:r w:rsidR="002B65BF" w:rsidRPr="00B578B8">
        <w:rPr>
          <w:rFonts w:ascii="Arial" w:hAnsi="Arial" w:cs="Arial"/>
          <w:sz w:val="20"/>
          <w:szCs w:val="20"/>
        </w:rPr>
        <w:t>poskytovatel</w:t>
      </w:r>
      <w:r w:rsidR="00D95DE4" w:rsidRPr="00B578B8">
        <w:rPr>
          <w:rFonts w:ascii="Arial" w:hAnsi="Arial" w:cs="Arial"/>
          <w:sz w:val="20"/>
          <w:szCs w:val="20"/>
        </w:rPr>
        <w:t>i</w:t>
      </w:r>
      <w:r w:rsidR="00444A68" w:rsidRPr="00B578B8">
        <w:rPr>
          <w:rFonts w:ascii="Arial" w:hAnsi="Arial" w:cs="Arial"/>
          <w:sz w:val="20"/>
          <w:szCs w:val="20"/>
        </w:rPr>
        <w:t xml:space="preserve"> mimo jiné</w:t>
      </w:r>
      <w:r w:rsidRPr="00B578B8">
        <w:rPr>
          <w:rFonts w:ascii="Arial" w:hAnsi="Arial" w:cs="Arial"/>
          <w:sz w:val="20"/>
          <w:szCs w:val="20"/>
        </w:rPr>
        <w:t xml:space="preserve"> včas veškeré údaje a relevantní materiály nezbytné k řádnému splnění předmětu této smlouvy, a to v dostatečném předstihu, pokud z jejich povahy nevyplývá</w:t>
      </w:r>
      <w:r w:rsidR="00D95DE4" w:rsidRPr="00B578B8">
        <w:rPr>
          <w:rFonts w:ascii="Arial" w:hAnsi="Arial" w:cs="Arial"/>
          <w:sz w:val="20"/>
          <w:szCs w:val="20"/>
        </w:rPr>
        <w:t xml:space="preserve">, že je má zajistit </w:t>
      </w:r>
      <w:r w:rsidR="002B65BF" w:rsidRPr="00B578B8">
        <w:rPr>
          <w:rFonts w:ascii="Arial" w:hAnsi="Arial" w:cs="Arial"/>
          <w:sz w:val="20"/>
          <w:szCs w:val="20"/>
        </w:rPr>
        <w:t>poskytovatel</w:t>
      </w:r>
      <w:r w:rsidRPr="00B578B8">
        <w:rPr>
          <w:rFonts w:ascii="Arial" w:hAnsi="Arial" w:cs="Arial"/>
          <w:sz w:val="20"/>
          <w:szCs w:val="20"/>
        </w:rPr>
        <w:t xml:space="preserve"> v rámci plnění </w:t>
      </w:r>
      <w:r w:rsidR="0094123E" w:rsidRPr="00B578B8">
        <w:rPr>
          <w:rFonts w:ascii="Arial" w:hAnsi="Arial" w:cs="Arial"/>
          <w:sz w:val="20"/>
          <w:szCs w:val="20"/>
        </w:rPr>
        <w:t>předmětu smlouvy</w:t>
      </w:r>
      <w:r w:rsidRPr="00B578B8">
        <w:rPr>
          <w:rFonts w:ascii="Arial" w:hAnsi="Arial" w:cs="Arial"/>
          <w:sz w:val="20"/>
          <w:szCs w:val="20"/>
        </w:rPr>
        <w:t>.</w:t>
      </w:r>
      <w:r w:rsidR="00EE490D" w:rsidRPr="00B578B8">
        <w:rPr>
          <w:rFonts w:ascii="Arial" w:hAnsi="Arial" w:cs="Arial"/>
          <w:sz w:val="20"/>
          <w:szCs w:val="20"/>
        </w:rPr>
        <w:t xml:space="preserve"> </w:t>
      </w:r>
    </w:p>
    <w:p w:rsidR="008B5384" w:rsidRPr="00B578B8" w:rsidRDefault="008B5384" w:rsidP="008B5384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 xml:space="preserve">Objednatel se zavazuje bez zbytečného prodlení po předání výstupů </w:t>
      </w:r>
      <w:r w:rsidR="00264110">
        <w:rPr>
          <w:rFonts w:ascii="Arial" w:hAnsi="Arial" w:cs="Arial"/>
          <w:sz w:val="20"/>
          <w:szCs w:val="20"/>
        </w:rPr>
        <w:t>plnění předmětu smlouvy</w:t>
      </w:r>
      <w:r w:rsidR="00264110" w:rsidRPr="00B578B8">
        <w:rPr>
          <w:rFonts w:ascii="Arial" w:hAnsi="Arial" w:cs="Arial"/>
          <w:sz w:val="20"/>
          <w:szCs w:val="20"/>
        </w:rPr>
        <w:t xml:space="preserve"> </w:t>
      </w:r>
      <w:r w:rsidRPr="00B578B8">
        <w:rPr>
          <w:rFonts w:ascii="Arial" w:hAnsi="Arial" w:cs="Arial"/>
          <w:sz w:val="20"/>
          <w:szCs w:val="20"/>
        </w:rPr>
        <w:t>zajistit jejich připomínkování</w:t>
      </w:r>
      <w:r w:rsidR="00264110">
        <w:rPr>
          <w:rFonts w:ascii="Arial" w:hAnsi="Arial" w:cs="Arial"/>
          <w:sz w:val="20"/>
          <w:szCs w:val="20"/>
        </w:rPr>
        <w:t>. Pro připomínkové řízení je stanovena lhůta 14 kalendářních dnů. Výsledkem připomínkového řízení může být akceptace příslušné části plnění předmětu smlouvy bez připomínek nebo přehled připomínek předaných poskytovateli</w:t>
      </w:r>
      <w:r w:rsidRPr="00B578B8">
        <w:rPr>
          <w:rFonts w:ascii="Arial" w:hAnsi="Arial" w:cs="Arial"/>
          <w:sz w:val="20"/>
          <w:szCs w:val="20"/>
        </w:rPr>
        <w:t xml:space="preserve">. </w:t>
      </w:r>
      <w:r w:rsidR="00264110">
        <w:rPr>
          <w:rFonts w:ascii="Arial" w:hAnsi="Arial" w:cs="Arial"/>
          <w:sz w:val="20"/>
          <w:szCs w:val="20"/>
        </w:rPr>
        <w:t xml:space="preserve">V případě předání připomínek má poskytovatel lhůtu 14 kalendářních dnů k jejich zapracování a předání příslušných výstupů se zapracováním těchto připomínek a vyznačením změn (např. ve formě revizí v textovém dokumentu). </w:t>
      </w:r>
      <w:r w:rsidRPr="00B578B8">
        <w:rPr>
          <w:rFonts w:ascii="Arial" w:hAnsi="Arial" w:cs="Arial"/>
          <w:sz w:val="20"/>
          <w:szCs w:val="20"/>
        </w:rPr>
        <w:t xml:space="preserve">Pokud se objednatel nevyjádří do 14 </w:t>
      </w:r>
      <w:r w:rsidR="00264110">
        <w:rPr>
          <w:rFonts w:ascii="Arial" w:hAnsi="Arial" w:cs="Arial"/>
          <w:sz w:val="20"/>
          <w:szCs w:val="20"/>
        </w:rPr>
        <w:t xml:space="preserve">kalendářních </w:t>
      </w:r>
      <w:r w:rsidRPr="00B578B8">
        <w:rPr>
          <w:rFonts w:ascii="Arial" w:hAnsi="Arial" w:cs="Arial"/>
          <w:sz w:val="20"/>
          <w:szCs w:val="20"/>
        </w:rPr>
        <w:t xml:space="preserve">dnů ode dne předání, jsou </w:t>
      </w:r>
      <w:r w:rsidR="00264110">
        <w:rPr>
          <w:rFonts w:ascii="Arial" w:hAnsi="Arial" w:cs="Arial"/>
          <w:sz w:val="20"/>
          <w:szCs w:val="20"/>
        </w:rPr>
        <w:t xml:space="preserve">příslušné </w:t>
      </w:r>
      <w:r w:rsidRPr="00B578B8">
        <w:rPr>
          <w:rFonts w:ascii="Arial" w:hAnsi="Arial" w:cs="Arial"/>
          <w:sz w:val="20"/>
          <w:szCs w:val="20"/>
        </w:rPr>
        <w:t xml:space="preserve">výstupy považovány za akceptované bez připomínek. </w:t>
      </w:r>
    </w:p>
    <w:p w:rsidR="00E27243" w:rsidRPr="00B578B8" w:rsidRDefault="00E27243" w:rsidP="00485856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 xml:space="preserve">Obě smluvní strany se zavazují po dobu trvání i po ukončení této smlouvy zachovávat vůči třetím osobám mlčenlivost o všech skutečnostech, se kterými se seznámily v souvislosti s výkonem práv a povinností </w:t>
      </w:r>
      <w:r w:rsidR="00C87519" w:rsidRPr="00B578B8">
        <w:rPr>
          <w:rFonts w:ascii="Arial" w:hAnsi="Arial" w:cs="Arial"/>
          <w:sz w:val="20"/>
          <w:szCs w:val="20"/>
        </w:rPr>
        <w:t>vyplývajících z této smlouvy, jakož i o informacích získaných o druhé smluvní straně, její činnosti, zaměstnancích, reklamních a obchodních partnerech, hospodaření, know-how a vnitřních postupech. Tímto ustanovením není dotčena případná informační povinnost smluvních stran plynoucí z obecně závazných právních předpisů nebo rozhodnutí k tomu příslušných orgánů.</w:t>
      </w:r>
    </w:p>
    <w:p w:rsidR="00C87519" w:rsidRPr="00B578B8" w:rsidRDefault="00C87519" w:rsidP="00485856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lastRenderedPageBreak/>
        <w:t>Smluvní strany se zavazují vykonávat veškerou komunikaci dle této smlouvy prostřednictvím kontaktních osob</w:t>
      </w:r>
      <w:r w:rsidR="002E0914">
        <w:rPr>
          <w:rFonts w:ascii="Arial" w:hAnsi="Arial" w:cs="Arial"/>
          <w:sz w:val="20"/>
          <w:szCs w:val="20"/>
        </w:rPr>
        <w:t>, přičemž přednost má komunikace prostřednictvím e-mailu</w:t>
      </w:r>
      <w:r w:rsidRPr="00B578B8">
        <w:rPr>
          <w:rFonts w:ascii="Arial" w:hAnsi="Arial" w:cs="Arial"/>
          <w:sz w:val="20"/>
          <w:szCs w:val="20"/>
        </w:rPr>
        <w:t>. Kontaktními osobami pro komunikaci smluvních stran jsou:</w:t>
      </w:r>
    </w:p>
    <w:p w:rsidR="00C87519" w:rsidRPr="00B578B8" w:rsidRDefault="00CA2BB7" w:rsidP="00277FD9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>Za objednatele:</w:t>
      </w:r>
    </w:p>
    <w:p w:rsidR="00E16418" w:rsidRPr="00B578B8" w:rsidRDefault="00D732E4" w:rsidP="00277FD9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 xml:space="preserve">Ing. Jiří </w:t>
      </w:r>
      <w:proofErr w:type="spellStart"/>
      <w:r w:rsidRPr="00B578B8">
        <w:rPr>
          <w:rFonts w:ascii="Arial" w:hAnsi="Arial" w:cs="Arial"/>
          <w:sz w:val="20"/>
          <w:szCs w:val="20"/>
        </w:rPr>
        <w:t>Furik</w:t>
      </w:r>
      <w:proofErr w:type="spellEnd"/>
      <w:r w:rsidR="00E16418" w:rsidRPr="00B578B8">
        <w:rPr>
          <w:rFonts w:ascii="Arial" w:hAnsi="Arial" w:cs="Arial"/>
          <w:sz w:val="20"/>
          <w:szCs w:val="20"/>
        </w:rPr>
        <w:t>, tel.: 554 254 </w:t>
      </w:r>
      <w:r w:rsidRPr="00B578B8">
        <w:rPr>
          <w:rFonts w:ascii="Arial" w:hAnsi="Arial" w:cs="Arial"/>
          <w:sz w:val="20"/>
          <w:szCs w:val="20"/>
        </w:rPr>
        <w:t>131</w:t>
      </w:r>
      <w:r w:rsidR="00E16418" w:rsidRPr="00B578B8">
        <w:rPr>
          <w:rFonts w:ascii="Arial" w:hAnsi="Arial" w:cs="Arial"/>
          <w:sz w:val="20"/>
          <w:szCs w:val="20"/>
        </w:rPr>
        <w:t>,e-mail</w:t>
      </w:r>
      <w:r w:rsidRPr="00B578B8">
        <w:rPr>
          <w:rFonts w:ascii="Arial" w:hAnsi="Arial" w:cs="Arial"/>
          <w:color w:val="0070C0"/>
          <w:sz w:val="20"/>
          <w:szCs w:val="20"/>
          <w:u w:val="single"/>
        </w:rPr>
        <w:t>: furik.jiri@rymarov.cz</w:t>
      </w:r>
    </w:p>
    <w:p w:rsidR="00CA2BB7" w:rsidRPr="00B578B8" w:rsidRDefault="00620038" w:rsidP="00277FD9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 xml:space="preserve">Za </w:t>
      </w:r>
      <w:r w:rsidR="002B65BF" w:rsidRPr="00B578B8">
        <w:rPr>
          <w:rFonts w:ascii="Arial" w:hAnsi="Arial" w:cs="Arial"/>
          <w:sz w:val="20"/>
          <w:szCs w:val="20"/>
        </w:rPr>
        <w:t>poskytovatel</w:t>
      </w:r>
      <w:r w:rsidRPr="00B578B8">
        <w:rPr>
          <w:rFonts w:ascii="Arial" w:hAnsi="Arial" w:cs="Arial"/>
          <w:sz w:val="20"/>
          <w:szCs w:val="20"/>
        </w:rPr>
        <w:t>e</w:t>
      </w:r>
      <w:r w:rsidR="00CA2BB7" w:rsidRPr="00B578B8">
        <w:rPr>
          <w:rFonts w:ascii="Arial" w:hAnsi="Arial" w:cs="Arial"/>
          <w:sz w:val="20"/>
          <w:szCs w:val="20"/>
        </w:rPr>
        <w:t>:</w:t>
      </w:r>
    </w:p>
    <w:p w:rsidR="00CA2BB7" w:rsidRPr="00B578B8" w:rsidRDefault="00A36C31" w:rsidP="00277FD9">
      <w:pPr>
        <w:pStyle w:val="Odstavecseseznamem"/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  <w:highlight w:val="cyan"/>
        </w:rPr>
        <w:t>[DOPLNÍ UCHAZEČ],</w:t>
      </w:r>
      <w:r w:rsidR="00CA2BB7" w:rsidRPr="00B578B8">
        <w:rPr>
          <w:rFonts w:ascii="Arial" w:hAnsi="Arial" w:cs="Arial"/>
          <w:sz w:val="20"/>
          <w:szCs w:val="20"/>
        </w:rPr>
        <w:t xml:space="preserve"> tel.: </w:t>
      </w:r>
      <w:r w:rsidRPr="00B578B8">
        <w:rPr>
          <w:rFonts w:ascii="Arial" w:hAnsi="Arial" w:cs="Arial"/>
          <w:sz w:val="20"/>
          <w:szCs w:val="20"/>
          <w:highlight w:val="cyan"/>
        </w:rPr>
        <w:t>[DOPLNÍ UCHAZEČ],</w:t>
      </w:r>
      <w:r w:rsidRPr="00B578B8">
        <w:rPr>
          <w:rFonts w:ascii="Arial" w:hAnsi="Arial" w:cs="Arial"/>
          <w:sz w:val="20"/>
          <w:szCs w:val="20"/>
        </w:rPr>
        <w:t xml:space="preserve"> </w:t>
      </w:r>
      <w:r w:rsidR="00CA2BB7" w:rsidRPr="00B578B8">
        <w:rPr>
          <w:rFonts w:ascii="Arial" w:hAnsi="Arial" w:cs="Arial"/>
          <w:sz w:val="20"/>
          <w:szCs w:val="20"/>
        </w:rPr>
        <w:t>email</w:t>
      </w:r>
      <w:r w:rsidR="00CA2BB7" w:rsidRPr="00B578B8">
        <w:rPr>
          <w:rFonts w:ascii="Arial" w:hAnsi="Arial" w:cs="Arial"/>
          <w:sz w:val="20"/>
          <w:szCs w:val="20"/>
          <w:highlight w:val="cyan"/>
        </w:rPr>
        <w:t xml:space="preserve">: </w:t>
      </w:r>
      <w:r w:rsidRPr="00B578B8">
        <w:rPr>
          <w:rFonts w:ascii="Arial" w:hAnsi="Arial" w:cs="Arial"/>
          <w:sz w:val="20"/>
          <w:szCs w:val="20"/>
          <w:highlight w:val="cyan"/>
        </w:rPr>
        <w:t>[DOPLNÍ UCHAZEČ]</w:t>
      </w:r>
    </w:p>
    <w:p w:rsidR="00935AC8" w:rsidRPr="00B578B8" w:rsidRDefault="00935AC8" w:rsidP="00263768">
      <w:pPr>
        <w:pStyle w:val="Odstavecseseznamem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87519" w:rsidRPr="00B578B8" w:rsidRDefault="006A5BDC" w:rsidP="00263768">
      <w:pPr>
        <w:pStyle w:val="Odstavecseseznamem"/>
        <w:numPr>
          <w:ilvl w:val="0"/>
          <w:numId w:val="7"/>
        </w:num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578B8">
        <w:rPr>
          <w:rFonts w:ascii="Arial" w:hAnsi="Arial" w:cs="Arial"/>
          <w:b/>
          <w:sz w:val="20"/>
          <w:szCs w:val="20"/>
        </w:rPr>
        <w:t xml:space="preserve"> </w:t>
      </w:r>
      <w:r w:rsidR="00C87519" w:rsidRPr="00B578B8">
        <w:rPr>
          <w:rFonts w:ascii="Arial" w:hAnsi="Arial" w:cs="Arial"/>
          <w:b/>
          <w:sz w:val="20"/>
          <w:szCs w:val="20"/>
        </w:rPr>
        <w:t>Smluvní pokuty</w:t>
      </w:r>
    </w:p>
    <w:p w:rsidR="004925BC" w:rsidRPr="00B578B8" w:rsidRDefault="00935AC8" w:rsidP="004234AC">
      <w:pPr>
        <w:pStyle w:val="Odstavecseseznamem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>V případě porušení povinnosti stanovené</w:t>
      </w:r>
      <w:r w:rsidR="004925BC" w:rsidRPr="00B578B8">
        <w:rPr>
          <w:rFonts w:ascii="Arial" w:hAnsi="Arial" w:cs="Arial"/>
          <w:sz w:val="20"/>
          <w:szCs w:val="20"/>
        </w:rPr>
        <w:t xml:space="preserve"> v článku III. odst. 2 je objednatel oprávněn </w:t>
      </w:r>
      <w:r w:rsidR="002B65BF" w:rsidRPr="00B578B8">
        <w:rPr>
          <w:rFonts w:ascii="Arial" w:hAnsi="Arial" w:cs="Arial"/>
          <w:sz w:val="20"/>
          <w:szCs w:val="20"/>
        </w:rPr>
        <w:t>poskytovatel</w:t>
      </w:r>
      <w:r w:rsidR="004925BC" w:rsidRPr="00B578B8">
        <w:rPr>
          <w:rFonts w:ascii="Arial" w:hAnsi="Arial" w:cs="Arial"/>
          <w:sz w:val="20"/>
          <w:szCs w:val="20"/>
        </w:rPr>
        <w:t xml:space="preserve">i účtovat smluvní pokutu ve </w:t>
      </w:r>
      <w:r w:rsidRPr="00B578B8">
        <w:rPr>
          <w:rFonts w:ascii="Arial" w:hAnsi="Arial" w:cs="Arial"/>
          <w:sz w:val="20"/>
          <w:szCs w:val="20"/>
        </w:rPr>
        <w:t>výši 5</w:t>
      </w:r>
      <w:r w:rsidR="004925BC" w:rsidRPr="00B578B8">
        <w:rPr>
          <w:rFonts w:ascii="Arial" w:hAnsi="Arial" w:cs="Arial"/>
          <w:sz w:val="20"/>
          <w:szCs w:val="20"/>
        </w:rPr>
        <w:t>.000 Kč (slovy:</w:t>
      </w:r>
      <w:r w:rsidR="004234AC" w:rsidRPr="00B578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234AC" w:rsidRPr="00B578B8">
        <w:rPr>
          <w:rFonts w:ascii="Arial" w:hAnsi="Arial" w:cs="Arial"/>
          <w:sz w:val="20"/>
          <w:szCs w:val="20"/>
        </w:rPr>
        <w:t>pěttisíc</w:t>
      </w:r>
      <w:r w:rsidR="004925BC" w:rsidRPr="00B578B8">
        <w:rPr>
          <w:rFonts w:ascii="Arial" w:hAnsi="Arial" w:cs="Arial"/>
          <w:sz w:val="20"/>
          <w:szCs w:val="20"/>
        </w:rPr>
        <w:t>korunčeských</w:t>
      </w:r>
      <w:proofErr w:type="spellEnd"/>
      <w:r w:rsidR="004925BC" w:rsidRPr="00B578B8">
        <w:rPr>
          <w:rFonts w:ascii="Arial" w:hAnsi="Arial" w:cs="Arial"/>
          <w:sz w:val="20"/>
          <w:szCs w:val="20"/>
        </w:rPr>
        <w:t>) za každý i započatý den prodlení.</w:t>
      </w:r>
    </w:p>
    <w:p w:rsidR="004925BC" w:rsidRPr="00B578B8" w:rsidRDefault="004925BC" w:rsidP="004234AC">
      <w:pPr>
        <w:pStyle w:val="Odstavecseseznamem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 xml:space="preserve">Objednatel má právo účtovat </w:t>
      </w:r>
      <w:r w:rsidR="002B65BF" w:rsidRPr="00B578B8">
        <w:rPr>
          <w:rFonts w:ascii="Arial" w:hAnsi="Arial" w:cs="Arial"/>
          <w:sz w:val="20"/>
          <w:szCs w:val="20"/>
        </w:rPr>
        <w:t>poskytovatel</w:t>
      </w:r>
      <w:r w:rsidRPr="00B578B8">
        <w:rPr>
          <w:rFonts w:ascii="Arial" w:hAnsi="Arial" w:cs="Arial"/>
          <w:sz w:val="20"/>
          <w:szCs w:val="20"/>
        </w:rPr>
        <w:t>i smluvní pokutu při prodlení se splněním povinností stanovených v článku VI. odst. 5 a v článku VIII. odst. 4, v</w:t>
      </w:r>
      <w:r w:rsidR="002A05A9" w:rsidRPr="00B578B8">
        <w:rPr>
          <w:rFonts w:ascii="Arial" w:hAnsi="Arial" w:cs="Arial"/>
          <w:sz w:val="20"/>
          <w:szCs w:val="20"/>
        </w:rPr>
        <w:t>ýše smluvní pokuty ve výši</w:t>
      </w:r>
      <w:r w:rsidRPr="00B578B8">
        <w:rPr>
          <w:rFonts w:ascii="Arial" w:hAnsi="Arial" w:cs="Arial"/>
          <w:sz w:val="20"/>
          <w:szCs w:val="20"/>
        </w:rPr>
        <w:t xml:space="preserve"> </w:t>
      </w:r>
      <w:r w:rsidR="006A5BDC" w:rsidRPr="00B578B8">
        <w:rPr>
          <w:rFonts w:ascii="Arial" w:hAnsi="Arial" w:cs="Arial"/>
          <w:sz w:val="20"/>
          <w:szCs w:val="20"/>
        </w:rPr>
        <w:t>2.0</w:t>
      </w:r>
      <w:r w:rsidRPr="00B578B8">
        <w:rPr>
          <w:rFonts w:ascii="Arial" w:hAnsi="Arial" w:cs="Arial"/>
          <w:sz w:val="20"/>
          <w:szCs w:val="20"/>
        </w:rPr>
        <w:t>00 Kč (slovy:</w:t>
      </w:r>
      <w:r w:rsidR="006A5BDC" w:rsidRPr="00B578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5BDC" w:rsidRPr="00B578B8">
        <w:rPr>
          <w:rFonts w:ascii="Arial" w:hAnsi="Arial" w:cs="Arial"/>
          <w:sz w:val="20"/>
          <w:szCs w:val="20"/>
        </w:rPr>
        <w:t>dvatisíce</w:t>
      </w:r>
      <w:r w:rsidRPr="00B578B8">
        <w:rPr>
          <w:rFonts w:ascii="Arial" w:hAnsi="Arial" w:cs="Arial"/>
          <w:sz w:val="20"/>
          <w:szCs w:val="20"/>
        </w:rPr>
        <w:t>korunčeských</w:t>
      </w:r>
      <w:proofErr w:type="spellEnd"/>
      <w:r w:rsidRPr="00B578B8">
        <w:rPr>
          <w:rFonts w:ascii="Arial" w:hAnsi="Arial" w:cs="Arial"/>
          <w:sz w:val="20"/>
          <w:szCs w:val="20"/>
        </w:rPr>
        <w:t>) za každý i započatý den prodlení.</w:t>
      </w:r>
    </w:p>
    <w:p w:rsidR="004925BC" w:rsidRPr="00B578B8" w:rsidRDefault="004925BC" w:rsidP="004234AC">
      <w:pPr>
        <w:pStyle w:val="Odstavecseseznamem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 xml:space="preserve">Objednatel má právo účtovat </w:t>
      </w:r>
      <w:r w:rsidR="002B65BF" w:rsidRPr="00B578B8">
        <w:rPr>
          <w:rFonts w:ascii="Arial" w:hAnsi="Arial" w:cs="Arial"/>
          <w:sz w:val="20"/>
          <w:szCs w:val="20"/>
        </w:rPr>
        <w:t>poskytovatel</w:t>
      </w:r>
      <w:r w:rsidRPr="00B578B8">
        <w:rPr>
          <w:rFonts w:ascii="Arial" w:hAnsi="Arial" w:cs="Arial"/>
          <w:sz w:val="20"/>
          <w:szCs w:val="20"/>
        </w:rPr>
        <w:t>i smluvní pokutu ve výši 5.000 Kč (slovy:</w:t>
      </w:r>
      <w:r w:rsidR="006A5BDC" w:rsidRPr="00B578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8B8">
        <w:rPr>
          <w:rFonts w:ascii="Arial" w:hAnsi="Arial" w:cs="Arial"/>
          <w:sz w:val="20"/>
          <w:szCs w:val="20"/>
        </w:rPr>
        <w:t>pěttisíckorunčeských</w:t>
      </w:r>
      <w:proofErr w:type="spellEnd"/>
      <w:r w:rsidRPr="00B578B8">
        <w:rPr>
          <w:rFonts w:ascii="Arial" w:hAnsi="Arial" w:cs="Arial"/>
          <w:sz w:val="20"/>
          <w:szCs w:val="20"/>
        </w:rPr>
        <w:t xml:space="preserve">) za každé porušení povinností stanovených v článku VI. odst. </w:t>
      </w:r>
      <w:r w:rsidR="006A5BDC" w:rsidRPr="00B578B8">
        <w:rPr>
          <w:rFonts w:ascii="Arial" w:hAnsi="Arial" w:cs="Arial"/>
          <w:sz w:val="20"/>
          <w:szCs w:val="20"/>
        </w:rPr>
        <w:t xml:space="preserve">1, </w:t>
      </w:r>
      <w:r w:rsidR="003B449C">
        <w:rPr>
          <w:rFonts w:ascii="Arial" w:hAnsi="Arial" w:cs="Arial"/>
          <w:sz w:val="20"/>
          <w:szCs w:val="20"/>
        </w:rPr>
        <w:t xml:space="preserve">5, 6, </w:t>
      </w:r>
      <w:r w:rsidR="008B3FA4" w:rsidRPr="00B578B8">
        <w:rPr>
          <w:rFonts w:ascii="Arial" w:hAnsi="Arial" w:cs="Arial"/>
          <w:sz w:val="20"/>
          <w:szCs w:val="20"/>
        </w:rPr>
        <w:t>7</w:t>
      </w:r>
      <w:r w:rsidR="006A5BDC" w:rsidRPr="00B578B8">
        <w:rPr>
          <w:rFonts w:ascii="Arial" w:hAnsi="Arial" w:cs="Arial"/>
          <w:sz w:val="20"/>
          <w:szCs w:val="20"/>
        </w:rPr>
        <w:t xml:space="preserve">, </w:t>
      </w:r>
      <w:r w:rsidR="008B3FA4" w:rsidRPr="00B578B8">
        <w:rPr>
          <w:rFonts w:ascii="Arial" w:hAnsi="Arial" w:cs="Arial"/>
          <w:sz w:val="20"/>
          <w:szCs w:val="20"/>
        </w:rPr>
        <w:t>8, 9 a 10.</w:t>
      </w:r>
    </w:p>
    <w:p w:rsidR="004925BC" w:rsidRPr="00B578B8" w:rsidRDefault="004925BC" w:rsidP="004234AC">
      <w:pPr>
        <w:pStyle w:val="Odstavecseseznamem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 xml:space="preserve">V případě prodlení objednatele s úhradou oprávněné fakturované částky je </w:t>
      </w:r>
      <w:r w:rsidR="002B65BF" w:rsidRPr="00B578B8">
        <w:rPr>
          <w:rFonts w:ascii="Arial" w:hAnsi="Arial" w:cs="Arial"/>
          <w:sz w:val="20"/>
          <w:szCs w:val="20"/>
        </w:rPr>
        <w:t>poskytovatel</w:t>
      </w:r>
      <w:r w:rsidRPr="00B578B8">
        <w:rPr>
          <w:rFonts w:ascii="Arial" w:hAnsi="Arial" w:cs="Arial"/>
          <w:sz w:val="20"/>
          <w:szCs w:val="20"/>
        </w:rPr>
        <w:t xml:space="preserve"> oprávněn účtovat objednateli smluvní pokutu ve výši 0,05 % </w:t>
      </w:r>
      <w:r w:rsidR="003B449C">
        <w:rPr>
          <w:rFonts w:ascii="Arial" w:hAnsi="Arial" w:cs="Arial"/>
          <w:sz w:val="20"/>
          <w:szCs w:val="20"/>
        </w:rPr>
        <w:t xml:space="preserve">vč. DPH </w:t>
      </w:r>
      <w:r w:rsidRPr="00B578B8">
        <w:rPr>
          <w:rFonts w:ascii="Arial" w:hAnsi="Arial" w:cs="Arial"/>
          <w:sz w:val="20"/>
          <w:szCs w:val="20"/>
        </w:rPr>
        <w:t>z dlužné částky za každý i započatý den prodlení.</w:t>
      </w:r>
    </w:p>
    <w:p w:rsidR="004925BC" w:rsidRPr="00B578B8" w:rsidRDefault="004925BC" w:rsidP="004234AC">
      <w:pPr>
        <w:pStyle w:val="Odstavecseseznamem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>Smluvní pokuta je splatná na základě jejího písemného vyúčtování do 14 dnů od doručení tohoto vyúčtování povinnou stranou.</w:t>
      </w:r>
    </w:p>
    <w:p w:rsidR="004925BC" w:rsidRPr="00B578B8" w:rsidRDefault="004925BC" w:rsidP="004234AC">
      <w:pPr>
        <w:pStyle w:val="Odstavecseseznamem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>Zaplacení výše uvedené smluvní pokuty nemá vliv na výši případné náhrady škody.</w:t>
      </w:r>
    </w:p>
    <w:p w:rsidR="008C30CA" w:rsidRPr="00B578B8" w:rsidRDefault="002B65BF" w:rsidP="004234AC">
      <w:pPr>
        <w:pStyle w:val="Odstavecseseznamem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>Poskytovatel</w:t>
      </w:r>
      <w:r w:rsidR="004925BC" w:rsidRPr="00B578B8">
        <w:rPr>
          <w:rFonts w:ascii="Arial" w:hAnsi="Arial" w:cs="Arial"/>
          <w:sz w:val="20"/>
          <w:szCs w:val="20"/>
        </w:rPr>
        <w:t xml:space="preserve"> odpovídá objednateli za škodu, která objednateli vznikla v důsledku porušení povinností stanovených v této smlouvě.</w:t>
      </w:r>
    </w:p>
    <w:p w:rsidR="006A5BDC" w:rsidRPr="00B578B8" w:rsidRDefault="006A5BDC" w:rsidP="006A5BDC">
      <w:pPr>
        <w:pStyle w:val="Odstavecseseznamem"/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8C30CA" w:rsidRPr="00B578B8" w:rsidRDefault="008C30CA" w:rsidP="006A5BDC">
      <w:pPr>
        <w:pStyle w:val="Odstavecseseznamem"/>
        <w:numPr>
          <w:ilvl w:val="0"/>
          <w:numId w:val="7"/>
        </w:num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578B8">
        <w:rPr>
          <w:rFonts w:ascii="Arial" w:hAnsi="Arial" w:cs="Arial"/>
          <w:b/>
          <w:sz w:val="20"/>
          <w:szCs w:val="20"/>
        </w:rPr>
        <w:t>Ostatní ujednání</w:t>
      </w:r>
    </w:p>
    <w:p w:rsidR="00F17B33" w:rsidRPr="00B578B8" w:rsidRDefault="002B65BF" w:rsidP="00684258">
      <w:pPr>
        <w:pStyle w:val="Odstavecseseznamem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>Poskytovatel</w:t>
      </w:r>
      <w:r w:rsidR="00F17B33" w:rsidRPr="00B578B8">
        <w:rPr>
          <w:rFonts w:ascii="Arial" w:hAnsi="Arial" w:cs="Arial"/>
          <w:sz w:val="20"/>
          <w:szCs w:val="20"/>
        </w:rPr>
        <w:t xml:space="preserve"> poskytuje obje</w:t>
      </w:r>
      <w:r w:rsidR="00684258" w:rsidRPr="00B578B8">
        <w:rPr>
          <w:rFonts w:ascii="Arial" w:hAnsi="Arial" w:cs="Arial"/>
          <w:sz w:val="20"/>
          <w:szCs w:val="20"/>
        </w:rPr>
        <w:t xml:space="preserve">dnateli záruku na </w:t>
      </w:r>
      <w:r w:rsidR="002A05A9" w:rsidRPr="00B578B8">
        <w:rPr>
          <w:rFonts w:ascii="Arial" w:hAnsi="Arial" w:cs="Arial"/>
          <w:sz w:val="20"/>
          <w:szCs w:val="20"/>
        </w:rPr>
        <w:t>předmět plnění a výstupy plnění poskytovatele</w:t>
      </w:r>
      <w:r w:rsidR="00684258" w:rsidRPr="00B578B8">
        <w:rPr>
          <w:rFonts w:ascii="Arial" w:hAnsi="Arial" w:cs="Arial"/>
          <w:sz w:val="20"/>
          <w:szCs w:val="20"/>
        </w:rPr>
        <w:t xml:space="preserve"> v délce </w:t>
      </w:r>
      <w:r w:rsidR="00F17B33" w:rsidRPr="00B578B8">
        <w:rPr>
          <w:rFonts w:ascii="Arial" w:hAnsi="Arial" w:cs="Arial"/>
          <w:sz w:val="20"/>
          <w:szCs w:val="20"/>
        </w:rPr>
        <w:t>2</w:t>
      </w:r>
      <w:r w:rsidR="00684258" w:rsidRPr="00B578B8">
        <w:rPr>
          <w:rFonts w:ascii="Arial" w:hAnsi="Arial" w:cs="Arial"/>
          <w:sz w:val="20"/>
          <w:szCs w:val="20"/>
        </w:rPr>
        <w:t>4</w:t>
      </w:r>
      <w:r w:rsidR="00F17B33" w:rsidRPr="00B578B8">
        <w:rPr>
          <w:rFonts w:ascii="Arial" w:hAnsi="Arial" w:cs="Arial"/>
          <w:sz w:val="20"/>
          <w:szCs w:val="20"/>
        </w:rPr>
        <w:t xml:space="preserve"> měsíců</w:t>
      </w:r>
      <w:r w:rsidR="003933B9" w:rsidRPr="00B578B8">
        <w:rPr>
          <w:rFonts w:ascii="Arial" w:hAnsi="Arial" w:cs="Arial"/>
          <w:sz w:val="20"/>
          <w:szCs w:val="20"/>
        </w:rPr>
        <w:t xml:space="preserve">. Záruka počíná běžet ode dne </w:t>
      </w:r>
      <w:r w:rsidR="003B449C">
        <w:rPr>
          <w:rFonts w:ascii="Arial" w:hAnsi="Arial" w:cs="Arial"/>
          <w:sz w:val="20"/>
          <w:szCs w:val="20"/>
        </w:rPr>
        <w:t>akceptace</w:t>
      </w:r>
      <w:r w:rsidR="003B449C" w:rsidRPr="00B578B8">
        <w:rPr>
          <w:rFonts w:ascii="Arial" w:hAnsi="Arial" w:cs="Arial"/>
          <w:sz w:val="20"/>
          <w:szCs w:val="20"/>
        </w:rPr>
        <w:t xml:space="preserve"> </w:t>
      </w:r>
      <w:r w:rsidR="00684258" w:rsidRPr="00B578B8">
        <w:rPr>
          <w:rFonts w:ascii="Arial" w:hAnsi="Arial" w:cs="Arial"/>
          <w:sz w:val="20"/>
          <w:szCs w:val="20"/>
        </w:rPr>
        <w:t>předmětu plnění smlouvy</w:t>
      </w:r>
      <w:r w:rsidR="003933B9" w:rsidRPr="00B578B8">
        <w:rPr>
          <w:rFonts w:ascii="Arial" w:hAnsi="Arial" w:cs="Arial"/>
          <w:sz w:val="20"/>
          <w:szCs w:val="20"/>
        </w:rPr>
        <w:t xml:space="preserve"> na základě </w:t>
      </w:r>
      <w:r w:rsidR="003B449C">
        <w:rPr>
          <w:rFonts w:ascii="Arial" w:hAnsi="Arial" w:cs="Arial"/>
          <w:sz w:val="20"/>
          <w:szCs w:val="20"/>
        </w:rPr>
        <w:t xml:space="preserve">akceptačního </w:t>
      </w:r>
      <w:r w:rsidR="00684258" w:rsidRPr="00B578B8">
        <w:rPr>
          <w:rFonts w:ascii="Arial" w:hAnsi="Arial" w:cs="Arial"/>
          <w:sz w:val="20"/>
          <w:szCs w:val="20"/>
        </w:rPr>
        <w:t>protokolu</w:t>
      </w:r>
      <w:r w:rsidR="003933B9" w:rsidRPr="00B578B8">
        <w:rPr>
          <w:rFonts w:ascii="Arial" w:hAnsi="Arial" w:cs="Arial"/>
          <w:sz w:val="20"/>
          <w:szCs w:val="20"/>
        </w:rPr>
        <w:t xml:space="preserve"> podepsaného odpovědnými zástupci obou stran</w:t>
      </w:r>
      <w:r w:rsidR="00F17B33" w:rsidRPr="00B578B8">
        <w:rPr>
          <w:rFonts w:ascii="Arial" w:hAnsi="Arial" w:cs="Arial"/>
          <w:sz w:val="20"/>
          <w:szCs w:val="20"/>
        </w:rPr>
        <w:t xml:space="preserve">. </w:t>
      </w:r>
      <w:r w:rsidR="003933B9" w:rsidRPr="00B578B8">
        <w:rPr>
          <w:rFonts w:ascii="Arial" w:hAnsi="Arial" w:cs="Arial"/>
          <w:sz w:val="20"/>
          <w:szCs w:val="20"/>
        </w:rPr>
        <w:t>V případě, že</w:t>
      </w:r>
      <w:r w:rsidR="00684258" w:rsidRPr="00B578B8">
        <w:rPr>
          <w:rFonts w:ascii="Arial" w:hAnsi="Arial" w:cs="Arial"/>
          <w:sz w:val="20"/>
          <w:szCs w:val="20"/>
        </w:rPr>
        <w:t xml:space="preserve"> </w:t>
      </w:r>
      <w:r w:rsidRPr="00B578B8">
        <w:rPr>
          <w:rFonts w:ascii="Arial" w:hAnsi="Arial" w:cs="Arial"/>
          <w:sz w:val="20"/>
          <w:szCs w:val="20"/>
        </w:rPr>
        <w:t>poskytovatel</w:t>
      </w:r>
      <w:r w:rsidR="00684258" w:rsidRPr="00B578B8">
        <w:rPr>
          <w:rFonts w:ascii="Arial" w:hAnsi="Arial" w:cs="Arial"/>
          <w:sz w:val="20"/>
          <w:szCs w:val="20"/>
        </w:rPr>
        <w:t xml:space="preserve"> odstraňuje vady svého plnění</w:t>
      </w:r>
      <w:r w:rsidR="003933B9" w:rsidRPr="00B578B8">
        <w:rPr>
          <w:rFonts w:ascii="Arial" w:hAnsi="Arial" w:cs="Arial"/>
          <w:sz w:val="20"/>
          <w:szCs w:val="20"/>
        </w:rPr>
        <w:t>, je povinen provedenou opravu objednateli předat a sepsat o tom předávací protokol.</w:t>
      </w:r>
    </w:p>
    <w:p w:rsidR="003933B9" w:rsidRPr="00B578B8" w:rsidRDefault="002B65BF" w:rsidP="00684258">
      <w:pPr>
        <w:pStyle w:val="Odstavecseseznamem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>Poskytovatel</w:t>
      </w:r>
      <w:r w:rsidR="003933B9" w:rsidRPr="00B578B8">
        <w:rPr>
          <w:rFonts w:ascii="Arial" w:hAnsi="Arial" w:cs="Arial"/>
          <w:sz w:val="20"/>
          <w:szCs w:val="20"/>
        </w:rPr>
        <w:t xml:space="preserve"> je povinen bezúplatně odstranit právem reklamovanou vadu </w:t>
      </w:r>
      <w:r w:rsidR="00EC483E" w:rsidRPr="00B578B8">
        <w:rPr>
          <w:rFonts w:ascii="Arial" w:hAnsi="Arial" w:cs="Arial"/>
          <w:sz w:val="20"/>
          <w:szCs w:val="20"/>
        </w:rPr>
        <w:t>plnění</w:t>
      </w:r>
      <w:r w:rsidR="003B449C">
        <w:rPr>
          <w:rFonts w:ascii="Arial" w:hAnsi="Arial" w:cs="Arial"/>
          <w:sz w:val="20"/>
          <w:szCs w:val="20"/>
        </w:rPr>
        <w:t>, a to nejpozději do 30 kalendářních dnů od uplatnění reklamované vady plnění objednatelem</w:t>
      </w:r>
      <w:r w:rsidR="003933B9" w:rsidRPr="00B578B8">
        <w:rPr>
          <w:rFonts w:ascii="Arial" w:hAnsi="Arial" w:cs="Arial"/>
          <w:sz w:val="20"/>
          <w:szCs w:val="20"/>
        </w:rPr>
        <w:t>.</w:t>
      </w:r>
    </w:p>
    <w:p w:rsidR="003933B9" w:rsidRPr="00B578B8" w:rsidRDefault="003933B9" w:rsidP="00684258">
      <w:pPr>
        <w:pStyle w:val="Odstavecseseznamem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 xml:space="preserve">Objednatel se zavazuje, že případnou reklamaci vady </w:t>
      </w:r>
      <w:r w:rsidR="00EC483E" w:rsidRPr="00B578B8">
        <w:rPr>
          <w:rFonts w:ascii="Arial" w:hAnsi="Arial" w:cs="Arial"/>
          <w:sz w:val="20"/>
          <w:szCs w:val="20"/>
        </w:rPr>
        <w:t>plnění</w:t>
      </w:r>
      <w:r w:rsidRPr="00B578B8">
        <w:rPr>
          <w:rFonts w:ascii="Arial" w:hAnsi="Arial" w:cs="Arial"/>
          <w:sz w:val="20"/>
          <w:szCs w:val="20"/>
        </w:rPr>
        <w:t xml:space="preserve"> uplatní bez zbytečného odkladu po jejím zjištění, a to písemnou formou.</w:t>
      </w:r>
    </w:p>
    <w:p w:rsidR="00346261" w:rsidRPr="00B578B8" w:rsidRDefault="003933B9" w:rsidP="00684258">
      <w:pPr>
        <w:pStyle w:val="Odstavecseseznamem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>Nehodnou-</w:t>
      </w:r>
      <w:proofErr w:type="spellStart"/>
      <w:r w:rsidRPr="00B578B8">
        <w:rPr>
          <w:rFonts w:ascii="Arial" w:hAnsi="Arial" w:cs="Arial"/>
          <w:sz w:val="20"/>
          <w:szCs w:val="20"/>
        </w:rPr>
        <w:t>li</w:t>
      </w:r>
      <w:proofErr w:type="spellEnd"/>
      <w:r w:rsidRPr="00B578B8">
        <w:rPr>
          <w:rFonts w:ascii="Arial" w:hAnsi="Arial" w:cs="Arial"/>
          <w:sz w:val="20"/>
          <w:szCs w:val="20"/>
        </w:rPr>
        <w:t xml:space="preserve"> se smluvní strany jinak, je </w:t>
      </w:r>
      <w:r w:rsidR="002B65BF" w:rsidRPr="00B578B8">
        <w:rPr>
          <w:rFonts w:ascii="Arial" w:hAnsi="Arial" w:cs="Arial"/>
          <w:sz w:val="20"/>
          <w:szCs w:val="20"/>
        </w:rPr>
        <w:t>poskytovatel</w:t>
      </w:r>
      <w:r w:rsidRPr="00B578B8">
        <w:rPr>
          <w:rFonts w:ascii="Arial" w:hAnsi="Arial" w:cs="Arial"/>
          <w:sz w:val="20"/>
          <w:szCs w:val="20"/>
        </w:rPr>
        <w:t xml:space="preserve"> povinen odstranit závady zjištění při předání </w:t>
      </w:r>
      <w:r w:rsidR="00EC483E" w:rsidRPr="00B578B8">
        <w:rPr>
          <w:rFonts w:ascii="Arial" w:hAnsi="Arial" w:cs="Arial"/>
          <w:sz w:val="20"/>
          <w:szCs w:val="20"/>
        </w:rPr>
        <w:t>plnění</w:t>
      </w:r>
      <w:r w:rsidRPr="00B578B8">
        <w:rPr>
          <w:rFonts w:ascii="Arial" w:hAnsi="Arial" w:cs="Arial"/>
          <w:sz w:val="20"/>
          <w:szCs w:val="20"/>
        </w:rPr>
        <w:t xml:space="preserve"> nebo v záruční lhůtě do 20 dnů od uplatnění písemné reklamace</w:t>
      </w:r>
      <w:r w:rsidR="00346261" w:rsidRPr="00B578B8">
        <w:rPr>
          <w:rFonts w:ascii="Arial" w:hAnsi="Arial" w:cs="Arial"/>
          <w:sz w:val="20"/>
          <w:szCs w:val="20"/>
        </w:rPr>
        <w:t>.</w:t>
      </w:r>
    </w:p>
    <w:p w:rsidR="008C30CA" w:rsidRPr="00B578B8" w:rsidRDefault="008C30CA" w:rsidP="00684258">
      <w:pPr>
        <w:pStyle w:val="Odstavecseseznamem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 xml:space="preserve">Poskytnutí </w:t>
      </w:r>
      <w:r w:rsidR="00EC483E" w:rsidRPr="00B578B8">
        <w:rPr>
          <w:rFonts w:ascii="Arial" w:hAnsi="Arial" w:cs="Arial"/>
          <w:sz w:val="20"/>
          <w:szCs w:val="20"/>
        </w:rPr>
        <w:t>plnění a jeho výstup</w:t>
      </w:r>
      <w:r w:rsidR="00F11EDD" w:rsidRPr="00B578B8">
        <w:rPr>
          <w:rFonts w:ascii="Arial" w:hAnsi="Arial" w:cs="Arial"/>
          <w:sz w:val="20"/>
          <w:szCs w:val="20"/>
        </w:rPr>
        <w:t>y</w:t>
      </w:r>
      <w:r w:rsidRPr="00B578B8">
        <w:rPr>
          <w:rFonts w:ascii="Arial" w:hAnsi="Arial" w:cs="Arial"/>
          <w:sz w:val="20"/>
          <w:szCs w:val="20"/>
        </w:rPr>
        <w:t xml:space="preserve"> jiným osobám, jakož </w:t>
      </w:r>
      <w:r w:rsidR="00AF4317" w:rsidRPr="00B578B8">
        <w:rPr>
          <w:rFonts w:ascii="Arial" w:hAnsi="Arial" w:cs="Arial"/>
          <w:sz w:val="20"/>
          <w:szCs w:val="20"/>
        </w:rPr>
        <w:t>i jeho případné užití</w:t>
      </w:r>
      <w:r w:rsidR="00D6316C" w:rsidRPr="00B578B8">
        <w:rPr>
          <w:rFonts w:ascii="Arial" w:hAnsi="Arial" w:cs="Arial"/>
          <w:sz w:val="20"/>
          <w:szCs w:val="20"/>
        </w:rPr>
        <w:t xml:space="preserve"> </w:t>
      </w:r>
      <w:r w:rsidR="002B65BF" w:rsidRPr="00B578B8">
        <w:rPr>
          <w:rFonts w:ascii="Arial" w:hAnsi="Arial" w:cs="Arial"/>
          <w:sz w:val="20"/>
          <w:szCs w:val="20"/>
        </w:rPr>
        <w:t>poskytovatel</w:t>
      </w:r>
      <w:r w:rsidR="00D6316C" w:rsidRPr="00B578B8">
        <w:rPr>
          <w:rFonts w:ascii="Arial" w:hAnsi="Arial" w:cs="Arial"/>
          <w:sz w:val="20"/>
          <w:szCs w:val="20"/>
        </w:rPr>
        <w:t>e</w:t>
      </w:r>
      <w:r w:rsidR="00AF4317" w:rsidRPr="00B578B8">
        <w:rPr>
          <w:rFonts w:ascii="Arial" w:hAnsi="Arial" w:cs="Arial"/>
          <w:sz w:val="20"/>
          <w:szCs w:val="20"/>
        </w:rPr>
        <w:t>m</w:t>
      </w:r>
      <w:r w:rsidRPr="00B578B8">
        <w:rPr>
          <w:rFonts w:ascii="Arial" w:hAnsi="Arial" w:cs="Arial"/>
          <w:sz w:val="20"/>
          <w:szCs w:val="20"/>
        </w:rPr>
        <w:t xml:space="preserve"> je možné jen s výslovným souhlasem objednatele a za podmínek jím stanoveným.</w:t>
      </w:r>
    </w:p>
    <w:p w:rsidR="00954DEE" w:rsidRPr="00B578B8" w:rsidRDefault="00954DEE" w:rsidP="00954DEE">
      <w:pPr>
        <w:pStyle w:val="Odstavecseseznamem"/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1E6822" w:rsidRPr="00B578B8" w:rsidRDefault="001E6822" w:rsidP="00263768">
      <w:pPr>
        <w:pStyle w:val="Odstavecseseznamem"/>
        <w:numPr>
          <w:ilvl w:val="0"/>
          <w:numId w:val="7"/>
        </w:num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578B8">
        <w:rPr>
          <w:rFonts w:ascii="Arial" w:hAnsi="Arial" w:cs="Arial"/>
          <w:b/>
          <w:sz w:val="20"/>
          <w:szCs w:val="20"/>
        </w:rPr>
        <w:t>Závěrečná ujednání</w:t>
      </w:r>
    </w:p>
    <w:p w:rsidR="00507EC4" w:rsidRPr="00B578B8" w:rsidRDefault="00507EC4" w:rsidP="00954DEE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 xml:space="preserve">Práva a povinnosti smluvních stran, pokud nejsou upraveny touto smlouvou, se řídí </w:t>
      </w:r>
      <w:r w:rsidR="00954DEE" w:rsidRPr="00B578B8">
        <w:rPr>
          <w:rFonts w:ascii="Arial" w:hAnsi="Arial" w:cs="Arial"/>
          <w:sz w:val="20"/>
          <w:szCs w:val="20"/>
        </w:rPr>
        <w:t>občanským</w:t>
      </w:r>
      <w:r w:rsidRPr="00B578B8">
        <w:rPr>
          <w:rFonts w:ascii="Arial" w:hAnsi="Arial" w:cs="Arial"/>
          <w:sz w:val="20"/>
          <w:szCs w:val="20"/>
        </w:rPr>
        <w:t xml:space="preserve"> zákoníkem a souvisejícími předpisy</w:t>
      </w:r>
      <w:r w:rsidR="00F11EDD" w:rsidRPr="00B578B8">
        <w:rPr>
          <w:rFonts w:ascii="Arial" w:hAnsi="Arial" w:cs="Arial"/>
          <w:sz w:val="20"/>
          <w:szCs w:val="20"/>
        </w:rPr>
        <w:t>, podmínkami OPZ a projektu</w:t>
      </w:r>
      <w:r w:rsidRPr="00B578B8">
        <w:rPr>
          <w:rFonts w:ascii="Arial" w:hAnsi="Arial" w:cs="Arial"/>
          <w:sz w:val="20"/>
          <w:szCs w:val="20"/>
        </w:rPr>
        <w:t>.</w:t>
      </w:r>
      <w:r w:rsidR="00954DEE" w:rsidRPr="00B578B8">
        <w:rPr>
          <w:rFonts w:ascii="Arial" w:hAnsi="Arial" w:cs="Arial"/>
          <w:sz w:val="20"/>
          <w:szCs w:val="20"/>
        </w:rPr>
        <w:t xml:space="preserve"> Na otázky výslovně neupravené v této smlouvě se přiměřeně uplatní ustanovení občanského zákoníku</w:t>
      </w:r>
    </w:p>
    <w:p w:rsidR="00A408A0" w:rsidRPr="00B578B8" w:rsidRDefault="00AF4317" w:rsidP="00954DEE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>Smluvní strany mohou smlouvu ukončit dohodou nebo odstoupením. Dohoda i odstoupení od smlouvy musí</w:t>
      </w:r>
      <w:r w:rsidR="00E126AD" w:rsidRPr="00B578B8">
        <w:rPr>
          <w:rFonts w:ascii="Arial" w:hAnsi="Arial" w:cs="Arial"/>
          <w:sz w:val="20"/>
          <w:szCs w:val="20"/>
        </w:rPr>
        <w:t xml:space="preserve"> být provedeno v písemné formě.</w:t>
      </w:r>
    </w:p>
    <w:p w:rsidR="00E126AD" w:rsidRPr="00672C8B" w:rsidRDefault="00E126AD" w:rsidP="00954DEE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 xml:space="preserve">Objednatel může odstoupit od smlouvy, </w:t>
      </w:r>
      <w:r w:rsidR="00037D83" w:rsidRPr="00672C8B">
        <w:rPr>
          <w:rFonts w:ascii="Arial" w:hAnsi="Arial" w:cs="Arial"/>
          <w:sz w:val="20"/>
          <w:szCs w:val="20"/>
        </w:rPr>
        <w:t xml:space="preserve">nejsou-li poskytovatelem </w:t>
      </w:r>
      <w:r w:rsidR="00672C8B" w:rsidRPr="00277FD9">
        <w:rPr>
          <w:rFonts w:ascii="Arial" w:hAnsi="Arial" w:cs="Arial"/>
          <w:sz w:val="20"/>
          <w:szCs w:val="20"/>
        </w:rPr>
        <w:t xml:space="preserve">závažným způsobem porušeny </w:t>
      </w:r>
      <w:r w:rsidR="00037D83" w:rsidRPr="00672C8B">
        <w:rPr>
          <w:rFonts w:ascii="Arial" w:hAnsi="Arial" w:cs="Arial"/>
          <w:sz w:val="20"/>
          <w:szCs w:val="20"/>
        </w:rPr>
        <w:t>jeho povinnosti</w:t>
      </w:r>
      <w:r w:rsidRPr="00672C8B">
        <w:rPr>
          <w:rFonts w:ascii="Arial" w:hAnsi="Arial" w:cs="Arial"/>
          <w:sz w:val="20"/>
          <w:szCs w:val="20"/>
        </w:rPr>
        <w:t>, zejména:</w:t>
      </w:r>
    </w:p>
    <w:p w:rsidR="00E126AD" w:rsidRPr="00B578B8" w:rsidRDefault="00EC62AF" w:rsidP="00E126AD">
      <w:pPr>
        <w:pStyle w:val="Odstavecseseznamem"/>
        <w:numPr>
          <w:ilvl w:val="2"/>
          <w:numId w:val="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>d</w:t>
      </w:r>
      <w:r w:rsidR="00E126AD" w:rsidRPr="00B578B8">
        <w:rPr>
          <w:rFonts w:ascii="Arial" w:hAnsi="Arial" w:cs="Arial"/>
          <w:sz w:val="20"/>
          <w:szCs w:val="20"/>
        </w:rPr>
        <w:t xml:space="preserve">ojde-li k prodlení </w:t>
      </w:r>
      <w:r w:rsidR="00954DEE" w:rsidRPr="00B578B8">
        <w:rPr>
          <w:rFonts w:ascii="Arial" w:hAnsi="Arial" w:cs="Arial"/>
          <w:sz w:val="20"/>
          <w:szCs w:val="20"/>
        </w:rPr>
        <w:t xml:space="preserve">při </w:t>
      </w:r>
      <w:r w:rsidR="00E126AD" w:rsidRPr="00B578B8">
        <w:rPr>
          <w:rFonts w:ascii="Arial" w:hAnsi="Arial" w:cs="Arial"/>
          <w:sz w:val="20"/>
          <w:szCs w:val="20"/>
        </w:rPr>
        <w:t xml:space="preserve">plnění </w:t>
      </w:r>
      <w:r w:rsidR="0094123E" w:rsidRPr="00B578B8">
        <w:rPr>
          <w:rFonts w:ascii="Arial" w:hAnsi="Arial" w:cs="Arial"/>
          <w:sz w:val="20"/>
          <w:szCs w:val="20"/>
        </w:rPr>
        <w:t>předmětu smlouvy</w:t>
      </w:r>
      <w:r w:rsidR="004C5F1F" w:rsidRPr="00B578B8">
        <w:rPr>
          <w:rFonts w:ascii="Arial" w:hAnsi="Arial" w:cs="Arial"/>
          <w:sz w:val="20"/>
          <w:szCs w:val="20"/>
        </w:rPr>
        <w:t xml:space="preserve"> o více než 3</w:t>
      </w:r>
      <w:r w:rsidR="00E126AD" w:rsidRPr="00B578B8">
        <w:rPr>
          <w:rFonts w:ascii="Arial" w:hAnsi="Arial" w:cs="Arial"/>
          <w:sz w:val="20"/>
          <w:szCs w:val="20"/>
        </w:rPr>
        <w:t>0 dní,</w:t>
      </w:r>
    </w:p>
    <w:p w:rsidR="00E126AD" w:rsidRPr="00B578B8" w:rsidRDefault="00037D83" w:rsidP="00E126AD">
      <w:pPr>
        <w:pStyle w:val="Odstavecseseznamem"/>
        <w:numPr>
          <w:ilvl w:val="2"/>
          <w:numId w:val="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77FD9">
        <w:rPr>
          <w:rFonts w:ascii="Arial" w:hAnsi="Arial" w:cs="Arial"/>
          <w:sz w:val="20"/>
          <w:szCs w:val="20"/>
        </w:rPr>
        <w:t>pokud poskytovatel opakovaně neplní své povinnosti</w:t>
      </w:r>
      <w:r w:rsidR="00E126AD" w:rsidRPr="00B578B8">
        <w:rPr>
          <w:rFonts w:ascii="Arial" w:hAnsi="Arial" w:cs="Arial"/>
          <w:sz w:val="20"/>
          <w:szCs w:val="20"/>
        </w:rPr>
        <w:t xml:space="preserve"> podle této smlouvy</w:t>
      </w:r>
      <w:r w:rsidR="00BD7758" w:rsidRPr="00B578B8">
        <w:rPr>
          <w:rFonts w:ascii="Arial" w:hAnsi="Arial" w:cs="Arial"/>
          <w:sz w:val="20"/>
          <w:szCs w:val="20"/>
        </w:rPr>
        <w:t>.</w:t>
      </w:r>
    </w:p>
    <w:p w:rsidR="00BD7758" w:rsidRPr="00B578B8" w:rsidRDefault="00BD7758" w:rsidP="00954DEE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 xml:space="preserve">Odstoupení od smlouvy je objednatel povinen doručit </w:t>
      </w:r>
      <w:r w:rsidR="002B65BF" w:rsidRPr="00B578B8">
        <w:rPr>
          <w:rFonts w:ascii="Arial" w:hAnsi="Arial" w:cs="Arial"/>
          <w:sz w:val="20"/>
          <w:szCs w:val="20"/>
        </w:rPr>
        <w:t>poskytovatel</w:t>
      </w:r>
      <w:r w:rsidRPr="00B578B8">
        <w:rPr>
          <w:rFonts w:ascii="Arial" w:hAnsi="Arial" w:cs="Arial"/>
          <w:sz w:val="20"/>
          <w:szCs w:val="20"/>
        </w:rPr>
        <w:t>i v písemné formě, přičemž odstoupení nabývá platnosti a účinnosti dnem následujícím po dni doručení o oznámení odstoupení</w:t>
      </w:r>
      <w:r w:rsidR="00F11EDD" w:rsidRPr="00B578B8">
        <w:rPr>
          <w:rFonts w:ascii="Arial" w:hAnsi="Arial" w:cs="Arial"/>
          <w:sz w:val="20"/>
          <w:szCs w:val="20"/>
        </w:rPr>
        <w:t xml:space="preserve"> druhé smluvní straně</w:t>
      </w:r>
      <w:r w:rsidRPr="00B578B8">
        <w:rPr>
          <w:rFonts w:ascii="Arial" w:hAnsi="Arial" w:cs="Arial"/>
          <w:sz w:val="20"/>
          <w:szCs w:val="20"/>
        </w:rPr>
        <w:t>.</w:t>
      </w:r>
    </w:p>
    <w:p w:rsidR="00E126AD" w:rsidRPr="00B578B8" w:rsidRDefault="002B65BF" w:rsidP="00954DEE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>Poskytovatel</w:t>
      </w:r>
      <w:r w:rsidR="00E126AD" w:rsidRPr="00B578B8">
        <w:rPr>
          <w:rFonts w:ascii="Arial" w:hAnsi="Arial" w:cs="Arial"/>
          <w:sz w:val="20"/>
          <w:szCs w:val="20"/>
        </w:rPr>
        <w:t xml:space="preserve"> může žádat převzetí a proplacení jím provedených prací do odstoupení od smlouvy, musí však neprodleně předložit spolu s fakturou prověřený soupis provedených prací, </w:t>
      </w:r>
      <w:r w:rsidR="00672C8B">
        <w:rPr>
          <w:rFonts w:ascii="Arial" w:hAnsi="Arial" w:cs="Arial"/>
          <w:sz w:val="20"/>
          <w:szCs w:val="20"/>
        </w:rPr>
        <w:lastRenderedPageBreak/>
        <w:t xml:space="preserve">odsouhlasený objednatelem, a to </w:t>
      </w:r>
      <w:r w:rsidR="00E126AD" w:rsidRPr="00B578B8">
        <w:rPr>
          <w:rFonts w:ascii="Arial" w:hAnsi="Arial" w:cs="Arial"/>
          <w:sz w:val="20"/>
          <w:szCs w:val="20"/>
        </w:rPr>
        <w:t>nejpozději do 30 dnů od oznámení objednatele o odstoupení od smlouvy.</w:t>
      </w:r>
    </w:p>
    <w:p w:rsidR="00E126AD" w:rsidRPr="00B578B8" w:rsidRDefault="00E126AD" w:rsidP="00954DEE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>V případě odstoupení od smlouvy není dotčeno právo objednatele na náhradu škody</w:t>
      </w:r>
      <w:r w:rsidR="00F11EDD" w:rsidRPr="00B578B8">
        <w:rPr>
          <w:rFonts w:ascii="Arial" w:hAnsi="Arial" w:cs="Arial"/>
          <w:sz w:val="20"/>
          <w:szCs w:val="20"/>
        </w:rPr>
        <w:t xml:space="preserve"> a smluvní pokutu.</w:t>
      </w:r>
    </w:p>
    <w:p w:rsidR="00AF4317" w:rsidRPr="00B578B8" w:rsidRDefault="00AF4317" w:rsidP="00954DEE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 xml:space="preserve">Po zániku této smlouvy je </w:t>
      </w:r>
      <w:r w:rsidR="002B65BF" w:rsidRPr="00B578B8">
        <w:rPr>
          <w:rFonts w:ascii="Arial" w:hAnsi="Arial" w:cs="Arial"/>
          <w:sz w:val="20"/>
          <w:szCs w:val="20"/>
        </w:rPr>
        <w:t>poskytovatel</w:t>
      </w:r>
      <w:r w:rsidRPr="00B578B8">
        <w:rPr>
          <w:rFonts w:ascii="Arial" w:hAnsi="Arial" w:cs="Arial"/>
          <w:sz w:val="20"/>
          <w:szCs w:val="20"/>
        </w:rPr>
        <w:t xml:space="preserve"> povinen protokolárně předat objednateli bez zbytečného odkladu všechny dokumenty, které obdržel od objednatele v rámci plnění této smlouvy a kopie těchto dokumentů zlikvidovat, nestanoví-li zvláštní právní předpis jinak.</w:t>
      </w:r>
    </w:p>
    <w:p w:rsidR="00507EC4" w:rsidRPr="00B578B8" w:rsidRDefault="00507EC4" w:rsidP="00954DEE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>Jakékoliv změny a</w:t>
      </w:r>
      <w:r w:rsidR="00463BDF" w:rsidRPr="00B578B8">
        <w:rPr>
          <w:rFonts w:ascii="Arial" w:hAnsi="Arial" w:cs="Arial"/>
          <w:sz w:val="20"/>
          <w:szCs w:val="20"/>
        </w:rPr>
        <w:t xml:space="preserve"> doplňky této smlouvy jsou možné</w:t>
      </w:r>
      <w:r w:rsidRPr="00B578B8">
        <w:rPr>
          <w:rFonts w:ascii="Arial" w:hAnsi="Arial" w:cs="Arial"/>
          <w:sz w:val="20"/>
          <w:szCs w:val="20"/>
        </w:rPr>
        <w:t xml:space="preserve"> pouze formou písemných, vzestupně číslovaných a oboustranně podepsaných dodatků osobami oprávněnými jednat jménem či za smluvní strany.</w:t>
      </w:r>
    </w:p>
    <w:p w:rsidR="00507EC4" w:rsidRPr="00B578B8" w:rsidRDefault="00507EC4" w:rsidP="00954DEE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>Smluvní strany výslovně prohlašují, že si tuto smlouvu přečetly, seznámily se s jejím obsahem a souhlasí s ní. Na důkaz správnosti a úplnosti této smlouvy připojují strany své vlastnoruční podpisy. Svými podpisy rovněž vyjadřují, že smlouva nebyla ujednána v tísni a ani za jinak jednostranně nevýhodných podmínek.</w:t>
      </w:r>
    </w:p>
    <w:p w:rsidR="00954DEE" w:rsidRPr="00B578B8" w:rsidRDefault="00954DEE" w:rsidP="00954DEE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 xml:space="preserve">Tato smlouva je vyhotovena ve čtyřech stejnopisech, z nichž objednatel obdrží dva stejnopisy a </w:t>
      </w:r>
      <w:r w:rsidR="002B65BF" w:rsidRPr="00B578B8">
        <w:rPr>
          <w:rFonts w:ascii="Arial" w:hAnsi="Arial" w:cs="Arial"/>
          <w:sz w:val="20"/>
          <w:szCs w:val="20"/>
        </w:rPr>
        <w:t>poskytovatel</w:t>
      </w:r>
      <w:r w:rsidRPr="00B578B8">
        <w:rPr>
          <w:rFonts w:ascii="Arial" w:hAnsi="Arial" w:cs="Arial"/>
          <w:sz w:val="20"/>
          <w:szCs w:val="20"/>
        </w:rPr>
        <w:t xml:space="preserve"> dva stejnopisy.</w:t>
      </w:r>
    </w:p>
    <w:p w:rsidR="00954DEE" w:rsidRPr="00B578B8" w:rsidRDefault="00954DEE" w:rsidP="00954DEE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 xml:space="preserve">Smluvní strany berou na vědomí, že tato smlouva dle zákona č. 340/2015 Sb., o registru smluv, v platném znění, podléhá uveřejnění prostřednictvím registru smluv. Obstaravatel souhlasí se zveřejněním úplného textu smlouvy prostřednictvím registru smluv. Smluvní strany se dohodly, že uveřejnění smlouvy prostřednictvím registru smluv provede objednatel.  </w:t>
      </w:r>
    </w:p>
    <w:p w:rsidR="00954DEE" w:rsidRPr="00B578B8" w:rsidRDefault="00954DEE" w:rsidP="00954DEE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>Smlouva nabývá platnosti dnem podpisu obou smluvních stran a účinnosti dnem zveřejnění smlouvy dle předchozího odstavce.</w:t>
      </w:r>
    </w:p>
    <w:p w:rsidR="00A36C31" w:rsidRPr="00B578B8" w:rsidRDefault="00A36C31" w:rsidP="00954DEE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>Nedílnou součástí této smlouvy jsou následující přílohy:</w:t>
      </w:r>
    </w:p>
    <w:p w:rsidR="00E519FD" w:rsidRPr="00B578B8" w:rsidRDefault="00A36C31" w:rsidP="00263768">
      <w:pPr>
        <w:pStyle w:val="Odstavecseseznamem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 xml:space="preserve">Příloha č. 1 – </w:t>
      </w:r>
      <w:r w:rsidR="00FA5FA8" w:rsidRPr="00B578B8">
        <w:rPr>
          <w:rFonts w:ascii="Arial" w:hAnsi="Arial" w:cs="Arial"/>
          <w:sz w:val="20"/>
          <w:szCs w:val="20"/>
        </w:rPr>
        <w:t>Specifikace předmětu plnění</w:t>
      </w:r>
    </w:p>
    <w:p w:rsidR="00BA6F02" w:rsidRPr="00B578B8" w:rsidRDefault="00FA5FA8" w:rsidP="00263768">
      <w:pPr>
        <w:pStyle w:val="Odstavecseseznamem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>Příloha č. 2</w:t>
      </w:r>
      <w:r w:rsidR="00393503" w:rsidRPr="00B578B8">
        <w:rPr>
          <w:rFonts w:ascii="Arial" w:hAnsi="Arial" w:cs="Arial"/>
          <w:sz w:val="20"/>
          <w:szCs w:val="20"/>
        </w:rPr>
        <w:t xml:space="preserve"> – </w:t>
      </w:r>
      <w:r w:rsidR="00BA6F02" w:rsidRPr="00B578B8">
        <w:rPr>
          <w:rFonts w:ascii="Arial" w:hAnsi="Arial" w:cs="Arial"/>
          <w:sz w:val="20"/>
          <w:szCs w:val="20"/>
        </w:rPr>
        <w:t>Metodika realizace nastavení komunikace</w:t>
      </w:r>
    </w:p>
    <w:p w:rsidR="00375458" w:rsidRPr="00B578B8" w:rsidRDefault="00BA6F02" w:rsidP="00263768">
      <w:pPr>
        <w:pStyle w:val="Odstavecseseznamem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 xml:space="preserve">Příloha č. 3 – Obsahová náplň kurzů v rámci vzdělávacích aktivit </w:t>
      </w:r>
    </w:p>
    <w:p w:rsidR="00C30519" w:rsidRPr="00B578B8" w:rsidRDefault="00C30519" w:rsidP="00AB6A2F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2A1E79" w:rsidRPr="00B578B8" w:rsidRDefault="002A1E79" w:rsidP="00AB6A2F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>Objednatel:</w:t>
      </w:r>
      <w:r w:rsidRPr="00B578B8">
        <w:rPr>
          <w:rFonts w:ascii="Arial" w:hAnsi="Arial" w:cs="Arial"/>
          <w:sz w:val="20"/>
          <w:szCs w:val="20"/>
        </w:rPr>
        <w:tab/>
      </w:r>
      <w:r w:rsidRPr="00B578B8">
        <w:rPr>
          <w:rFonts w:ascii="Arial" w:hAnsi="Arial" w:cs="Arial"/>
          <w:sz w:val="20"/>
          <w:szCs w:val="20"/>
        </w:rPr>
        <w:tab/>
      </w:r>
      <w:r w:rsidRPr="00B578B8">
        <w:rPr>
          <w:rFonts w:ascii="Arial" w:hAnsi="Arial" w:cs="Arial"/>
          <w:sz w:val="20"/>
          <w:szCs w:val="20"/>
        </w:rPr>
        <w:tab/>
      </w:r>
      <w:r w:rsidRPr="00B578B8">
        <w:rPr>
          <w:rFonts w:ascii="Arial" w:hAnsi="Arial" w:cs="Arial"/>
          <w:sz w:val="20"/>
          <w:szCs w:val="20"/>
        </w:rPr>
        <w:tab/>
      </w:r>
      <w:r w:rsidR="000E4A54" w:rsidRPr="00B578B8">
        <w:rPr>
          <w:rFonts w:ascii="Arial" w:hAnsi="Arial" w:cs="Arial"/>
          <w:sz w:val="20"/>
          <w:szCs w:val="20"/>
        </w:rPr>
        <w:tab/>
      </w:r>
      <w:r w:rsidR="000E4A54" w:rsidRPr="00B578B8">
        <w:rPr>
          <w:rFonts w:ascii="Arial" w:hAnsi="Arial" w:cs="Arial"/>
          <w:sz w:val="20"/>
          <w:szCs w:val="20"/>
        </w:rPr>
        <w:tab/>
      </w:r>
      <w:r w:rsidR="002B65BF" w:rsidRPr="00B578B8">
        <w:rPr>
          <w:rFonts w:ascii="Arial" w:hAnsi="Arial" w:cs="Arial"/>
          <w:sz w:val="20"/>
          <w:szCs w:val="20"/>
        </w:rPr>
        <w:t>Poskytovatel</w:t>
      </w:r>
      <w:r w:rsidRPr="00B578B8">
        <w:rPr>
          <w:rFonts w:ascii="Arial" w:hAnsi="Arial" w:cs="Arial"/>
          <w:sz w:val="20"/>
          <w:szCs w:val="20"/>
        </w:rPr>
        <w:t>:</w:t>
      </w:r>
    </w:p>
    <w:p w:rsidR="00AB6A2F" w:rsidRPr="00B578B8" w:rsidRDefault="00AB6A2F" w:rsidP="00AB6A2F">
      <w:pPr>
        <w:spacing w:after="0" w:line="240" w:lineRule="auto"/>
        <w:ind w:left="4956" w:hanging="4956"/>
        <w:contextualSpacing/>
        <w:jc w:val="both"/>
        <w:rPr>
          <w:rFonts w:ascii="Arial" w:hAnsi="Arial" w:cs="Arial"/>
          <w:sz w:val="20"/>
          <w:szCs w:val="20"/>
        </w:rPr>
      </w:pPr>
    </w:p>
    <w:p w:rsidR="002E69DF" w:rsidRPr="00B578B8" w:rsidRDefault="002A1E79" w:rsidP="00AB6A2F">
      <w:pPr>
        <w:spacing w:after="0" w:line="240" w:lineRule="auto"/>
        <w:ind w:left="4956" w:hanging="4956"/>
        <w:contextualSpacing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>V</w:t>
      </w:r>
      <w:r w:rsidR="00384184" w:rsidRPr="00B578B8">
        <w:rPr>
          <w:rFonts w:ascii="Arial" w:hAnsi="Arial" w:cs="Arial"/>
          <w:sz w:val="20"/>
          <w:szCs w:val="20"/>
        </w:rPr>
        <w:t> </w:t>
      </w:r>
      <w:r w:rsidR="004E0435" w:rsidRPr="00B578B8">
        <w:rPr>
          <w:rFonts w:ascii="Arial" w:hAnsi="Arial" w:cs="Arial"/>
          <w:sz w:val="20"/>
          <w:szCs w:val="20"/>
        </w:rPr>
        <w:t>Rýmařově</w:t>
      </w:r>
      <w:r w:rsidRPr="00B578B8">
        <w:rPr>
          <w:rFonts w:ascii="Arial" w:hAnsi="Arial" w:cs="Arial"/>
          <w:sz w:val="20"/>
          <w:szCs w:val="20"/>
        </w:rPr>
        <w:t xml:space="preserve"> dne</w:t>
      </w:r>
      <w:r w:rsidR="002E69DF" w:rsidRPr="00B578B8">
        <w:rPr>
          <w:rFonts w:ascii="Arial" w:hAnsi="Arial" w:cs="Arial"/>
          <w:sz w:val="20"/>
          <w:szCs w:val="20"/>
        </w:rPr>
        <w:t xml:space="preserve"> ……</w:t>
      </w:r>
      <w:proofErr w:type="gramStart"/>
      <w:r w:rsidR="002E69DF" w:rsidRPr="00B578B8">
        <w:rPr>
          <w:rFonts w:ascii="Arial" w:hAnsi="Arial" w:cs="Arial"/>
          <w:sz w:val="20"/>
          <w:szCs w:val="20"/>
        </w:rPr>
        <w:t>…..</w:t>
      </w:r>
      <w:r w:rsidRPr="00B578B8">
        <w:rPr>
          <w:rFonts w:ascii="Arial" w:hAnsi="Arial" w:cs="Arial"/>
          <w:sz w:val="20"/>
          <w:szCs w:val="20"/>
        </w:rPr>
        <w:tab/>
      </w:r>
      <w:r w:rsidR="000E4A54" w:rsidRPr="00B578B8">
        <w:rPr>
          <w:rFonts w:ascii="Arial" w:hAnsi="Arial" w:cs="Arial"/>
          <w:sz w:val="20"/>
          <w:szCs w:val="20"/>
        </w:rPr>
        <w:t>V</w:t>
      </w:r>
      <w:r w:rsidR="002E69DF" w:rsidRPr="00B578B8">
        <w:rPr>
          <w:rFonts w:ascii="Arial" w:hAnsi="Arial" w:cs="Arial"/>
          <w:sz w:val="20"/>
          <w:szCs w:val="20"/>
        </w:rPr>
        <w:t xml:space="preserve"> </w:t>
      </w:r>
      <w:r w:rsidR="002E69DF" w:rsidRPr="00B578B8">
        <w:rPr>
          <w:rFonts w:ascii="Arial" w:hAnsi="Arial" w:cs="Arial"/>
          <w:sz w:val="20"/>
          <w:szCs w:val="20"/>
          <w:highlight w:val="cyan"/>
        </w:rPr>
        <w:t>[DOPLNÍ</w:t>
      </w:r>
      <w:proofErr w:type="gramEnd"/>
      <w:r w:rsidR="002E69DF" w:rsidRPr="00B578B8">
        <w:rPr>
          <w:rFonts w:ascii="Arial" w:hAnsi="Arial" w:cs="Arial"/>
          <w:sz w:val="20"/>
          <w:szCs w:val="20"/>
          <w:highlight w:val="cyan"/>
        </w:rPr>
        <w:t xml:space="preserve"> UCHAZEČ]</w:t>
      </w:r>
      <w:r w:rsidR="002E69DF" w:rsidRPr="00B578B8">
        <w:rPr>
          <w:rFonts w:ascii="Arial" w:hAnsi="Arial" w:cs="Arial"/>
          <w:sz w:val="20"/>
          <w:szCs w:val="20"/>
        </w:rPr>
        <w:t xml:space="preserve"> dne </w:t>
      </w:r>
      <w:r w:rsidR="002E69DF" w:rsidRPr="00B578B8">
        <w:rPr>
          <w:rFonts w:ascii="Arial" w:hAnsi="Arial" w:cs="Arial"/>
          <w:sz w:val="20"/>
          <w:szCs w:val="20"/>
          <w:highlight w:val="cyan"/>
        </w:rPr>
        <w:t>[DOPLNÍ UCHAZEČ]</w:t>
      </w:r>
    </w:p>
    <w:p w:rsidR="002E69DF" w:rsidRPr="00B578B8" w:rsidRDefault="002E69DF" w:rsidP="00AB6A2F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2A1E79" w:rsidRPr="00B578B8" w:rsidRDefault="002E69DF" w:rsidP="00AB6A2F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>………………………...</w:t>
      </w:r>
      <w:r w:rsidR="005348B2" w:rsidRPr="00B578B8">
        <w:rPr>
          <w:rFonts w:ascii="Arial" w:hAnsi="Arial" w:cs="Arial"/>
          <w:sz w:val="20"/>
          <w:szCs w:val="20"/>
        </w:rPr>
        <w:t>.........</w:t>
      </w:r>
      <w:r w:rsidR="00A36C31" w:rsidRPr="00B578B8">
        <w:rPr>
          <w:rFonts w:ascii="Arial" w:hAnsi="Arial" w:cs="Arial"/>
          <w:sz w:val="20"/>
          <w:szCs w:val="20"/>
        </w:rPr>
        <w:tab/>
      </w:r>
      <w:r w:rsidR="00CC5515" w:rsidRPr="00B578B8">
        <w:rPr>
          <w:rFonts w:ascii="Arial" w:hAnsi="Arial" w:cs="Arial"/>
          <w:sz w:val="20"/>
          <w:szCs w:val="20"/>
        </w:rPr>
        <w:tab/>
      </w:r>
      <w:r w:rsidR="00CC5515" w:rsidRPr="00B578B8">
        <w:rPr>
          <w:rFonts w:ascii="Arial" w:hAnsi="Arial" w:cs="Arial"/>
          <w:sz w:val="20"/>
          <w:szCs w:val="20"/>
        </w:rPr>
        <w:tab/>
      </w:r>
      <w:r w:rsidR="00AE0BD2" w:rsidRPr="00B578B8">
        <w:rPr>
          <w:rFonts w:ascii="Arial" w:hAnsi="Arial" w:cs="Arial"/>
          <w:sz w:val="20"/>
          <w:szCs w:val="20"/>
        </w:rPr>
        <w:tab/>
      </w:r>
      <w:r w:rsidR="002A1E79" w:rsidRPr="00B578B8">
        <w:rPr>
          <w:rFonts w:ascii="Arial" w:hAnsi="Arial" w:cs="Arial"/>
          <w:sz w:val="20"/>
          <w:szCs w:val="20"/>
        </w:rPr>
        <w:t>…………………………….</w:t>
      </w:r>
    </w:p>
    <w:p w:rsidR="005348B2" w:rsidRPr="00B578B8" w:rsidRDefault="00384184" w:rsidP="00AB6A2F">
      <w:pPr>
        <w:pStyle w:val="Textvbloku"/>
        <w:tabs>
          <w:tab w:val="clear" w:pos="3969"/>
          <w:tab w:val="num" w:pos="709"/>
          <w:tab w:val="left" w:pos="2410"/>
        </w:tabs>
        <w:ind w:left="0" w:right="763"/>
        <w:contextualSpacing/>
        <w:rPr>
          <w:rFonts w:ascii="Arial" w:hAnsi="Arial" w:cs="Arial"/>
          <w:sz w:val="20"/>
        </w:rPr>
      </w:pPr>
      <w:r w:rsidRPr="00B578B8">
        <w:rPr>
          <w:rFonts w:ascii="Arial" w:hAnsi="Arial" w:cs="Arial"/>
          <w:sz w:val="20"/>
        </w:rPr>
        <w:t xml:space="preserve">Město </w:t>
      </w:r>
      <w:r w:rsidR="004E0435" w:rsidRPr="00B578B8">
        <w:rPr>
          <w:rFonts w:ascii="Arial" w:hAnsi="Arial" w:cs="Arial"/>
          <w:sz w:val="20"/>
        </w:rPr>
        <w:t>Rýmařov</w:t>
      </w:r>
      <w:r w:rsidR="005348B2" w:rsidRPr="00B578B8">
        <w:rPr>
          <w:rFonts w:ascii="Arial" w:hAnsi="Arial" w:cs="Arial"/>
          <w:sz w:val="20"/>
        </w:rPr>
        <w:tab/>
      </w:r>
      <w:r w:rsidR="005348B2" w:rsidRPr="00B578B8">
        <w:rPr>
          <w:rFonts w:ascii="Arial" w:hAnsi="Arial" w:cs="Arial"/>
          <w:sz w:val="20"/>
        </w:rPr>
        <w:tab/>
      </w:r>
      <w:r w:rsidR="000E4A54" w:rsidRPr="00B578B8">
        <w:rPr>
          <w:rFonts w:ascii="Arial" w:hAnsi="Arial" w:cs="Arial"/>
          <w:sz w:val="20"/>
        </w:rPr>
        <w:tab/>
      </w:r>
      <w:r w:rsidR="00CC5515" w:rsidRPr="00B578B8">
        <w:rPr>
          <w:rFonts w:ascii="Arial" w:hAnsi="Arial" w:cs="Arial"/>
          <w:sz w:val="20"/>
        </w:rPr>
        <w:tab/>
      </w:r>
      <w:r w:rsidR="00CC5515" w:rsidRPr="00B578B8">
        <w:rPr>
          <w:rFonts w:ascii="Arial" w:hAnsi="Arial" w:cs="Arial"/>
          <w:sz w:val="20"/>
        </w:rPr>
        <w:tab/>
      </w:r>
      <w:r w:rsidR="005348B2" w:rsidRPr="00B578B8">
        <w:rPr>
          <w:rFonts w:ascii="Arial" w:hAnsi="Arial" w:cs="Arial"/>
          <w:sz w:val="20"/>
          <w:highlight w:val="cyan"/>
        </w:rPr>
        <w:t>[DOPLNÍ UCHAZEČ]</w:t>
      </w:r>
    </w:p>
    <w:p w:rsidR="00C948C2" w:rsidRPr="00B578B8" w:rsidRDefault="004E0435" w:rsidP="00AB6A2F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>Ing. Petr Klouda</w:t>
      </w:r>
    </w:p>
    <w:p w:rsidR="005348B2" w:rsidRPr="00B578B8" w:rsidRDefault="00384184" w:rsidP="00AB6A2F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578B8">
        <w:rPr>
          <w:rFonts w:ascii="Arial" w:hAnsi="Arial" w:cs="Arial"/>
          <w:sz w:val="20"/>
          <w:szCs w:val="20"/>
        </w:rPr>
        <w:t>starosta</w:t>
      </w:r>
    </w:p>
    <w:p w:rsidR="00AB6A2F" w:rsidRPr="00B578B8" w:rsidRDefault="00AB6A2F">
      <w:pPr>
        <w:rPr>
          <w:rFonts w:ascii="Arial" w:hAnsi="Arial" w:cs="Arial"/>
          <w:b/>
          <w:sz w:val="20"/>
          <w:szCs w:val="20"/>
        </w:rPr>
      </w:pPr>
      <w:r w:rsidRPr="00B578B8">
        <w:rPr>
          <w:rFonts w:ascii="Arial" w:hAnsi="Arial" w:cs="Arial"/>
          <w:b/>
          <w:sz w:val="20"/>
          <w:szCs w:val="20"/>
        </w:rPr>
        <w:br w:type="page"/>
      </w:r>
    </w:p>
    <w:p w:rsidR="00712094" w:rsidRPr="00B578B8" w:rsidRDefault="00A36C31" w:rsidP="00263768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578B8">
        <w:rPr>
          <w:rFonts w:ascii="Arial" w:hAnsi="Arial" w:cs="Arial"/>
          <w:b/>
          <w:sz w:val="20"/>
          <w:szCs w:val="20"/>
        </w:rPr>
        <w:lastRenderedPageBreak/>
        <w:t>P</w:t>
      </w:r>
      <w:r w:rsidR="00712094" w:rsidRPr="00B578B8">
        <w:rPr>
          <w:rFonts w:ascii="Arial" w:hAnsi="Arial" w:cs="Arial"/>
          <w:b/>
          <w:sz w:val="20"/>
          <w:szCs w:val="20"/>
        </w:rPr>
        <w:t xml:space="preserve">říloha č. 1 – </w:t>
      </w:r>
      <w:r w:rsidR="00384184" w:rsidRPr="00B578B8">
        <w:rPr>
          <w:rFonts w:ascii="Arial" w:hAnsi="Arial" w:cs="Arial"/>
          <w:b/>
          <w:sz w:val="20"/>
          <w:szCs w:val="20"/>
        </w:rPr>
        <w:t>Specifikace předmětu plnění</w:t>
      </w:r>
    </w:p>
    <w:p w:rsidR="00664FEE" w:rsidRPr="00B578B8" w:rsidRDefault="00664FEE" w:rsidP="00664FEE">
      <w:pPr>
        <w:pStyle w:val="Tabulkatext"/>
        <w:ind w:left="0"/>
        <w:jc w:val="both"/>
        <w:rPr>
          <w:rFonts w:ascii="Arial" w:hAnsi="Arial" w:cs="Arial"/>
          <w:color w:val="auto"/>
          <w:szCs w:val="20"/>
        </w:rPr>
      </w:pPr>
      <w:r w:rsidRPr="00B578B8">
        <w:rPr>
          <w:rFonts w:ascii="Arial" w:hAnsi="Arial" w:cs="Arial"/>
          <w:color w:val="auto"/>
          <w:szCs w:val="20"/>
        </w:rPr>
        <w:t>Předmětem veřejné zakázky je nastavení systému komunikace a vzdělávání zaměstnanců Městského úřadu Rýmařov (dále jen „MěÚ“) dle vzdělávacích plánů.</w:t>
      </w:r>
    </w:p>
    <w:p w:rsidR="00664FEE" w:rsidRPr="00B578B8" w:rsidRDefault="00664FEE" w:rsidP="00664FEE">
      <w:pPr>
        <w:pStyle w:val="Tabulkatext"/>
        <w:ind w:left="0"/>
        <w:rPr>
          <w:rFonts w:ascii="Arial" w:hAnsi="Arial" w:cs="Arial"/>
          <w:color w:val="auto"/>
          <w:szCs w:val="20"/>
        </w:rPr>
      </w:pPr>
    </w:p>
    <w:p w:rsidR="00664FEE" w:rsidRPr="00B578B8" w:rsidRDefault="00664FEE" w:rsidP="00664FEE">
      <w:pPr>
        <w:pStyle w:val="Tabulkatext"/>
        <w:ind w:left="0"/>
        <w:rPr>
          <w:rFonts w:ascii="Arial" w:hAnsi="Arial" w:cs="Arial"/>
          <w:b/>
          <w:color w:val="auto"/>
          <w:szCs w:val="20"/>
        </w:rPr>
      </w:pPr>
      <w:r w:rsidRPr="00B578B8">
        <w:rPr>
          <w:rFonts w:ascii="Arial" w:hAnsi="Arial" w:cs="Arial"/>
          <w:b/>
          <w:color w:val="auto"/>
          <w:szCs w:val="20"/>
        </w:rPr>
        <w:t>1. Nastavení systému komunikace</w:t>
      </w:r>
    </w:p>
    <w:p w:rsidR="00664FEE" w:rsidRPr="00B578B8" w:rsidRDefault="00664FEE" w:rsidP="00664FEE">
      <w:pPr>
        <w:pStyle w:val="Zkladntext"/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>Tato část plnění předmětu veřejné zakázky</w:t>
      </w:r>
      <w:r w:rsidRPr="00B578B8">
        <w:rPr>
          <w:spacing w:val="-3"/>
          <w:sz w:val="20"/>
          <w:szCs w:val="20"/>
          <w:lang w:val="cs-CZ"/>
        </w:rPr>
        <w:t xml:space="preserve"> </w:t>
      </w:r>
      <w:r w:rsidRPr="00B578B8">
        <w:rPr>
          <w:sz w:val="20"/>
          <w:szCs w:val="20"/>
          <w:lang w:val="cs-CZ"/>
        </w:rPr>
        <w:t>reaguje</w:t>
      </w:r>
      <w:r w:rsidRPr="00B578B8">
        <w:rPr>
          <w:spacing w:val="-3"/>
          <w:sz w:val="20"/>
          <w:szCs w:val="20"/>
          <w:lang w:val="cs-CZ"/>
        </w:rPr>
        <w:t xml:space="preserve"> </w:t>
      </w:r>
      <w:r w:rsidRPr="00B578B8">
        <w:rPr>
          <w:sz w:val="20"/>
          <w:szCs w:val="20"/>
          <w:lang w:val="cs-CZ"/>
        </w:rPr>
        <w:t>na</w:t>
      </w:r>
      <w:r w:rsidRPr="00B578B8">
        <w:rPr>
          <w:spacing w:val="-3"/>
          <w:sz w:val="20"/>
          <w:szCs w:val="20"/>
          <w:lang w:val="cs-CZ"/>
        </w:rPr>
        <w:t xml:space="preserve"> </w:t>
      </w:r>
      <w:r w:rsidRPr="00B578B8">
        <w:rPr>
          <w:sz w:val="20"/>
          <w:szCs w:val="20"/>
          <w:lang w:val="cs-CZ"/>
        </w:rPr>
        <w:t>roztříštěnost</w:t>
      </w:r>
      <w:r w:rsidRPr="00B578B8">
        <w:rPr>
          <w:spacing w:val="-2"/>
          <w:sz w:val="20"/>
          <w:szCs w:val="20"/>
          <w:lang w:val="cs-CZ"/>
        </w:rPr>
        <w:t xml:space="preserve"> </w:t>
      </w:r>
      <w:r w:rsidRPr="00B578B8">
        <w:rPr>
          <w:sz w:val="20"/>
          <w:szCs w:val="20"/>
          <w:lang w:val="cs-CZ"/>
        </w:rPr>
        <w:t>informací</w:t>
      </w:r>
      <w:r w:rsidRPr="00B578B8">
        <w:rPr>
          <w:spacing w:val="-3"/>
          <w:sz w:val="20"/>
          <w:szCs w:val="20"/>
          <w:lang w:val="cs-CZ"/>
        </w:rPr>
        <w:t xml:space="preserve"> </w:t>
      </w:r>
      <w:r w:rsidRPr="00B578B8">
        <w:rPr>
          <w:sz w:val="20"/>
          <w:szCs w:val="20"/>
          <w:lang w:val="cs-CZ"/>
        </w:rPr>
        <w:t>a</w:t>
      </w:r>
      <w:r w:rsidRPr="00B578B8">
        <w:rPr>
          <w:spacing w:val="-3"/>
          <w:sz w:val="20"/>
          <w:szCs w:val="20"/>
          <w:lang w:val="cs-CZ"/>
        </w:rPr>
        <w:t xml:space="preserve"> </w:t>
      </w:r>
      <w:proofErr w:type="spellStart"/>
      <w:r w:rsidRPr="00B578B8">
        <w:rPr>
          <w:sz w:val="20"/>
          <w:szCs w:val="20"/>
          <w:lang w:val="cs-CZ"/>
        </w:rPr>
        <w:t>neukotvenost</w:t>
      </w:r>
      <w:proofErr w:type="spellEnd"/>
      <w:r w:rsidRPr="00B578B8">
        <w:rPr>
          <w:spacing w:val="-3"/>
          <w:sz w:val="20"/>
          <w:szCs w:val="20"/>
          <w:lang w:val="cs-CZ"/>
        </w:rPr>
        <w:t xml:space="preserve"> </w:t>
      </w:r>
      <w:r w:rsidRPr="00B578B8">
        <w:rPr>
          <w:sz w:val="20"/>
          <w:szCs w:val="20"/>
          <w:lang w:val="cs-CZ"/>
        </w:rPr>
        <w:t>komunikačních</w:t>
      </w:r>
      <w:r w:rsidRPr="00B578B8">
        <w:rPr>
          <w:spacing w:val="-2"/>
          <w:sz w:val="20"/>
          <w:szCs w:val="20"/>
          <w:lang w:val="cs-CZ"/>
        </w:rPr>
        <w:t xml:space="preserve"> </w:t>
      </w:r>
      <w:r w:rsidRPr="00B578B8">
        <w:rPr>
          <w:sz w:val="20"/>
          <w:szCs w:val="20"/>
          <w:lang w:val="cs-CZ"/>
        </w:rPr>
        <w:t>procesů</w:t>
      </w:r>
      <w:r w:rsidRPr="00B578B8">
        <w:rPr>
          <w:spacing w:val="-3"/>
          <w:sz w:val="20"/>
          <w:szCs w:val="20"/>
          <w:lang w:val="cs-CZ"/>
        </w:rPr>
        <w:t xml:space="preserve"> </w:t>
      </w:r>
      <w:r w:rsidRPr="00B578B8">
        <w:rPr>
          <w:sz w:val="20"/>
          <w:szCs w:val="20"/>
          <w:lang w:val="cs-CZ"/>
        </w:rPr>
        <w:t>a</w:t>
      </w:r>
      <w:r w:rsidRPr="00B578B8">
        <w:rPr>
          <w:spacing w:val="-3"/>
          <w:sz w:val="20"/>
          <w:szCs w:val="20"/>
          <w:lang w:val="cs-CZ"/>
        </w:rPr>
        <w:t xml:space="preserve"> </w:t>
      </w:r>
      <w:r w:rsidRPr="00B578B8">
        <w:rPr>
          <w:sz w:val="20"/>
          <w:szCs w:val="20"/>
          <w:lang w:val="cs-CZ"/>
        </w:rPr>
        <w:t>to</w:t>
      </w:r>
      <w:r w:rsidRPr="00B578B8">
        <w:rPr>
          <w:spacing w:val="-3"/>
          <w:sz w:val="20"/>
          <w:szCs w:val="20"/>
          <w:lang w:val="cs-CZ"/>
        </w:rPr>
        <w:t xml:space="preserve"> </w:t>
      </w:r>
      <w:r w:rsidRPr="00B578B8">
        <w:rPr>
          <w:sz w:val="20"/>
          <w:szCs w:val="20"/>
          <w:lang w:val="cs-CZ"/>
        </w:rPr>
        <w:t>jak</w:t>
      </w:r>
      <w:r w:rsidRPr="00B578B8">
        <w:rPr>
          <w:spacing w:val="-3"/>
          <w:sz w:val="20"/>
          <w:szCs w:val="20"/>
          <w:lang w:val="cs-CZ"/>
        </w:rPr>
        <w:t xml:space="preserve"> </w:t>
      </w:r>
      <w:r w:rsidRPr="00B578B8">
        <w:rPr>
          <w:sz w:val="20"/>
          <w:szCs w:val="20"/>
          <w:lang w:val="cs-CZ"/>
        </w:rPr>
        <w:t>na</w:t>
      </w:r>
      <w:r w:rsidRPr="00B578B8">
        <w:rPr>
          <w:spacing w:val="-3"/>
          <w:sz w:val="20"/>
          <w:szCs w:val="20"/>
          <w:lang w:val="cs-CZ"/>
        </w:rPr>
        <w:t xml:space="preserve"> </w:t>
      </w:r>
      <w:r w:rsidRPr="00B578B8">
        <w:rPr>
          <w:sz w:val="20"/>
          <w:szCs w:val="20"/>
          <w:lang w:val="cs-CZ"/>
        </w:rPr>
        <w:t>MěÚ</w:t>
      </w:r>
      <w:r w:rsidRPr="00B578B8">
        <w:rPr>
          <w:spacing w:val="-3"/>
          <w:sz w:val="20"/>
          <w:szCs w:val="20"/>
          <w:lang w:val="cs-CZ"/>
        </w:rPr>
        <w:t xml:space="preserve"> </w:t>
      </w:r>
      <w:r w:rsidRPr="00B578B8">
        <w:rPr>
          <w:sz w:val="20"/>
          <w:szCs w:val="20"/>
          <w:lang w:val="cs-CZ"/>
        </w:rPr>
        <w:t>mezi zaměstnanci, tak i mezi zaměstnanci/radnicí a klienty</w:t>
      </w:r>
      <w:r w:rsidRPr="00B578B8">
        <w:rPr>
          <w:spacing w:val="-13"/>
          <w:sz w:val="20"/>
          <w:szCs w:val="20"/>
          <w:lang w:val="cs-CZ"/>
        </w:rPr>
        <w:t xml:space="preserve"> </w:t>
      </w:r>
      <w:r w:rsidRPr="00B578B8">
        <w:rPr>
          <w:sz w:val="20"/>
          <w:szCs w:val="20"/>
          <w:lang w:val="cs-CZ"/>
        </w:rPr>
        <w:t>úřadu/veřejností.</w:t>
      </w:r>
    </w:p>
    <w:p w:rsidR="00664FEE" w:rsidRPr="00B578B8" w:rsidRDefault="00664FEE" w:rsidP="00664FEE">
      <w:pPr>
        <w:pStyle w:val="Zkladntext"/>
        <w:ind w:right="180"/>
        <w:rPr>
          <w:sz w:val="20"/>
          <w:szCs w:val="20"/>
          <w:lang w:val="cs-CZ"/>
        </w:rPr>
      </w:pPr>
    </w:p>
    <w:p w:rsidR="00664FEE" w:rsidRPr="00B578B8" w:rsidRDefault="00664FEE" w:rsidP="00664FEE">
      <w:pPr>
        <w:pStyle w:val="Zkladntext"/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>Cílem nastavení systému komunikace je zlepšení služeb veřejnosti prostřednictvím rozvoje komunikačních dovedností</w:t>
      </w:r>
      <w:r w:rsidRPr="00B578B8">
        <w:rPr>
          <w:spacing w:val="-25"/>
          <w:sz w:val="20"/>
          <w:szCs w:val="20"/>
          <w:lang w:val="cs-CZ"/>
        </w:rPr>
        <w:t xml:space="preserve"> </w:t>
      </w:r>
      <w:r w:rsidRPr="00B578B8">
        <w:rPr>
          <w:sz w:val="20"/>
          <w:szCs w:val="20"/>
          <w:lang w:val="cs-CZ"/>
        </w:rPr>
        <w:t>zaměstnanců,</w:t>
      </w:r>
      <w:r w:rsidRPr="00B578B8">
        <w:rPr>
          <w:w w:val="99"/>
          <w:sz w:val="20"/>
          <w:szCs w:val="20"/>
          <w:lang w:val="cs-CZ"/>
        </w:rPr>
        <w:t xml:space="preserve"> </w:t>
      </w:r>
      <w:r w:rsidRPr="00B578B8">
        <w:rPr>
          <w:sz w:val="20"/>
          <w:szCs w:val="20"/>
          <w:lang w:val="cs-CZ"/>
        </w:rPr>
        <w:t>otevřením úřadu veřejnosti a následným zapojením veřejnosti do rozhodovacích procesů</w:t>
      </w:r>
      <w:r w:rsidRPr="00B578B8">
        <w:rPr>
          <w:spacing w:val="-9"/>
          <w:sz w:val="20"/>
          <w:szCs w:val="20"/>
          <w:lang w:val="cs-CZ"/>
        </w:rPr>
        <w:t xml:space="preserve"> </w:t>
      </w:r>
      <w:r w:rsidRPr="00B578B8">
        <w:rPr>
          <w:sz w:val="20"/>
          <w:szCs w:val="20"/>
          <w:lang w:val="cs-CZ"/>
        </w:rPr>
        <w:t>MěÚ.</w:t>
      </w:r>
      <w:r w:rsidRPr="00B578B8">
        <w:rPr>
          <w:w w:val="99"/>
          <w:sz w:val="20"/>
          <w:szCs w:val="20"/>
          <w:lang w:val="cs-CZ"/>
        </w:rPr>
        <w:t xml:space="preserve"> </w:t>
      </w:r>
      <w:r w:rsidRPr="00B578B8">
        <w:rPr>
          <w:sz w:val="20"/>
          <w:szCs w:val="20"/>
          <w:lang w:val="cs-CZ"/>
        </w:rPr>
        <w:t>Posílení interní komunikace uvnitř úřadu je zejména z důvodu rozdělení MěÚ do 3</w:t>
      </w:r>
      <w:r w:rsidRPr="00B578B8">
        <w:rPr>
          <w:spacing w:val="-31"/>
          <w:sz w:val="20"/>
          <w:szCs w:val="20"/>
          <w:lang w:val="cs-CZ"/>
        </w:rPr>
        <w:t xml:space="preserve"> </w:t>
      </w:r>
      <w:r w:rsidRPr="00B578B8">
        <w:rPr>
          <w:sz w:val="20"/>
          <w:szCs w:val="20"/>
          <w:lang w:val="cs-CZ"/>
        </w:rPr>
        <w:t>budov.</w:t>
      </w:r>
    </w:p>
    <w:p w:rsidR="00664FEE" w:rsidRPr="00B578B8" w:rsidRDefault="00664FEE" w:rsidP="00664FEE">
      <w:pPr>
        <w:pStyle w:val="Zkladntext"/>
        <w:ind w:right="180"/>
        <w:rPr>
          <w:sz w:val="20"/>
          <w:szCs w:val="20"/>
          <w:lang w:val="cs-CZ"/>
        </w:rPr>
      </w:pPr>
    </w:p>
    <w:p w:rsidR="00664FEE" w:rsidRPr="00B578B8" w:rsidRDefault="00664FEE" w:rsidP="00664FEE">
      <w:pPr>
        <w:pStyle w:val="Zkladntext"/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>Dále v rámci této části plnění VZ proběhne aktualizace a doplnění www stránek - posílení zákaznické orientace a</w:t>
      </w:r>
      <w:r w:rsidRPr="00B578B8">
        <w:rPr>
          <w:spacing w:val="-19"/>
          <w:sz w:val="20"/>
          <w:szCs w:val="20"/>
          <w:lang w:val="cs-CZ"/>
        </w:rPr>
        <w:t xml:space="preserve"> </w:t>
      </w:r>
      <w:r w:rsidRPr="00B578B8">
        <w:rPr>
          <w:sz w:val="20"/>
          <w:szCs w:val="20"/>
          <w:lang w:val="cs-CZ"/>
        </w:rPr>
        <w:t>zvýšení informovanosti</w:t>
      </w:r>
      <w:r w:rsidRPr="00B578B8">
        <w:rPr>
          <w:spacing w:val="-4"/>
          <w:sz w:val="20"/>
          <w:szCs w:val="20"/>
          <w:lang w:val="cs-CZ"/>
        </w:rPr>
        <w:t xml:space="preserve"> </w:t>
      </w:r>
      <w:r w:rsidRPr="00B578B8">
        <w:rPr>
          <w:sz w:val="20"/>
          <w:szCs w:val="20"/>
          <w:lang w:val="cs-CZ"/>
        </w:rPr>
        <w:t>a</w:t>
      </w:r>
      <w:r w:rsidRPr="00B578B8">
        <w:rPr>
          <w:spacing w:val="-5"/>
          <w:sz w:val="20"/>
          <w:szCs w:val="20"/>
          <w:lang w:val="cs-CZ"/>
        </w:rPr>
        <w:t xml:space="preserve"> </w:t>
      </w:r>
      <w:r w:rsidRPr="00B578B8">
        <w:rPr>
          <w:sz w:val="20"/>
          <w:szCs w:val="20"/>
          <w:lang w:val="cs-CZ"/>
        </w:rPr>
        <w:t>proaktivního</w:t>
      </w:r>
      <w:r w:rsidRPr="00B578B8">
        <w:rPr>
          <w:spacing w:val="-5"/>
          <w:sz w:val="20"/>
          <w:szCs w:val="20"/>
          <w:lang w:val="cs-CZ"/>
        </w:rPr>
        <w:t xml:space="preserve"> </w:t>
      </w:r>
      <w:r w:rsidRPr="00B578B8">
        <w:rPr>
          <w:sz w:val="20"/>
          <w:szCs w:val="20"/>
          <w:lang w:val="cs-CZ"/>
        </w:rPr>
        <w:t>přístupu</w:t>
      </w:r>
      <w:r w:rsidRPr="00B578B8">
        <w:rPr>
          <w:spacing w:val="-5"/>
          <w:sz w:val="20"/>
          <w:szCs w:val="20"/>
          <w:lang w:val="cs-CZ"/>
        </w:rPr>
        <w:t xml:space="preserve"> </w:t>
      </w:r>
      <w:r w:rsidRPr="00B578B8">
        <w:rPr>
          <w:sz w:val="20"/>
          <w:szCs w:val="20"/>
          <w:lang w:val="cs-CZ"/>
        </w:rPr>
        <w:t>veřejnosti</w:t>
      </w:r>
      <w:r w:rsidRPr="00B578B8">
        <w:rPr>
          <w:spacing w:val="-4"/>
          <w:sz w:val="20"/>
          <w:szCs w:val="20"/>
          <w:lang w:val="cs-CZ"/>
        </w:rPr>
        <w:t xml:space="preserve"> </w:t>
      </w:r>
      <w:r w:rsidRPr="00B578B8">
        <w:rPr>
          <w:sz w:val="20"/>
          <w:szCs w:val="20"/>
          <w:lang w:val="cs-CZ"/>
        </w:rPr>
        <w:t>v</w:t>
      </w:r>
      <w:r w:rsidRPr="00B578B8">
        <w:rPr>
          <w:spacing w:val="-5"/>
          <w:sz w:val="20"/>
          <w:szCs w:val="20"/>
          <w:lang w:val="cs-CZ"/>
        </w:rPr>
        <w:t xml:space="preserve"> </w:t>
      </w:r>
      <w:r w:rsidRPr="00B578B8">
        <w:rPr>
          <w:sz w:val="20"/>
          <w:szCs w:val="20"/>
          <w:lang w:val="cs-CZ"/>
        </w:rPr>
        <w:t>aktivitách</w:t>
      </w:r>
      <w:r w:rsidRPr="00B578B8">
        <w:rPr>
          <w:spacing w:val="-5"/>
          <w:sz w:val="20"/>
          <w:szCs w:val="20"/>
          <w:lang w:val="cs-CZ"/>
        </w:rPr>
        <w:t xml:space="preserve"> </w:t>
      </w:r>
      <w:r w:rsidRPr="00B578B8">
        <w:rPr>
          <w:sz w:val="20"/>
          <w:szCs w:val="20"/>
          <w:lang w:val="cs-CZ"/>
        </w:rPr>
        <w:t>a</w:t>
      </w:r>
      <w:r w:rsidRPr="00B578B8">
        <w:rPr>
          <w:spacing w:val="-5"/>
          <w:sz w:val="20"/>
          <w:szCs w:val="20"/>
          <w:lang w:val="cs-CZ"/>
        </w:rPr>
        <w:t xml:space="preserve"> </w:t>
      </w:r>
      <w:r w:rsidRPr="00B578B8">
        <w:rPr>
          <w:sz w:val="20"/>
          <w:szCs w:val="20"/>
          <w:lang w:val="cs-CZ"/>
        </w:rPr>
        <w:t>činnostech</w:t>
      </w:r>
      <w:r w:rsidRPr="00B578B8">
        <w:rPr>
          <w:spacing w:val="-4"/>
          <w:sz w:val="20"/>
          <w:szCs w:val="20"/>
          <w:lang w:val="cs-CZ"/>
        </w:rPr>
        <w:t xml:space="preserve"> </w:t>
      </w:r>
      <w:r w:rsidRPr="00B578B8">
        <w:rPr>
          <w:sz w:val="20"/>
          <w:szCs w:val="20"/>
          <w:lang w:val="cs-CZ"/>
        </w:rPr>
        <w:t>realizovaných</w:t>
      </w:r>
      <w:r w:rsidRPr="00B578B8">
        <w:rPr>
          <w:spacing w:val="-4"/>
          <w:sz w:val="20"/>
          <w:szCs w:val="20"/>
          <w:lang w:val="cs-CZ"/>
        </w:rPr>
        <w:t xml:space="preserve"> </w:t>
      </w:r>
      <w:r w:rsidRPr="00B578B8">
        <w:rPr>
          <w:sz w:val="20"/>
          <w:szCs w:val="20"/>
          <w:lang w:val="cs-CZ"/>
        </w:rPr>
        <w:t>městem.</w:t>
      </w:r>
    </w:p>
    <w:p w:rsidR="00664FEE" w:rsidRPr="00B578B8" w:rsidRDefault="00664FEE" w:rsidP="00664FEE">
      <w:pPr>
        <w:pStyle w:val="Zkladntext"/>
        <w:ind w:right="180"/>
        <w:rPr>
          <w:sz w:val="20"/>
          <w:szCs w:val="20"/>
          <w:lang w:val="cs-CZ"/>
        </w:rPr>
      </w:pPr>
    </w:p>
    <w:p w:rsidR="00664FEE" w:rsidRPr="00B578B8" w:rsidRDefault="00664FEE" w:rsidP="00664FEE">
      <w:pPr>
        <w:pStyle w:val="Zkladntext"/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>Dílčí činnosti (aktivity) v rámci této části předmětu plnění VZ jsou následující:</w:t>
      </w:r>
    </w:p>
    <w:p w:rsidR="00664FEE" w:rsidRPr="00B578B8" w:rsidRDefault="00664FEE" w:rsidP="00664FEE">
      <w:pPr>
        <w:pStyle w:val="Zkladntext"/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>1.1 Posílení interní komunikace</w:t>
      </w:r>
    </w:p>
    <w:p w:rsidR="00664FEE" w:rsidRPr="00B578B8" w:rsidRDefault="00664FEE" w:rsidP="00664FEE">
      <w:pPr>
        <w:pStyle w:val="Zkladntext"/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>1.2 Vzdělávací aktivity - Posílení komunikace s klientem</w:t>
      </w:r>
    </w:p>
    <w:p w:rsidR="00664FEE" w:rsidRPr="00B578B8" w:rsidRDefault="00664FEE" w:rsidP="00664FEE">
      <w:pPr>
        <w:pStyle w:val="Zkladntext"/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>1.3 Nastavení klientsky otevřeného úřadu</w:t>
      </w:r>
    </w:p>
    <w:p w:rsidR="00664FEE" w:rsidRPr="00B578B8" w:rsidRDefault="00664FEE" w:rsidP="00664FEE">
      <w:pPr>
        <w:pStyle w:val="Zkladntext"/>
        <w:ind w:right="180"/>
        <w:rPr>
          <w:sz w:val="20"/>
          <w:szCs w:val="20"/>
          <w:lang w:val="cs-CZ"/>
        </w:rPr>
      </w:pPr>
    </w:p>
    <w:p w:rsidR="00664FEE" w:rsidRPr="00B578B8" w:rsidRDefault="00664FEE" w:rsidP="00664FEE">
      <w:pPr>
        <w:pStyle w:val="Zkladntext"/>
        <w:widowControl w:val="0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345"/>
        </w:tabs>
        <w:ind w:right="400"/>
        <w:rPr>
          <w:b/>
          <w:sz w:val="20"/>
          <w:szCs w:val="20"/>
          <w:lang w:val="cs-CZ"/>
        </w:rPr>
      </w:pPr>
      <w:r w:rsidRPr="00B578B8">
        <w:rPr>
          <w:b/>
          <w:sz w:val="20"/>
          <w:szCs w:val="20"/>
          <w:lang w:val="cs-CZ"/>
        </w:rPr>
        <w:t>Ad 1.1) Posílení interní</w:t>
      </w:r>
      <w:r w:rsidRPr="00B578B8">
        <w:rPr>
          <w:b/>
          <w:spacing w:val="-1"/>
          <w:sz w:val="20"/>
          <w:szCs w:val="20"/>
          <w:lang w:val="cs-CZ"/>
        </w:rPr>
        <w:t xml:space="preserve"> </w:t>
      </w:r>
      <w:r w:rsidRPr="00B578B8">
        <w:rPr>
          <w:b/>
          <w:sz w:val="20"/>
          <w:szCs w:val="20"/>
          <w:lang w:val="cs-CZ"/>
        </w:rPr>
        <w:t>komunikace</w:t>
      </w:r>
    </w:p>
    <w:p w:rsidR="00664FEE" w:rsidRPr="00B578B8" w:rsidRDefault="00664FEE" w:rsidP="00664FEE">
      <w:pPr>
        <w:pStyle w:val="Zkladntext"/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>Cílem realizace dílčí aktivity je vytvoření podmínek pro zlepšení interní komunikace a to především díky roztříštěnosti toku interních informací do 3 budov. Špatně nastavený systém je vedením města Rýmařov vnímán již delší dobu a nyní v rámci této aktivity by mělo dojít k jasnému ukotvení komunikačních procesů.</w:t>
      </w:r>
    </w:p>
    <w:p w:rsidR="00664FEE" w:rsidRPr="00B578B8" w:rsidRDefault="00664FEE" w:rsidP="00664FEE">
      <w:pPr>
        <w:pStyle w:val="Zkladntext"/>
        <w:ind w:right="180"/>
        <w:rPr>
          <w:sz w:val="20"/>
          <w:szCs w:val="20"/>
          <w:lang w:val="cs-CZ"/>
        </w:rPr>
      </w:pPr>
    </w:p>
    <w:p w:rsidR="00664FEE" w:rsidRPr="00B578B8" w:rsidRDefault="00664FEE" w:rsidP="00664FEE">
      <w:pPr>
        <w:pStyle w:val="Zkladntext"/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>Identifikované slabé stránky v oblasti komunikace:</w:t>
      </w:r>
    </w:p>
    <w:p w:rsidR="00664FEE" w:rsidRPr="00B578B8" w:rsidRDefault="00664FEE" w:rsidP="00664FEE">
      <w:pPr>
        <w:pStyle w:val="Zkladntext"/>
        <w:numPr>
          <w:ilvl w:val="0"/>
          <w:numId w:val="37"/>
        </w:numPr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>nedostatečné předávání informací,</w:t>
      </w:r>
    </w:p>
    <w:p w:rsidR="00664FEE" w:rsidRPr="00B578B8" w:rsidRDefault="00664FEE" w:rsidP="00664FEE">
      <w:pPr>
        <w:pStyle w:val="Zkladntext"/>
        <w:numPr>
          <w:ilvl w:val="0"/>
          <w:numId w:val="37"/>
        </w:numPr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>nedostatek kompetencí v oblasti komunikace,</w:t>
      </w:r>
    </w:p>
    <w:p w:rsidR="00664FEE" w:rsidRPr="00B578B8" w:rsidRDefault="00664FEE" w:rsidP="00664FEE">
      <w:pPr>
        <w:pStyle w:val="Zkladntext"/>
        <w:numPr>
          <w:ilvl w:val="0"/>
          <w:numId w:val="37"/>
        </w:numPr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>nejasně vymezené komunikační a informační toky.</w:t>
      </w:r>
    </w:p>
    <w:p w:rsidR="00664FEE" w:rsidRPr="00B578B8" w:rsidRDefault="00664FEE" w:rsidP="00664FEE">
      <w:pPr>
        <w:pStyle w:val="Zkladntext"/>
        <w:ind w:right="180"/>
        <w:rPr>
          <w:sz w:val="20"/>
          <w:szCs w:val="20"/>
          <w:lang w:val="cs-CZ"/>
        </w:rPr>
      </w:pPr>
    </w:p>
    <w:p w:rsidR="00664FEE" w:rsidRPr="00B578B8" w:rsidRDefault="00664FEE" w:rsidP="00664FEE">
      <w:pPr>
        <w:pStyle w:val="Zkladntext"/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>S ohledem na výše uvedené je tedy žádoucí provést zhodnocení stávajících informačních a komunikačních toků a vytvořit strategii v oblasti zefektivnění komunikace a nastavit systém její implementace.</w:t>
      </w:r>
    </w:p>
    <w:p w:rsidR="00664FEE" w:rsidRPr="00B578B8" w:rsidRDefault="00664FEE" w:rsidP="00664FEE">
      <w:pPr>
        <w:pStyle w:val="Zkladntext"/>
        <w:ind w:right="180"/>
        <w:rPr>
          <w:sz w:val="20"/>
          <w:szCs w:val="20"/>
          <w:lang w:val="cs-CZ"/>
        </w:rPr>
      </w:pPr>
    </w:p>
    <w:p w:rsidR="00664FEE" w:rsidRPr="00B578B8" w:rsidRDefault="00664FEE" w:rsidP="00664FEE">
      <w:pPr>
        <w:pStyle w:val="Zkladntext"/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>Postup realizace dílčí aktivity:</w:t>
      </w:r>
    </w:p>
    <w:p w:rsidR="00664FEE" w:rsidRPr="00B578B8" w:rsidRDefault="00664FEE" w:rsidP="00664FEE">
      <w:pPr>
        <w:pStyle w:val="Zkladntext"/>
        <w:numPr>
          <w:ilvl w:val="0"/>
          <w:numId w:val="36"/>
        </w:numPr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>analýza informačních potřeb – jaké informace, jací zaměstnanci potřebují pro svou práci, a jedná se o informace, které získávají/nezískávají především od ostatních zaměstnanců,</w:t>
      </w:r>
    </w:p>
    <w:p w:rsidR="00664FEE" w:rsidRPr="00B578B8" w:rsidRDefault="00664FEE" w:rsidP="00664FEE">
      <w:pPr>
        <w:pStyle w:val="Zkladntext"/>
        <w:numPr>
          <w:ilvl w:val="0"/>
          <w:numId w:val="36"/>
        </w:numPr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>analýza informačních toků – cílem je zmapovat, kde dochází/nedochází k předávání informací a kde by bylo žádoucí, aby k předávání/nepředávání informací docházelo,</w:t>
      </w:r>
    </w:p>
    <w:p w:rsidR="00664FEE" w:rsidRPr="00B578B8" w:rsidRDefault="00664FEE" w:rsidP="00664FEE">
      <w:pPr>
        <w:pStyle w:val="Zkladntext"/>
        <w:numPr>
          <w:ilvl w:val="0"/>
          <w:numId w:val="36"/>
        </w:numPr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>analýza nástrojů pro komunikaci a sdílení informací včetně posouzení vhodnosti jejich využití – cílem je posoudit, zda zaměstnanci a vedení města využívají vhodným způsobem dostupných nástrojů komunikace a sdílení informací,</w:t>
      </w:r>
    </w:p>
    <w:p w:rsidR="00664FEE" w:rsidRPr="00B578B8" w:rsidRDefault="00664FEE" w:rsidP="00664FEE">
      <w:pPr>
        <w:pStyle w:val="Zkladntext"/>
        <w:numPr>
          <w:ilvl w:val="0"/>
          <w:numId w:val="36"/>
        </w:numPr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>zpracování SWOT analýzy stávající situace,</w:t>
      </w:r>
    </w:p>
    <w:p w:rsidR="00664FEE" w:rsidRPr="00B578B8" w:rsidRDefault="00664FEE" w:rsidP="00664FEE">
      <w:pPr>
        <w:pStyle w:val="Zkladntext"/>
        <w:numPr>
          <w:ilvl w:val="0"/>
          <w:numId w:val="36"/>
        </w:numPr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>zpracování strategie komunikace včetně akčního plánu, jehož součástí bude rovněž posouzení proveditelnosti navrhovaných opatření,</w:t>
      </w:r>
    </w:p>
    <w:p w:rsidR="00664FEE" w:rsidRPr="00B578B8" w:rsidRDefault="00664FEE" w:rsidP="00664FEE">
      <w:pPr>
        <w:pStyle w:val="Zkladntext"/>
        <w:numPr>
          <w:ilvl w:val="0"/>
          <w:numId w:val="36"/>
        </w:numPr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>zpracování návrhu na optimalizaci využití nástrojů pro komunikaci a sdílení informací, optimalizace informačních a komunikačních toků a pasport informačních potřeb.</w:t>
      </w:r>
    </w:p>
    <w:p w:rsidR="00664FEE" w:rsidRPr="00B578B8" w:rsidRDefault="00664FEE" w:rsidP="00664FEE">
      <w:pPr>
        <w:pStyle w:val="Zkladntext"/>
        <w:ind w:right="180"/>
        <w:rPr>
          <w:sz w:val="20"/>
          <w:szCs w:val="20"/>
          <w:lang w:val="cs-CZ"/>
        </w:rPr>
      </w:pPr>
    </w:p>
    <w:p w:rsidR="00664FEE" w:rsidRPr="00B578B8" w:rsidRDefault="00664FEE" w:rsidP="00664FEE">
      <w:pPr>
        <w:pStyle w:val="Zkladntext"/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>Výstupem dílčí aktivity bude především analýza stávajícího stavu a strategie v oblasti zlepšení interní komunikace včetně zpracování komplexního návrhu na optimalizaci stávající situace.</w:t>
      </w:r>
    </w:p>
    <w:p w:rsidR="00664FEE" w:rsidRPr="00B578B8" w:rsidRDefault="00664FEE" w:rsidP="00664FEE">
      <w:pPr>
        <w:pStyle w:val="Zkladntext"/>
        <w:widowControl w:val="0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345"/>
        </w:tabs>
        <w:ind w:right="180"/>
        <w:rPr>
          <w:b/>
          <w:sz w:val="20"/>
          <w:szCs w:val="20"/>
          <w:lang w:val="cs-CZ"/>
        </w:rPr>
      </w:pPr>
    </w:p>
    <w:p w:rsidR="00652F08" w:rsidRPr="00B578B8" w:rsidRDefault="00652F08">
      <w:pPr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B578B8">
        <w:rPr>
          <w:b/>
          <w:sz w:val="20"/>
          <w:szCs w:val="20"/>
        </w:rPr>
        <w:br w:type="page"/>
      </w:r>
    </w:p>
    <w:p w:rsidR="00664FEE" w:rsidRPr="00B578B8" w:rsidRDefault="00664FEE" w:rsidP="00664FEE">
      <w:pPr>
        <w:pStyle w:val="Zkladntext"/>
        <w:ind w:right="180"/>
        <w:rPr>
          <w:sz w:val="20"/>
          <w:szCs w:val="20"/>
          <w:lang w:val="cs-CZ"/>
        </w:rPr>
      </w:pPr>
      <w:r w:rsidRPr="00B578B8">
        <w:rPr>
          <w:b/>
          <w:sz w:val="20"/>
          <w:szCs w:val="20"/>
          <w:lang w:val="cs-CZ"/>
        </w:rPr>
        <w:lastRenderedPageBreak/>
        <w:t>Ad 1.2) Vzdělávací aktivity - Posílení komunikace s klienty MěÚ</w:t>
      </w:r>
    </w:p>
    <w:p w:rsidR="00664FEE" w:rsidRPr="00B578B8" w:rsidRDefault="00664FEE" w:rsidP="00664FEE">
      <w:pPr>
        <w:pStyle w:val="Zkladntext"/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>Vzdělávací aktivity se bude účastnit 10 vedoucích či relevantních zaměstnanců. Bude se jednat o 3 denní vzdělávací akce, kdy 1 den/8 hod školení (školicí hodina = 45 min.).</w:t>
      </w:r>
    </w:p>
    <w:p w:rsidR="00664FEE" w:rsidRPr="00B578B8" w:rsidRDefault="00664FEE" w:rsidP="00664FEE">
      <w:pPr>
        <w:pStyle w:val="Zkladntext"/>
        <w:ind w:right="180"/>
        <w:rPr>
          <w:sz w:val="20"/>
          <w:szCs w:val="20"/>
          <w:lang w:val="cs-CZ"/>
        </w:rPr>
      </w:pPr>
    </w:p>
    <w:p w:rsidR="00664FEE" w:rsidRPr="00B578B8" w:rsidRDefault="00664FEE" w:rsidP="00664FEE">
      <w:pPr>
        <w:pStyle w:val="Zkladntext"/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>Konkrétní oblasti vzdělávání:</w:t>
      </w:r>
    </w:p>
    <w:p w:rsidR="00664FEE" w:rsidRPr="00B578B8" w:rsidRDefault="00664FEE" w:rsidP="00664FEE">
      <w:pPr>
        <w:pStyle w:val="Zkladntext"/>
        <w:numPr>
          <w:ilvl w:val="0"/>
          <w:numId w:val="38"/>
        </w:numPr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>Komunikační dovednosti při jednání s klienty</w:t>
      </w:r>
    </w:p>
    <w:p w:rsidR="00664FEE" w:rsidRPr="00B578B8" w:rsidRDefault="00664FEE" w:rsidP="00664FEE">
      <w:pPr>
        <w:pStyle w:val="Zkladntext"/>
        <w:numPr>
          <w:ilvl w:val="0"/>
          <w:numId w:val="38"/>
        </w:numPr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>Komunikace a jednání s problémovými klienty</w:t>
      </w:r>
    </w:p>
    <w:p w:rsidR="00664FEE" w:rsidRPr="00B578B8" w:rsidRDefault="00664FEE" w:rsidP="00664FEE">
      <w:pPr>
        <w:pStyle w:val="Zkladntext"/>
        <w:numPr>
          <w:ilvl w:val="0"/>
          <w:numId w:val="38"/>
        </w:numPr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>Asertivita v jednání s klienty</w:t>
      </w:r>
    </w:p>
    <w:p w:rsidR="00664FEE" w:rsidRPr="00B578B8" w:rsidRDefault="00664FEE" w:rsidP="00664FEE">
      <w:pPr>
        <w:pStyle w:val="Zkladntext"/>
        <w:numPr>
          <w:ilvl w:val="0"/>
          <w:numId w:val="38"/>
        </w:numPr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 xml:space="preserve">Řešení konfliktů a vyjednávání </w:t>
      </w:r>
    </w:p>
    <w:p w:rsidR="00664FEE" w:rsidRPr="00B578B8" w:rsidRDefault="00664FEE" w:rsidP="00664FEE">
      <w:pPr>
        <w:pStyle w:val="Zkladntext"/>
        <w:numPr>
          <w:ilvl w:val="0"/>
          <w:numId w:val="38"/>
        </w:numPr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>Zvládání stresu</w:t>
      </w:r>
    </w:p>
    <w:p w:rsidR="00664FEE" w:rsidRPr="00B578B8" w:rsidRDefault="00664FEE" w:rsidP="00664FEE">
      <w:pPr>
        <w:pStyle w:val="Zkladntext"/>
        <w:numPr>
          <w:ilvl w:val="0"/>
          <w:numId w:val="38"/>
        </w:numPr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>Psychologické minimum pro úředníky</w:t>
      </w:r>
    </w:p>
    <w:p w:rsidR="00664FEE" w:rsidRPr="00B578B8" w:rsidRDefault="00664FEE" w:rsidP="00664FEE">
      <w:pPr>
        <w:pStyle w:val="Zkladntext"/>
        <w:numPr>
          <w:ilvl w:val="0"/>
          <w:numId w:val="38"/>
        </w:numPr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>Písemná a elektronická komunikace/úprava písemností</w:t>
      </w:r>
    </w:p>
    <w:p w:rsidR="00664FEE" w:rsidRPr="00B578B8" w:rsidRDefault="00664FEE" w:rsidP="00664FEE">
      <w:pPr>
        <w:pStyle w:val="Zkladntext"/>
        <w:numPr>
          <w:ilvl w:val="0"/>
          <w:numId w:val="38"/>
        </w:numPr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>Sociální práce s rodinou</w:t>
      </w:r>
    </w:p>
    <w:p w:rsidR="00664FEE" w:rsidRPr="00B578B8" w:rsidRDefault="00664FEE" w:rsidP="00664FEE">
      <w:pPr>
        <w:pStyle w:val="Zkladntext"/>
        <w:numPr>
          <w:ilvl w:val="0"/>
          <w:numId w:val="38"/>
        </w:numPr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>Krizová intervence</w:t>
      </w:r>
    </w:p>
    <w:p w:rsidR="00664FEE" w:rsidRPr="00B578B8" w:rsidRDefault="00664FEE" w:rsidP="00664FEE">
      <w:pPr>
        <w:pStyle w:val="Zkladntext"/>
        <w:ind w:left="720" w:right="180"/>
        <w:rPr>
          <w:sz w:val="20"/>
          <w:szCs w:val="20"/>
          <w:lang w:val="cs-CZ"/>
        </w:rPr>
      </w:pPr>
    </w:p>
    <w:p w:rsidR="00664FEE" w:rsidRPr="00B578B8" w:rsidRDefault="00664FEE" w:rsidP="00664FEE">
      <w:pPr>
        <w:pStyle w:val="Zkladntext"/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>Výstupem z realizace dílčí aktivity bude 10 proškolených zaměstnanců úřadu. Absolvování školení bude doloženo osvědčením/certifikátem o jeho absolvování, které účastník získá po absolvování závěrečného testu s minimální úspěšností na 75%.</w:t>
      </w:r>
    </w:p>
    <w:p w:rsidR="00664FEE" w:rsidRPr="00B578B8" w:rsidRDefault="00664FEE" w:rsidP="00664FEE">
      <w:pPr>
        <w:pStyle w:val="Tabulkatext"/>
        <w:ind w:left="0"/>
        <w:rPr>
          <w:rFonts w:ascii="Arial" w:hAnsi="Arial" w:cs="Arial"/>
          <w:szCs w:val="20"/>
        </w:rPr>
      </w:pPr>
    </w:p>
    <w:p w:rsidR="00664FEE" w:rsidRPr="00B578B8" w:rsidRDefault="00664FEE" w:rsidP="00664FEE">
      <w:pPr>
        <w:pStyle w:val="Tabulkatext"/>
        <w:ind w:left="0"/>
        <w:rPr>
          <w:rFonts w:ascii="Arial" w:hAnsi="Arial" w:cs="Arial"/>
          <w:szCs w:val="20"/>
        </w:rPr>
      </w:pPr>
      <w:r w:rsidRPr="00B578B8">
        <w:rPr>
          <w:rFonts w:ascii="Arial" w:hAnsi="Arial" w:cs="Arial"/>
          <w:szCs w:val="20"/>
        </w:rPr>
        <w:t>Poskytovatel v rámci jednotlivých kurzů zajistí:</w:t>
      </w:r>
    </w:p>
    <w:p w:rsidR="00A40DF3" w:rsidRPr="00A70B1E" w:rsidRDefault="00664FEE" w:rsidP="00A40DF3">
      <w:pPr>
        <w:pStyle w:val="titre4"/>
        <w:numPr>
          <w:ilvl w:val="0"/>
          <w:numId w:val="29"/>
        </w:numPr>
        <w:spacing w:before="0" w:line="240" w:lineRule="auto"/>
        <w:contextualSpacing/>
        <w:rPr>
          <w:rFonts w:ascii="Arial" w:hAnsi="Arial" w:cs="Arial"/>
          <w:sz w:val="20"/>
          <w:szCs w:val="20"/>
        </w:rPr>
      </w:pPr>
      <w:r w:rsidRPr="00B578B8">
        <w:rPr>
          <w:rFonts w:ascii="Arial" w:eastAsiaTheme="minorHAnsi" w:hAnsi="Arial" w:cs="Arial"/>
          <w:sz w:val="20"/>
          <w:szCs w:val="20"/>
        </w:rPr>
        <w:t>Vzdělávací materiály pro všechny účastníky (i vytištěné)</w:t>
      </w:r>
      <w:r w:rsidR="00A40DF3">
        <w:rPr>
          <w:rFonts w:ascii="Arial" w:eastAsiaTheme="minorHAnsi" w:hAnsi="Arial" w:cs="Arial"/>
          <w:sz w:val="20"/>
          <w:szCs w:val="20"/>
        </w:rPr>
        <w:t xml:space="preserve"> – materiály zůstávají účastníkům školení i po ukončení školení</w:t>
      </w:r>
    </w:p>
    <w:p w:rsidR="00664FEE" w:rsidRPr="00B578B8" w:rsidRDefault="00664FEE" w:rsidP="00664FEE">
      <w:pPr>
        <w:pStyle w:val="titre4"/>
        <w:numPr>
          <w:ilvl w:val="0"/>
          <w:numId w:val="29"/>
        </w:numPr>
        <w:spacing w:before="0" w:line="240" w:lineRule="auto"/>
        <w:contextualSpacing/>
        <w:rPr>
          <w:rFonts w:ascii="Arial" w:hAnsi="Arial" w:cs="Arial"/>
          <w:sz w:val="20"/>
          <w:szCs w:val="20"/>
        </w:rPr>
      </w:pPr>
      <w:r w:rsidRPr="00B578B8">
        <w:rPr>
          <w:rFonts w:ascii="Arial" w:eastAsiaTheme="minorHAnsi" w:hAnsi="Arial" w:cs="Arial"/>
          <w:sz w:val="20"/>
          <w:szCs w:val="20"/>
        </w:rPr>
        <w:t>Zajištění technických pomůcek pro kurz</w:t>
      </w:r>
    </w:p>
    <w:p w:rsidR="00664FEE" w:rsidRPr="00B578B8" w:rsidRDefault="00664FEE" w:rsidP="00664FEE">
      <w:pPr>
        <w:pStyle w:val="titre4"/>
        <w:numPr>
          <w:ilvl w:val="0"/>
          <w:numId w:val="29"/>
        </w:numPr>
        <w:spacing w:before="0" w:line="240" w:lineRule="auto"/>
        <w:contextualSpacing/>
        <w:rPr>
          <w:rFonts w:ascii="Arial" w:hAnsi="Arial" w:cs="Arial"/>
          <w:sz w:val="20"/>
          <w:szCs w:val="20"/>
        </w:rPr>
      </w:pPr>
      <w:r w:rsidRPr="00B578B8">
        <w:rPr>
          <w:rFonts w:ascii="Arial" w:eastAsiaTheme="minorHAnsi" w:hAnsi="Arial" w:cs="Arial"/>
          <w:sz w:val="20"/>
          <w:szCs w:val="20"/>
        </w:rPr>
        <w:t>Vlastní provedení kurzu</w:t>
      </w:r>
    </w:p>
    <w:p w:rsidR="00664FEE" w:rsidRPr="00B578B8" w:rsidRDefault="00664FEE" w:rsidP="00664FEE">
      <w:pPr>
        <w:pStyle w:val="titre4"/>
        <w:numPr>
          <w:ilvl w:val="0"/>
          <w:numId w:val="29"/>
        </w:numPr>
        <w:spacing w:before="0" w:line="240" w:lineRule="auto"/>
        <w:contextualSpacing/>
        <w:rPr>
          <w:rFonts w:ascii="Arial" w:hAnsi="Arial" w:cs="Arial"/>
          <w:sz w:val="20"/>
          <w:szCs w:val="20"/>
        </w:rPr>
      </w:pPr>
      <w:r w:rsidRPr="00B578B8">
        <w:rPr>
          <w:rFonts w:ascii="Arial" w:eastAsiaTheme="minorHAnsi" w:hAnsi="Arial" w:cs="Arial"/>
          <w:sz w:val="20"/>
          <w:szCs w:val="20"/>
        </w:rPr>
        <w:t>Kompletní náklady na lektora (mzda, doprava, příp. ubytování a další náklady)</w:t>
      </w:r>
    </w:p>
    <w:p w:rsidR="00664FEE" w:rsidRPr="00B578B8" w:rsidRDefault="00664FEE" w:rsidP="00664FEE">
      <w:pPr>
        <w:pStyle w:val="titre4"/>
        <w:numPr>
          <w:ilvl w:val="0"/>
          <w:numId w:val="29"/>
        </w:numPr>
        <w:spacing w:before="0" w:line="240" w:lineRule="auto"/>
        <w:contextualSpacing/>
        <w:rPr>
          <w:rFonts w:ascii="Arial" w:hAnsi="Arial" w:cs="Arial"/>
          <w:sz w:val="20"/>
          <w:szCs w:val="20"/>
        </w:rPr>
      </w:pPr>
      <w:r w:rsidRPr="00B578B8">
        <w:rPr>
          <w:rFonts w:ascii="Arial" w:eastAsiaTheme="minorHAnsi" w:hAnsi="Arial" w:cs="Arial"/>
          <w:sz w:val="20"/>
          <w:szCs w:val="20"/>
        </w:rPr>
        <w:t xml:space="preserve">Prezenční listina účastníků z kurzu včetně každého dne kurzu </w:t>
      </w:r>
    </w:p>
    <w:p w:rsidR="00664FEE" w:rsidRPr="00B578B8" w:rsidRDefault="00664FEE" w:rsidP="00664FEE">
      <w:pPr>
        <w:pStyle w:val="titre4"/>
        <w:numPr>
          <w:ilvl w:val="0"/>
          <w:numId w:val="29"/>
        </w:numPr>
        <w:spacing w:before="0" w:line="240" w:lineRule="auto"/>
        <w:contextualSpacing/>
        <w:rPr>
          <w:rFonts w:ascii="Arial" w:hAnsi="Arial" w:cs="Arial"/>
          <w:sz w:val="20"/>
          <w:szCs w:val="20"/>
        </w:rPr>
      </w:pPr>
      <w:r w:rsidRPr="00B578B8">
        <w:rPr>
          <w:rFonts w:ascii="Arial" w:eastAsiaTheme="minorHAnsi" w:hAnsi="Arial" w:cs="Arial"/>
          <w:sz w:val="20"/>
          <w:szCs w:val="20"/>
        </w:rPr>
        <w:t>Zajištění podkladů pro publicitu v souladu s pravidly pro publicitu OPZ</w:t>
      </w:r>
    </w:p>
    <w:p w:rsidR="00664FEE" w:rsidRPr="00B578B8" w:rsidRDefault="00664FEE" w:rsidP="00664FEE">
      <w:pPr>
        <w:pStyle w:val="titre4"/>
        <w:numPr>
          <w:ilvl w:val="0"/>
          <w:numId w:val="29"/>
        </w:numPr>
        <w:spacing w:before="0" w:line="240" w:lineRule="auto"/>
        <w:contextualSpacing/>
        <w:rPr>
          <w:rFonts w:ascii="Arial" w:hAnsi="Arial" w:cs="Arial"/>
          <w:sz w:val="20"/>
          <w:szCs w:val="20"/>
        </w:rPr>
      </w:pPr>
      <w:r w:rsidRPr="00B578B8">
        <w:rPr>
          <w:rFonts w:ascii="Arial" w:eastAsiaTheme="minorHAnsi" w:hAnsi="Arial" w:cs="Arial"/>
          <w:sz w:val="20"/>
          <w:szCs w:val="20"/>
        </w:rPr>
        <w:t xml:space="preserve">Osvědčení (certifikát) o absolvování kurzu vydaný úspěšným účastníkům – podmínkou vydání certifikátu je složení testu na min. 75 % </w:t>
      </w:r>
    </w:p>
    <w:p w:rsidR="00664FEE" w:rsidRPr="00B578B8" w:rsidRDefault="00664FEE" w:rsidP="00664FEE">
      <w:pPr>
        <w:pStyle w:val="Zkladntext"/>
        <w:widowControl w:val="0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345"/>
        </w:tabs>
        <w:ind w:right="180"/>
        <w:rPr>
          <w:sz w:val="20"/>
          <w:szCs w:val="20"/>
          <w:lang w:val="cs-CZ"/>
        </w:rPr>
      </w:pPr>
    </w:p>
    <w:p w:rsidR="00664FEE" w:rsidRPr="00B578B8" w:rsidRDefault="00664FEE" w:rsidP="00664FEE">
      <w:pPr>
        <w:pStyle w:val="Zkladntext"/>
        <w:widowControl w:val="0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345"/>
        </w:tabs>
        <w:ind w:right="180"/>
        <w:rPr>
          <w:b/>
          <w:sz w:val="20"/>
          <w:szCs w:val="20"/>
          <w:lang w:val="cs-CZ"/>
        </w:rPr>
      </w:pPr>
      <w:r w:rsidRPr="00B578B8">
        <w:rPr>
          <w:b/>
          <w:sz w:val="20"/>
          <w:szCs w:val="20"/>
          <w:lang w:val="cs-CZ"/>
        </w:rPr>
        <w:t>1.3 Nastavení klientsky otevřeného</w:t>
      </w:r>
      <w:r w:rsidRPr="00B578B8">
        <w:rPr>
          <w:b/>
          <w:spacing w:val="1"/>
          <w:sz w:val="20"/>
          <w:szCs w:val="20"/>
          <w:lang w:val="cs-CZ"/>
        </w:rPr>
        <w:t xml:space="preserve"> </w:t>
      </w:r>
      <w:r w:rsidRPr="00B578B8">
        <w:rPr>
          <w:b/>
          <w:sz w:val="20"/>
          <w:szCs w:val="20"/>
          <w:lang w:val="cs-CZ"/>
        </w:rPr>
        <w:t>úřadu</w:t>
      </w:r>
    </w:p>
    <w:p w:rsidR="00664FEE" w:rsidRPr="00B578B8" w:rsidRDefault="00664FEE" w:rsidP="00664FEE">
      <w:pPr>
        <w:pStyle w:val="Zkladntext"/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>Cílem dílčí aktivity je nastavit a pilotně otestovat, jakým způsobem bude komunikace mezi městem a občany probíhat (jaké kroky budou činěny), resp. jak budou do přípravy strategického plánování zapojeni a informováni obyvatelé města a další klíčoví aktéři. Výstupem aktivity bude vytvořená komunikační strategie v oblasti komunikace s klienty úřadu. Aktivita reaguje na potřebu zvýšení zapojení občanů do rozhodování obce a zvýšení důrazu na komunikaci s nimi.</w:t>
      </w:r>
    </w:p>
    <w:p w:rsidR="00664FEE" w:rsidRPr="00B578B8" w:rsidRDefault="00664FEE" w:rsidP="00664FEE">
      <w:pPr>
        <w:pStyle w:val="Zkladntext"/>
        <w:ind w:right="180"/>
        <w:rPr>
          <w:sz w:val="20"/>
          <w:szCs w:val="20"/>
          <w:lang w:val="cs-CZ"/>
        </w:rPr>
      </w:pPr>
    </w:p>
    <w:p w:rsidR="00664FEE" w:rsidRPr="00B578B8" w:rsidRDefault="00664FEE" w:rsidP="00664FEE">
      <w:pPr>
        <w:pStyle w:val="Zkladntext"/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>Dílčí cíle realizace aktivity:</w:t>
      </w:r>
    </w:p>
    <w:p w:rsidR="00664FEE" w:rsidRPr="00B578B8" w:rsidRDefault="00664FEE" w:rsidP="00664FEE">
      <w:pPr>
        <w:pStyle w:val="Zkladntext"/>
        <w:numPr>
          <w:ilvl w:val="0"/>
          <w:numId w:val="39"/>
        </w:numPr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>zajištění co nejširší informovanosti pro všechny ve srozumitelné, transparentní, včasné a přehledné podobě,</w:t>
      </w:r>
    </w:p>
    <w:p w:rsidR="00664FEE" w:rsidRPr="00B578B8" w:rsidRDefault="00664FEE" w:rsidP="00664FEE">
      <w:pPr>
        <w:pStyle w:val="Zkladntext"/>
        <w:numPr>
          <w:ilvl w:val="0"/>
          <w:numId w:val="39"/>
        </w:numPr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>začlenit veřejnost a další klíčové aktéry do spolurozhodování o budoucnosti města,</w:t>
      </w:r>
    </w:p>
    <w:p w:rsidR="00664FEE" w:rsidRPr="00B578B8" w:rsidRDefault="00664FEE" w:rsidP="00664FEE">
      <w:pPr>
        <w:pStyle w:val="Zkladntext"/>
        <w:numPr>
          <w:ilvl w:val="0"/>
          <w:numId w:val="39"/>
        </w:numPr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>zvýšit zájem o spolurozhodování o budoucnosti města systematickým poskytováním informací,</w:t>
      </w:r>
    </w:p>
    <w:p w:rsidR="00664FEE" w:rsidRPr="00B578B8" w:rsidRDefault="00664FEE" w:rsidP="00664FEE">
      <w:pPr>
        <w:pStyle w:val="Zkladntext"/>
        <w:numPr>
          <w:ilvl w:val="0"/>
          <w:numId w:val="39"/>
        </w:numPr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>zprostředkování informací cílovým skupinám (veřejnosti),</w:t>
      </w:r>
    </w:p>
    <w:p w:rsidR="00664FEE" w:rsidRPr="00B578B8" w:rsidRDefault="00664FEE" w:rsidP="00664FEE">
      <w:pPr>
        <w:pStyle w:val="Zkladntext"/>
        <w:numPr>
          <w:ilvl w:val="0"/>
          <w:numId w:val="39"/>
        </w:numPr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>zvýšení objemu, rozsahu a dostupnosti poskytovaných informací,</w:t>
      </w:r>
    </w:p>
    <w:p w:rsidR="00664FEE" w:rsidRPr="00B578B8" w:rsidRDefault="00664FEE" w:rsidP="00664FEE">
      <w:pPr>
        <w:pStyle w:val="Zkladntext"/>
        <w:numPr>
          <w:ilvl w:val="0"/>
          <w:numId w:val="39"/>
        </w:numPr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>získat zpětnou vazbu od veřejnosti,</w:t>
      </w:r>
    </w:p>
    <w:p w:rsidR="00664FEE" w:rsidRPr="00B578B8" w:rsidRDefault="00664FEE" w:rsidP="00664FEE">
      <w:pPr>
        <w:pStyle w:val="Zkladntext"/>
        <w:numPr>
          <w:ilvl w:val="0"/>
          <w:numId w:val="39"/>
        </w:numPr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>efektivní využívání finančních a lidských zdrojů,</w:t>
      </w:r>
    </w:p>
    <w:p w:rsidR="00664FEE" w:rsidRPr="00B578B8" w:rsidRDefault="00664FEE" w:rsidP="00664FEE">
      <w:pPr>
        <w:pStyle w:val="Zkladntext"/>
        <w:numPr>
          <w:ilvl w:val="0"/>
          <w:numId w:val="39"/>
        </w:numPr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>propagace města,</w:t>
      </w:r>
    </w:p>
    <w:p w:rsidR="00664FEE" w:rsidRPr="00B578B8" w:rsidRDefault="00664FEE" w:rsidP="00664FEE">
      <w:pPr>
        <w:pStyle w:val="Zkladntext"/>
        <w:numPr>
          <w:ilvl w:val="0"/>
          <w:numId w:val="39"/>
        </w:numPr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>neustálé zlepšování image města.</w:t>
      </w:r>
    </w:p>
    <w:p w:rsidR="00664FEE" w:rsidRPr="00B578B8" w:rsidRDefault="00664FEE" w:rsidP="00664FEE">
      <w:pPr>
        <w:pStyle w:val="Zkladntext"/>
        <w:ind w:right="180"/>
        <w:rPr>
          <w:sz w:val="20"/>
          <w:szCs w:val="20"/>
          <w:lang w:val="cs-CZ"/>
        </w:rPr>
      </w:pPr>
    </w:p>
    <w:p w:rsidR="00664FEE" w:rsidRPr="00B578B8" w:rsidRDefault="00664FEE" w:rsidP="00664FEE">
      <w:pPr>
        <w:pStyle w:val="Zkladntext"/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>Postup realizace dílčí aktivity:</w:t>
      </w:r>
    </w:p>
    <w:p w:rsidR="00664FEE" w:rsidRPr="00B578B8" w:rsidRDefault="00664FEE" w:rsidP="00664FEE">
      <w:pPr>
        <w:pStyle w:val="Zkladntext"/>
        <w:numPr>
          <w:ilvl w:val="0"/>
          <w:numId w:val="39"/>
        </w:numPr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>analýza současného stavu "práce s potřebami občanů města",</w:t>
      </w:r>
    </w:p>
    <w:p w:rsidR="00664FEE" w:rsidRPr="00B578B8" w:rsidRDefault="00664FEE" w:rsidP="00664FEE">
      <w:pPr>
        <w:pStyle w:val="Zkladntext"/>
        <w:numPr>
          <w:ilvl w:val="0"/>
          <w:numId w:val="39"/>
        </w:numPr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 xml:space="preserve">zpracování nástrojů zjišťování potřeb a spokojenosti veřejnosti, včetně systémového řešení zpětné vazby, </w:t>
      </w:r>
    </w:p>
    <w:p w:rsidR="00664FEE" w:rsidRPr="00B578B8" w:rsidRDefault="00664FEE" w:rsidP="00664FEE">
      <w:pPr>
        <w:pStyle w:val="Zkladntext"/>
        <w:numPr>
          <w:ilvl w:val="0"/>
          <w:numId w:val="39"/>
        </w:numPr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 xml:space="preserve">zpracování manuálu jednotné vizuální identity města: webové stránky a další elektronické formáty (šablony na </w:t>
      </w:r>
      <w:proofErr w:type="spellStart"/>
      <w:r w:rsidRPr="00B578B8">
        <w:rPr>
          <w:sz w:val="20"/>
          <w:szCs w:val="20"/>
          <w:lang w:val="cs-CZ"/>
        </w:rPr>
        <w:t>ppt</w:t>
      </w:r>
      <w:proofErr w:type="spellEnd"/>
      <w:r w:rsidRPr="00B578B8">
        <w:rPr>
          <w:sz w:val="20"/>
          <w:szCs w:val="20"/>
          <w:lang w:val="cs-CZ"/>
        </w:rPr>
        <w:t>. prezentace, e-maily, elektronická verze zpravodaje, apod.),</w:t>
      </w:r>
    </w:p>
    <w:p w:rsidR="00664FEE" w:rsidRPr="00B578B8" w:rsidRDefault="00664FEE" w:rsidP="00664FEE">
      <w:pPr>
        <w:pStyle w:val="Zkladntext"/>
        <w:numPr>
          <w:ilvl w:val="0"/>
          <w:numId w:val="39"/>
        </w:numPr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lastRenderedPageBreak/>
        <w:t>úprava a zakomponování řešení do elektronické podoby (SW řešení v rámci webových stránek města Rýmařov),</w:t>
      </w:r>
    </w:p>
    <w:p w:rsidR="00664FEE" w:rsidRPr="00B578B8" w:rsidRDefault="00664FEE" w:rsidP="00664FEE">
      <w:pPr>
        <w:pStyle w:val="Zkladntext"/>
        <w:numPr>
          <w:ilvl w:val="0"/>
          <w:numId w:val="39"/>
        </w:numPr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>pilotní ověření nástroje průzkumu potřeb a spokojenosti obyvatel, včetně vyzkoušení nově navržených prvků dle vytvořených manuálů jednotné vizuální identity,</w:t>
      </w:r>
    </w:p>
    <w:p w:rsidR="00664FEE" w:rsidRPr="00B578B8" w:rsidRDefault="00664FEE" w:rsidP="00664FEE">
      <w:pPr>
        <w:pStyle w:val="Zkladntext"/>
        <w:numPr>
          <w:ilvl w:val="0"/>
          <w:numId w:val="39"/>
        </w:numPr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 xml:space="preserve">úprava nástrojů zjišťování potřeb a spokojenosti obyvatel a implementace nástrojů do praxe MěÚ. </w:t>
      </w:r>
    </w:p>
    <w:p w:rsidR="00664FEE" w:rsidRPr="00B578B8" w:rsidRDefault="00664FEE" w:rsidP="00664FEE">
      <w:pPr>
        <w:pStyle w:val="Zkladntext"/>
        <w:ind w:right="180"/>
        <w:rPr>
          <w:sz w:val="20"/>
          <w:szCs w:val="20"/>
          <w:lang w:val="cs-CZ"/>
        </w:rPr>
      </w:pPr>
    </w:p>
    <w:p w:rsidR="00664FEE" w:rsidRPr="00B578B8" w:rsidRDefault="00664FEE" w:rsidP="00664FEE">
      <w:pPr>
        <w:pStyle w:val="Zkladntext"/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>Výstupem z realizace dílčí aktivity bude analýza stávajícího stavu a strategie v oblasti zlepšení externí komunikace včetně zpracování komplexního návrhu na optimalizaci stávající situace. Dále pak vytvořené a v praxi otestované sady navržených prvků (viz výše).</w:t>
      </w:r>
    </w:p>
    <w:p w:rsidR="00664FEE" w:rsidRPr="00B578B8" w:rsidRDefault="00664FEE" w:rsidP="00664FEE">
      <w:pPr>
        <w:pStyle w:val="Zkladntext"/>
        <w:ind w:right="180"/>
        <w:rPr>
          <w:sz w:val="20"/>
          <w:szCs w:val="20"/>
          <w:lang w:val="cs-CZ"/>
        </w:rPr>
      </w:pPr>
    </w:p>
    <w:p w:rsidR="00664FEE" w:rsidRPr="00B578B8" w:rsidRDefault="00664FEE" w:rsidP="00664FEE">
      <w:pPr>
        <w:pStyle w:val="Zkladntext"/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>Součástí celé aktivity a všech jednotlivých dílčích aktivit bude seznámení zaměstnanců MěÚ s výstupy projektu (rozsah 3 hodiny ve 3 skupinách). Pracovníci, kteří budou s výstupy KA nadále pracovat a užívat je v rámci svých činností, budou proškoleni v rozsahu 8 hod (předpoklad 1 skupina).</w:t>
      </w:r>
    </w:p>
    <w:p w:rsidR="00664FEE" w:rsidRPr="00B578B8" w:rsidRDefault="00664FEE" w:rsidP="00664FEE">
      <w:pPr>
        <w:pStyle w:val="Tabulkatext"/>
        <w:ind w:left="0"/>
        <w:rPr>
          <w:rFonts w:ascii="Arial" w:hAnsi="Arial" w:cs="Arial"/>
          <w:b/>
          <w:color w:val="auto"/>
          <w:szCs w:val="20"/>
        </w:rPr>
      </w:pPr>
    </w:p>
    <w:p w:rsidR="00664FEE" w:rsidRPr="00B578B8" w:rsidRDefault="00664FEE" w:rsidP="00664FEE">
      <w:pPr>
        <w:pStyle w:val="Tabulkatext"/>
        <w:ind w:left="0"/>
        <w:rPr>
          <w:rFonts w:ascii="Arial" w:hAnsi="Arial" w:cs="Arial"/>
          <w:b/>
          <w:color w:val="auto"/>
          <w:szCs w:val="20"/>
        </w:rPr>
      </w:pPr>
      <w:r w:rsidRPr="00B578B8">
        <w:rPr>
          <w:rFonts w:ascii="Arial" w:hAnsi="Arial" w:cs="Arial"/>
          <w:b/>
          <w:color w:val="auto"/>
          <w:szCs w:val="20"/>
        </w:rPr>
        <w:t>2. Vzdělávání zaměstnanců Městského úřadu Rýmařov dle vzdělávacích plánů</w:t>
      </w:r>
    </w:p>
    <w:p w:rsidR="00664FEE" w:rsidRPr="00B578B8" w:rsidRDefault="00664FEE" w:rsidP="00664FEE">
      <w:pPr>
        <w:pStyle w:val="Zkladntext"/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>Cílem této části plnění VZ je zkvalitnění služeb úřadu veřejnosti prostřednictvím rozvoje odborných znalostí a</w:t>
      </w:r>
      <w:r w:rsidRPr="00B578B8">
        <w:rPr>
          <w:spacing w:val="-31"/>
          <w:sz w:val="20"/>
          <w:szCs w:val="20"/>
          <w:lang w:val="cs-CZ"/>
        </w:rPr>
        <w:t xml:space="preserve"> </w:t>
      </w:r>
      <w:r w:rsidRPr="00B578B8">
        <w:rPr>
          <w:sz w:val="20"/>
          <w:szCs w:val="20"/>
          <w:lang w:val="cs-CZ"/>
        </w:rPr>
        <w:t>dovedností</w:t>
      </w:r>
      <w:r w:rsidRPr="00B578B8">
        <w:rPr>
          <w:spacing w:val="-1"/>
          <w:sz w:val="20"/>
          <w:szCs w:val="20"/>
          <w:lang w:val="cs-CZ"/>
        </w:rPr>
        <w:t xml:space="preserve"> </w:t>
      </w:r>
      <w:r w:rsidRPr="00B578B8">
        <w:rPr>
          <w:sz w:val="20"/>
          <w:szCs w:val="20"/>
          <w:lang w:val="cs-CZ"/>
        </w:rPr>
        <w:t>zaměstnanců úřadu města Rýmařova ve třech vybraných oblastech jejich práce.</w:t>
      </w:r>
    </w:p>
    <w:p w:rsidR="00664FEE" w:rsidRPr="00B578B8" w:rsidRDefault="00664FEE" w:rsidP="00664FEE">
      <w:pPr>
        <w:pStyle w:val="Zkladntext"/>
        <w:ind w:right="180"/>
        <w:rPr>
          <w:sz w:val="20"/>
          <w:szCs w:val="20"/>
          <w:lang w:val="cs-CZ"/>
        </w:rPr>
      </w:pPr>
    </w:p>
    <w:p w:rsidR="00664FEE" w:rsidRPr="00B578B8" w:rsidRDefault="00664FEE" w:rsidP="00664FEE">
      <w:pPr>
        <w:pStyle w:val="Zkladntext"/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>V</w:t>
      </w:r>
      <w:r w:rsidRPr="00B578B8">
        <w:rPr>
          <w:spacing w:val="-5"/>
          <w:sz w:val="20"/>
          <w:szCs w:val="20"/>
          <w:lang w:val="cs-CZ"/>
        </w:rPr>
        <w:t xml:space="preserve"> </w:t>
      </w:r>
      <w:r w:rsidRPr="00B578B8">
        <w:rPr>
          <w:sz w:val="20"/>
          <w:szCs w:val="20"/>
          <w:lang w:val="cs-CZ"/>
        </w:rPr>
        <w:t>rámci</w:t>
      </w:r>
      <w:r w:rsidRPr="00B578B8">
        <w:rPr>
          <w:spacing w:val="-5"/>
          <w:sz w:val="20"/>
          <w:szCs w:val="20"/>
          <w:lang w:val="cs-CZ"/>
        </w:rPr>
        <w:t xml:space="preserve"> </w:t>
      </w:r>
      <w:r w:rsidRPr="00B578B8">
        <w:rPr>
          <w:sz w:val="20"/>
          <w:szCs w:val="20"/>
          <w:lang w:val="cs-CZ"/>
        </w:rPr>
        <w:t>vzdělávání bude realizováno celkem 13 vzdělávacích</w:t>
      </w:r>
      <w:r w:rsidRPr="00B578B8">
        <w:rPr>
          <w:spacing w:val="-4"/>
          <w:sz w:val="20"/>
          <w:szCs w:val="20"/>
          <w:lang w:val="cs-CZ"/>
        </w:rPr>
        <w:t xml:space="preserve"> </w:t>
      </w:r>
      <w:r w:rsidRPr="00B578B8">
        <w:rPr>
          <w:sz w:val="20"/>
          <w:szCs w:val="20"/>
          <w:lang w:val="cs-CZ"/>
        </w:rPr>
        <w:t>skupinových</w:t>
      </w:r>
      <w:r w:rsidRPr="00B578B8">
        <w:rPr>
          <w:spacing w:val="-5"/>
          <w:sz w:val="20"/>
          <w:szCs w:val="20"/>
          <w:lang w:val="cs-CZ"/>
        </w:rPr>
        <w:t xml:space="preserve"> </w:t>
      </w:r>
      <w:r w:rsidRPr="00B578B8">
        <w:rPr>
          <w:sz w:val="20"/>
          <w:szCs w:val="20"/>
          <w:lang w:val="cs-CZ"/>
        </w:rPr>
        <w:t>aktivit</w:t>
      </w:r>
      <w:r w:rsidRPr="00B578B8">
        <w:rPr>
          <w:spacing w:val="-5"/>
          <w:sz w:val="20"/>
          <w:szCs w:val="20"/>
          <w:lang w:val="cs-CZ"/>
        </w:rPr>
        <w:t xml:space="preserve"> (školení) </w:t>
      </w:r>
      <w:r w:rsidRPr="00B578B8">
        <w:rPr>
          <w:sz w:val="20"/>
          <w:szCs w:val="20"/>
          <w:lang w:val="cs-CZ"/>
        </w:rPr>
        <w:t>v</w:t>
      </w:r>
      <w:r w:rsidRPr="00B578B8">
        <w:rPr>
          <w:spacing w:val="-5"/>
          <w:sz w:val="20"/>
          <w:szCs w:val="20"/>
          <w:lang w:val="cs-CZ"/>
        </w:rPr>
        <w:t xml:space="preserve"> </w:t>
      </w:r>
      <w:r w:rsidRPr="00B578B8">
        <w:rPr>
          <w:sz w:val="20"/>
          <w:szCs w:val="20"/>
          <w:lang w:val="cs-CZ"/>
        </w:rPr>
        <w:t>následujících</w:t>
      </w:r>
      <w:r w:rsidRPr="00B578B8">
        <w:rPr>
          <w:spacing w:val="-4"/>
          <w:sz w:val="20"/>
          <w:szCs w:val="20"/>
          <w:lang w:val="cs-CZ"/>
        </w:rPr>
        <w:t xml:space="preserve"> </w:t>
      </w:r>
      <w:r w:rsidRPr="00B578B8">
        <w:rPr>
          <w:sz w:val="20"/>
          <w:szCs w:val="20"/>
          <w:lang w:val="cs-CZ"/>
        </w:rPr>
        <w:t>oblastech:</w:t>
      </w:r>
    </w:p>
    <w:p w:rsidR="00664FEE" w:rsidRPr="00B578B8" w:rsidRDefault="00664FEE" w:rsidP="00664FEE">
      <w:pPr>
        <w:pStyle w:val="Zkladntext"/>
        <w:widowControl w:val="0"/>
        <w:numPr>
          <w:ilvl w:val="0"/>
          <w:numId w:val="35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334"/>
        </w:tabs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>Znalost legislativy dle oboru působení na</w:t>
      </w:r>
      <w:r w:rsidRPr="00B578B8">
        <w:rPr>
          <w:spacing w:val="-1"/>
          <w:sz w:val="20"/>
          <w:szCs w:val="20"/>
          <w:lang w:val="cs-CZ"/>
        </w:rPr>
        <w:t xml:space="preserve"> </w:t>
      </w:r>
      <w:r w:rsidRPr="00B578B8">
        <w:rPr>
          <w:sz w:val="20"/>
          <w:szCs w:val="20"/>
          <w:lang w:val="cs-CZ"/>
        </w:rPr>
        <w:t>MěÚ - 11 různých jednodenních školení, 1 den/8</w:t>
      </w:r>
      <w:r w:rsidRPr="00B578B8">
        <w:rPr>
          <w:spacing w:val="-2"/>
          <w:sz w:val="20"/>
          <w:szCs w:val="20"/>
          <w:lang w:val="cs-CZ"/>
        </w:rPr>
        <w:t xml:space="preserve">  školicích </w:t>
      </w:r>
      <w:r w:rsidRPr="00B578B8">
        <w:rPr>
          <w:sz w:val="20"/>
          <w:szCs w:val="20"/>
          <w:lang w:val="cs-CZ"/>
        </w:rPr>
        <w:t>hodin (á 45 min.):</w:t>
      </w:r>
    </w:p>
    <w:p w:rsidR="00664FEE" w:rsidRPr="00B578B8" w:rsidRDefault="00664FEE" w:rsidP="00664FEE">
      <w:pPr>
        <w:pStyle w:val="Zkladntext"/>
        <w:numPr>
          <w:ilvl w:val="0"/>
          <w:numId w:val="39"/>
        </w:numPr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>Přestupkový zákon – 12 osob (1 skup., 1 den/8 hod)</w:t>
      </w:r>
    </w:p>
    <w:p w:rsidR="00664FEE" w:rsidRPr="00B578B8" w:rsidRDefault="00664FEE" w:rsidP="00664FEE">
      <w:pPr>
        <w:pStyle w:val="Zkladntext"/>
        <w:numPr>
          <w:ilvl w:val="0"/>
          <w:numId w:val="39"/>
        </w:numPr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>Kontrolní řád – 12 osob (1 skup., 1 den/8 hod)</w:t>
      </w:r>
    </w:p>
    <w:p w:rsidR="00664FEE" w:rsidRPr="00B578B8" w:rsidRDefault="00664FEE" w:rsidP="00664FEE">
      <w:pPr>
        <w:pStyle w:val="Zkladntext"/>
        <w:numPr>
          <w:ilvl w:val="0"/>
          <w:numId w:val="39"/>
        </w:numPr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>Zákoník práce – 12 osob (1 skup., 1 den/8 hod)</w:t>
      </w:r>
    </w:p>
    <w:p w:rsidR="00664FEE" w:rsidRPr="00B578B8" w:rsidRDefault="00664FEE" w:rsidP="00664FEE">
      <w:pPr>
        <w:pStyle w:val="Zkladntext"/>
        <w:numPr>
          <w:ilvl w:val="0"/>
          <w:numId w:val="39"/>
        </w:numPr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>Správní řád – 32 osob (1 skup., 1 den/8 hod)</w:t>
      </w:r>
    </w:p>
    <w:p w:rsidR="00664FEE" w:rsidRPr="00B578B8" w:rsidRDefault="00664FEE" w:rsidP="00664FEE">
      <w:pPr>
        <w:pStyle w:val="Zkladntext"/>
        <w:numPr>
          <w:ilvl w:val="0"/>
          <w:numId w:val="39"/>
        </w:numPr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>Občanský zákoník – všeobecně – 12 osob (1 skup., 1 den/8 hod)</w:t>
      </w:r>
    </w:p>
    <w:p w:rsidR="00664FEE" w:rsidRPr="00B578B8" w:rsidRDefault="00664FEE" w:rsidP="00664FEE">
      <w:pPr>
        <w:pStyle w:val="Zkladntext"/>
        <w:numPr>
          <w:ilvl w:val="0"/>
          <w:numId w:val="39"/>
        </w:numPr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>Občanský zákoník – rodinné právo - 12 osob (1 skup., 1 den/8 hod)</w:t>
      </w:r>
    </w:p>
    <w:p w:rsidR="00664FEE" w:rsidRPr="00B578B8" w:rsidRDefault="00664FEE" w:rsidP="00664FEE">
      <w:pPr>
        <w:pStyle w:val="Zkladntext"/>
        <w:numPr>
          <w:ilvl w:val="0"/>
          <w:numId w:val="39"/>
        </w:numPr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>Stavební zákon, stavební řád - 12 osob (1 skup., 1 den/8 hod)</w:t>
      </w:r>
    </w:p>
    <w:p w:rsidR="00664FEE" w:rsidRPr="00B578B8" w:rsidRDefault="00664FEE" w:rsidP="00664FEE">
      <w:pPr>
        <w:pStyle w:val="Zkladntext"/>
        <w:numPr>
          <w:ilvl w:val="0"/>
          <w:numId w:val="39"/>
        </w:numPr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>Územní rozhodování - 12 osob (1 skup., 1 den/8 hod)</w:t>
      </w:r>
    </w:p>
    <w:p w:rsidR="00664FEE" w:rsidRPr="00B578B8" w:rsidRDefault="00664FEE" w:rsidP="00664FEE">
      <w:pPr>
        <w:pStyle w:val="Zkladntext"/>
        <w:numPr>
          <w:ilvl w:val="0"/>
          <w:numId w:val="39"/>
        </w:numPr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>Spisová služba, zákon o archivnictví, zák. 106/1999, vidimace – 22 osob (1 skup., 1 den/8 hod)</w:t>
      </w:r>
    </w:p>
    <w:p w:rsidR="00664FEE" w:rsidRPr="00B578B8" w:rsidRDefault="00664FEE" w:rsidP="00664FEE">
      <w:pPr>
        <w:pStyle w:val="Zkladntext"/>
        <w:numPr>
          <w:ilvl w:val="0"/>
          <w:numId w:val="39"/>
        </w:numPr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>Zákon o silničním provozu, zák. č. 361/2000 - 10 osob (1 skup., 1 den/8 hod)</w:t>
      </w:r>
    </w:p>
    <w:p w:rsidR="00664FEE" w:rsidRPr="00B578B8" w:rsidRDefault="00664FEE" w:rsidP="00664FEE">
      <w:pPr>
        <w:pStyle w:val="Zkladntext"/>
        <w:numPr>
          <w:ilvl w:val="0"/>
          <w:numId w:val="39"/>
        </w:numPr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>Pozemní komunikace, zák. č. 13/1997 - 10 osob (1 skup., 1 den/8 hod)</w:t>
      </w:r>
    </w:p>
    <w:p w:rsidR="00664FEE" w:rsidRPr="00B578B8" w:rsidRDefault="00664FEE" w:rsidP="00664FEE">
      <w:pPr>
        <w:pStyle w:val="Zkladntext"/>
        <w:widowControl w:val="0"/>
        <w:numPr>
          <w:ilvl w:val="0"/>
          <w:numId w:val="35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334"/>
        </w:tabs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>Zadávání veřejných zakázek - (Veřejné zakázky od A do</w:t>
      </w:r>
      <w:r w:rsidRPr="00B578B8">
        <w:rPr>
          <w:spacing w:val="-1"/>
          <w:sz w:val="20"/>
          <w:szCs w:val="20"/>
          <w:lang w:val="cs-CZ"/>
        </w:rPr>
        <w:t xml:space="preserve"> </w:t>
      </w:r>
      <w:r w:rsidRPr="00B578B8">
        <w:rPr>
          <w:sz w:val="20"/>
          <w:szCs w:val="20"/>
          <w:lang w:val="cs-CZ"/>
        </w:rPr>
        <w:t xml:space="preserve">Z) </w:t>
      </w:r>
      <w:r w:rsidR="00F43140">
        <w:rPr>
          <w:sz w:val="20"/>
          <w:szCs w:val="20"/>
          <w:lang w:val="cs-CZ"/>
        </w:rPr>
        <w:t>–</w:t>
      </w:r>
      <w:r w:rsidRPr="00B578B8">
        <w:rPr>
          <w:sz w:val="20"/>
          <w:szCs w:val="20"/>
          <w:lang w:val="cs-CZ"/>
        </w:rPr>
        <w:t xml:space="preserve"> 1</w:t>
      </w:r>
      <w:r w:rsidR="00F43140">
        <w:rPr>
          <w:sz w:val="20"/>
          <w:szCs w:val="20"/>
          <w:lang w:val="cs-CZ"/>
        </w:rPr>
        <w:t>2 osob (1 skup.</w:t>
      </w:r>
      <w:r w:rsidRPr="00B578B8">
        <w:rPr>
          <w:sz w:val="20"/>
          <w:szCs w:val="20"/>
          <w:lang w:val="cs-CZ"/>
        </w:rPr>
        <w:t>, 1 den/8</w:t>
      </w:r>
      <w:r w:rsidRPr="00B578B8">
        <w:rPr>
          <w:spacing w:val="-1"/>
          <w:sz w:val="20"/>
          <w:szCs w:val="20"/>
          <w:lang w:val="cs-CZ"/>
        </w:rPr>
        <w:t xml:space="preserve"> </w:t>
      </w:r>
      <w:r w:rsidRPr="00B578B8">
        <w:rPr>
          <w:spacing w:val="-2"/>
          <w:sz w:val="20"/>
          <w:szCs w:val="20"/>
          <w:lang w:val="cs-CZ"/>
        </w:rPr>
        <w:t xml:space="preserve">školicích </w:t>
      </w:r>
      <w:r w:rsidRPr="00B578B8">
        <w:rPr>
          <w:sz w:val="20"/>
          <w:szCs w:val="20"/>
          <w:lang w:val="cs-CZ"/>
        </w:rPr>
        <w:t>hodin (á 45 min.).</w:t>
      </w:r>
    </w:p>
    <w:p w:rsidR="00664FEE" w:rsidRPr="00B578B8" w:rsidRDefault="00664FEE" w:rsidP="00664FEE">
      <w:pPr>
        <w:pStyle w:val="Zkladntext"/>
        <w:widowControl w:val="0"/>
        <w:numPr>
          <w:ilvl w:val="0"/>
          <w:numId w:val="35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334"/>
        </w:tabs>
        <w:ind w:right="180"/>
        <w:rPr>
          <w:sz w:val="20"/>
          <w:szCs w:val="20"/>
          <w:lang w:val="cs-CZ"/>
        </w:rPr>
      </w:pPr>
      <w:r w:rsidRPr="00B578B8">
        <w:rPr>
          <w:sz w:val="20"/>
          <w:szCs w:val="20"/>
          <w:lang w:val="cs-CZ"/>
        </w:rPr>
        <w:t xml:space="preserve">Finanční řízení - (Rozpočtová pravidla a rozpočtová skladba) </w:t>
      </w:r>
      <w:r w:rsidR="00F43140">
        <w:rPr>
          <w:sz w:val="20"/>
          <w:szCs w:val="20"/>
          <w:lang w:val="cs-CZ"/>
        </w:rPr>
        <w:t>–</w:t>
      </w:r>
      <w:r w:rsidRPr="00B578B8">
        <w:rPr>
          <w:sz w:val="20"/>
          <w:szCs w:val="20"/>
          <w:lang w:val="cs-CZ"/>
        </w:rPr>
        <w:t xml:space="preserve"> 1</w:t>
      </w:r>
      <w:r w:rsidR="00F43140">
        <w:rPr>
          <w:sz w:val="20"/>
          <w:szCs w:val="20"/>
          <w:lang w:val="cs-CZ"/>
        </w:rPr>
        <w:t>2 osob (1 skup.,</w:t>
      </w:r>
      <w:r w:rsidRPr="00B578B8">
        <w:rPr>
          <w:sz w:val="20"/>
          <w:szCs w:val="20"/>
          <w:lang w:val="cs-CZ"/>
        </w:rPr>
        <w:t xml:space="preserve"> 1 den/8</w:t>
      </w:r>
      <w:r w:rsidRPr="00B578B8">
        <w:rPr>
          <w:spacing w:val="-1"/>
          <w:sz w:val="20"/>
          <w:szCs w:val="20"/>
          <w:lang w:val="cs-CZ"/>
        </w:rPr>
        <w:t xml:space="preserve"> </w:t>
      </w:r>
      <w:r w:rsidRPr="00B578B8">
        <w:rPr>
          <w:spacing w:val="-2"/>
          <w:sz w:val="20"/>
          <w:szCs w:val="20"/>
          <w:lang w:val="cs-CZ"/>
        </w:rPr>
        <w:t xml:space="preserve">školicích </w:t>
      </w:r>
      <w:r w:rsidRPr="00B578B8">
        <w:rPr>
          <w:sz w:val="20"/>
          <w:szCs w:val="20"/>
          <w:lang w:val="cs-CZ"/>
        </w:rPr>
        <w:t>hodin (á 45 min.).</w:t>
      </w:r>
    </w:p>
    <w:p w:rsidR="00664FEE" w:rsidRPr="00B578B8" w:rsidRDefault="00664FEE" w:rsidP="00664FEE">
      <w:pPr>
        <w:pStyle w:val="Zkladntext"/>
        <w:widowControl w:val="0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334"/>
        </w:tabs>
        <w:ind w:right="180"/>
        <w:rPr>
          <w:sz w:val="20"/>
          <w:szCs w:val="20"/>
          <w:lang w:val="cs-CZ"/>
        </w:rPr>
      </w:pPr>
    </w:p>
    <w:p w:rsidR="00664FEE" w:rsidRPr="00B578B8" w:rsidRDefault="00664FEE" w:rsidP="00664FEE">
      <w:pPr>
        <w:pStyle w:val="Tabulkatext"/>
        <w:ind w:left="0"/>
        <w:rPr>
          <w:rFonts w:ascii="Arial" w:hAnsi="Arial" w:cs="Arial"/>
          <w:szCs w:val="20"/>
        </w:rPr>
      </w:pPr>
      <w:r w:rsidRPr="00B578B8">
        <w:rPr>
          <w:rFonts w:ascii="Arial" w:hAnsi="Arial" w:cs="Arial"/>
          <w:szCs w:val="20"/>
        </w:rPr>
        <w:t>Absolvování výuky bude doloženo osvědčením o jeho absolvování a úspěšní účastníci musí absolvovat test s úspěšností nejméně 75%.</w:t>
      </w:r>
    </w:p>
    <w:p w:rsidR="00664FEE" w:rsidRPr="00B578B8" w:rsidRDefault="00664FEE" w:rsidP="00664FEE">
      <w:pPr>
        <w:pStyle w:val="Tabulkatext"/>
        <w:ind w:left="0"/>
        <w:rPr>
          <w:rFonts w:ascii="Arial" w:hAnsi="Arial" w:cs="Arial"/>
          <w:szCs w:val="20"/>
        </w:rPr>
      </w:pPr>
    </w:p>
    <w:p w:rsidR="00664FEE" w:rsidRPr="00B578B8" w:rsidRDefault="00DD6572" w:rsidP="00664FEE">
      <w:pPr>
        <w:pStyle w:val="Tabulkatext"/>
        <w:ind w:left="0"/>
        <w:rPr>
          <w:rFonts w:ascii="Arial" w:hAnsi="Arial" w:cs="Arial"/>
          <w:szCs w:val="20"/>
        </w:rPr>
      </w:pPr>
      <w:r w:rsidRPr="00B578B8">
        <w:rPr>
          <w:rFonts w:ascii="Arial" w:hAnsi="Arial" w:cs="Arial"/>
          <w:szCs w:val="20"/>
        </w:rPr>
        <w:t>Poskytovatel</w:t>
      </w:r>
      <w:r w:rsidR="00664FEE" w:rsidRPr="00B578B8">
        <w:rPr>
          <w:rFonts w:ascii="Arial" w:hAnsi="Arial" w:cs="Arial"/>
          <w:szCs w:val="20"/>
        </w:rPr>
        <w:t xml:space="preserve"> v rámci jednotlivých kurzů zajistí:</w:t>
      </w:r>
    </w:p>
    <w:p w:rsidR="00664FEE" w:rsidRPr="00B578B8" w:rsidRDefault="00664FEE" w:rsidP="00664FEE">
      <w:pPr>
        <w:pStyle w:val="titre4"/>
        <w:numPr>
          <w:ilvl w:val="0"/>
          <w:numId w:val="29"/>
        </w:numPr>
        <w:spacing w:before="0" w:line="240" w:lineRule="auto"/>
        <w:contextualSpacing/>
        <w:rPr>
          <w:rFonts w:ascii="Arial" w:hAnsi="Arial" w:cs="Arial"/>
          <w:sz w:val="20"/>
          <w:szCs w:val="20"/>
        </w:rPr>
      </w:pPr>
      <w:r w:rsidRPr="00B578B8">
        <w:rPr>
          <w:rFonts w:ascii="Arial" w:eastAsiaTheme="minorHAnsi" w:hAnsi="Arial" w:cs="Arial"/>
          <w:sz w:val="20"/>
          <w:szCs w:val="20"/>
        </w:rPr>
        <w:t>Vzdělávací materiály pro všechny účastníky (i vytištěné)</w:t>
      </w:r>
    </w:p>
    <w:p w:rsidR="00664FEE" w:rsidRPr="00B578B8" w:rsidRDefault="00664FEE" w:rsidP="00664FEE">
      <w:pPr>
        <w:pStyle w:val="titre4"/>
        <w:numPr>
          <w:ilvl w:val="0"/>
          <w:numId w:val="29"/>
        </w:numPr>
        <w:spacing w:before="0" w:line="240" w:lineRule="auto"/>
        <w:contextualSpacing/>
        <w:rPr>
          <w:rFonts w:ascii="Arial" w:hAnsi="Arial" w:cs="Arial"/>
          <w:sz w:val="20"/>
          <w:szCs w:val="20"/>
        </w:rPr>
      </w:pPr>
      <w:r w:rsidRPr="00B578B8">
        <w:rPr>
          <w:rFonts w:ascii="Arial" w:eastAsiaTheme="minorHAnsi" w:hAnsi="Arial" w:cs="Arial"/>
          <w:sz w:val="20"/>
          <w:szCs w:val="20"/>
        </w:rPr>
        <w:t>Zajištění technických pomůcek pro kurz</w:t>
      </w:r>
    </w:p>
    <w:p w:rsidR="00664FEE" w:rsidRPr="00B578B8" w:rsidRDefault="00664FEE" w:rsidP="00664FEE">
      <w:pPr>
        <w:pStyle w:val="titre4"/>
        <w:numPr>
          <w:ilvl w:val="0"/>
          <w:numId w:val="29"/>
        </w:numPr>
        <w:spacing w:before="0" w:line="240" w:lineRule="auto"/>
        <w:contextualSpacing/>
        <w:rPr>
          <w:rFonts w:ascii="Arial" w:hAnsi="Arial" w:cs="Arial"/>
          <w:sz w:val="20"/>
          <w:szCs w:val="20"/>
        </w:rPr>
      </w:pPr>
      <w:r w:rsidRPr="00B578B8">
        <w:rPr>
          <w:rFonts w:ascii="Arial" w:eastAsiaTheme="minorHAnsi" w:hAnsi="Arial" w:cs="Arial"/>
          <w:sz w:val="20"/>
          <w:szCs w:val="20"/>
        </w:rPr>
        <w:t>Vlastní provedení kurzu</w:t>
      </w:r>
    </w:p>
    <w:p w:rsidR="00664FEE" w:rsidRPr="00B578B8" w:rsidRDefault="00664FEE" w:rsidP="00664FEE">
      <w:pPr>
        <w:pStyle w:val="titre4"/>
        <w:numPr>
          <w:ilvl w:val="0"/>
          <w:numId w:val="29"/>
        </w:numPr>
        <w:spacing w:before="0" w:line="240" w:lineRule="auto"/>
        <w:contextualSpacing/>
        <w:rPr>
          <w:rFonts w:ascii="Arial" w:hAnsi="Arial" w:cs="Arial"/>
          <w:sz w:val="20"/>
          <w:szCs w:val="20"/>
        </w:rPr>
      </w:pPr>
      <w:r w:rsidRPr="00B578B8">
        <w:rPr>
          <w:rFonts w:ascii="Arial" w:eastAsiaTheme="minorHAnsi" w:hAnsi="Arial" w:cs="Arial"/>
          <w:sz w:val="20"/>
          <w:szCs w:val="20"/>
        </w:rPr>
        <w:t>Kompletní náklady na lektora (mzda, doprava, příp. ubytování a další náklady)</w:t>
      </w:r>
    </w:p>
    <w:p w:rsidR="00664FEE" w:rsidRPr="00B578B8" w:rsidRDefault="00664FEE" w:rsidP="00664FEE">
      <w:pPr>
        <w:pStyle w:val="titre4"/>
        <w:numPr>
          <w:ilvl w:val="0"/>
          <w:numId w:val="29"/>
        </w:numPr>
        <w:spacing w:before="0" w:line="240" w:lineRule="auto"/>
        <w:contextualSpacing/>
        <w:rPr>
          <w:rFonts w:ascii="Arial" w:hAnsi="Arial" w:cs="Arial"/>
          <w:sz w:val="20"/>
          <w:szCs w:val="20"/>
        </w:rPr>
      </w:pPr>
      <w:r w:rsidRPr="00B578B8">
        <w:rPr>
          <w:rFonts w:ascii="Arial" w:eastAsiaTheme="minorHAnsi" w:hAnsi="Arial" w:cs="Arial"/>
          <w:sz w:val="20"/>
          <w:szCs w:val="20"/>
        </w:rPr>
        <w:t xml:space="preserve">Prezenční listina účastníků z kurzu </w:t>
      </w:r>
    </w:p>
    <w:p w:rsidR="00664FEE" w:rsidRPr="00B578B8" w:rsidRDefault="00664FEE" w:rsidP="00664FEE">
      <w:pPr>
        <w:pStyle w:val="titre4"/>
        <w:numPr>
          <w:ilvl w:val="0"/>
          <w:numId w:val="29"/>
        </w:numPr>
        <w:spacing w:before="0" w:line="240" w:lineRule="auto"/>
        <w:contextualSpacing/>
        <w:rPr>
          <w:rFonts w:ascii="Arial" w:hAnsi="Arial" w:cs="Arial"/>
          <w:sz w:val="20"/>
          <w:szCs w:val="20"/>
        </w:rPr>
      </w:pPr>
      <w:r w:rsidRPr="00B578B8">
        <w:rPr>
          <w:rFonts w:ascii="Arial" w:eastAsiaTheme="minorHAnsi" w:hAnsi="Arial" w:cs="Arial"/>
          <w:sz w:val="20"/>
          <w:szCs w:val="20"/>
        </w:rPr>
        <w:t>Zajištění podkladů pro publicitu v souladu s pravidly pro publicitu OPZ</w:t>
      </w:r>
    </w:p>
    <w:p w:rsidR="00664FEE" w:rsidRPr="00B578B8" w:rsidRDefault="00664FEE" w:rsidP="00664FEE">
      <w:pPr>
        <w:pStyle w:val="titre4"/>
        <w:numPr>
          <w:ilvl w:val="0"/>
          <w:numId w:val="29"/>
        </w:numPr>
        <w:spacing w:before="0" w:line="240" w:lineRule="auto"/>
        <w:contextualSpacing/>
        <w:rPr>
          <w:rFonts w:ascii="Arial" w:hAnsi="Arial" w:cs="Arial"/>
          <w:sz w:val="20"/>
          <w:szCs w:val="20"/>
        </w:rPr>
      </w:pPr>
      <w:r w:rsidRPr="00B578B8">
        <w:rPr>
          <w:rFonts w:ascii="Arial" w:eastAsiaTheme="minorHAnsi" w:hAnsi="Arial" w:cs="Arial"/>
          <w:sz w:val="20"/>
          <w:szCs w:val="20"/>
        </w:rPr>
        <w:t xml:space="preserve">Osvědčení (certifikát) o absolvování kurzu vydaný úspěšným účastníkům – podmínkou vydání certifikátu je složení testu na min. 75 % </w:t>
      </w:r>
    </w:p>
    <w:p w:rsidR="00664FEE" w:rsidRPr="00B578B8" w:rsidRDefault="00664FEE" w:rsidP="00664FEE">
      <w:pPr>
        <w:pStyle w:val="Zkladntext"/>
        <w:widowControl w:val="0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334"/>
        </w:tabs>
        <w:ind w:right="180"/>
        <w:rPr>
          <w:sz w:val="20"/>
          <w:szCs w:val="20"/>
          <w:lang w:val="cs-CZ"/>
        </w:rPr>
      </w:pPr>
    </w:p>
    <w:p w:rsidR="002013A8" w:rsidRPr="00672C8B" w:rsidRDefault="00664FEE" w:rsidP="00664FEE">
      <w:pPr>
        <w:spacing w:after="0" w:line="240" w:lineRule="auto"/>
        <w:jc w:val="both"/>
        <w:rPr>
          <w:rFonts w:ascii="Arial" w:hAnsi="Arial" w:cs="Arial"/>
          <w:sz w:val="20"/>
          <w:szCs w:val="20"/>
          <w:highlight w:val="green"/>
        </w:rPr>
      </w:pPr>
      <w:r w:rsidRPr="00B578B8">
        <w:rPr>
          <w:rFonts w:ascii="Arial" w:hAnsi="Arial" w:cs="Arial"/>
          <w:sz w:val="20"/>
          <w:szCs w:val="20"/>
        </w:rPr>
        <w:lastRenderedPageBreak/>
        <w:t>Celkem bude proškoleno 56 zaměstnanců MěÚ, z toho</w:t>
      </w:r>
      <w:r w:rsidRPr="00B578B8">
        <w:rPr>
          <w:rFonts w:ascii="Arial" w:hAnsi="Arial" w:cs="Arial"/>
          <w:spacing w:val="-13"/>
          <w:sz w:val="20"/>
          <w:szCs w:val="20"/>
        </w:rPr>
        <w:t xml:space="preserve"> 8</w:t>
      </w:r>
      <w:r w:rsidRPr="00B578B8">
        <w:rPr>
          <w:rFonts w:ascii="Arial" w:hAnsi="Arial" w:cs="Arial"/>
          <w:spacing w:val="-1"/>
          <w:w w:val="99"/>
          <w:sz w:val="20"/>
          <w:szCs w:val="20"/>
        </w:rPr>
        <w:t xml:space="preserve"> </w:t>
      </w:r>
      <w:r w:rsidRPr="00B578B8">
        <w:rPr>
          <w:rFonts w:ascii="Arial" w:hAnsi="Arial" w:cs="Arial"/>
          <w:sz w:val="20"/>
          <w:szCs w:val="20"/>
        </w:rPr>
        <w:t>zaměstnanců</w:t>
      </w:r>
      <w:r w:rsidRPr="00B578B8">
        <w:rPr>
          <w:rFonts w:ascii="Arial" w:hAnsi="Arial" w:cs="Arial"/>
          <w:spacing w:val="-2"/>
          <w:sz w:val="20"/>
          <w:szCs w:val="20"/>
        </w:rPr>
        <w:t xml:space="preserve"> </w:t>
      </w:r>
      <w:r w:rsidRPr="00B578B8">
        <w:rPr>
          <w:rFonts w:ascii="Arial" w:hAnsi="Arial" w:cs="Arial"/>
          <w:sz w:val="20"/>
          <w:szCs w:val="20"/>
        </w:rPr>
        <w:t>proškolených</w:t>
      </w:r>
      <w:r w:rsidRPr="00B578B8">
        <w:rPr>
          <w:rFonts w:ascii="Arial" w:hAnsi="Arial" w:cs="Arial"/>
          <w:spacing w:val="-3"/>
          <w:sz w:val="20"/>
          <w:szCs w:val="20"/>
        </w:rPr>
        <w:t xml:space="preserve"> </w:t>
      </w:r>
      <w:r w:rsidRPr="00B578B8">
        <w:rPr>
          <w:rFonts w:ascii="Arial" w:hAnsi="Arial" w:cs="Arial"/>
          <w:sz w:val="20"/>
          <w:szCs w:val="20"/>
        </w:rPr>
        <w:t>v</w:t>
      </w:r>
      <w:r w:rsidRPr="00B578B8">
        <w:rPr>
          <w:rFonts w:ascii="Arial" w:hAnsi="Arial" w:cs="Arial"/>
          <w:spacing w:val="-3"/>
          <w:sz w:val="20"/>
          <w:szCs w:val="20"/>
        </w:rPr>
        <w:t xml:space="preserve"> </w:t>
      </w:r>
      <w:r w:rsidRPr="00B578B8">
        <w:rPr>
          <w:rFonts w:ascii="Arial" w:hAnsi="Arial" w:cs="Arial"/>
          <w:sz w:val="20"/>
          <w:szCs w:val="20"/>
        </w:rPr>
        <w:t>rozsahu</w:t>
      </w:r>
      <w:r w:rsidRPr="00B578B8">
        <w:rPr>
          <w:rFonts w:ascii="Arial" w:hAnsi="Arial" w:cs="Arial"/>
          <w:spacing w:val="-3"/>
          <w:sz w:val="20"/>
          <w:szCs w:val="20"/>
        </w:rPr>
        <w:t xml:space="preserve"> </w:t>
      </w:r>
      <w:r w:rsidRPr="00B578B8">
        <w:rPr>
          <w:rFonts w:ascii="Arial" w:hAnsi="Arial" w:cs="Arial"/>
          <w:sz w:val="20"/>
          <w:szCs w:val="20"/>
        </w:rPr>
        <w:t>v</w:t>
      </w:r>
      <w:r w:rsidRPr="00B578B8">
        <w:rPr>
          <w:rFonts w:ascii="Arial" w:hAnsi="Arial" w:cs="Arial"/>
          <w:spacing w:val="-3"/>
          <w:sz w:val="20"/>
          <w:szCs w:val="20"/>
        </w:rPr>
        <w:t xml:space="preserve"> </w:t>
      </w:r>
      <w:r w:rsidRPr="00B578B8">
        <w:rPr>
          <w:rFonts w:ascii="Arial" w:hAnsi="Arial" w:cs="Arial"/>
          <w:sz w:val="20"/>
          <w:szCs w:val="20"/>
        </w:rPr>
        <w:t>délce</w:t>
      </w:r>
      <w:r w:rsidRPr="00B578B8">
        <w:rPr>
          <w:rFonts w:ascii="Arial" w:hAnsi="Arial" w:cs="Arial"/>
          <w:spacing w:val="-3"/>
          <w:sz w:val="20"/>
          <w:szCs w:val="20"/>
        </w:rPr>
        <w:t xml:space="preserve"> </w:t>
      </w:r>
      <w:r w:rsidRPr="00B578B8">
        <w:rPr>
          <w:rFonts w:ascii="Arial" w:hAnsi="Arial" w:cs="Arial"/>
          <w:sz w:val="20"/>
          <w:szCs w:val="20"/>
        </w:rPr>
        <w:t>více</w:t>
      </w:r>
      <w:r w:rsidRPr="00B578B8">
        <w:rPr>
          <w:rFonts w:ascii="Arial" w:hAnsi="Arial" w:cs="Arial"/>
          <w:spacing w:val="-3"/>
          <w:sz w:val="20"/>
          <w:szCs w:val="20"/>
        </w:rPr>
        <w:t xml:space="preserve"> </w:t>
      </w:r>
      <w:r w:rsidRPr="00B578B8">
        <w:rPr>
          <w:rFonts w:ascii="Arial" w:hAnsi="Arial" w:cs="Arial"/>
          <w:sz w:val="20"/>
          <w:szCs w:val="20"/>
        </w:rPr>
        <w:t>než</w:t>
      </w:r>
      <w:r w:rsidRPr="00B578B8">
        <w:rPr>
          <w:rFonts w:ascii="Arial" w:hAnsi="Arial" w:cs="Arial"/>
          <w:spacing w:val="-3"/>
          <w:sz w:val="20"/>
          <w:szCs w:val="20"/>
        </w:rPr>
        <w:t xml:space="preserve"> </w:t>
      </w:r>
      <w:r w:rsidRPr="00B578B8">
        <w:rPr>
          <w:rFonts w:ascii="Arial" w:hAnsi="Arial" w:cs="Arial"/>
          <w:sz w:val="20"/>
          <w:szCs w:val="20"/>
        </w:rPr>
        <w:t>v</w:t>
      </w:r>
      <w:r w:rsidRPr="00B578B8">
        <w:rPr>
          <w:rFonts w:ascii="Arial" w:hAnsi="Arial" w:cs="Arial"/>
          <w:spacing w:val="-3"/>
          <w:sz w:val="20"/>
          <w:szCs w:val="20"/>
        </w:rPr>
        <w:t xml:space="preserve"> </w:t>
      </w:r>
      <w:r w:rsidRPr="00B578B8">
        <w:rPr>
          <w:rFonts w:ascii="Arial" w:hAnsi="Arial" w:cs="Arial"/>
          <w:sz w:val="20"/>
          <w:szCs w:val="20"/>
        </w:rPr>
        <w:t>délce</w:t>
      </w:r>
      <w:r w:rsidRPr="00B578B8">
        <w:rPr>
          <w:rFonts w:ascii="Arial" w:hAnsi="Arial" w:cs="Arial"/>
          <w:spacing w:val="-3"/>
          <w:sz w:val="20"/>
          <w:szCs w:val="20"/>
        </w:rPr>
        <w:t xml:space="preserve"> </w:t>
      </w:r>
      <w:r w:rsidRPr="00B578B8">
        <w:rPr>
          <w:rFonts w:ascii="Arial" w:hAnsi="Arial" w:cs="Arial"/>
          <w:sz w:val="20"/>
          <w:szCs w:val="20"/>
        </w:rPr>
        <w:t>40</w:t>
      </w:r>
      <w:r w:rsidRPr="00B578B8">
        <w:rPr>
          <w:rFonts w:ascii="Arial" w:hAnsi="Arial" w:cs="Arial"/>
          <w:spacing w:val="-3"/>
          <w:sz w:val="20"/>
          <w:szCs w:val="20"/>
        </w:rPr>
        <w:t xml:space="preserve"> </w:t>
      </w:r>
      <w:r w:rsidRPr="00B578B8">
        <w:rPr>
          <w:rFonts w:ascii="Arial" w:hAnsi="Arial" w:cs="Arial"/>
          <w:sz w:val="20"/>
          <w:szCs w:val="20"/>
        </w:rPr>
        <w:t>hodin (budou se účastnit většího počtu vzdělávacích aktivit).</w:t>
      </w:r>
      <w:r w:rsidR="002013A8" w:rsidRPr="00672C8B">
        <w:rPr>
          <w:rFonts w:ascii="Arial" w:hAnsi="Arial" w:cs="Arial"/>
          <w:sz w:val="20"/>
          <w:szCs w:val="20"/>
          <w:highlight w:val="green"/>
        </w:rPr>
        <w:br w:type="page"/>
      </w:r>
    </w:p>
    <w:p w:rsidR="00652F08" w:rsidRPr="00B578B8" w:rsidRDefault="00652F08" w:rsidP="00652F08">
      <w:pPr>
        <w:pStyle w:val="Odstavecseseznamem"/>
        <w:spacing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B578B8">
        <w:rPr>
          <w:rFonts w:ascii="Arial" w:hAnsi="Arial" w:cs="Arial"/>
          <w:b/>
          <w:sz w:val="20"/>
          <w:szCs w:val="20"/>
        </w:rPr>
        <w:lastRenderedPageBreak/>
        <w:t>Příloha č. 2 – Metodika realizace nastavení komunikace</w:t>
      </w:r>
    </w:p>
    <w:p w:rsidR="00652F08" w:rsidRPr="00672C8B" w:rsidRDefault="00652F08" w:rsidP="00652F08">
      <w:pPr>
        <w:spacing w:line="240" w:lineRule="auto"/>
        <w:jc w:val="both"/>
        <w:rPr>
          <w:rFonts w:ascii="Arial" w:hAnsi="Arial" w:cs="Arial"/>
          <w:sz w:val="20"/>
          <w:szCs w:val="20"/>
          <w:highlight w:val="green"/>
        </w:rPr>
      </w:pPr>
      <w:r w:rsidRPr="00672C8B">
        <w:rPr>
          <w:rFonts w:ascii="Arial" w:hAnsi="Arial" w:cs="Arial"/>
          <w:sz w:val="20"/>
          <w:szCs w:val="20"/>
          <w:highlight w:val="green"/>
        </w:rPr>
        <w:t>Bude doplněno z nabídky vybraného uchazeče</w:t>
      </w:r>
    </w:p>
    <w:p w:rsidR="00652F08" w:rsidRPr="00B578B8" w:rsidRDefault="00652F08">
      <w:pPr>
        <w:rPr>
          <w:rFonts w:ascii="Arial" w:hAnsi="Arial" w:cs="Arial"/>
          <w:b/>
          <w:sz w:val="20"/>
          <w:szCs w:val="20"/>
        </w:rPr>
      </w:pPr>
      <w:r w:rsidRPr="00B578B8">
        <w:rPr>
          <w:rFonts w:ascii="Arial" w:hAnsi="Arial" w:cs="Arial"/>
          <w:b/>
          <w:sz w:val="20"/>
          <w:szCs w:val="20"/>
        </w:rPr>
        <w:br w:type="page"/>
      </w:r>
    </w:p>
    <w:p w:rsidR="00652F08" w:rsidRPr="00B578B8" w:rsidRDefault="00652F08" w:rsidP="00652F08">
      <w:pPr>
        <w:pStyle w:val="Odstavecseseznamem"/>
        <w:spacing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B578B8">
        <w:rPr>
          <w:rFonts w:ascii="Arial" w:hAnsi="Arial" w:cs="Arial"/>
          <w:b/>
          <w:sz w:val="20"/>
          <w:szCs w:val="20"/>
        </w:rPr>
        <w:lastRenderedPageBreak/>
        <w:t xml:space="preserve">Příloha č. 3 – Obsahová náplň kurzů v rámci vzdělávacích aktivit </w:t>
      </w:r>
    </w:p>
    <w:p w:rsidR="00652F08" w:rsidRPr="00672C8B" w:rsidRDefault="00652F08" w:rsidP="00652F08">
      <w:pPr>
        <w:spacing w:line="240" w:lineRule="auto"/>
        <w:jc w:val="both"/>
        <w:rPr>
          <w:rFonts w:ascii="Arial" w:hAnsi="Arial" w:cs="Arial"/>
          <w:sz w:val="20"/>
          <w:szCs w:val="20"/>
          <w:highlight w:val="green"/>
        </w:rPr>
      </w:pPr>
      <w:r w:rsidRPr="00672C8B">
        <w:rPr>
          <w:rFonts w:ascii="Arial" w:hAnsi="Arial" w:cs="Arial"/>
          <w:sz w:val="20"/>
          <w:szCs w:val="20"/>
          <w:highlight w:val="green"/>
        </w:rPr>
        <w:t>Bude doplněno z nabídky vybraného uchazeče</w:t>
      </w:r>
    </w:p>
    <w:p w:rsidR="00A36C31" w:rsidRPr="00672C8B" w:rsidRDefault="00A36C31" w:rsidP="00263768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578B8" w:rsidRPr="00B578B8" w:rsidRDefault="00B578B8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sectPr w:rsidR="00B578B8" w:rsidRPr="00B578B8" w:rsidSect="00031A93">
      <w:head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CB5" w:rsidRDefault="00B14CB5" w:rsidP="00F23888">
      <w:pPr>
        <w:spacing w:after="0" w:line="240" w:lineRule="auto"/>
      </w:pPr>
      <w:r>
        <w:separator/>
      </w:r>
    </w:p>
  </w:endnote>
  <w:endnote w:type="continuationSeparator" w:id="0">
    <w:p w:rsidR="00B14CB5" w:rsidRDefault="00B14CB5" w:rsidP="00F23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CB5" w:rsidRDefault="00B14CB5" w:rsidP="00F23888">
      <w:pPr>
        <w:spacing w:after="0" w:line="240" w:lineRule="auto"/>
      </w:pPr>
      <w:r>
        <w:separator/>
      </w:r>
    </w:p>
  </w:footnote>
  <w:footnote w:type="continuationSeparator" w:id="0">
    <w:p w:rsidR="00B14CB5" w:rsidRDefault="00B14CB5" w:rsidP="00F23888">
      <w:pPr>
        <w:spacing w:after="0" w:line="240" w:lineRule="auto"/>
      </w:pPr>
      <w:r>
        <w:continuationSeparator/>
      </w:r>
    </w:p>
  </w:footnote>
  <w:footnote w:id="1">
    <w:p w:rsidR="00592B0C" w:rsidRDefault="00592B0C">
      <w:pPr>
        <w:pStyle w:val="Textpoznpodarou"/>
      </w:pPr>
      <w:r>
        <w:rPr>
          <w:rStyle w:val="Znakapoznpodarou"/>
        </w:rPr>
        <w:footnoteRef/>
      </w:r>
      <w:r>
        <w:t xml:space="preserve"> Neplátce DPH uvede „Neplátce DPH“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64B" w:rsidRDefault="00DE6E70">
    <w:pPr>
      <w:pStyle w:val="Zhlav"/>
    </w:pPr>
    <w:r>
      <w:rPr>
        <w:noProof/>
        <w:lang w:eastAsia="cs-CZ"/>
      </w:rPr>
      <w:drawing>
        <wp:inline distT="0" distB="0" distL="0" distR="0">
          <wp:extent cx="2867025" cy="590550"/>
          <wp:effectExtent l="0" t="0" r="9525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0EE3" w:rsidRDefault="000F0EE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5723"/>
    <w:multiLevelType w:val="hybridMultilevel"/>
    <w:tmpl w:val="4EA47C32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>
    <w:nsid w:val="0E20114B"/>
    <w:multiLevelType w:val="hybridMultilevel"/>
    <w:tmpl w:val="F3FE033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2A15D3"/>
    <w:multiLevelType w:val="multilevel"/>
    <w:tmpl w:val="0405001D"/>
    <w:styleLink w:val="lnek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F3A593E"/>
    <w:multiLevelType w:val="hybridMultilevel"/>
    <w:tmpl w:val="BE2C33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87171"/>
    <w:multiLevelType w:val="hybridMultilevel"/>
    <w:tmpl w:val="07CC5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A5957"/>
    <w:multiLevelType w:val="hybridMultilevel"/>
    <w:tmpl w:val="6EDC4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7E6B8D"/>
    <w:multiLevelType w:val="hybridMultilevel"/>
    <w:tmpl w:val="9572A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E018A3"/>
    <w:multiLevelType w:val="hybridMultilevel"/>
    <w:tmpl w:val="A7A2982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66267BA"/>
    <w:multiLevelType w:val="hybridMultilevel"/>
    <w:tmpl w:val="9FBA20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D6229A"/>
    <w:multiLevelType w:val="multilevel"/>
    <w:tmpl w:val="630E7F1C"/>
    <w:lvl w:ilvl="0">
      <w:start w:val="1"/>
      <w:numFmt w:val="upperRoman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0">
    <w:nsid w:val="1AE45937"/>
    <w:multiLevelType w:val="hybridMultilevel"/>
    <w:tmpl w:val="659A601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AE750AC"/>
    <w:multiLevelType w:val="hybridMultilevel"/>
    <w:tmpl w:val="7D36DEAE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1B8C0F2C"/>
    <w:multiLevelType w:val="hybridMultilevel"/>
    <w:tmpl w:val="1780F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5E62C6"/>
    <w:multiLevelType w:val="hybridMultilevel"/>
    <w:tmpl w:val="9FBA20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FB111D6"/>
    <w:multiLevelType w:val="multilevel"/>
    <w:tmpl w:val="C4849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  <w:b/>
        <w:i w:val="0"/>
        <w:sz w:val="22"/>
        <w:szCs w:val="22"/>
      </w:rPr>
    </w:lvl>
    <w:lvl w:ilvl="1">
      <w:start w:val="1"/>
      <w:numFmt w:val="decimal"/>
      <w:pStyle w:val="titre4"/>
      <w:lvlText w:val="%2."/>
      <w:lvlJc w:val="left"/>
      <w:pPr>
        <w:tabs>
          <w:tab w:val="num" w:pos="1360"/>
        </w:tabs>
        <w:ind w:left="1362" w:hanging="794"/>
      </w:pPr>
      <w:rPr>
        <w:rFonts w:ascii="Arial" w:eastAsiaTheme="minorHAnsi" w:hAnsi="Arial" w:cs="Arial" w:hint="default"/>
        <w:b w:val="0"/>
        <w:i w:val="0"/>
        <w:strike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2391342E"/>
    <w:multiLevelType w:val="multilevel"/>
    <w:tmpl w:val="5BD8DABC"/>
    <w:lvl w:ilvl="0">
      <w:start w:val="1"/>
      <w:numFmt w:val="decimal"/>
      <w:lvlText w:val="%1"/>
      <w:lvlJc w:val="left"/>
      <w:pPr>
        <w:tabs>
          <w:tab w:val="num" w:pos="-720"/>
        </w:tabs>
        <w:ind w:left="-108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-288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14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16">
    <w:nsid w:val="283401EE"/>
    <w:multiLevelType w:val="hybridMultilevel"/>
    <w:tmpl w:val="6EE4A3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3F13C7"/>
    <w:multiLevelType w:val="hybridMultilevel"/>
    <w:tmpl w:val="9FBA20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0DA58DA"/>
    <w:multiLevelType w:val="hybridMultilevel"/>
    <w:tmpl w:val="C254C8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E00AC5"/>
    <w:multiLevelType w:val="hybridMultilevel"/>
    <w:tmpl w:val="9FBA20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20641FD"/>
    <w:multiLevelType w:val="hybridMultilevel"/>
    <w:tmpl w:val="9FBA20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3352702"/>
    <w:multiLevelType w:val="hybridMultilevel"/>
    <w:tmpl w:val="6BB6C3D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6534556"/>
    <w:multiLevelType w:val="multilevel"/>
    <w:tmpl w:val="F17A9B36"/>
    <w:lvl w:ilvl="0">
      <w:start w:val="1"/>
      <w:numFmt w:val="upperRoman"/>
      <w:lvlText w:val="Článek %1."/>
      <w:lvlJc w:val="left"/>
      <w:pPr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3">
    <w:nsid w:val="3CA5381F"/>
    <w:multiLevelType w:val="hybridMultilevel"/>
    <w:tmpl w:val="9FBA20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1157EBB"/>
    <w:multiLevelType w:val="hybridMultilevel"/>
    <w:tmpl w:val="4838162C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>
    <w:nsid w:val="4AAA32AA"/>
    <w:multiLevelType w:val="multilevel"/>
    <w:tmpl w:val="172650C8"/>
    <w:lvl w:ilvl="0">
      <w:start w:val="1"/>
      <w:numFmt w:val="upperRoman"/>
      <w:pStyle w:val="Nadpis1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Nadpis2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6">
    <w:nsid w:val="4C226F6E"/>
    <w:multiLevelType w:val="hybridMultilevel"/>
    <w:tmpl w:val="4B3A72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561ADA"/>
    <w:multiLevelType w:val="multilevel"/>
    <w:tmpl w:val="B786275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51641EFC"/>
    <w:multiLevelType w:val="hybridMultilevel"/>
    <w:tmpl w:val="E392D7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3358A2"/>
    <w:multiLevelType w:val="hybridMultilevel"/>
    <w:tmpl w:val="9FBA20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B186896"/>
    <w:multiLevelType w:val="hybridMultilevel"/>
    <w:tmpl w:val="4DF891A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1E72377"/>
    <w:multiLevelType w:val="hybridMultilevel"/>
    <w:tmpl w:val="7D36DEAE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>
    <w:nsid w:val="64C47D99"/>
    <w:multiLevelType w:val="hybridMultilevel"/>
    <w:tmpl w:val="4FA6F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0864FF"/>
    <w:multiLevelType w:val="hybridMultilevel"/>
    <w:tmpl w:val="43A80134"/>
    <w:lvl w:ilvl="0" w:tplc="94F853E4">
      <w:start w:val="1"/>
      <w:numFmt w:val="lowerLetter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68624404"/>
    <w:multiLevelType w:val="hybridMultilevel"/>
    <w:tmpl w:val="9FBA20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91E6A1A"/>
    <w:multiLevelType w:val="hybridMultilevel"/>
    <w:tmpl w:val="457AB3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A6390D"/>
    <w:multiLevelType w:val="hybridMultilevel"/>
    <w:tmpl w:val="F2183F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673C04"/>
    <w:multiLevelType w:val="hybridMultilevel"/>
    <w:tmpl w:val="67686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EC1FA9"/>
    <w:multiLevelType w:val="multilevel"/>
    <w:tmpl w:val="0405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>
    <w:nsid w:val="7741487A"/>
    <w:multiLevelType w:val="multilevel"/>
    <w:tmpl w:val="0405001D"/>
    <w:numStyleLink w:val="lnek"/>
  </w:abstractNum>
  <w:abstractNum w:abstractNumId="40">
    <w:nsid w:val="7DC846AE"/>
    <w:multiLevelType w:val="hybridMultilevel"/>
    <w:tmpl w:val="CB227E10"/>
    <w:lvl w:ilvl="0" w:tplc="C3B6ACB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num w:numId="1">
    <w:abstractNumId w:val="2"/>
  </w:num>
  <w:num w:numId="2">
    <w:abstractNumId w:val="39"/>
  </w:num>
  <w:num w:numId="3">
    <w:abstractNumId w:val="9"/>
  </w:num>
  <w:num w:numId="4">
    <w:abstractNumId w:val="27"/>
  </w:num>
  <w:num w:numId="5">
    <w:abstractNumId w:val="25"/>
  </w:num>
  <w:num w:numId="6">
    <w:abstractNumId w:val="38"/>
  </w:num>
  <w:num w:numId="7">
    <w:abstractNumId w:val="22"/>
  </w:num>
  <w:num w:numId="8">
    <w:abstractNumId w:val="15"/>
  </w:num>
  <w:num w:numId="9">
    <w:abstractNumId w:val="24"/>
  </w:num>
  <w:num w:numId="10">
    <w:abstractNumId w:val="12"/>
  </w:num>
  <w:num w:numId="11">
    <w:abstractNumId w:val="8"/>
  </w:num>
  <w:num w:numId="12">
    <w:abstractNumId w:val="3"/>
  </w:num>
  <w:num w:numId="13">
    <w:abstractNumId w:val="32"/>
  </w:num>
  <w:num w:numId="14">
    <w:abstractNumId w:val="33"/>
  </w:num>
  <w:num w:numId="15">
    <w:abstractNumId w:val="20"/>
  </w:num>
  <w:num w:numId="16">
    <w:abstractNumId w:val="34"/>
  </w:num>
  <w:num w:numId="17">
    <w:abstractNumId w:val="23"/>
  </w:num>
  <w:num w:numId="18">
    <w:abstractNumId w:val="36"/>
  </w:num>
  <w:num w:numId="19">
    <w:abstractNumId w:val="16"/>
  </w:num>
  <w:num w:numId="20">
    <w:abstractNumId w:val="19"/>
  </w:num>
  <w:num w:numId="21">
    <w:abstractNumId w:val="13"/>
  </w:num>
  <w:num w:numId="22">
    <w:abstractNumId w:val="29"/>
  </w:num>
  <w:num w:numId="23">
    <w:abstractNumId w:val="17"/>
  </w:num>
  <w:num w:numId="24">
    <w:abstractNumId w:val="40"/>
  </w:num>
  <w:num w:numId="25">
    <w:abstractNumId w:val="10"/>
  </w:num>
  <w:num w:numId="26">
    <w:abstractNumId w:val="0"/>
  </w:num>
  <w:num w:numId="27">
    <w:abstractNumId w:val="31"/>
  </w:num>
  <w:num w:numId="28">
    <w:abstractNumId w:val="14"/>
  </w:num>
  <w:num w:numId="29">
    <w:abstractNumId w:val="37"/>
  </w:num>
  <w:num w:numId="30">
    <w:abstractNumId w:val="5"/>
  </w:num>
  <w:num w:numId="31">
    <w:abstractNumId w:val="21"/>
  </w:num>
  <w:num w:numId="32">
    <w:abstractNumId w:val="4"/>
  </w:num>
  <w:num w:numId="33">
    <w:abstractNumId w:val="11"/>
  </w:num>
  <w:num w:numId="34">
    <w:abstractNumId w:val="7"/>
  </w:num>
  <w:num w:numId="35">
    <w:abstractNumId w:val="30"/>
  </w:num>
  <w:num w:numId="36">
    <w:abstractNumId w:val="26"/>
  </w:num>
  <w:num w:numId="37">
    <w:abstractNumId w:val="35"/>
  </w:num>
  <w:num w:numId="38">
    <w:abstractNumId w:val="6"/>
  </w:num>
  <w:num w:numId="39">
    <w:abstractNumId w:val="28"/>
  </w:num>
  <w:num w:numId="40">
    <w:abstractNumId w:val="18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F73"/>
    <w:rsid w:val="00000A58"/>
    <w:rsid w:val="0000321B"/>
    <w:rsid w:val="0001735E"/>
    <w:rsid w:val="00021EE1"/>
    <w:rsid w:val="00027054"/>
    <w:rsid w:val="00031A93"/>
    <w:rsid w:val="00032439"/>
    <w:rsid w:val="0003396B"/>
    <w:rsid w:val="00037D83"/>
    <w:rsid w:val="000411D1"/>
    <w:rsid w:val="00083421"/>
    <w:rsid w:val="000864D9"/>
    <w:rsid w:val="000B16B7"/>
    <w:rsid w:val="000B597D"/>
    <w:rsid w:val="000C27C0"/>
    <w:rsid w:val="000C7602"/>
    <w:rsid w:val="000D4576"/>
    <w:rsid w:val="000E4A54"/>
    <w:rsid w:val="000F0EE3"/>
    <w:rsid w:val="0011369D"/>
    <w:rsid w:val="00126CA5"/>
    <w:rsid w:val="001512F3"/>
    <w:rsid w:val="00151EA5"/>
    <w:rsid w:val="0017703B"/>
    <w:rsid w:val="00181365"/>
    <w:rsid w:val="0018513E"/>
    <w:rsid w:val="00186DFE"/>
    <w:rsid w:val="001969BC"/>
    <w:rsid w:val="001A182E"/>
    <w:rsid w:val="001C01AF"/>
    <w:rsid w:val="001C05C8"/>
    <w:rsid w:val="001D6CAE"/>
    <w:rsid w:val="001E0B54"/>
    <w:rsid w:val="001E6822"/>
    <w:rsid w:val="001F2619"/>
    <w:rsid w:val="001F4C9E"/>
    <w:rsid w:val="001F5F31"/>
    <w:rsid w:val="002013A8"/>
    <w:rsid w:val="002125F0"/>
    <w:rsid w:val="0021670A"/>
    <w:rsid w:val="00217058"/>
    <w:rsid w:val="002203AF"/>
    <w:rsid w:val="00221C7F"/>
    <w:rsid w:val="0022236B"/>
    <w:rsid w:val="00251553"/>
    <w:rsid w:val="00257860"/>
    <w:rsid w:val="00263768"/>
    <w:rsid w:val="00264110"/>
    <w:rsid w:val="00277FD9"/>
    <w:rsid w:val="00284CD4"/>
    <w:rsid w:val="002874E4"/>
    <w:rsid w:val="0029701B"/>
    <w:rsid w:val="002A05A9"/>
    <w:rsid w:val="002A1E79"/>
    <w:rsid w:val="002B0F39"/>
    <w:rsid w:val="002B1BEA"/>
    <w:rsid w:val="002B2D64"/>
    <w:rsid w:val="002B5398"/>
    <w:rsid w:val="002B65BF"/>
    <w:rsid w:val="002B74DD"/>
    <w:rsid w:val="002C3F4B"/>
    <w:rsid w:val="002C44D9"/>
    <w:rsid w:val="002D3A31"/>
    <w:rsid w:val="002D6D72"/>
    <w:rsid w:val="002E0914"/>
    <w:rsid w:val="002E69DF"/>
    <w:rsid w:val="002F5AAD"/>
    <w:rsid w:val="002F5F06"/>
    <w:rsid w:val="00305791"/>
    <w:rsid w:val="0031111E"/>
    <w:rsid w:val="003177CB"/>
    <w:rsid w:val="00327690"/>
    <w:rsid w:val="00342052"/>
    <w:rsid w:val="00343E10"/>
    <w:rsid w:val="00346261"/>
    <w:rsid w:val="0034681B"/>
    <w:rsid w:val="003468FD"/>
    <w:rsid w:val="0036127B"/>
    <w:rsid w:val="0036210F"/>
    <w:rsid w:val="00372072"/>
    <w:rsid w:val="00375151"/>
    <w:rsid w:val="00375458"/>
    <w:rsid w:val="003769F0"/>
    <w:rsid w:val="0038163A"/>
    <w:rsid w:val="00384184"/>
    <w:rsid w:val="00386EF6"/>
    <w:rsid w:val="003918D5"/>
    <w:rsid w:val="003933B9"/>
    <w:rsid w:val="00393503"/>
    <w:rsid w:val="00395D15"/>
    <w:rsid w:val="003A1A4E"/>
    <w:rsid w:val="003A6E3B"/>
    <w:rsid w:val="003A71BF"/>
    <w:rsid w:val="003B449C"/>
    <w:rsid w:val="003B5B7A"/>
    <w:rsid w:val="003B71A6"/>
    <w:rsid w:val="003C48F1"/>
    <w:rsid w:val="003D449E"/>
    <w:rsid w:val="003F6C04"/>
    <w:rsid w:val="0040005F"/>
    <w:rsid w:val="00405D46"/>
    <w:rsid w:val="00410874"/>
    <w:rsid w:val="00416E4E"/>
    <w:rsid w:val="004234AC"/>
    <w:rsid w:val="004264D6"/>
    <w:rsid w:val="0044188F"/>
    <w:rsid w:val="00442A50"/>
    <w:rsid w:val="00444A68"/>
    <w:rsid w:val="004524D3"/>
    <w:rsid w:val="00453A07"/>
    <w:rsid w:val="00457822"/>
    <w:rsid w:val="004608CC"/>
    <w:rsid w:val="00463BDF"/>
    <w:rsid w:val="00464472"/>
    <w:rsid w:val="004718B5"/>
    <w:rsid w:val="004803ED"/>
    <w:rsid w:val="00480C49"/>
    <w:rsid w:val="00482F5C"/>
    <w:rsid w:val="00485856"/>
    <w:rsid w:val="004925BC"/>
    <w:rsid w:val="00492D08"/>
    <w:rsid w:val="004A4EDD"/>
    <w:rsid w:val="004A5EF3"/>
    <w:rsid w:val="004A7162"/>
    <w:rsid w:val="004B7F1C"/>
    <w:rsid w:val="004C5F1F"/>
    <w:rsid w:val="004D3FCC"/>
    <w:rsid w:val="004D7CB0"/>
    <w:rsid w:val="004E0435"/>
    <w:rsid w:val="004E1959"/>
    <w:rsid w:val="004F0ACE"/>
    <w:rsid w:val="00507EC4"/>
    <w:rsid w:val="005137DD"/>
    <w:rsid w:val="005137E9"/>
    <w:rsid w:val="00513DDC"/>
    <w:rsid w:val="00517AF8"/>
    <w:rsid w:val="00524121"/>
    <w:rsid w:val="00525AA7"/>
    <w:rsid w:val="00527268"/>
    <w:rsid w:val="00531C81"/>
    <w:rsid w:val="005348B2"/>
    <w:rsid w:val="0054700B"/>
    <w:rsid w:val="00547B8F"/>
    <w:rsid w:val="00560A82"/>
    <w:rsid w:val="00566AD8"/>
    <w:rsid w:val="00572006"/>
    <w:rsid w:val="00573657"/>
    <w:rsid w:val="00573D85"/>
    <w:rsid w:val="00576510"/>
    <w:rsid w:val="00592B0C"/>
    <w:rsid w:val="0059385C"/>
    <w:rsid w:val="005A6E61"/>
    <w:rsid w:val="005A76AF"/>
    <w:rsid w:val="005B0716"/>
    <w:rsid w:val="005C4135"/>
    <w:rsid w:val="005D1402"/>
    <w:rsid w:val="005D63F6"/>
    <w:rsid w:val="005E5C70"/>
    <w:rsid w:val="00605C24"/>
    <w:rsid w:val="00620038"/>
    <w:rsid w:val="006237BC"/>
    <w:rsid w:val="00640CC7"/>
    <w:rsid w:val="0065285A"/>
    <w:rsid w:val="00652F08"/>
    <w:rsid w:val="00660427"/>
    <w:rsid w:val="00664FEE"/>
    <w:rsid w:val="00672C8B"/>
    <w:rsid w:val="006732E6"/>
    <w:rsid w:val="006737D8"/>
    <w:rsid w:val="00674A99"/>
    <w:rsid w:val="0067706B"/>
    <w:rsid w:val="00684258"/>
    <w:rsid w:val="006907B9"/>
    <w:rsid w:val="006A4C96"/>
    <w:rsid w:val="006A5BDC"/>
    <w:rsid w:val="006A6D65"/>
    <w:rsid w:val="006C08C6"/>
    <w:rsid w:val="006D3393"/>
    <w:rsid w:val="006D75CC"/>
    <w:rsid w:val="006E348E"/>
    <w:rsid w:val="006E5CBA"/>
    <w:rsid w:val="007033EB"/>
    <w:rsid w:val="00706971"/>
    <w:rsid w:val="00712094"/>
    <w:rsid w:val="007129A4"/>
    <w:rsid w:val="00723FF9"/>
    <w:rsid w:val="00732CC3"/>
    <w:rsid w:val="00745A92"/>
    <w:rsid w:val="00752C19"/>
    <w:rsid w:val="00753CF6"/>
    <w:rsid w:val="00776FA2"/>
    <w:rsid w:val="007774C1"/>
    <w:rsid w:val="00787B21"/>
    <w:rsid w:val="00787FA3"/>
    <w:rsid w:val="007961A8"/>
    <w:rsid w:val="007A297B"/>
    <w:rsid w:val="007A3C57"/>
    <w:rsid w:val="007B024E"/>
    <w:rsid w:val="007B765D"/>
    <w:rsid w:val="007C3DAF"/>
    <w:rsid w:val="007D0B51"/>
    <w:rsid w:val="007D3F73"/>
    <w:rsid w:val="007D4247"/>
    <w:rsid w:val="007D47CF"/>
    <w:rsid w:val="007D4C2E"/>
    <w:rsid w:val="007D5C5F"/>
    <w:rsid w:val="007E6F91"/>
    <w:rsid w:val="00824704"/>
    <w:rsid w:val="00833A8B"/>
    <w:rsid w:val="00842477"/>
    <w:rsid w:val="00864DE9"/>
    <w:rsid w:val="00865507"/>
    <w:rsid w:val="008657E9"/>
    <w:rsid w:val="008829E2"/>
    <w:rsid w:val="00891726"/>
    <w:rsid w:val="008A4453"/>
    <w:rsid w:val="008A65C9"/>
    <w:rsid w:val="008B28F0"/>
    <w:rsid w:val="008B3FA4"/>
    <w:rsid w:val="008B4610"/>
    <w:rsid w:val="008B5384"/>
    <w:rsid w:val="008C30CA"/>
    <w:rsid w:val="008C4206"/>
    <w:rsid w:val="008C42CC"/>
    <w:rsid w:val="008C4832"/>
    <w:rsid w:val="00906D0B"/>
    <w:rsid w:val="00921B7A"/>
    <w:rsid w:val="00924917"/>
    <w:rsid w:val="0092501F"/>
    <w:rsid w:val="00935AC8"/>
    <w:rsid w:val="0094123E"/>
    <w:rsid w:val="009456EF"/>
    <w:rsid w:val="009476B9"/>
    <w:rsid w:val="00947C89"/>
    <w:rsid w:val="00954DEE"/>
    <w:rsid w:val="00962722"/>
    <w:rsid w:val="009842D0"/>
    <w:rsid w:val="009906A1"/>
    <w:rsid w:val="00992B4D"/>
    <w:rsid w:val="00996057"/>
    <w:rsid w:val="009B0964"/>
    <w:rsid w:val="009B50C3"/>
    <w:rsid w:val="009C5024"/>
    <w:rsid w:val="009D1576"/>
    <w:rsid w:val="009D6289"/>
    <w:rsid w:val="009E52A5"/>
    <w:rsid w:val="009F68F7"/>
    <w:rsid w:val="009F6E66"/>
    <w:rsid w:val="00A071E9"/>
    <w:rsid w:val="00A32F4B"/>
    <w:rsid w:val="00A36C31"/>
    <w:rsid w:val="00A408A0"/>
    <w:rsid w:val="00A40DF3"/>
    <w:rsid w:val="00A46CE7"/>
    <w:rsid w:val="00A75183"/>
    <w:rsid w:val="00A81077"/>
    <w:rsid w:val="00A83F96"/>
    <w:rsid w:val="00A86126"/>
    <w:rsid w:val="00AB6A2F"/>
    <w:rsid w:val="00AD0DE0"/>
    <w:rsid w:val="00AE0BD2"/>
    <w:rsid w:val="00AE49DE"/>
    <w:rsid w:val="00AE4B39"/>
    <w:rsid w:val="00AE7DB3"/>
    <w:rsid w:val="00AF4317"/>
    <w:rsid w:val="00B03DE2"/>
    <w:rsid w:val="00B04ECE"/>
    <w:rsid w:val="00B14949"/>
    <w:rsid w:val="00B14CB5"/>
    <w:rsid w:val="00B31A9D"/>
    <w:rsid w:val="00B366A9"/>
    <w:rsid w:val="00B43EC5"/>
    <w:rsid w:val="00B45691"/>
    <w:rsid w:val="00B45FE7"/>
    <w:rsid w:val="00B55EA5"/>
    <w:rsid w:val="00B578B8"/>
    <w:rsid w:val="00B61D67"/>
    <w:rsid w:val="00B61D75"/>
    <w:rsid w:val="00B75C06"/>
    <w:rsid w:val="00BA3CEB"/>
    <w:rsid w:val="00BA6F02"/>
    <w:rsid w:val="00BB03CE"/>
    <w:rsid w:val="00BB1A5D"/>
    <w:rsid w:val="00BB2CDA"/>
    <w:rsid w:val="00BD1013"/>
    <w:rsid w:val="00BD6EED"/>
    <w:rsid w:val="00BD7758"/>
    <w:rsid w:val="00BE272F"/>
    <w:rsid w:val="00BE54DA"/>
    <w:rsid w:val="00C1294D"/>
    <w:rsid w:val="00C148B9"/>
    <w:rsid w:val="00C24886"/>
    <w:rsid w:val="00C30519"/>
    <w:rsid w:val="00C32300"/>
    <w:rsid w:val="00C41342"/>
    <w:rsid w:val="00C42291"/>
    <w:rsid w:val="00C535DF"/>
    <w:rsid w:val="00C53E9E"/>
    <w:rsid w:val="00C56C15"/>
    <w:rsid w:val="00C57153"/>
    <w:rsid w:val="00C64D89"/>
    <w:rsid w:val="00C67222"/>
    <w:rsid w:val="00C71985"/>
    <w:rsid w:val="00C72266"/>
    <w:rsid w:val="00C87519"/>
    <w:rsid w:val="00C948C2"/>
    <w:rsid w:val="00CA2BB7"/>
    <w:rsid w:val="00CA57C2"/>
    <w:rsid w:val="00CC5515"/>
    <w:rsid w:val="00CC5F5F"/>
    <w:rsid w:val="00CC6BC6"/>
    <w:rsid w:val="00CE2946"/>
    <w:rsid w:val="00CE3A66"/>
    <w:rsid w:val="00CE747A"/>
    <w:rsid w:val="00CF05F4"/>
    <w:rsid w:val="00CF6EA1"/>
    <w:rsid w:val="00CF7866"/>
    <w:rsid w:val="00D0364B"/>
    <w:rsid w:val="00D059DC"/>
    <w:rsid w:val="00D16371"/>
    <w:rsid w:val="00D3440D"/>
    <w:rsid w:val="00D3628C"/>
    <w:rsid w:val="00D6316C"/>
    <w:rsid w:val="00D67137"/>
    <w:rsid w:val="00D7040F"/>
    <w:rsid w:val="00D72731"/>
    <w:rsid w:val="00D732E4"/>
    <w:rsid w:val="00D75C71"/>
    <w:rsid w:val="00D80931"/>
    <w:rsid w:val="00D84ED7"/>
    <w:rsid w:val="00D90937"/>
    <w:rsid w:val="00D930B1"/>
    <w:rsid w:val="00D95DE4"/>
    <w:rsid w:val="00D97B9D"/>
    <w:rsid w:val="00DB783B"/>
    <w:rsid w:val="00DD1010"/>
    <w:rsid w:val="00DD2433"/>
    <w:rsid w:val="00DD4042"/>
    <w:rsid w:val="00DD63B4"/>
    <w:rsid w:val="00DD6572"/>
    <w:rsid w:val="00DE0ADE"/>
    <w:rsid w:val="00DE3571"/>
    <w:rsid w:val="00DE6E70"/>
    <w:rsid w:val="00DF06C1"/>
    <w:rsid w:val="00DF2B0C"/>
    <w:rsid w:val="00DF7405"/>
    <w:rsid w:val="00E054B9"/>
    <w:rsid w:val="00E126AD"/>
    <w:rsid w:val="00E12829"/>
    <w:rsid w:val="00E16418"/>
    <w:rsid w:val="00E212FD"/>
    <w:rsid w:val="00E21C1E"/>
    <w:rsid w:val="00E27243"/>
    <w:rsid w:val="00E3341B"/>
    <w:rsid w:val="00E519FD"/>
    <w:rsid w:val="00E6034A"/>
    <w:rsid w:val="00E60B13"/>
    <w:rsid w:val="00E65AB0"/>
    <w:rsid w:val="00E66D3E"/>
    <w:rsid w:val="00E75AEC"/>
    <w:rsid w:val="00E9257B"/>
    <w:rsid w:val="00EA1365"/>
    <w:rsid w:val="00EA4A51"/>
    <w:rsid w:val="00EA7C6B"/>
    <w:rsid w:val="00EB7F98"/>
    <w:rsid w:val="00EC074E"/>
    <w:rsid w:val="00EC483E"/>
    <w:rsid w:val="00EC62AF"/>
    <w:rsid w:val="00EE490D"/>
    <w:rsid w:val="00F0122E"/>
    <w:rsid w:val="00F05876"/>
    <w:rsid w:val="00F11EDD"/>
    <w:rsid w:val="00F17B33"/>
    <w:rsid w:val="00F218F4"/>
    <w:rsid w:val="00F23888"/>
    <w:rsid w:val="00F2654F"/>
    <w:rsid w:val="00F31610"/>
    <w:rsid w:val="00F34FBD"/>
    <w:rsid w:val="00F36699"/>
    <w:rsid w:val="00F37130"/>
    <w:rsid w:val="00F43140"/>
    <w:rsid w:val="00F46BDF"/>
    <w:rsid w:val="00F67A48"/>
    <w:rsid w:val="00F7701A"/>
    <w:rsid w:val="00FA5FA8"/>
    <w:rsid w:val="00FB598A"/>
    <w:rsid w:val="00FB5FBE"/>
    <w:rsid w:val="00FC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D3F73"/>
    <w:pPr>
      <w:keepNext/>
      <w:keepLines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D3F73"/>
    <w:pPr>
      <w:keepNext/>
      <w:keepLines/>
      <w:numPr>
        <w:ilvl w:val="1"/>
        <w:numId w:val="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D3F73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nhideWhenUsed/>
    <w:qFormat/>
    <w:rsid w:val="007D3F73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3F73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3F73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3F73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3F73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3F73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D3F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numbering" w:customStyle="1" w:styleId="lnek">
    <w:name w:val="Článek"/>
    <w:uiPriority w:val="99"/>
    <w:rsid w:val="007D3F73"/>
    <w:pPr>
      <w:numPr>
        <w:numId w:val="1"/>
      </w:numPr>
    </w:pPr>
  </w:style>
  <w:style w:type="paragraph" w:styleId="Odstavecseseznamem">
    <w:name w:val="List Paragraph"/>
    <w:basedOn w:val="Normln"/>
    <w:link w:val="OdstavecseseznamemChar"/>
    <w:uiPriority w:val="34"/>
    <w:qFormat/>
    <w:rsid w:val="007D3F7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D3F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D3F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D3F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3F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3F7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3F7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3F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3F7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3F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64472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semiHidden/>
    <w:rsid w:val="00F23888"/>
    <w:pPr>
      <w:spacing w:after="6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23888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F23888"/>
    <w:rPr>
      <w:vertAlign w:val="superscript"/>
    </w:rPr>
  </w:style>
  <w:style w:type="paragraph" w:styleId="Textvbloku">
    <w:name w:val="Block Text"/>
    <w:basedOn w:val="Normln"/>
    <w:rsid w:val="00F23888"/>
    <w:pPr>
      <w:tabs>
        <w:tab w:val="left" w:pos="3969"/>
      </w:tabs>
      <w:spacing w:after="0" w:line="240" w:lineRule="auto"/>
      <w:ind w:left="1134" w:right="1132"/>
    </w:pPr>
    <w:rPr>
      <w:rFonts w:ascii="Garamond" w:eastAsia="Times New Roman" w:hAnsi="Garamond" w:cs="Times New Roman"/>
      <w:szCs w:val="20"/>
      <w:lang w:eastAsia="cs-CZ"/>
    </w:rPr>
  </w:style>
  <w:style w:type="paragraph" w:styleId="Zhlav">
    <w:name w:val="header"/>
    <w:basedOn w:val="Normln"/>
    <w:link w:val="ZhlavChar"/>
    <w:unhideWhenUsed/>
    <w:rsid w:val="00CF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05F4"/>
  </w:style>
  <w:style w:type="paragraph" w:styleId="Zpat">
    <w:name w:val="footer"/>
    <w:basedOn w:val="Normln"/>
    <w:link w:val="ZpatChar"/>
    <w:uiPriority w:val="99"/>
    <w:unhideWhenUsed/>
    <w:rsid w:val="00CF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05F4"/>
  </w:style>
  <w:style w:type="paragraph" w:styleId="Bezmezer">
    <w:name w:val="No Spacing"/>
    <w:link w:val="BezmezerChar"/>
    <w:uiPriority w:val="1"/>
    <w:qFormat/>
    <w:rsid w:val="00D0364B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D0364B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3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364B"/>
    <w:rPr>
      <w:rFonts w:ascii="Tahoma" w:hAnsi="Tahoma" w:cs="Tahoma"/>
      <w:sz w:val="16"/>
      <w:szCs w:val="16"/>
    </w:rPr>
  </w:style>
  <w:style w:type="paragraph" w:customStyle="1" w:styleId="rltextlnkuslovan">
    <w:name w:val="rltextlnkuslovan"/>
    <w:basedOn w:val="Normln"/>
    <w:uiPriority w:val="99"/>
    <w:rsid w:val="00712094"/>
    <w:pPr>
      <w:spacing w:after="120" w:line="280" w:lineRule="atLeast"/>
      <w:ind w:left="1474" w:hanging="737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938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938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938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8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385C"/>
    <w:rPr>
      <w:b/>
      <w:bCs/>
      <w:sz w:val="20"/>
      <w:szCs w:val="20"/>
    </w:rPr>
  </w:style>
  <w:style w:type="paragraph" w:customStyle="1" w:styleId="ODDL">
    <w:name w:val="ODDÍL"/>
    <w:basedOn w:val="Nadpis2"/>
    <w:uiPriority w:val="99"/>
    <w:rsid w:val="00954DEE"/>
    <w:pPr>
      <w:keepNext w:val="0"/>
      <w:keepLines w:val="0"/>
      <w:widowControl w:val="0"/>
      <w:numPr>
        <w:ilvl w:val="0"/>
        <w:numId w:val="0"/>
      </w:numPr>
      <w:tabs>
        <w:tab w:val="left" w:pos="1080"/>
      </w:tabs>
      <w:overflowPunct w:val="0"/>
      <w:autoSpaceDE w:val="0"/>
      <w:autoSpaceDN w:val="0"/>
      <w:adjustRightInd w:val="0"/>
      <w:spacing w:before="240" w:after="60" w:line="240" w:lineRule="auto"/>
      <w:ind w:hanging="360"/>
      <w:jc w:val="both"/>
      <w:textAlignment w:val="baseline"/>
      <w:outlineLvl w:val="9"/>
    </w:pPr>
    <w:rPr>
      <w:rFonts w:ascii="Arial" w:eastAsia="Times New Roman" w:hAnsi="Arial" w:cs="Arial"/>
      <w:b w:val="0"/>
      <w:bCs w:val="0"/>
      <w:color w:val="auto"/>
      <w:sz w:val="22"/>
      <w:szCs w:val="22"/>
      <w:lang w:eastAsia="cs-CZ"/>
    </w:rPr>
  </w:style>
  <w:style w:type="paragraph" w:customStyle="1" w:styleId="Tabulkatext">
    <w:name w:val="Tabulka text"/>
    <w:link w:val="TabulkatextChar"/>
    <w:uiPriority w:val="6"/>
    <w:qFormat/>
    <w:rsid w:val="004A4EDD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4A4EDD"/>
    <w:rPr>
      <w:color w:val="080808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47C89"/>
  </w:style>
  <w:style w:type="paragraph" w:customStyle="1" w:styleId="titre4">
    <w:name w:val="titre4"/>
    <w:basedOn w:val="Normln"/>
    <w:autoRedefine/>
    <w:rsid w:val="00947C89"/>
    <w:pPr>
      <w:widowControl w:val="0"/>
      <w:numPr>
        <w:ilvl w:val="1"/>
        <w:numId w:val="28"/>
      </w:numPr>
      <w:spacing w:before="240" w:after="0" w:line="259" w:lineRule="auto"/>
      <w:jc w:val="both"/>
      <w:outlineLvl w:val="0"/>
    </w:pPr>
    <w:rPr>
      <w:rFonts w:eastAsia="Times New Roman" w:cs="Calibri"/>
      <w:iCs/>
      <w:snapToGrid w:val="0"/>
    </w:rPr>
  </w:style>
  <w:style w:type="paragraph" w:styleId="Zkladntext">
    <w:name w:val="Body Text"/>
    <w:aliases w:val="Standard paragraph"/>
    <w:basedOn w:val="Normln"/>
    <w:link w:val="ZkladntextChar"/>
    <w:semiHidden/>
    <w:rsid w:val="00664FEE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Times New Roman" w:hAnsi="Arial" w:cs="Arial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664FEE"/>
    <w:rPr>
      <w:rFonts w:ascii="Arial" w:eastAsia="Times New Roman" w:hAnsi="Arial" w:cs="Arial"/>
      <w:lang w:val="en-US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D3F73"/>
    <w:pPr>
      <w:keepNext/>
      <w:keepLines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D3F73"/>
    <w:pPr>
      <w:keepNext/>
      <w:keepLines/>
      <w:numPr>
        <w:ilvl w:val="1"/>
        <w:numId w:val="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D3F73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nhideWhenUsed/>
    <w:qFormat/>
    <w:rsid w:val="007D3F73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3F73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3F73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3F73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3F73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3F73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D3F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numbering" w:customStyle="1" w:styleId="lnek">
    <w:name w:val="Článek"/>
    <w:uiPriority w:val="99"/>
    <w:rsid w:val="007D3F73"/>
    <w:pPr>
      <w:numPr>
        <w:numId w:val="1"/>
      </w:numPr>
    </w:pPr>
  </w:style>
  <w:style w:type="paragraph" w:styleId="Odstavecseseznamem">
    <w:name w:val="List Paragraph"/>
    <w:basedOn w:val="Normln"/>
    <w:link w:val="OdstavecseseznamemChar"/>
    <w:uiPriority w:val="34"/>
    <w:qFormat/>
    <w:rsid w:val="007D3F7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D3F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D3F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D3F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3F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3F7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3F7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3F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3F7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3F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64472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semiHidden/>
    <w:rsid w:val="00F23888"/>
    <w:pPr>
      <w:spacing w:after="6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23888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F23888"/>
    <w:rPr>
      <w:vertAlign w:val="superscript"/>
    </w:rPr>
  </w:style>
  <w:style w:type="paragraph" w:styleId="Textvbloku">
    <w:name w:val="Block Text"/>
    <w:basedOn w:val="Normln"/>
    <w:rsid w:val="00F23888"/>
    <w:pPr>
      <w:tabs>
        <w:tab w:val="left" w:pos="3969"/>
      </w:tabs>
      <w:spacing w:after="0" w:line="240" w:lineRule="auto"/>
      <w:ind w:left="1134" w:right="1132"/>
    </w:pPr>
    <w:rPr>
      <w:rFonts w:ascii="Garamond" w:eastAsia="Times New Roman" w:hAnsi="Garamond" w:cs="Times New Roman"/>
      <w:szCs w:val="20"/>
      <w:lang w:eastAsia="cs-CZ"/>
    </w:rPr>
  </w:style>
  <w:style w:type="paragraph" w:styleId="Zhlav">
    <w:name w:val="header"/>
    <w:basedOn w:val="Normln"/>
    <w:link w:val="ZhlavChar"/>
    <w:unhideWhenUsed/>
    <w:rsid w:val="00CF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05F4"/>
  </w:style>
  <w:style w:type="paragraph" w:styleId="Zpat">
    <w:name w:val="footer"/>
    <w:basedOn w:val="Normln"/>
    <w:link w:val="ZpatChar"/>
    <w:uiPriority w:val="99"/>
    <w:unhideWhenUsed/>
    <w:rsid w:val="00CF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05F4"/>
  </w:style>
  <w:style w:type="paragraph" w:styleId="Bezmezer">
    <w:name w:val="No Spacing"/>
    <w:link w:val="BezmezerChar"/>
    <w:uiPriority w:val="1"/>
    <w:qFormat/>
    <w:rsid w:val="00D0364B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D0364B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3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364B"/>
    <w:rPr>
      <w:rFonts w:ascii="Tahoma" w:hAnsi="Tahoma" w:cs="Tahoma"/>
      <w:sz w:val="16"/>
      <w:szCs w:val="16"/>
    </w:rPr>
  </w:style>
  <w:style w:type="paragraph" w:customStyle="1" w:styleId="rltextlnkuslovan">
    <w:name w:val="rltextlnkuslovan"/>
    <w:basedOn w:val="Normln"/>
    <w:uiPriority w:val="99"/>
    <w:rsid w:val="00712094"/>
    <w:pPr>
      <w:spacing w:after="120" w:line="280" w:lineRule="atLeast"/>
      <w:ind w:left="1474" w:hanging="737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938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938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938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8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385C"/>
    <w:rPr>
      <w:b/>
      <w:bCs/>
      <w:sz w:val="20"/>
      <w:szCs w:val="20"/>
    </w:rPr>
  </w:style>
  <w:style w:type="paragraph" w:customStyle="1" w:styleId="ODDL">
    <w:name w:val="ODDÍL"/>
    <w:basedOn w:val="Nadpis2"/>
    <w:uiPriority w:val="99"/>
    <w:rsid w:val="00954DEE"/>
    <w:pPr>
      <w:keepNext w:val="0"/>
      <w:keepLines w:val="0"/>
      <w:widowControl w:val="0"/>
      <w:numPr>
        <w:ilvl w:val="0"/>
        <w:numId w:val="0"/>
      </w:numPr>
      <w:tabs>
        <w:tab w:val="left" w:pos="1080"/>
      </w:tabs>
      <w:overflowPunct w:val="0"/>
      <w:autoSpaceDE w:val="0"/>
      <w:autoSpaceDN w:val="0"/>
      <w:adjustRightInd w:val="0"/>
      <w:spacing w:before="240" w:after="60" w:line="240" w:lineRule="auto"/>
      <w:ind w:hanging="360"/>
      <w:jc w:val="both"/>
      <w:textAlignment w:val="baseline"/>
      <w:outlineLvl w:val="9"/>
    </w:pPr>
    <w:rPr>
      <w:rFonts w:ascii="Arial" w:eastAsia="Times New Roman" w:hAnsi="Arial" w:cs="Arial"/>
      <w:b w:val="0"/>
      <w:bCs w:val="0"/>
      <w:color w:val="auto"/>
      <w:sz w:val="22"/>
      <w:szCs w:val="22"/>
      <w:lang w:eastAsia="cs-CZ"/>
    </w:rPr>
  </w:style>
  <w:style w:type="paragraph" w:customStyle="1" w:styleId="Tabulkatext">
    <w:name w:val="Tabulka text"/>
    <w:link w:val="TabulkatextChar"/>
    <w:uiPriority w:val="6"/>
    <w:qFormat/>
    <w:rsid w:val="004A4EDD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4A4EDD"/>
    <w:rPr>
      <w:color w:val="080808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47C89"/>
  </w:style>
  <w:style w:type="paragraph" w:customStyle="1" w:styleId="titre4">
    <w:name w:val="titre4"/>
    <w:basedOn w:val="Normln"/>
    <w:autoRedefine/>
    <w:rsid w:val="00947C89"/>
    <w:pPr>
      <w:widowControl w:val="0"/>
      <w:numPr>
        <w:ilvl w:val="1"/>
        <w:numId w:val="28"/>
      </w:numPr>
      <w:spacing w:before="240" w:after="0" w:line="259" w:lineRule="auto"/>
      <w:jc w:val="both"/>
      <w:outlineLvl w:val="0"/>
    </w:pPr>
    <w:rPr>
      <w:rFonts w:eastAsia="Times New Roman" w:cs="Calibri"/>
      <w:iCs/>
      <w:snapToGrid w:val="0"/>
    </w:rPr>
  </w:style>
  <w:style w:type="paragraph" w:styleId="Zkladntext">
    <w:name w:val="Body Text"/>
    <w:aliases w:val="Standard paragraph"/>
    <w:basedOn w:val="Normln"/>
    <w:link w:val="ZkladntextChar"/>
    <w:semiHidden/>
    <w:rsid w:val="00664FEE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Times New Roman" w:hAnsi="Arial" w:cs="Arial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664FEE"/>
    <w:rPr>
      <w:rFonts w:ascii="Arial" w:eastAsia="Times New Roman" w:hAnsi="Arial" w:cs="Arial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14036-6AAC-4E8E-934B-E34A67951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3848</Words>
  <Characters>22705</Characters>
  <Application>Microsoft Office Word</Application>
  <DocSecurity>0</DocSecurity>
  <Lines>189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2017-08-31T13:06:00Z</dcterms:created>
  <dcterms:modified xsi:type="dcterms:W3CDTF">2017-09-05T14:49:00Z</dcterms:modified>
</cp:coreProperties>
</file>