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body>
    <!-- Modified by docx4j 6.1.2 (Apache licensed) using ORACLE_JRE JAXB in Oracle Java 1.7.0_79 on Linux --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  <w:bookmarkStart w:name="_GoBack" w:id="0"/>
      <w:bookmarkEnd w:id="0"/>
      <w:r w:rsidRPr="00243FA7">
        <w:rPr>
          <w:rFonts w:ascii="Calibri" w:hAnsi="Calibri" w:cs="Calibri"/>
          <w:b/>
          <w:bCs/>
          <w:color w:val="000000"/>
          <w:sz w:val="22"/>
          <w:szCs w:val="22"/>
          <w:lang w:eastAsia="cs-CZ"/>
        </w:rPr>
        <w:t xml:space="preserve">Čestné prohlášení o splnění základní způsobilosti podle § 74 odst. 1 písm. a) až e) zákona č. 134/2016 Sb. o zadávání veřejných zakázek (dále jen ZZVZ) </w:t>
      </w: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  <w:r w:rsidRPr="00243FA7">
        <w:rPr>
          <w:rFonts w:ascii="Calibri" w:hAnsi="Calibri" w:cs="Calibri"/>
          <w:color w:val="000000"/>
          <w:sz w:val="22"/>
          <w:szCs w:val="22"/>
          <w:lang w:eastAsia="cs-CZ"/>
        </w:rPr>
        <w:t xml:space="preserve">Prohlašuji tímto čestně, že jsem dodavatel, který: </w:t>
      </w: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47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47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  <w:r w:rsidRPr="00243FA7">
        <w:rPr>
          <w:rFonts w:ascii="Calibri" w:hAnsi="Calibri" w:cs="Calibri"/>
          <w:color w:val="000000"/>
          <w:sz w:val="22"/>
          <w:szCs w:val="22"/>
          <w:lang w:eastAsia="cs-CZ"/>
        </w:rPr>
        <w:t xml:space="preserve">a) nebyl v zemi svého sídla v posledních 5 letech před zahájením zadávacího řízení pravomocně odsouzen pro trestný čin uvedený v příloze č. 3 ZZVZ nebo obdobný trestný čin podle právního řádu sídla dodavatele; k zahlazeným odsouzením se nepřihlíží (§ 74 odst. 1 písm. a) ZZVZ), </w:t>
      </w: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47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47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  <w:r w:rsidRPr="00243FA7">
        <w:rPr>
          <w:rFonts w:ascii="Calibri" w:hAnsi="Calibri" w:cs="Calibri"/>
          <w:color w:val="000000"/>
          <w:sz w:val="22"/>
          <w:szCs w:val="22"/>
          <w:lang w:eastAsia="cs-CZ"/>
        </w:rPr>
        <w:t xml:space="preserve">b) nemá v České republice nebo v zemi svého sídla v evidenci daní zachyceny splatný daňový nedoplatek (§ 74 odst. 1 písm. b) ZZVZ), </w:t>
      </w: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47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47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  <w:r w:rsidRPr="00243FA7">
        <w:rPr>
          <w:rFonts w:ascii="Calibri" w:hAnsi="Calibri" w:cs="Calibri"/>
          <w:color w:val="000000"/>
          <w:sz w:val="22"/>
          <w:szCs w:val="22"/>
          <w:lang w:eastAsia="cs-CZ"/>
        </w:rPr>
        <w:t xml:space="preserve">c) nemá v České republice nebo v zemi svého sídla splatný nedoplatek na pojistném nebo na penále na veřejné zdravotní pojišťovně (§ 74 odst. 1 písm. c) ZZVZ), </w:t>
      </w: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47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47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  <w:r w:rsidRPr="00243FA7">
        <w:rPr>
          <w:rFonts w:ascii="Calibri" w:hAnsi="Calibri" w:cs="Calibri"/>
          <w:color w:val="000000"/>
          <w:sz w:val="22"/>
          <w:szCs w:val="22"/>
          <w:lang w:eastAsia="cs-CZ"/>
        </w:rPr>
        <w:t xml:space="preserve">d) nemá v České republice nebo v zemi sídla splatný nedoplatek na pojistném nebo na penále na sociálním zabezpečení a příspěvku na státní politiku zaměstnanosti (§ 74 odst. 1 písm. d) ZZVZ), </w:t>
      </w: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  <w:r w:rsidRPr="00243FA7">
        <w:rPr>
          <w:rFonts w:ascii="Calibri" w:hAnsi="Calibri" w:cs="Calibri"/>
          <w:color w:val="000000"/>
          <w:sz w:val="22"/>
          <w:szCs w:val="22"/>
          <w:lang w:eastAsia="cs-CZ"/>
        </w:rPr>
        <w:t xml:space="preserve">e) není v likvidaci, proti němuž nebylo vydání rozhodnutí o úpadku, vůči němuž nebyla nařízena nucená správa podle jiného právního předpisu nebo v obdobné situaci podle právního předpisu země sídla dodavatele (§ 74 odst. 1 písm. e) ZZVZ). </w:t>
      </w: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  <w:r w:rsidRPr="00243FA7">
        <w:rPr>
          <w:rFonts w:ascii="Calibri" w:hAnsi="Calibri" w:cs="Calibri"/>
          <w:color w:val="000000"/>
          <w:sz w:val="22"/>
          <w:szCs w:val="22"/>
          <w:lang w:eastAsia="cs-CZ"/>
        </w:rPr>
        <w:t xml:space="preserve">Je-li dodavatelem právnická osoba, musí podmínku podle § 74 odst. 1 písm. a) splňovat tato právnická osoba a zároveň každý člen statutárního orgánu. Je-li členem statutárního orgánu dodavatele právnická osoba, musí podmínku podle § 74 odst. 1 písm. a) splňovat: </w:t>
      </w: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47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47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  <w:r w:rsidRPr="00243FA7">
        <w:rPr>
          <w:rFonts w:ascii="Calibri" w:hAnsi="Calibri" w:cs="Calibri"/>
          <w:color w:val="000000"/>
          <w:sz w:val="22"/>
          <w:szCs w:val="22"/>
          <w:lang w:eastAsia="cs-CZ"/>
        </w:rPr>
        <w:t xml:space="preserve">a) tato právnická osoba </w:t>
      </w: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47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  <w:r w:rsidRPr="00243FA7">
        <w:rPr>
          <w:rFonts w:ascii="Calibri" w:hAnsi="Calibri" w:cs="Calibri"/>
          <w:color w:val="000000"/>
          <w:sz w:val="22"/>
          <w:szCs w:val="22"/>
          <w:lang w:eastAsia="cs-CZ"/>
        </w:rPr>
        <w:t xml:space="preserve">b) každý člen statutárního orgánu této právnické osoby a </w:t>
      </w: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  <w:r w:rsidRPr="00243FA7">
        <w:rPr>
          <w:rFonts w:ascii="Calibri" w:hAnsi="Calibri" w:cs="Calibri"/>
          <w:color w:val="000000"/>
          <w:sz w:val="22"/>
          <w:szCs w:val="22"/>
          <w:lang w:eastAsia="cs-CZ"/>
        </w:rPr>
        <w:t xml:space="preserve">c) osoba zastupující tuto právnickou osobu v statutárním orgánu dodavatele. </w:t>
      </w: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  <w:r w:rsidRPr="00243FA7">
        <w:rPr>
          <w:rFonts w:ascii="Calibri" w:hAnsi="Calibri" w:cs="Calibri"/>
          <w:color w:val="000000"/>
          <w:sz w:val="22"/>
          <w:szCs w:val="22"/>
          <w:lang w:eastAsia="cs-CZ"/>
        </w:rPr>
        <w:t xml:space="preserve">V .............................. dne ............................. </w:t>
      </w: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  <w:r w:rsidRPr="00243FA7">
        <w:rPr>
          <w:rFonts w:ascii="Calibri" w:hAnsi="Calibri" w:cs="Calibri"/>
          <w:color w:val="000000"/>
          <w:sz w:val="22"/>
          <w:szCs w:val="22"/>
          <w:lang w:eastAsia="cs-CZ"/>
        </w:rPr>
        <w:t xml:space="preserve">Dodavatel: .................................................... </w:t>
      </w: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  <w:r w:rsidRPr="00243FA7">
        <w:rPr>
          <w:rFonts w:ascii="Calibri" w:hAnsi="Calibri" w:cs="Calibri"/>
          <w:color w:val="000000"/>
          <w:sz w:val="22"/>
          <w:szCs w:val="22"/>
          <w:lang w:eastAsia="cs-CZ"/>
        </w:rPr>
        <w:t xml:space="preserve">Osoba oprávněna jednat: ................................ </w:t>
      </w: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  <w:r w:rsidRPr="00243FA7">
        <w:rPr>
          <w:rFonts w:ascii="Calibri" w:hAnsi="Calibri" w:cs="Calibri"/>
          <w:color w:val="000000"/>
          <w:sz w:val="22"/>
          <w:szCs w:val="22"/>
          <w:lang w:eastAsia="cs-CZ"/>
        </w:rPr>
        <w:t xml:space="preserve">Funkce: ......................................................... </w:t>
      </w: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color w:val="000000"/>
          <w:sz w:val="22"/>
          <w:szCs w:val="22"/>
          <w:lang w:eastAsia="cs-CZ"/>
        </w:rPr>
      </w:pPr>
    </w:p>
    <w:p w:rsidRPr="00243FA7" w:rsidR="009D77B5" w:rsidP="009D77B5" w:rsidRDefault="009D77B5">
      <w:pPr>
        <w:suppressAutoHyphens w:val="false"/>
        <w:autoSpaceDE w:val="false"/>
        <w:autoSpaceDN w:val="false"/>
        <w:adjustRightInd w:val="false"/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  <w:r w:rsidRPr="00243FA7">
        <w:rPr>
          <w:rFonts w:ascii="Calibri" w:hAnsi="Calibri" w:cs="Calibri"/>
          <w:color w:val="000000"/>
          <w:sz w:val="22"/>
          <w:szCs w:val="22"/>
          <w:lang w:eastAsia="cs-CZ"/>
        </w:rPr>
        <w:t>Podpis osoby oprávněné jednat jménem nebo za dodavatele</w:t>
      </w:r>
    </w:p>
    <w:p w:rsidRPr="00243FA7" w:rsidR="009D77B5" w:rsidP="009D77B5" w:rsidRDefault="009D77B5">
      <w:pPr>
        <w:ind w:left="720"/>
        <w:rPr>
          <w:rFonts w:ascii="Calibri" w:hAnsi="Calibri" w:cs="Calibri"/>
          <w:sz w:val="22"/>
          <w:szCs w:val="22"/>
        </w:rPr>
      </w:pPr>
    </w:p>
    <w:p w:rsidRPr="00243FA7" w:rsidR="009D77B5" w:rsidP="009D77B5" w:rsidRDefault="009D77B5">
      <w:pPr>
        <w:ind w:left="720"/>
        <w:rPr>
          <w:rFonts w:ascii="Calibri" w:hAnsi="Calibri" w:cs="Calibri"/>
          <w:sz w:val="22"/>
          <w:szCs w:val="22"/>
        </w:rPr>
      </w:pPr>
    </w:p>
    <w:p w:rsidR="005415FB" w:rsidRDefault="005415FB"/>
    <w:sectPr w:rsidR="005415FB" w:rsidSect="009D77B5">
      <w:headerReference w:type="default" r:id="rId6"/>
      <w:footerReference w:type="default" r:id="rId7"/>
      <w:footnotePr>
        <w:pos w:val="beneathText"/>
      </w:footnotePr>
      <w:pgSz w:w="11905" w:h="16837" w:code="9"/>
      <w:pgMar w:top="1266" w:right="1418" w:bottom="1418" w:left="1418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endnote w:type="separator" w:id="-1">
    <w:p w:rsidR="00447C73" w:rsidRDefault="00447C73">
      <w:pPr>
        <w:spacing w:after="0" w:line="240" w:lineRule="auto"/>
      </w:pPr>
      <w:r>
        <w:separator/>
      </w:r>
    </w:p>
  </w:endnote>
  <w:endnote w:type="continuationSeparator" w:id="0">
    <w:p w:rsidR="00447C73" w:rsidRDefault="00447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Pr="002B17AD" w:rsidR="00CB53B0" w:rsidP="002B17AD" w:rsidRDefault="009D77B5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false" relativeHeight="251659264" behindDoc="false" locked="false" layoutInCell="true" allowOverlap="true">
              <wp:simplePos x="0" y="0"/>
              <wp:positionH relativeFrom="column">
                <wp:posOffset>1514475</wp:posOffset>
              </wp:positionH>
              <wp:positionV relativeFrom="paragraph">
                <wp:posOffset>-12065</wp:posOffset>
              </wp:positionV>
              <wp:extent cx="4201160" cy="393700"/>
              <wp:effectExtent l="0" t="0" r="0" b="0"/>
              <wp:wrapNone/>
              <wp:docPr id="2" name="Textové pole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SpPr txBox="true">
                      <a:spLocks noChangeArrowheads="true"/>
                    </wps:cNvSpPr>
                    <wps:spPr bwMode="auto">
                      <a:xfrm>
                        <a:off x="0" y="0"/>
                        <a:ext cx="4201160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F562D4" w:rsidR="00CB53B0" w:rsidP="004B1773" w:rsidRDefault="009D77B5">
                          <w:pPr>
                            <w:pStyle w:val="Zpat"/>
                            <w:jc w:val="right"/>
                            <w:rPr>
                              <w:rFonts w:cs="Tahoma"/>
                              <w:color w:val="0070C0"/>
                              <w:sz w:val="18"/>
                              <w:szCs w:val="18"/>
                            </w:rPr>
                          </w:pPr>
                          <w:r w:rsidRPr="00F562D4">
                            <w:rPr>
                              <w:rFonts w:cs="Tahoma"/>
                              <w:color w:val="0070C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562D4">
                            <w:rPr>
                              <w:rFonts w:cs="Tahoma"/>
                              <w:color w:val="0070C0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F562D4">
                            <w:rPr>
                              <w:rFonts w:cs="Tahoma"/>
                              <w:color w:val="0070C0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F08D7">
                            <w:rPr>
                              <w:rFonts w:cs="Tahoma"/>
                              <w:noProof/>
                              <w:color w:val="0070C0"/>
                              <w:sz w:val="18"/>
                              <w:szCs w:val="18"/>
                            </w:rPr>
                            <w:t>3</w:t>
                          </w:r>
                          <w:r w:rsidRPr="00F562D4">
                            <w:rPr>
                              <w:rFonts w:cs="Tahoma"/>
                              <w:color w:val="0070C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F562D4">
                            <w:rPr>
                              <w:rFonts w:cs="Tahoma"/>
                              <w:color w:val="0070C0"/>
                              <w:sz w:val="18"/>
                              <w:szCs w:val="18"/>
                            </w:rPr>
                            <w:t xml:space="preserve"> / </w:t>
                          </w:r>
                          <w:r w:rsidRPr="00F562D4">
                            <w:rPr>
                              <w:color w:val="0070C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562D4">
                            <w:rPr>
                              <w:color w:val="0070C0"/>
                              <w:sz w:val="18"/>
                              <w:szCs w:val="18"/>
                            </w:rPr>
                            <w:instrText>NUMPAGES</w:instrText>
                          </w:r>
                          <w:r w:rsidRPr="00F562D4">
                            <w:rPr>
                              <w:color w:val="0070C0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F08D7">
                            <w:rPr>
                              <w:noProof/>
                              <w:color w:val="0070C0"/>
                              <w:sz w:val="18"/>
                              <w:szCs w:val="18"/>
                            </w:rPr>
                            <w:t>3</w:t>
                          </w:r>
                          <w:r w:rsidRPr="00F562D4">
                            <w:rPr>
                              <w:color w:val="0070C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:rsidRPr="004B1773" w:rsidR="00CB53B0" w:rsidP="004B1773" w:rsidRDefault="00447C73"/>
                      </w:txbxContent>
                    </wps:txbx>
                    <wps:bodyPr rot="0" vert="horz" wrap="square" lIns="91440" tIns="45720" rIns="91440" bIns="45720" anchor="t" anchorCtr="false" upright="true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" type="#_x0000_t202" style="position:absolute;left:0;text-align:left;margin-left:119.25pt;margin-top:-.95pt;width:330.8pt;height:3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id="Textové pole 2" o:spid="_x0000_s1026" stroked="f" filled="f">
              <v:textbox>
                <w:txbxContent>
                  <w:p w:rsidRPr="00F562D4" w:rsidR="00CB53B0" w:rsidP="004B1773" w:rsidRDefault="009D77B5">
                    <w:pPr>
                      <w:pStyle w:val="Zpat"/>
                      <w:jc w:val="right"/>
                      <w:rPr>
                        <w:rFonts w:cs="Tahoma"/>
                        <w:color w:val="0070C0"/>
                        <w:sz w:val="18"/>
                        <w:szCs w:val="18"/>
                      </w:rPr>
                    </w:pPr>
                    <w:r w:rsidRPr="00F562D4">
                      <w:rPr>
                        <w:rFonts w:cs="Tahoma"/>
                        <w:color w:val="0070C0"/>
                        <w:sz w:val="18"/>
                        <w:szCs w:val="18"/>
                      </w:rPr>
                      <w:fldChar w:fldCharType="begin"/>
                    </w:r>
                    <w:r w:rsidRPr="00F562D4">
                      <w:rPr>
                        <w:rFonts w:cs="Tahoma"/>
                        <w:color w:val="0070C0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F562D4">
                      <w:rPr>
                        <w:rFonts w:cs="Tahoma"/>
                        <w:color w:val="0070C0"/>
                        <w:sz w:val="18"/>
                        <w:szCs w:val="18"/>
                      </w:rPr>
                      <w:fldChar w:fldCharType="separate"/>
                    </w:r>
                    <w:r w:rsidR="002F08D7">
                      <w:rPr>
                        <w:rFonts w:cs="Tahoma"/>
                        <w:noProof/>
                        <w:color w:val="0070C0"/>
                        <w:sz w:val="18"/>
                        <w:szCs w:val="18"/>
                      </w:rPr>
                      <w:t>3</w:t>
                    </w:r>
                    <w:r w:rsidRPr="00F562D4">
                      <w:rPr>
                        <w:rFonts w:cs="Tahoma"/>
                        <w:color w:val="0070C0"/>
                        <w:sz w:val="18"/>
                        <w:szCs w:val="18"/>
                      </w:rPr>
                      <w:fldChar w:fldCharType="end"/>
                    </w:r>
                    <w:r w:rsidRPr="00F562D4">
                      <w:rPr>
                        <w:rFonts w:cs="Tahoma"/>
                        <w:color w:val="0070C0"/>
                        <w:sz w:val="18"/>
                        <w:szCs w:val="18"/>
                      </w:rPr>
                      <w:t xml:space="preserve"> / </w:t>
                    </w:r>
                    <w:r w:rsidRPr="00F562D4">
                      <w:rPr>
                        <w:color w:val="0070C0"/>
                        <w:sz w:val="18"/>
                        <w:szCs w:val="18"/>
                      </w:rPr>
                      <w:fldChar w:fldCharType="begin"/>
                    </w:r>
                    <w:r w:rsidRPr="00F562D4">
                      <w:rPr>
                        <w:color w:val="0070C0"/>
                        <w:sz w:val="18"/>
                        <w:szCs w:val="18"/>
                      </w:rPr>
                      <w:instrText>NUMPAGES</w:instrText>
                    </w:r>
                    <w:r w:rsidRPr="00F562D4">
                      <w:rPr>
                        <w:color w:val="0070C0"/>
                        <w:sz w:val="18"/>
                        <w:szCs w:val="18"/>
                      </w:rPr>
                      <w:fldChar w:fldCharType="separate"/>
                    </w:r>
                    <w:r w:rsidR="002F08D7">
                      <w:rPr>
                        <w:noProof/>
                        <w:color w:val="0070C0"/>
                        <w:sz w:val="18"/>
                        <w:szCs w:val="18"/>
                      </w:rPr>
                      <w:t>3</w:t>
                    </w:r>
                    <w:r w:rsidRPr="00F562D4">
                      <w:rPr>
                        <w:color w:val="0070C0"/>
                        <w:sz w:val="18"/>
                        <w:szCs w:val="18"/>
                      </w:rPr>
                      <w:fldChar w:fldCharType="end"/>
                    </w:r>
                  </w:p>
                  <w:p w:rsidRPr="004B1773" w:rsidR="00CB53B0" w:rsidP="004B1773" w:rsidRDefault="00447C7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footnote w:type="separator" w:id="-1">
    <w:p w:rsidR="00447C73" w:rsidRDefault="00447C73">
      <w:pPr>
        <w:spacing w:after="0" w:line="240" w:lineRule="auto"/>
      </w:pPr>
      <w:r>
        <w:separator/>
      </w:r>
    </w:p>
  </w:footnote>
  <w:footnote w:type="continuationSeparator" w:id="0">
    <w:p w:rsidR="00447C73" w:rsidRDefault="00447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CB53B0" w:rsidP="00174DB4" w:rsidRDefault="009D77B5">
    <w:pPr>
      <w:pStyle w:val="Zhlav"/>
      <w:jc w:val="right"/>
    </w:pPr>
    <w:r>
      <w:rPr>
        <w:noProof/>
        <w:lang w:val="cs-CZ" w:eastAsia="cs-CZ"/>
      </w:rPr>
      <w:drawing>
        <wp:inline distT="0" distB="0" distL="0" distR="0">
          <wp:extent cx="1762125" cy="552450"/>
          <wp:effectExtent l="0" t="0" r="9525" b="0"/>
          <wp:docPr id="1" name="Obrázek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Obrázek 6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 l="57742" t="36420" r="16814" b="37704"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B53B0" w:rsidRDefault="00447C73">
    <w:pPr>
      <w:pStyle w:val="Zhlav"/>
    </w:pPr>
  </w:p>
</w:hdr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 w15">
  <w:zoom w:percent="100"/>
  <w:proofState w:spelling="clean"/>
  <w:defaultTabStop w:val="708"/>
  <w:hyphenationZone w:val="425"/>
  <w:characterSpacingControl w:val="doNotCompress"/>
  <w:hdrShapeDefaults>
    <o:shapedefaults spidmax="2049" v:ext="edit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7B5"/>
    <w:rsid w:val="002F08D7"/>
    <w:rsid w:val="00447C73"/>
    <w:rsid w:val="005415FB"/>
    <w:rsid w:val="009D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  <w15:chartTrackingRefBased/>
  <w15:docId w15:val="{272A48BA-3BA4-4413-873A-4DEBB976D6E7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true">
    <w:name w:val="Normal"/>
    <w:qFormat/>
    <w:rsid w:val="009D77B5"/>
    <w:pPr>
      <w:suppressAutoHyphens/>
      <w:spacing w:after="200" w:line="276" w:lineRule="auto"/>
      <w:jc w:val="both"/>
    </w:pPr>
    <w:rPr>
      <w:rFonts w:ascii="Tahoma" w:hAnsi="Tahoma" w:eastAsia="Times New Roman" w:cs="Verdana"/>
      <w:sz w:val="20"/>
      <w:szCs w:val="20"/>
      <w:lang w:eastAsia="ar-SA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Hypertextovodkaz">
    <w:name w:val="Hyperlink"/>
    <w:uiPriority w:val="99"/>
    <w:rsid w:val="009D77B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9D77B5"/>
    <w:pPr>
      <w:tabs>
        <w:tab w:val="center" w:pos="4536"/>
        <w:tab w:val="right" w:pos="9072"/>
      </w:tabs>
    </w:pPr>
    <w:rPr>
      <w:rFonts w:ascii="Verdana" w:hAnsi="Verdana" w:cs="Times New Roman"/>
      <w:sz w:val="24"/>
      <w:lang w:val="x-none"/>
    </w:rPr>
  </w:style>
  <w:style w:type="character" w:styleId="ZhlavChar" w:customStyle="true">
    <w:name w:val="Záhlaví Char"/>
    <w:basedOn w:val="Standardnpsmoodstavce"/>
    <w:link w:val="Zhlav"/>
    <w:uiPriority w:val="99"/>
    <w:rsid w:val="009D77B5"/>
    <w:rPr>
      <w:rFonts w:ascii="Verdana" w:hAnsi="Verdana" w:eastAsia="Times New Roman" w:cs="Times New Roman"/>
      <w:sz w:val="24"/>
      <w:szCs w:val="20"/>
      <w:lang w:val="x-none" w:eastAsia="ar-SA"/>
    </w:rPr>
  </w:style>
  <w:style w:type="paragraph" w:styleId="Zpat">
    <w:name w:val="footer"/>
    <w:basedOn w:val="Normln"/>
    <w:link w:val="ZpatChar"/>
    <w:uiPriority w:val="99"/>
    <w:rsid w:val="009D77B5"/>
    <w:pPr>
      <w:tabs>
        <w:tab w:val="center" w:pos="4536"/>
        <w:tab w:val="right" w:pos="9072"/>
      </w:tabs>
    </w:pPr>
    <w:rPr>
      <w:rFonts w:ascii="Verdana" w:hAnsi="Verdana" w:cs="Times New Roman"/>
      <w:sz w:val="24"/>
      <w:lang w:val="x-none"/>
    </w:rPr>
  </w:style>
  <w:style w:type="character" w:styleId="ZpatChar" w:customStyle="true">
    <w:name w:val="Zápatí Char"/>
    <w:basedOn w:val="Standardnpsmoodstavce"/>
    <w:link w:val="Zpat"/>
    <w:uiPriority w:val="99"/>
    <w:rsid w:val="009D77B5"/>
    <w:rPr>
      <w:rFonts w:ascii="Verdana" w:hAnsi="Verdana" w:eastAsia="Times New Roman" w:cs="Times New Roman"/>
      <w:sz w:val="24"/>
      <w:szCs w:val="20"/>
      <w:lang w:val="x-none" w:eastAsia="ar-SA"/>
    </w:rPr>
  </w:style>
  <w:style w:type="paragraph" w:styleId="Zkladntext21" w:customStyle="true">
    <w:name w:val="Základní text 21"/>
    <w:basedOn w:val="Normln"/>
    <w:uiPriority w:val="99"/>
    <w:rsid w:val="009D77B5"/>
    <w:pPr>
      <w:widowControl w:val="false"/>
      <w:suppressAutoHyphens w:val="false"/>
      <w:overflowPunct w:val="false"/>
      <w:autoSpaceDE w:val="false"/>
      <w:autoSpaceDN w:val="false"/>
      <w:adjustRightInd w:val="false"/>
      <w:spacing w:after="0" w:line="240" w:lineRule="auto"/>
      <w:ind w:left="709" w:hanging="709"/>
      <w:textAlignment w:val="baseline"/>
    </w:pPr>
    <w:rPr>
      <w:rFonts w:ascii="Times New Roman" w:hAnsi="Times New Roman" w:cs="Times New Roman"/>
      <w:kern w:val="28"/>
      <w:lang w:eastAsia="cs-CZ"/>
    </w:rPr>
  </w:style>
  <w:style w:type="paragraph" w:styleId="zkladntext" w:customStyle="true">
    <w:name w:val="základní text"/>
    <w:basedOn w:val="Normln"/>
    <w:uiPriority w:val="99"/>
    <w:rsid w:val="009D77B5"/>
    <w:pPr>
      <w:tabs>
        <w:tab w:val="left" w:pos="1134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left" w:pos="6379"/>
        <w:tab w:val="left" w:pos="7088"/>
        <w:tab w:val="left" w:pos="7655"/>
        <w:tab w:val="left" w:pos="7938"/>
      </w:tabs>
      <w:suppressAutoHyphens w:val="false"/>
      <w:overflowPunct w:val="false"/>
      <w:autoSpaceDE w:val="false"/>
      <w:autoSpaceDN w:val="false"/>
      <w:adjustRightInd w:val="false"/>
      <w:spacing w:after="120" w:line="280" w:lineRule="exact"/>
      <w:ind w:firstLine="567"/>
      <w:jc w:val="left"/>
      <w:textAlignment w:val="baseline"/>
    </w:pPr>
    <w:rPr>
      <w:rFonts w:ascii="Arial" w:hAnsi="Arial" w:cs="Times New Roman"/>
      <w:sz w:val="22"/>
      <w:lang w:eastAsia="cs-CZ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webSettings.xml" Type="http://schemas.openxmlformats.org/officeDocument/2006/relationships/webSettings" Id="rId3"/>
    <Relationship Target="footer1.xml" Type="http://schemas.openxmlformats.org/officeDocument/2006/relationships/footer" Id="rId7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header1.xml" Type="http://schemas.openxmlformats.org/officeDocument/2006/relationships/header" Id="rId6"/>
    <Relationship Target="endnotes.xml" Type="http://schemas.openxmlformats.org/officeDocument/2006/relationships/endnotes" Id="rId5"/>
    <Relationship Target="footnotes.xml" Type="http://schemas.openxmlformats.org/officeDocument/2006/relationships/footnotes" Id="rId4"/>
    <Relationship Target="theme/theme1.xml" Type="http://schemas.openxmlformats.org/officeDocument/2006/relationships/theme" Id="rId9"/>
</Relationships>

</file>

<file path=word/_rels/header1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id="{62F939B6-93AF-4DB8-9C6B-D6C7DFDC589F}" name="Office Theme" vid="{4A3C46E8-61CC-4603-A589-7422A47A8E4A}"/>
    </a:ext>
  </a:extLst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/>
  <properties:Pages>1</properties:Pages>
  <properties:Words>284</properties:Words>
  <properties:Characters>1679</properties:Characters>
  <properties:Lines>13</properties:Lines>
  <properties:Paragraphs>3</properties:Paragraphs>
  <properties:TotalTime>1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1960</properties:CharactersWithSpaces>
  <properties:SharedDoc>false</properties:SharedDoc>
  <properties:HyperlinksChanged>false</properties:HyperlinksChanged>
  <properties:Application>Microsoft Office Word</properties:Application>
  <properties:AppVersion>15.0000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2017-10-13T09:41:00Z</dcterms:created>
  <dc:creator/>
  <dc:description/>
  <cp:keywords/>
  <cp:lastModifiedBy/>
  <dcterms:modified xmlns:xsi="http://www.w3.org/2001/XMLSchema-instance" xsi:type="dcterms:W3CDTF">2017-10-13T09:41:00Z</dcterms:modified>
  <cp:revision>2</cp:revision>
  <dc:subject/>
  <dc:title/>
</cp:coreProperties>
</file>