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263" w:rsidRPr="009A0895" w:rsidRDefault="00887263" w:rsidP="007B7EFD">
      <w:pPr>
        <w:rPr>
          <w:rFonts w:cstheme="minorHAnsi"/>
        </w:rPr>
      </w:pPr>
      <w:r w:rsidRPr="009A0895">
        <w:rPr>
          <w:rFonts w:cstheme="minorHAnsi"/>
        </w:rPr>
        <w:t>Příloha č. 5 – Specifikace programové podpory</w:t>
      </w:r>
    </w:p>
    <w:p w:rsidR="0065003B" w:rsidRPr="009A0895" w:rsidRDefault="003E6FA1" w:rsidP="007B7EFD">
      <w:pPr>
        <w:pStyle w:val="nadpis1rovn"/>
        <w:rPr>
          <w:rFonts w:asciiTheme="minorHAnsi" w:hAnsiTheme="minorHAnsi" w:cstheme="minorHAnsi"/>
        </w:rPr>
      </w:pPr>
      <w:r w:rsidRPr="009A0895">
        <w:rPr>
          <w:rFonts w:asciiTheme="minorHAnsi" w:hAnsiTheme="minorHAnsi" w:cstheme="minorHAnsi"/>
        </w:rPr>
        <w:t xml:space="preserve">KA 2: </w:t>
      </w:r>
      <w:r w:rsidR="00311A38" w:rsidRPr="009A0895">
        <w:rPr>
          <w:rFonts w:asciiTheme="minorHAnsi" w:hAnsiTheme="minorHAnsi" w:cstheme="minorHAnsi"/>
        </w:rPr>
        <w:t>pronájem programu</w:t>
      </w:r>
      <w:r w:rsidR="007B7EFD" w:rsidRPr="009A0895">
        <w:rPr>
          <w:rFonts w:asciiTheme="minorHAnsi" w:hAnsiTheme="minorHAnsi" w:cstheme="minorHAnsi"/>
        </w:rPr>
        <w:t xml:space="preserve"> pro</w:t>
      </w:r>
      <w:r w:rsidR="00602E4C" w:rsidRPr="009A0895">
        <w:rPr>
          <w:rFonts w:asciiTheme="minorHAnsi" w:hAnsiTheme="minorHAnsi" w:cstheme="minorHAnsi"/>
        </w:rPr>
        <w:t xml:space="preserve"> podporu výkonu procesů VŘKS</w:t>
      </w:r>
    </w:p>
    <w:p w:rsidR="0065003B" w:rsidRPr="009A0895" w:rsidRDefault="0065003B" w:rsidP="0065003B">
      <w:pPr>
        <w:pStyle w:val="zkladntext"/>
        <w:spacing w:after="0" w:line="276" w:lineRule="auto"/>
        <w:rPr>
          <w:rFonts w:asciiTheme="minorHAnsi" w:hAnsiTheme="minorHAnsi" w:cstheme="minorHAnsi"/>
        </w:rPr>
      </w:pPr>
    </w:p>
    <w:p w:rsidR="0065003B" w:rsidRPr="009A0895" w:rsidRDefault="0065003B" w:rsidP="0065003B">
      <w:pPr>
        <w:pStyle w:val="zkladntext"/>
        <w:spacing w:after="0" w:line="276" w:lineRule="auto"/>
        <w:rPr>
          <w:rFonts w:asciiTheme="minorHAnsi" w:hAnsiTheme="minorHAnsi" w:cstheme="minorHAnsi"/>
          <w:b/>
          <w:sz w:val="22"/>
        </w:rPr>
      </w:pPr>
      <w:r w:rsidRPr="009A0895">
        <w:rPr>
          <w:rFonts w:asciiTheme="minorHAnsi" w:hAnsiTheme="minorHAnsi" w:cstheme="minorHAnsi"/>
          <w:sz w:val="22"/>
        </w:rPr>
        <w:t xml:space="preserve">Podpora procesů VŘKS bude zajištěna implementací </w:t>
      </w:r>
      <w:r w:rsidR="00602E4C" w:rsidRPr="009A0895">
        <w:rPr>
          <w:rFonts w:asciiTheme="minorHAnsi" w:hAnsiTheme="minorHAnsi" w:cstheme="minorHAnsi"/>
          <w:sz w:val="22"/>
        </w:rPr>
        <w:t>programového</w:t>
      </w:r>
      <w:r w:rsidRPr="009A0895">
        <w:rPr>
          <w:rFonts w:asciiTheme="minorHAnsi" w:hAnsiTheme="minorHAnsi" w:cstheme="minorHAnsi"/>
          <w:sz w:val="22"/>
        </w:rPr>
        <w:t xml:space="preserve"> nástroje formou služby pro jednotlivé PO. Aplikace bude komplexním nástrojem pro podporu výkonu </w:t>
      </w:r>
      <w:r w:rsidRPr="009A0895">
        <w:rPr>
          <w:rFonts w:asciiTheme="minorHAnsi" w:hAnsiTheme="minorHAnsi" w:cstheme="minorHAnsi"/>
          <w:b/>
          <w:sz w:val="22"/>
        </w:rPr>
        <w:t>finančního řízení a kontroly</w:t>
      </w:r>
      <w:r w:rsidRPr="009A0895">
        <w:rPr>
          <w:rFonts w:asciiTheme="minorHAnsi" w:hAnsiTheme="minorHAnsi" w:cstheme="minorHAnsi"/>
          <w:sz w:val="22"/>
        </w:rPr>
        <w:t xml:space="preserve"> ve veřejnoprávní organizaci. </w:t>
      </w:r>
      <w:r w:rsidR="00602E4C" w:rsidRPr="009A0895">
        <w:rPr>
          <w:rFonts w:asciiTheme="minorHAnsi" w:hAnsiTheme="minorHAnsi" w:cstheme="minorHAnsi"/>
          <w:sz w:val="22"/>
        </w:rPr>
        <w:t>Program</w:t>
      </w:r>
      <w:r w:rsidRPr="009A0895">
        <w:rPr>
          <w:rFonts w:asciiTheme="minorHAnsi" w:hAnsiTheme="minorHAnsi" w:cstheme="minorHAnsi"/>
          <w:sz w:val="22"/>
        </w:rPr>
        <w:t xml:space="preserve"> umožní nastavení </w:t>
      </w:r>
      <w:r w:rsidRPr="009A0895">
        <w:rPr>
          <w:rFonts w:asciiTheme="minorHAnsi" w:hAnsiTheme="minorHAnsi" w:cstheme="minorHAnsi"/>
          <w:b/>
          <w:sz w:val="22"/>
        </w:rPr>
        <w:t>finančního plánu</w:t>
      </w:r>
      <w:r w:rsidRPr="009A0895">
        <w:rPr>
          <w:rFonts w:asciiTheme="minorHAnsi" w:hAnsiTheme="minorHAnsi" w:cstheme="minorHAnsi"/>
          <w:sz w:val="22"/>
        </w:rPr>
        <w:t xml:space="preserve"> organizace a jeho následnou realizaci prostřednictvím schvalování jednotlivých účetních dokladů v rámci výkonu </w:t>
      </w:r>
      <w:r w:rsidRPr="009A0895">
        <w:rPr>
          <w:rFonts w:asciiTheme="minorHAnsi" w:hAnsiTheme="minorHAnsi" w:cstheme="minorHAnsi"/>
          <w:b/>
          <w:sz w:val="22"/>
        </w:rPr>
        <w:t xml:space="preserve">řídící kontroly dle zákona 320/2001 </w:t>
      </w:r>
      <w:r w:rsidR="00896BA9" w:rsidRPr="009A0895">
        <w:rPr>
          <w:rFonts w:asciiTheme="minorHAnsi" w:hAnsiTheme="minorHAnsi" w:cstheme="minorHAnsi"/>
          <w:b/>
          <w:sz w:val="22"/>
        </w:rPr>
        <w:t>S</w:t>
      </w:r>
      <w:r w:rsidRPr="009A0895">
        <w:rPr>
          <w:rFonts w:asciiTheme="minorHAnsi" w:hAnsiTheme="minorHAnsi" w:cstheme="minorHAnsi"/>
          <w:b/>
          <w:sz w:val="22"/>
        </w:rPr>
        <w:t>b</w:t>
      </w:r>
      <w:r w:rsidRPr="009A0895">
        <w:rPr>
          <w:rFonts w:asciiTheme="minorHAnsi" w:hAnsiTheme="minorHAnsi" w:cstheme="minorHAnsi"/>
          <w:sz w:val="22"/>
        </w:rPr>
        <w:t xml:space="preserve">. Díky propojení procesů finančního plánování a řídící kontroly bude zajištěna </w:t>
      </w:r>
      <w:r w:rsidRPr="009A0895">
        <w:rPr>
          <w:rFonts w:asciiTheme="minorHAnsi" w:hAnsiTheme="minorHAnsi" w:cstheme="minorHAnsi"/>
          <w:b/>
          <w:sz w:val="22"/>
        </w:rPr>
        <w:t>aktuálnost info</w:t>
      </w:r>
      <w:bookmarkStart w:id="0" w:name="_GoBack"/>
      <w:bookmarkEnd w:id="0"/>
      <w:r w:rsidRPr="009A0895">
        <w:rPr>
          <w:rFonts w:asciiTheme="minorHAnsi" w:hAnsiTheme="minorHAnsi" w:cstheme="minorHAnsi"/>
          <w:b/>
          <w:sz w:val="22"/>
        </w:rPr>
        <w:t>rmace o stavu</w:t>
      </w:r>
      <w:r w:rsidRPr="009A0895">
        <w:rPr>
          <w:rFonts w:asciiTheme="minorHAnsi" w:hAnsiTheme="minorHAnsi" w:cstheme="minorHAnsi"/>
          <w:sz w:val="22"/>
        </w:rPr>
        <w:t xml:space="preserve"> finančních prostředků organizace a stavu výkonu finanční kontroly veřejných prostředků. Aplikace umožní sestavení úplného finančního plánu v rámci, kterého bude možné naplánovat výdaje a veškeré příjmy organizace. Reporty aplikace budou zajišťovat přehled o </w:t>
      </w:r>
      <w:r w:rsidRPr="009A0895">
        <w:rPr>
          <w:rFonts w:asciiTheme="minorHAnsi" w:hAnsiTheme="minorHAnsi" w:cstheme="minorHAnsi"/>
          <w:b/>
          <w:sz w:val="22"/>
        </w:rPr>
        <w:t>aktuálním stavu finančních prostředků</w:t>
      </w:r>
      <w:r w:rsidRPr="009A0895">
        <w:rPr>
          <w:rFonts w:asciiTheme="minorHAnsi" w:hAnsiTheme="minorHAnsi" w:cstheme="minorHAnsi"/>
          <w:sz w:val="22"/>
        </w:rPr>
        <w:t xml:space="preserve"> dané organizace, </w:t>
      </w:r>
      <w:r w:rsidRPr="009A0895">
        <w:rPr>
          <w:rFonts w:asciiTheme="minorHAnsi" w:hAnsiTheme="minorHAnsi" w:cstheme="minorHAnsi"/>
          <w:b/>
          <w:sz w:val="22"/>
        </w:rPr>
        <w:t>rizicích a nesrovnalostech</w:t>
      </w:r>
      <w:r w:rsidRPr="009A0895">
        <w:rPr>
          <w:rFonts w:asciiTheme="minorHAnsi" w:hAnsiTheme="minorHAnsi" w:cstheme="minorHAnsi"/>
          <w:sz w:val="22"/>
        </w:rPr>
        <w:t xml:space="preserve"> při výkonu </w:t>
      </w:r>
      <w:r w:rsidRPr="009A0895">
        <w:rPr>
          <w:rFonts w:asciiTheme="minorHAnsi" w:hAnsiTheme="minorHAnsi" w:cstheme="minorHAnsi"/>
          <w:b/>
          <w:sz w:val="22"/>
        </w:rPr>
        <w:t>finanční kontroly a bude zajišťovat data pro kvalitativní analýzu nastavení procesů VŘKS</w:t>
      </w:r>
      <w:r w:rsidRPr="009A0895">
        <w:rPr>
          <w:rFonts w:asciiTheme="minorHAnsi" w:hAnsiTheme="minorHAnsi" w:cstheme="minorHAnsi"/>
          <w:sz w:val="22"/>
        </w:rPr>
        <w:t xml:space="preserve">. </w:t>
      </w:r>
    </w:p>
    <w:p w:rsidR="0065003B" w:rsidRPr="009A0895" w:rsidRDefault="0065003B" w:rsidP="0065003B">
      <w:pPr>
        <w:rPr>
          <w:rFonts w:cstheme="minorHAnsi"/>
        </w:rPr>
      </w:pPr>
      <w:r w:rsidRPr="009A0895">
        <w:rPr>
          <w:rFonts w:cstheme="minorHAnsi"/>
        </w:rPr>
        <w:t xml:space="preserve">Aplikace bude provozována prostřednictvím internetu dostupná přes webový prohlížeč (architektura klient-server). </w:t>
      </w:r>
    </w:p>
    <w:p w:rsidR="0065003B" w:rsidRPr="009A0895" w:rsidRDefault="00602E4C" w:rsidP="0065003B">
      <w:pPr>
        <w:pStyle w:val="Nadpis2"/>
        <w:rPr>
          <w:rFonts w:asciiTheme="minorHAnsi" w:hAnsiTheme="minorHAnsi" w:cstheme="minorHAnsi"/>
        </w:rPr>
      </w:pPr>
      <w:bookmarkStart w:id="1" w:name="_Toc488841088"/>
      <w:r w:rsidRPr="009A0895">
        <w:rPr>
          <w:rFonts w:asciiTheme="minorHAnsi" w:eastAsiaTheme="minorHAnsi" w:hAnsiTheme="minorHAnsi" w:cstheme="minorHAnsi"/>
          <w:b/>
          <w:color w:val="auto"/>
          <w:sz w:val="22"/>
          <w:szCs w:val="22"/>
          <w:u w:val="single"/>
        </w:rPr>
        <w:t>Program</w:t>
      </w:r>
      <w:r w:rsidR="0065003B" w:rsidRPr="009A0895">
        <w:rPr>
          <w:rFonts w:asciiTheme="minorHAnsi" w:eastAsiaTheme="minorHAnsi" w:hAnsiTheme="minorHAnsi" w:cstheme="minorHAnsi"/>
          <w:b/>
          <w:color w:val="auto"/>
          <w:sz w:val="22"/>
          <w:szCs w:val="22"/>
          <w:u w:val="single"/>
        </w:rPr>
        <w:t xml:space="preserve"> bude splňovat tyto legislativní požadavky</w:t>
      </w:r>
      <w:r w:rsidR="0065003B" w:rsidRPr="009A0895">
        <w:rPr>
          <w:rFonts w:asciiTheme="minorHAnsi" w:hAnsiTheme="minorHAnsi" w:cstheme="minorHAnsi"/>
        </w:rPr>
        <w:t>:</w:t>
      </w:r>
      <w:bookmarkEnd w:id="1"/>
    </w:p>
    <w:p w:rsidR="0065003B" w:rsidRPr="009A0895" w:rsidRDefault="0065003B" w:rsidP="0065003B">
      <w:pPr>
        <w:pStyle w:val="zkladntext"/>
        <w:numPr>
          <w:ilvl w:val="0"/>
          <w:numId w:val="2"/>
        </w:numPr>
        <w:spacing w:after="0" w:line="276" w:lineRule="auto"/>
        <w:rPr>
          <w:rFonts w:asciiTheme="minorHAnsi" w:hAnsiTheme="minorHAnsi" w:cstheme="minorHAnsi"/>
          <w:sz w:val="22"/>
        </w:rPr>
      </w:pPr>
      <w:r w:rsidRPr="009A0895">
        <w:rPr>
          <w:rFonts w:asciiTheme="minorHAnsi" w:hAnsiTheme="minorHAnsi" w:cstheme="minorHAnsi"/>
          <w:sz w:val="22"/>
        </w:rPr>
        <w:t>Plná podpora zákona 320/2001 Sb.</w:t>
      </w:r>
      <w:r w:rsidR="00896BA9" w:rsidRPr="009A0895">
        <w:rPr>
          <w:rFonts w:asciiTheme="minorHAnsi" w:hAnsiTheme="minorHAnsi" w:cstheme="minorHAnsi"/>
          <w:sz w:val="22"/>
        </w:rPr>
        <w:t>, o</w:t>
      </w:r>
      <w:r w:rsidRPr="009A0895">
        <w:rPr>
          <w:rFonts w:asciiTheme="minorHAnsi" w:hAnsiTheme="minorHAnsi" w:cstheme="minorHAnsi"/>
          <w:sz w:val="22"/>
        </w:rPr>
        <w:t xml:space="preserve"> finanční kontrole ve veřejné správě. </w:t>
      </w:r>
    </w:p>
    <w:p w:rsidR="0065003B" w:rsidRPr="009A0895" w:rsidRDefault="0065003B" w:rsidP="0065003B">
      <w:pPr>
        <w:pStyle w:val="zkladntext"/>
        <w:numPr>
          <w:ilvl w:val="0"/>
          <w:numId w:val="2"/>
        </w:numPr>
        <w:spacing w:after="0" w:line="276" w:lineRule="auto"/>
        <w:rPr>
          <w:rFonts w:asciiTheme="minorHAnsi" w:hAnsiTheme="minorHAnsi" w:cstheme="minorHAnsi"/>
          <w:sz w:val="22"/>
        </w:rPr>
      </w:pPr>
      <w:r w:rsidRPr="009A0895">
        <w:rPr>
          <w:rFonts w:asciiTheme="minorHAnsi" w:hAnsiTheme="minorHAnsi" w:cstheme="minorHAnsi"/>
          <w:sz w:val="22"/>
        </w:rPr>
        <w:t xml:space="preserve">Prováděcí vyhláška 416/2004 Sb. k zákonu č. 320/2001 Sb. </w:t>
      </w:r>
    </w:p>
    <w:p w:rsidR="0065003B" w:rsidRPr="009A0895" w:rsidRDefault="0065003B" w:rsidP="0065003B">
      <w:pPr>
        <w:pStyle w:val="zkladntext"/>
        <w:numPr>
          <w:ilvl w:val="0"/>
          <w:numId w:val="2"/>
        </w:numPr>
        <w:spacing w:after="0" w:line="276" w:lineRule="auto"/>
        <w:rPr>
          <w:rFonts w:asciiTheme="minorHAnsi" w:hAnsiTheme="minorHAnsi" w:cstheme="minorHAnsi"/>
          <w:sz w:val="22"/>
        </w:rPr>
      </w:pPr>
      <w:r w:rsidRPr="009A0895">
        <w:rPr>
          <w:rFonts w:asciiTheme="minorHAnsi" w:hAnsiTheme="minorHAnsi" w:cstheme="minorHAnsi"/>
          <w:sz w:val="22"/>
        </w:rPr>
        <w:t xml:space="preserve">Metodika výkonu řídicí kontroly Ministerstva financí. </w:t>
      </w:r>
    </w:p>
    <w:p w:rsidR="0065003B" w:rsidRPr="009A0895" w:rsidRDefault="0065003B" w:rsidP="0065003B">
      <w:pPr>
        <w:pStyle w:val="zkladntext"/>
        <w:numPr>
          <w:ilvl w:val="0"/>
          <w:numId w:val="2"/>
        </w:numPr>
        <w:spacing w:after="0" w:line="276" w:lineRule="auto"/>
        <w:rPr>
          <w:rFonts w:asciiTheme="minorHAnsi" w:hAnsiTheme="minorHAnsi" w:cstheme="minorHAnsi"/>
          <w:sz w:val="22"/>
        </w:rPr>
      </w:pPr>
      <w:r w:rsidRPr="009A0895">
        <w:rPr>
          <w:rFonts w:asciiTheme="minorHAnsi" w:hAnsiTheme="minorHAnsi" w:cstheme="minorHAnsi"/>
          <w:sz w:val="22"/>
        </w:rPr>
        <w:t xml:space="preserve">Zákon č. 227/2000 Sb., o elektronickém podpisu. </w:t>
      </w:r>
    </w:p>
    <w:p w:rsidR="0065003B" w:rsidRPr="009A0895" w:rsidRDefault="0065003B" w:rsidP="0065003B">
      <w:pPr>
        <w:pStyle w:val="zkladntext"/>
        <w:numPr>
          <w:ilvl w:val="0"/>
          <w:numId w:val="2"/>
        </w:numPr>
        <w:spacing w:after="0" w:line="276" w:lineRule="auto"/>
        <w:rPr>
          <w:rFonts w:asciiTheme="minorHAnsi" w:hAnsiTheme="minorHAnsi" w:cstheme="minorHAnsi"/>
          <w:sz w:val="22"/>
        </w:rPr>
      </w:pPr>
      <w:r w:rsidRPr="009A0895">
        <w:rPr>
          <w:rFonts w:asciiTheme="minorHAnsi" w:hAnsiTheme="minorHAnsi" w:cstheme="minorHAnsi"/>
          <w:sz w:val="22"/>
        </w:rPr>
        <w:t xml:space="preserve">Zákon č. 499/2004 Sb., o archivnictví a spisové službě. </w:t>
      </w:r>
    </w:p>
    <w:p w:rsidR="0065003B" w:rsidRPr="009A0895" w:rsidRDefault="0065003B" w:rsidP="0065003B">
      <w:pPr>
        <w:pStyle w:val="zkladntext"/>
        <w:numPr>
          <w:ilvl w:val="0"/>
          <w:numId w:val="2"/>
        </w:numPr>
        <w:spacing w:after="0" w:line="276" w:lineRule="auto"/>
        <w:rPr>
          <w:rFonts w:asciiTheme="minorHAnsi" w:hAnsiTheme="minorHAnsi" w:cstheme="minorHAnsi"/>
          <w:sz w:val="22"/>
        </w:rPr>
      </w:pPr>
      <w:r w:rsidRPr="009A0895">
        <w:rPr>
          <w:rFonts w:asciiTheme="minorHAnsi" w:hAnsiTheme="minorHAnsi" w:cstheme="minorHAnsi"/>
          <w:sz w:val="22"/>
        </w:rPr>
        <w:t xml:space="preserve">Interní směrnice veřejnoprávní organizace. </w:t>
      </w:r>
    </w:p>
    <w:p w:rsidR="0065003B" w:rsidRPr="009A0895" w:rsidRDefault="0065003B" w:rsidP="0065003B">
      <w:pPr>
        <w:pStyle w:val="zkladntext"/>
        <w:numPr>
          <w:ilvl w:val="0"/>
          <w:numId w:val="2"/>
        </w:numPr>
        <w:spacing w:after="0" w:line="276" w:lineRule="auto"/>
        <w:rPr>
          <w:rFonts w:asciiTheme="minorHAnsi" w:hAnsiTheme="minorHAnsi" w:cstheme="minorHAnsi"/>
          <w:sz w:val="22"/>
        </w:rPr>
      </w:pPr>
      <w:r w:rsidRPr="009A0895">
        <w:rPr>
          <w:rFonts w:asciiTheme="minorHAnsi" w:hAnsiTheme="minorHAnsi" w:cstheme="minorHAnsi"/>
          <w:sz w:val="22"/>
        </w:rPr>
        <w:t>Systém bude již nyní připraven na připravované novely zákona o finanční kontrole</w:t>
      </w:r>
      <w:r w:rsidR="00602E4C" w:rsidRPr="009A0895">
        <w:rPr>
          <w:rFonts w:asciiTheme="minorHAnsi" w:hAnsiTheme="minorHAnsi" w:cstheme="minorHAnsi"/>
          <w:sz w:val="22"/>
        </w:rPr>
        <w:t>.</w:t>
      </w:r>
    </w:p>
    <w:p w:rsidR="0065003B" w:rsidRPr="009A0895" w:rsidRDefault="0065003B" w:rsidP="0065003B">
      <w:pPr>
        <w:pStyle w:val="zkladntext"/>
        <w:spacing w:after="0" w:line="276" w:lineRule="auto"/>
        <w:rPr>
          <w:rFonts w:asciiTheme="minorHAnsi" w:hAnsiTheme="minorHAnsi" w:cstheme="minorHAnsi"/>
          <w:b/>
        </w:rPr>
      </w:pPr>
    </w:p>
    <w:p w:rsidR="0065003B" w:rsidRPr="009A0895" w:rsidRDefault="0065003B" w:rsidP="0065003B">
      <w:pPr>
        <w:rPr>
          <w:rFonts w:cstheme="minorHAnsi"/>
          <w:b/>
          <w:u w:val="single"/>
        </w:rPr>
      </w:pPr>
      <w:r w:rsidRPr="009A0895">
        <w:rPr>
          <w:rFonts w:cstheme="minorHAnsi"/>
          <w:b/>
          <w:u w:val="single"/>
        </w:rPr>
        <w:t>Obecné požadavky</w:t>
      </w:r>
    </w:p>
    <w:tbl>
      <w:tblPr>
        <w:tblStyle w:val="NTM"/>
        <w:tblW w:w="0" w:type="auto"/>
        <w:tblLook w:val="04A0" w:firstRow="1" w:lastRow="0" w:firstColumn="1" w:lastColumn="0" w:noHBand="0" w:noVBand="1"/>
      </w:tblPr>
      <w:tblGrid>
        <w:gridCol w:w="8065"/>
        <w:gridCol w:w="987"/>
      </w:tblGrid>
      <w:tr w:rsidR="0065003B" w:rsidRPr="009A0895" w:rsidTr="00B308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065" w:type="dxa"/>
          </w:tcPr>
          <w:p w:rsidR="0065003B" w:rsidRPr="009A0895" w:rsidRDefault="0065003B" w:rsidP="00B30899">
            <w:pPr>
              <w:rPr>
                <w:rFonts w:asciiTheme="minorHAnsi" w:hAnsiTheme="minorHAnsi" w:cstheme="minorHAnsi"/>
                <w:sz w:val="22"/>
              </w:rPr>
            </w:pPr>
            <w:r w:rsidRPr="009A0895">
              <w:rPr>
                <w:rFonts w:asciiTheme="minorHAnsi" w:hAnsiTheme="minorHAnsi" w:cstheme="minorHAnsi"/>
                <w:sz w:val="22"/>
              </w:rPr>
              <w:t>Požadavek</w:t>
            </w:r>
          </w:p>
        </w:tc>
        <w:tc>
          <w:tcPr>
            <w:tcW w:w="987" w:type="dxa"/>
          </w:tcPr>
          <w:p w:rsidR="0065003B" w:rsidRPr="009A0895" w:rsidRDefault="0065003B" w:rsidP="00B30899">
            <w:pPr>
              <w:rPr>
                <w:rFonts w:asciiTheme="minorHAnsi" w:hAnsiTheme="minorHAnsi" w:cstheme="minorHAnsi"/>
                <w:sz w:val="22"/>
              </w:rPr>
            </w:pPr>
            <w:r w:rsidRPr="009A0895">
              <w:rPr>
                <w:rFonts w:asciiTheme="minorHAnsi" w:hAnsiTheme="minorHAnsi" w:cstheme="minorHAnsi"/>
                <w:sz w:val="22"/>
              </w:rPr>
              <w:t>Splnění</w:t>
            </w:r>
          </w:p>
        </w:tc>
      </w:tr>
      <w:tr w:rsidR="0065003B" w:rsidRPr="009A0895" w:rsidTr="00B30899">
        <w:tc>
          <w:tcPr>
            <w:tcW w:w="8065" w:type="dxa"/>
          </w:tcPr>
          <w:p w:rsidR="0065003B" w:rsidRPr="009A0895" w:rsidRDefault="0065003B" w:rsidP="00B30899">
            <w:pPr>
              <w:rPr>
                <w:rFonts w:asciiTheme="minorHAnsi" w:hAnsiTheme="minorHAnsi" w:cstheme="minorHAnsi"/>
                <w:sz w:val="22"/>
              </w:rPr>
            </w:pPr>
            <w:r w:rsidRPr="009A0895">
              <w:rPr>
                <w:rFonts w:asciiTheme="minorHAnsi" w:hAnsiTheme="minorHAnsi" w:cstheme="minorHAnsi"/>
                <w:sz w:val="22"/>
              </w:rPr>
              <w:t>Součástí aktivity je minimálně následující dokumentace vytvořená při realizaci:</w:t>
            </w:r>
          </w:p>
          <w:p w:rsidR="0065003B" w:rsidRPr="009A0895" w:rsidRDefault="0065003B" w:rsidP="0065003B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2"/>
              </w:rPr>
            </w:pPr>
            <w:r w:rsidRPr="009A0895">
              <w:rPr>
                <w:rFonts w:asciiTheme="minorHAnsi" w:hAnsiTheme="minorHAnsi" w:cstheme="minorHAnsi"/>
                <w:sz w:val="22"/>
              </w:rPr>
              <w:t>Implementační studie – jak bude systém nasazen a jak bude fungovat</w:t>
            </w:r>
          </w:p>
          <w:p w:rsidR="0065003B" w:rsidRPr="009A0895" w:rsidRDefault="0065003B" w:rsidP="0065003B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2"/>
              </w:rPr>
            </w:pPr>
            <w:r w:rsidRPr="009A0895">
              <w:rPr>
                <w:rFonts w:asciiTheme="minorHAnsi" w:hAnsiTheme="minorHAnsi" w:cstheme="minorHAnsi"/>
                <w:sz w:val="22"/>
              </w:rPr>
              <w:t>Uživatelská příručka</w:t>
            </w:r>
          </w:p>
          <w:p w:rsidR="0065003B" w:rsidRPr="009A0895" w:rsidRDefault="0065003B" w:rsidP="0065003B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2"/>
              </w:rPr>
            </w:pPr>
            <w:r w:rsidRPr="009A0895">
              <w:rPr>
                <w:rFonts w:asciiTheme="minorHAnsi" w:hAnsiTheme="minorHAnsi" w:cstheme="minorHAnsi"/>
                <w:sz w:val="22"/>
              </w:rPr>
              <w:t>Administrátorská příručka</w:t>
            </w:r>
          </w:p>
          <w:p w:rsidR="0065003B" w:rsidRPr="009A0895" w:rsidRDefault="0065003B" w:rsidP="0065003B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2"/>
              </w:rPr>
            </w:pPr>
            <w:r w:rsidRPr="009A0895">
              <w:rPr>
                <w:rFonts w:asciiTheme="minorHAnsi" w:hAnsiTheme="minorHAnsi" w:cstheme="minorHAnsi"/>
                <w:sz w:val="22"/>
              </w:rPr>
              <w:t>Testovací scénáře a protokoly</w:t>
            </w:r>
          </w:p>
        </w:tc>
        <w:tc>
          <w:tcPr>
            <w:tcW w:w="987" w:type="dxa"/>
          </w:tcPr>
          <w:p w:rsidR="0065003B" w:rsidRPr="009A0895" w:rsidRDefault="0065003B" w:rsidP="00B30899">
            <w:pPr>
              <w:rPr>
                <w:rFonts w:asciiTheme="minorHAnsi" w:hAnsiTheme="minorHAnsi" w:cstheme="minorHAnsi"/>
                <w:sz w:val="22"/>
              </w:rPr>
            </w:pPr>
            <w:r w:rsidRPr="009A0895">
              <w:rPr>
                <w:rFonts w:asciiTheme="minorHAnsi" w:hAnsiTheme="minorHAnsi" w:cstheme="minorHAnsi"/>
                <w:sz w:val="22"/>
              </w:rPr>
              <w:t>ANO/NE</w:t>
            </w:r>
          </w:p>
        </w:tc>
      </w:tr>
      <w:tr w:rsidR="0065003B" w:rsidRPr="009A0895" w:rsidTr="001F5A71">
        <w:tc>
          <w:tcPr>
            <w:tcW w:w="8065" w:type="dxa"/>
          </w:tcPr>
          <w:p w:rsidR="0065003B" w:rsidRPr="009A0895" w:rsidRDefault="0065003B" w:rsidP="00B30899">
            <w:pPr>
              <w:rPr>
                <w:rFonts w:asciiTheme="minorHAnsi" w:hAnsiTheme="minorHAnsi" w:cstheme="minorHAnsi"/>
                <w:sz w:val="22"/>
              </w:rPr>
            </w:pPr>
            <w:r w:rsidRPr="009A0895">
              <w:rPr>
                <w:rFonts w:asciiTheme="minorHAnsi" w:hAnsiTheme="minorHAnsi" w:cstheme="minorHAnsi"/>
                <w:sz w:val="22"/>
              </w:rPr>
              <w:t>Systém je schopen provozu po celou dobu udržitelnosti s podmínkou uhrazení technické podpory, která tvoří součást nabídkové ceny.</w:t>
            </w:r>
          </w:p>
        </w:tc>
        <w:tc>
          <w:tcPr>
            <w:tcW w:w="987" w:type="dxa"/>
          </w:tcPr>
          <w:p w:rsidR="0065003B" w:rsidRPr="009A0895" w:rsidRDefault="0065003B" w:rsidP="00B30899">
            <w:pPr>
              <w:rPr>
                <w:rFonts w:asciiTheme="minorHAnsi" w:hAnsiTheme="minorHAnsi" w:cstheme="minorHAnsi"/>
                <w:sz w:val="22"/>
              </w:rPr>
            </w:pPr>
            <w:r w:rsidRPr="009A0895">
              <w:rPr>
                <w:rFonts w:asciiTheme="minorHAnsi" w:hAnsiTheme="minorHAnsi" w:cstheme="minorHAnsi"/>
                <w:sz w:val="22"/>
              </w:rPr>
              <w:t>ANO/NE</w:t>
            </w:r>
          </w:p>
        </w:tc>
      </w:tr>
      <w:tr w:rsidR="0065003B" w:rsidRPr="009A0895" w:rsidTr="001F5A71">
        <w:tc>
          <w:tcPr>
            <w:tcW w:w="8065" w:type="dxa"/>
          </w:tcPr>
          <w:p w:rsidR="0065003B" w:rsidRPr="009A0895" w:rsidRDefault="0065003B" w:rsidP="001F5A71">
            <w:pPr>
              <w:rPr>
                <w:rFonts w:asciiTheme="minorHAnsi" w:hAnsiTheme="minorHAnsi" w:cstheme="minorHAnsi"/>
                <w:sz w:val="22"/>
              </w:rPr>
            </w:pPr>
            <w:r w:rsidRPr="009A0895">
              <w:rPr>
                <w:rFonts w:asciiTheme="minorHAnsi" w:hAnsiTheme="minorHAnsi" w:cstheme="minorHAnsi"/>
                <w:sz w:val="22"/>
              </w:rPr>
              <w:t>Součástí nabídky je implementace systému do všech příspěvkových organizací.</w:t>
            </w:r>
          </w:p>
        </w:tc>
        <w:tc>
          <w:tcPr>
            <w:tcW w:w="987" w:type="dxa"/>
          </w:tcPr>
          <w:p w:rsidR="0065003B" w:rsidRPr="009A0895" w:rsidRDefault="0065003B" w:rsidP="00B30899">
            <w:pPr>
              <w:rPr>
                <w:rFonts w:asciiTheme="minorHAnsi" w:hAnsiTheme="minorHAnsi" w:cstheme="minorHAnsi"/>
                <w:sz w:val="22"/>
              </w:rPr>
            </w:pPr>
            <w:r w:rsidRPr="009A0895">
              <w:rPr>
                <w:rFonts w:asciiTheme="minorHAnsi" w:hAnsiTheme="minorHAnsi" w:cstheme="minorHAnsi"/>
                <w:sz w:val="22"/>
              </w:rPr>
              <w:t>ANO/NE</w:t>
            </w:r>
          </w:p>
        </w:tc>
      </w:tr>
      <w:tr w:rsidR="0065003B" w:rsidRPr="009A0895" w:rsidTr="00B30899">
        <w:tc>
          <w:tcPr>
            <w:tcW w:w="8065" w:type="dxa"/>
          </w:tcPr>
          <w:p w:rsidR="0065003B" w:rsidRPr="009A0895" w:rsidRDefault="0065003B" w:rsidP="001F5A71">
            <w:pPr>
              <w:rPr>
                <w:rFonts w:asciiTheme="minorHAnsi" w:hAnsiTheme="minorHAnsi" w:cstheme="minorHAnsi"/>
                <w:sz w:val="22"/>
              </w:rPr>
            </w:pPr>
            <w:r w:rsidRPr="009A0895">
              <w:rPr>
                <w:rFonts w:asciiTheme="minorHAnsi" w:hAnsiTheme="minorHAnsi" w:cstheme="minorHAnsi"/>
                <w:sz w:val="22"/>
              </w:rPr>
              <w:t>Systém bude provozován formou tenkého klienta</w:t>
            </w:r>
            <w:r w:rsidR="001F5A71" w:rsidRPr="009A0895">
              <w:rPr>
                <w:rFonts w:asciiTheme="minorHAnsi" w:hAnsiTheme="minorHAnsi" w:cstheme="minorHAnsi"/>
                <w:sz w:val="22"/>
              </w:rPr>
              <w:t xml:space="preserve"> (formou služby)</w:t>
            </w:r>
            <w:r w:rsidRPr="009A0895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987" w:type="dxa"/>
          </w:tcPr>
          <w:p w:rsidR="0065003B" w:rsidRPr="009A0895" w:rsidRDefault="0065003B" w:rsidP="00B30899">
            <w:pPr>
              <w:rPr>
                <w:rFonts w:asciiTheme="minorHAnsi" w:hAnsiTheme="minorHAnsi" w:cstheme="minorHAnsi"/>
              </w:rPr>
            </w:pPr>
            <w:r w:rsidRPr="009A0895">
              <w:rPr>
                <w:rFonts w:asciiTheme="minorHAnsi" w:hAnsiTheme="minorHAnsi" w:cstheme="minorHAnsi"/>
                <w:sz w:val="22"/>
              </w:rPr>
              <w:t>ANO/NE</w:t>
            </w:r>
          </w:p>
        </w:tc>
      </w:tr>
      <w:tr w:rsidR="0065003B" w:rsidRPr="009A0895" w:rsidTr="00B30899">
        <w:tc>
          <w:tcPr>
            <w:tcW w:w="8065" w:type="dxa"/>
          </w:tcPr>
          <w:p w:rsidR="0065003B" w:rsidRPr="009A0895" w:rsidRDefault="0065003B" w:rsidP="00B30899">
            <w:pPr>
              <w:rPr>
                <w:rFonts w:asciiTheme="minorHAnsi" w:hAnsiTheme="minorHAnsi" w:cstheme="minorHAnsi"/>
                <w:sz w:val="22"/>
              </w:rPr>
            </w:pPr>
            <w:r w:rsidRPr="009A0895">
              <w:rPr>
                <w:rFonts w:asciiTheme="minorHAnsi" w:hAnsiTheme="minorHAnsi" w:cstheme="minorHAnsi"/>
                <w:sz w:val="22"/>
              </w:rPr>
              <w:t>Systém je navržen tak aby primárně podporoval protokoly zabezpečené komunikace (např. TLS/SSL, HTTPS, SFTP apod.)</w:t>
            </w:r>
          </w:p>
        </w:tc>
        <w:tc>
          <w:tcPr>
            <w:tcW w:w="987" w:type="dxa"/>
          </w:tcPr>
          <w:p w:rsidR="0065003B" w:rsidRPr="009A0895" w:rsidRDefault="0065003B" w:rsidP="00B30899">
            <w:pPr>
              <w:rPr>
                <w:rFonts w:asciiTheme="minorHAnsi" w:hAnsiTheme="minorHAnsi" w:cstheme="minorHAnsi"/>
              </w:rPr>
            </w:pPr>
            <w:r w:rsidRPr="009A0895">
              <w:rPr>
                <w:rFonts w:asciiTheme="minorHAnsi" w:hAnsiTheme="minorHAnsi" w:cstheme="minorHAnsi"/>
                <w:sz w:val="22"/>
              </w:rPr>
              <w:t>ANO/NE</w:t>
            </w:r>
          </w:p>
        </w:tc>
      </w:tr>
      <w:tr w:rsidR="0065003B" w:rsidRPr="009A0895" w:rsidTr="00B30899">
        <w:tc>
          <w:tcPr>
            <w:tcW w:w="8065" w:type="dxa"/>
          </w:tcPr>
          <w:p w:rsidR="0065003B" w:rsidRPr="009A0895" w:rsidRDefault="0065003B" w:rsidP="00B30899">
            <w:pPr>
              <w:rPr>
                <w:rFonts w:asciiTheme="minorHAnsi" w:hAnsiTheme="minorHAnsi" w:cstheme="minorHAnsi"/>
                <w:sz w:val="22"/>
              </w:rPr>
            </w:pPr>
            <w:r w:rsidRPr="009A0895">
              <w:rPr>
                <w:rFonts w:asciiTheme="minorHAnsi" w:hAnsiTheme="minorHAnsi" w:cstheme="minorHAnsi"/>
                <w:sz w:val="22"/>
              </w:rPr>
              <w:t>Základní funkčnost systému je dostupná i na mobilních zařízeních bez nutnosti instalovat speciální aplikaci</w:t>
            </w:r>
          </w:p>
        </w:tc>
        <w:tc>
          <w:tcPr>
            <w:tcW w:w="987" w:type="dxa"/>
          </w:tcPr>
          <w:p w:rsidR="0065003B" w:rsidRPr="009A0895" w:rsidRDefault="0065003B" w:rsidP="00B30899">
            <w:pPr>
              <w:rPr>
                <w:rFonts w:asciiTheme="minorHAnsi" w:hAnsiTheme="minorHAnsi" w:cstheme="minorHAnsi"/>
              </w:rPr>
            </w:pPr>
            <w:r w:rsidRPr="009A0895">
              <w:rPr>
                <w:rFonts w:asciiTheme="minorHAnsi" w:hAnsiTheme="minorHAnsi" w:cstheme="minorHAnsi"/>
                <w:sz w:val="22"/>
              </w:rPr>
              <w:t>ANO/NE</w:t>
            </w:r>
          </w:p>
        </w:tc>
      </w:tr>
      <w:tr w:rsidR="0065003B" w:rsidRPr="009A0895" w:rsidTr="00B30899">
        <w:tc>
          <w:tcPr>
            <w:tcW w:w="8065" w:type="dxa"/>
          </w:tcPr>
          <w:p w:rsidR="0065003B" w:rsidRPr="009A0895" w:rsidRDefault="0065003B" w:rsidP="00B30899">
            <w:pPr>
              <w:rPr>
                <w:rFonts w:asciiTheme="minorHAnsi" w:hAnsiTheme="minorHAnsi" w:cstheme="minorHAnsi"/>
                <w:sz w:val="22"/>
              </w:rPr>
            </w:pPr>
            <w:r w:rsidRPr="009A0895">
              <w:rPr>
                <w:rFonts w:asciiTheme="minorHAnsi" w:hAnsiTheme="minorHAnsi" w:cstheme="minorHAnsi"/>
                <w:sz w:val="22"/>
              </w:rPr>
              <w:t>Bezpečností a provozní požadavky:</w:t>
            </w:r>
          </w:p>
          <w:p w:rsidR="0065003B" w:rsidRPr="009A0895" w:rsidRDefault="0065003B" w:rsidP="0065003B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2"/>
              </w:rPr>
            </w:pPr>
            <w:r w:rsidRPr="009A0895">
              <w:rPr>
                <w:rFonts w:asciiTheme="minorHAnsi" w:hAnsiTheme="minorHAnsi" w:cstheme="minorHAnsi"/>
                <w:sz w:val="22"/>
              </w:rPr>
              <w:t>Zajištění přístupových práv dle zodpovědnosti</w:t>
            </w:r>
          </w:p>
          <w:p w:rsidR="0065003B" w:rsidRPr="009A0895" w:rsidRDefault="0065003B" w:rsidP="0065003B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2"/>
              </w:rPr>
            </w:pPr>
            <w:r w:rsidRPr="009A0895">
              <w:rPr>
                <w:rFonts w:asciiTheme="minorHAnsi" w:hAnsiTheme="minorHAnsi" w:cstheme="minorHAnsi"/>
                <w:sz w:val="22"/>
              </w:rPr>
              <w:t>Přístup pro roli supervizora nebo auditora.</w:t>
            </w:r>
          </w:p>
          <w:p w:rsidR="0065003B" w:rsidRPr="009A0895" w:rsidRDefault="0065003B" w:rsidP="0065003B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2"/>
              </w:rPr>
            </w:pPr>
            <w:r w:rsidRPr="009A0895">
              <w:rPr>
                <w:rFonts w:asciiTheme="minorHAnsi" w:hAnsiTheme="minorHAnsi" w:cstheme="minorHAnsi"/>
                <w:sz w:val="22"/>
              </w:rPr>
              <w:t>Umožnění nastavení zastupitelnosti.</w:t>
            </w:r>
          </w:p>
        </w:tc>
        <w:tc>
          <w:tcPr>
            <w:tcW w:w="987" w:type="dxa"/>
          </w:tcPr>
          <w:p w:rsidR="0065003B" w:rsidRPr="009A0895" w:rsidRDefault="0065003B" w:rsidP="00B30899">
            <w:pPr>
              <w:rPr>
                <w:rFonts w:asciiTheme="minorHAnsi" w:hAnsiTheme="minorHAnsi" w:cstheme="minorHAnsi"/>
                <w:sz w:val="22"/>
              </w:rPr>
            </w:pPr>
            <w:r w:rsidRPr="009A0895">
              <w:rPr>
                <w:rFonts w:asciiTheme="minorHAnsi" w:hAnsiTheme="minorHAnsi" w:cstheme="minorHAnsi"/>
                <w:sz w:val="22"/>
              </w:rPr>
              <w:t>ANO/NE</w:t>
            </w:r>
          </w:p>
        </w:tc>
      </w:tr>
      <w:tr w:rsidR="0065003B" w:rsidRPr="009A0895" w:rsidTr="00B30899">
        <w:tc>
          <w:tcPr>
            <w:tcW w:w="8065" w:type="dxa"/>
          </w:tcPr>
          <w:p w:rsidR="0065003B" w:rsidRPr="009A0895" w:rsidRDefault="0065003B" w:rsidP="00B30899">
            <w:pPr>
              <w:rPr>
                <w:rFonts w:asciiTheme="minorHAnsi" w:hAnsiTheme="minorHAnsi" w:cstheme="minorHAnsi"/>
                <w:sz w:val="22"/>
              </w:rPr>
            </w:pPr>
            <w:r w:rsidRPr="009A0895">
              <w:rPr>
                <w:rFonts w:asciiTheme="minorHAnsi" w:hAnsiTheme="minorHAnsi" w:cstheme="minorHAnsi"/>
                <w:sz w:val="22"/>
              </w:rPr>
              <w:t xml:space="preserve">Přístupy do systému jsou definovány dle uživatelských rolí, které jsou plně </w:t>
            </w:r>
            <w:r w:rsidRPr="009A0895">
              <w:rPr>
                <w:rFonts w:asciiTheme="minorHAnsi" w:hAnsiTheme="minorHAnsi" w:cstheme="minorHAnsi"/>
                <w:sz w:val="22"/>
              </w:rPr>
              <w:lastRenderedPageBreak/>
              <w:t>konfigurovatelné a reflektují jak systémová nastavení, tak role vyplývající ze zákona o finanční kontrole (příkazce operace, správce rozpočtu, hlavní účetní a další oborní konzultanti).</w:t>
            </w:r>
          </w:p>
        </w:tc>
        <w:tc>
          <w:tcPr>
            <w:tcW w:w="987" w:type="dxa"/>
          </w:tcPr>
          <w:p w:rsidR="0065003B" w:rsidRPr="009A0895" w:rsidRDefault="0065003B" w:rsidP="00B30899">
            <w:pPr>
              <w:rPr>
                <w:rFonts w:asciiTheme="minorHAnsi" w:hAnsiTheme="minorHAnsi" w:cstheme="minorHAnsi"/>
              </w:rPr>
            </w:pPr>
            <w:r w:rsidRPr="009A0895">
              <w:rPr>
                <w:rFonts w:asciiTheme="minorHAnsi" w:hAnsiTheme="minorHAnsi" w:cstheme="minorHAnsi"/>
                <w:sz w:val="22"/>
              </w:rPr>
              <w:lastRenderedPageBreak/>
              <w:t>ANO/NE</w:t>
            </w:r>
          </w:p>
        </w:tc>
      </w:tr>
    </w:tbl>
    <w:p w:rsidR="0065003B" w:rsidRPr="009A0895" w:rsidRDefault="0065003B" w:rsidP="0065003B">
      <w:pPr>
        <w:pStyle w:val="zkladntext"/>
        <w:spacing w:after="0" w:line="276" w:lineRule="auto"/>
        <w:rPr>
          <w:rFonts w:asciiTheme="minorHAnsi" w:hAnsiTheme="minorHAnsi" w:cstheme="minorHAnsi"/>
          <w:b/>
        </w:rPr>
      </w:pPr>
    </w:p>
    <w:p w:rsidR="0065003B" w:rsidRPr="009A0895" w:rsidRDefault="0065003B" w:rsidP="007B7EFD">
      <w:pPr>
        <w:pStyle w:val="nadpis3rovn"/>
        <w:numPr>
          <w:ilvl w:val="0"/>
          <w:numId w:val="0"/>
        </w:numPr>
        <w:rPr>
          <w:rFonts w:asciiTheme="minorHAnsi" w:hAnsiTheme="minorHAnsi" w:cstheme="minorHAnsi"/>
        </w:rPr>
      </w:pPr>
      <w:r w:rsidRPr="009A0895">
        <w:rPr>
          <w:rFonts w:asciiTheme="minorHAnsi" w:hAnsiTheme="minorHAnsi" w:cstheme="minorHAnsi"/>
        </w:rPr>
        <w:t xml:space="preserve">Finanční plán </w:t>
      </w:r>
    </w:p>
    <w:p w:rsidR="0065003B" w:rsidRPr="009A0895" w:rsidRDefault="0065003B" w:rsidP="0065003B">
      <w:pPr>
        <w:pStyle w:val="zkladntext"/>
        <w:spacing w:after="0" w:line="276" w:lineRule="auto"/>
        <w:rPr>
          <w:rFonts w:asciiTheme="minorHAnsi" w:hAnsiTheme="minorHAnsi" w:cstheme="minorHAnsi"/>
          <w:sz w:val="22"/>
        </w:rPr>
      </w:pPr>
      <w:r w:rsidRPr="009A0895">
        <w:rPr>
          <w:rFonts w:asciiTheme="minorHAnsi" w:hAnsiTheme="minorHAnsi" w:cstheme="minorHAnsi"/>
          <w:sz w:val="22"/>
        </w:rPr>
        <w:t xml:space="preserve">umožní sestavení, realizaci a sledování finančního plánu organizace. Finanční plán bude možné sestavit dle uživatelsky nastavitelných dimenzí, pro které je možné plánovat a sledovat tok finančních prostředků. Jeho realizace se děje automaticky při schvalování jednotlivých účetních dokladů v rámci funkcionality procesu řídící kontroly. </w:t>
      </w:r>
    </w:p>
    <w:p w:rsidR="0065003B" w:rsidRPr="009A0895" w:rsidRDefault="0065003B" w:rsidP="0065003B">
      <w:pPr>
        <w:pStyle w:val="zkladntext"/>
        <w:spacing w:after="0" w:line="276" w:lineRule="auto"/>
        <w:rPr>
          <w:rFonts w:asciiTheme="minorHAnsi" w:hAnsiTheme="minorHAnsi" w:cstheme="minorHAnsi"/>
          <w:sz w:val="22"/>
        </w:rPr>
      </w:pPr>
    </w:p>
    <w:p w:rsidR="0065003B" w:rsidRPr="009A0895" w:rsidRDefault="0065003B" w:rsidP="0065003B">
      <w:pPr>
        <w:rPr>
          <w:rFonts w:cstheme="minorHAnsi"/>
          <w:b/>
          <w:u w:val="single"/>
        </w:rPr>
      </w:pPr>
      <w:r w:rsidRPr="009A0895">
        <w:rPr>
          <w:rFonts w:cstheme="minorHAnsi"/>
          <w:b/>
          <w:u w:val="single"/>
        </w:rPr>
        <w:t>Funkční požadavky na Finanční plánování PO</w:t>
      </w:r>
    </w:p>
    <w:tbl>
      <w:tblPr>
        <w:tblStyle w:val="NTM"/>
        <w:tblW w:w="0" w:type="auto"/>
        <w:tblLook w:val="04A0" w:firstRow="1" w:lastRow="0" w:firstColumn="1" w:lastColumn="0" w:noHBand="0" w:noVBand="1"/>
      </w:tblPr>
      <w:tblGrid>
        <w:gridCol w:w="8075"/>
        <w:gridCol w:w="990"/>
      </w:tblGrid>
      <w:tr w:rsidR="0065003B" w:rsidRPr="009A0895" w:rsidTr="00B308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075" w:type="dxa"/>
          </w:tcPr>
          <w:p w:rsidR="0065003B" w:rsidRPr="009A0895" w:rsidRDefault="0065003B" w:rsidP="00B30899">
            <w:pPr>
              <w:rPr>
                <w:rFonts w:asciiTheme="minorHAnsi" w:hAnsiTheme="minorHAnsi" w:cstheme="minorHAnsi"/>
                <w:sz w:val="22"/>
              </w:rPr>
            </w:pPr>
            <w:r w:rsidRPr="009A0895">
              <w:rPr>
                <w:rFonts w:asciiTheme="minorHAnsi" w:hAnsiTheme="minorHAnsi" w:cstheme="minorHAnsi"/>
                <w:sz w:val="22"/>
              </w:rPr>
              <w:t>Požadavek</w:t>
            </w:r>
          </w:p>
        </w:tc>
        <w:tc>
          <w:tcPr>
            <w:tcW w:w="990" w:type="dxa"/>
          </w:tcPr>
          <w:p w:rsidR="0065003B" w:rsidRPr="009A0895" w:rsidRDefault="0065003B" w:rsidP="00B30899">
            <w:pPr>
              <w:rPr>
                <w:rFonts w:asciiTheme="minorHAnsi" w:hAnsiTheme="minorHAnsi" w:cstheme="minorHAnsi"/>
                <w:sz w:val="22"/>
              </w:rPr>
            </w:pPr>
            <w:r w:rsidRPr="009A0895">
              <w:rPr>
                <w:rFonts w:asciiTheme="minorHAnsi" w:hAnsiTheme="minorHAnsi" w:cstheme="minorHAnsi"/>
                <w:sz w:val="22"/>
              </w:rPr>
              <w:t>Splnění</w:t>
            </w:r>
          </w:p>
        </w:tc>
      </w:tr>
      <w:tr w:rsidR="001F5A71" w:rsidRPr="009A0895" w:rsidTr="00B30899">
        <w:tc>
          <w:tcPr>
            <w:tcW w:w="8075" w:type="dxa"/>
          </w:tcPr>
          <w:p w:rsidR="001F5A71" w:rsidRPr="009A0895" w:rsidRDefault="001F5A71" w:rsidP="001F5A71">
            <w:pPr>
              <w:rPr>
                <w:rFonts w:asciiTheme="minorHAnsi" w:hAnsiTheme="minorHAnsi" w:cstheme="minorHAnsi"/>
                <w:sz w:val="22"/>
              </w:rPr>
            </w:pPr>
            <w:r w:rsidRPr="009A0895">
              <w:rPr>
                <w:rFonts w:asciiTheme="minorHAnsi" w:hAnsiTheme="minorHAnsi" w:cstheme="minorHAnsi"/>
                <w:sz w:val="22"/>
              </w:rPr>
              <w:t>Umožnit tvorbu finančních (rozpočtových) plánů ve struktuře definované zřizovatelem (položky rozpočtu).</w:t>
            </w:r>
          </w:p>
        </w:tc>
        <w:tc>
          <w:tcPr>
            <w:tcW w:w="990" w:type="dxa"/>
          </w:tcPr>
          <w:p w:rsidR="001F5A71" w:rsidRPr="009A0895" w:rsidRDefault="001F5A71" w:rsidP="00B30899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65003B" w:rsidRPr="009A0895" w:rsidTr="00B30899">
        <w:tc>
          <w:tcPr>
            <w:tcW w:w="8075" w:type="dxa"/>
          </w:tcPr>
          <w:p w:rsidR="0065003B" w:rsidRPr="009A0895" w:rsidRDefault="0065003B" w:rsidP="00B30899">
            <w:pPr>
              <w:rPr>
                <w:rFonts w:asciiTheme="minorHAnsi" w:hAnsiTheme="minorHAnsi" w:cstheme="minorHAnsi"/>
                <w:sz w:val="22"/>
              </w:rPr>
            </w:pPr>
            <w:r w:rsidRPr="009A0895">
              <w:rPr>
                <w:rFonts w:asciiTheme="minorHAnsi" w:hAnsiTheme="minorHAnsi" w:cstheme="minorHAnsi"/>
                <w:sz w:val="22"/>
              </w:rPr>
              <w:t>Zřizovatel i jeho organizace mají možnost, neustále sledovat aktuální čerpání finančního plánu, aktuální stav prostředků na jednotlivých položkách a navíc je modul přímo propojen s modulem finanční kontroly. Sledované stavy jsou: Rezervováno (Právní fáze), Schváleno (Právní fáze), Rezervováno (Finanční fáze), Schváleno (Finanční fáze), Uhrazeno a Přijato</w:t>
            </w:r>
          </w:p>
        </w:tc>
        <w:tc>
          <w:tcPr>
            <w:tcW w:w="990" w:type="dxa"/>
          </w:tcPr>
          <w:p w:rsidR="0065003B" w:rsidRPr="009A0895" w:rsidRDefault="0065003B" w:rsidP="00B30899">
            <w:pPr>
              <w:rPr>
                <w:rFonts w:asciiTheme="minorHAnsi" w:hAnsiTheme="minorHAnsi" w:cstheme="minorHAnsi"/>
                <w:sz w:val="22"/>
              </w:rPr>
            </w:pPr>
            <w:r w:rsidRPr="009A0895">
              <w:rPr>
                <w:rFonts w:asciiTheme="minorHAnsi" w:hAnsiTheme="minorHAnsi" w:cstheme="minorHAnsi"/>
                <w:sz w:val="22"/>
              </w:rPr>
              <w:t>ANO/NE</w:t>
            </w:r>
          </w:p>
        </w:tc>
      </w:tr>
      <w:tr w:rsidR="0065003B" w:rsidRPr="009A0895" w:rsidTr="00B30899">
        <w:tc>
          <w:tcPr>
            <w:tcW w:w="8075" w:type="dxa"/>
          </w:tcPr>
          <w:p w:rsidR="0065003B" w:rsidRPr="009A0895" w:rsidRDefault="0065003B" w:rsidP="00B30899">
            <w:pPr>
              <w:rPr>
                <w:rFonts w:asciiTheme="minorHAnsi" w:hAnsiTheme="minorHAnsi" w:cstheme="minorHAnsi"/>
                <w:sz w:val="22"/>
              </w:rPr>
            </w:pPr>
            <w:r w:rsidRPr="009A0895">
              <w:rPr>
                <w:rFonts w:asciiTheme="minorHAnsi" w:hAnsiTheme="minorHAnsi" w:cstheme="minorHAnsi"/>
                <w:sz w:val="22"/>
              </w:rPr>
              <w:t>Umožnit tvorbu finančních (rozpočtových) výhledů</w:t>
            </w:r>
          </w:p>
        </w:tc>
        <w:tc>
          <w:tcPr>
            <w:tcW w:w="990" w:type="dxa"/>
          </w:tcPr>
          <w:p w:rsidR="0065003B" w:rsidRPr="009A0895" w:rsidRDefault="0065003B" w:rsidP="00B30899">
            <w:pPr>
              <w:rPr>
                <w:rFonts w:asciiTheme="minorHAnsi" w:hAnsiTheme="minorHAnsi" w:cstheme="minorHAnsi"/>
                <w:sz w:val="22"/>
              </w:rPr>
            </w:pPr>
            <w:r w:rsidRPr="009A0895">
              <w:rPr>
                <w:rFonts w:asciiTheme="minorHAnsi" w:hAnsiTheme="minorHAnsi" w:cstheme="minorHAnsi"/>
                <w:sz w:val="22"/>
              </w:rPr>
              <w:t>ANO/NE</w:t>
            </w:r>
          </w:p>
        </w:tc>
      </w:tr>
      <w:tr w:rsidR="0065003B" w:rsidRPr="009A0895" w:rsidTr="00B30899">
        <w:tc>
          <w:tcPr>
            <w:tcW w:w="8075" w:type="dxa"/>
          </w:tcPr>
          <w:p w:rsidR="0065003B" w:rsidRPr="009A0895" w:rsidRDefault="0065003B" w:rsidP="00B30899">
            <w:pPr>
              <w:rPr>
                <w:rFonts w:asciiTheme="minorHAnsi" w:hAnsiTheme="minorHAnsi" w:cstheme="minorHAnsi"/>
                <w:sz w:val="22"/>
              </w:rPr>
            </w:pPr>
            <w:r w:rsidRPr="009A0895">
              <w:rPr>
                <w:rFonts w:asciiTheme="minorHAnsi" w:hAnsiTheme="minorHAnsi" w:cstheme="minorHAnsi"/>
                <w:sz w:val="22"/>
              </w:rPr>
              <w:t>Umožnit plánování na rozpisu pomocí plánovacích dimenzí a umožnit sledování (vykazování) pomocí sledovacích dimenzí</w:t>
            </w:r>
          </w:p>
        </w:tc>
        <w:tc>
          <w:tcPr>
            <w:tcW w:w="990" w:type="dxa"/>
          </w:tcPr>
          <w:p w:rsidR="0065003B" w:rsidRPr="009A0895" w:rsidRDefault="0065003B" w:rsidP="00B30899">
            <w:pPr>
              <w:rPr>
                <w:rFonts w:asciiTheme="minorHAnsi" w:hAnsiTheme="minorHAnsi" w:cstheme="minorHAnsi"/>
                <w:sz w:val="22"/>
              </w:rPr>
            </w:pPr>
            <w:r w:rsidRPr="009A0895">
              <w:rPr>
                <w:rFonts w:asciiTheme="minorHAnsi" w:hAnsiTheme="minorHAnsi" w:cstheme="minorHAnsi"/>
                <w:sz w:val="22"/>
              </w:rPr>
              <w:t>ANO/NE</w:t>
            </w:r>
          </w:p>
        </w:tc>
      </w:tr>
      <w:tr w:rsidR="0065003B" w:rsidRPr="009A0895" w:rsidTr="00B30899">
        <w:tc>
          <w:tcPr>
            <w:tcW w:w="8075" w:type="dxa"/>
          </w:tcPr>
          <w:p w:rsidR="0065003B" w:rsidRPr="009A0895" w:rsidRDefault="0065003B" w:rsidP="00B30899">
            <w:pPr>
              <w:rPr>
                <w:rFonts w:asciiTheme="minorHAnsi" w:hAnsiTheme="minorHAnsi" w:cstheme="minorHAnsi"/>
                <w:sz w:val="22"/>
              </w:rPr>
            </w:pPr>
            <w:r w:rsidRPr="009A0895">
              <w:rPr>
                <w:rFonts w:asciiTheme="minorHAnsi" w:hAnsiTheme="minorHAnsi" w:cstheme="minorHAnsi"/>
                <w:sz w:val="22"/>
              </w:rPr>
              <w:t>Umožnit hlídání stanovených finančních limitů pomocí závazných ukazatelů a limitů</w:t>
            </w:r>
          </w:p>
        </w:tc>
        <w:tc>
          <w:tcPr>
            <w:tcW w:w="990" w:type="dxa"/>
          </w:tcPr>
          <w:p w:rsidR="0065003B" w:rsidRPr="009A0895" w:rsidRDefault="0065003B" w:rsidP="00B30899">
            <w:pPr>
              <w:rPr>
                <w:rFonts w:asciiTheme="minorHAnsi" w:hAnsiTheme="minorHAnsi" w:cstheme="minorHAnsi"/>
                <w:sz w:val="22"/>
              </w:rPr>
            </w:pPr>
            <w:r w:rsidRPr="009A0895">
              <w:rPr>
                <w:rFonts w:asciiTheme="minorHAnsi" w:hAnsiTheme="minorHAnsi" w:cstheme="minorHAnsi"/>
                <w:sz w:val="22"/>
              </w:rPr>
              <w:t>ANO/NE</w:t>
            </w:r>
          </w:p>
        </w:tc>
      </w:tr>
      <w:tr w:rsidR="0065003B" w:rsidRPr="009A0895" w:rsidTr="00B30899">
        <w:tc>
          <w:tcPr>
            <w:tcW w:w="8075" w:type="dxa"/>
          </w:tcPr>
          <w:p w:rsidR="0065003B" w:rsidRPr="009A0895" w:rsidRDefault="0065003B" w:rsidP="00B30899">
            <w:pPr>
              <w:rPr>
                <w:rFonts w:asciiTheme="minorHAnsi" w:hAnsiTheme="minorHAnsi" w:cstheme="minorHAnsi"/>
                <w:sz w:val="22"/>
              </w:rPr>
            </w:pPr>
            <w:r w:rsidRPr="009A0895">
              <w:rPr>
                <w:rFonts w:asciiTheme="minorHAnsi" w:hAnsiTheme="minorHAnsi" w:cstheme="minorHAnsi"/>
                <w:sz w:val="22"/>
              </w:rPr>
              <w:t>Umožnit realizaci změn (rozpočtových opatření) u aktuálně platného schváleného finančního plánu</w:t>
            </w:r>
          </w:p>
        </w:tc>
        <w:tc>
          <w:tcPr>
            <w:tcW w:w="990" w:type="dxa"/>
          </w:tcPr>
          <w:p w:rsidR="0065003B" w:rsidRPr="009A0895" w:rsidRDefault="0065003B" w:rsidP="00B30899">
            <w:pPr>
              <w:rPr>
                <w:rFonts w:asciiTheme="minorHAnsi" w:hAnsiTheme="minorHAnsi" w:cstheme="minorHAnsi"/>
                <w:sz w:val="22"/>
              </w:rPr>
            </w:pPr>
            <w:r w:rsidRPr="009A0895">
              <w:rPr>
                <w:rFonts w:asciiTheme="minorHAnsi" w:hAnsiTheme="minorHAnsi" w:cstheme="minorHAnsi"/>
                <w:sz w:val="22"/>
              </w:rPr>
              <w:t>ANO/NE</w:t>
            </w:r>
          </w:p>
        </w:tc>
      </w:tr>
    </w:tbl>
    <w:p w:rsidR="0065003B" w:rsidRPr="009A0895" w:rsidRDefault="0065003B" w:rsidP="0065003B">
      <w:pPr>
        <w:pStyle w:val="zkladntext"/>
        <w:spacing w:after="0" w:line="276" w:lineRule="auto"/>
        <w:rPr>
          <w:rFonts w:asciiTheme="minorHAnsi" w:hAnsiTheme="minorHAnsi" w:cstheme="minorHAnsi"/>
        </w:rPr>
      </w:pPr>
    </w:p>
    <w:p w:rsidR="0065003B" w:rsidRPr="009A0895" w:rsidRDefault="0065003B" w:rsidP="007B7EFD">
      <w:pPr>
        <w:pStyle w:val="nadpis3rovn"/>
        <w:numPr>
          <w:ilvl w:val="0"/>
          <w:numId w:val="0"/>
        </w:numPr>
        <w:rPr>
          <w:rFonts w:asciiTheme="minorHAnsi" w:hAnsiTheme="minorHAnsi" w:cstheme="minorHAnsi"/>
        </w:rPr>
      </w:pPr>
      <w:r w:rsidRPr="009A0895">
        <w:rPr>
          <w:rFonts w:asciiTheme="minorHAnsi" w:hAnsiTheme="minorHAnsi" w:cstheme="minorHAnsi"/>
        </w:rPr>
        <w:t xml:space="preserve">Finanční kontrola </w:t>
      </w:r>
    </w:p>
    <w:p w:rsidR="0065003B" w:rsidRPr="009A0895" w:rsidRDefault="0065003B" w:rsidP="0065003B">
      <w:pPr>
        <w:pStyle w:val="zkladntext"/>
        <w:spacing w:after="0" w:line="276" w:lineRule="auto"/>
        <w:rPr>
          <w:rFonts w:asciiTheme="minorHAnsi" w:hAnsiTheme="minorHAnsi" w:cstheme="minorHAnsi"/>
          <w:sz w:val="22"/>
        </w:rPr>
      </w:pPr>
      <w:r w:rsidRPr="009A0895">
        <w:rPr>
          <w:rFonts w:asciiTheme="minorHAnsi" w:hAnsiTheme="minorHAnsi" w:cstheme="minorHAnsi"/>
          <w:sz w:val="22"/>
        </w:rPr>
        <w:t xml:space="preserve">umožní schvalování průvodních dokladů k objednávkám, smlouvám, fakturám, platebním poukazům atp. dle zákona 320/2001 </w:t>
      </w:r>
      <w:r w:rsidR="00896BA9" w:rsidRPr="009A0895">
        <w:rPr>
          <w:rFonts w:asciiTheme="minorHAnsi" w:hAnsiTheme="minorHAnsi" w:cstheme="minorHAnsi"/>
          <w:sz w:val="22"/>
        </w:rPr>
        <w:t>S</w:t>
      </w:r>
      <w:r w:rsidRPr="009A0895">
        <w:rPr>
          <w:rFonts w:asciiTheme="minorHAnsi" w:hAnsiTheme="minorHAnsi" w:cstheme="minorHAnsi"/>
          <w:sz w:val="22"/>
        </w:rPr>
        <w:t xml:space="preserve">b., o </w:t>
      </w:r>
      <w:r w:rsidR="00896BA9" w:rsidRPr="009A0895">
        <w:rPr>
          <w:rFonts w:asciiTheme="minorHAnsi" w:hAnsiTheme="minorHAnsi" w:cstheme="minorHAnsi"/>
          <w:sz w:val="22"/>
        </w:rPr>
        <w:t>f</w:t>
      </w:r>
      <w:r w:rsidRPr="009A0895">
        <w:rPr>
          <w:rFonts w:asciiTheme="minorHAnsi" w:hAnsiTheme="minorHAnsi" w:cstheme="minorHAnsi"/>
          <w:sz w:val="22"/>
        </w:rPr>
        <w:t xml:space="preserve">inanční kontrole ve veřejné správě. Modul umožní zaznamenání provedení nejen předběžné finanční kontroly před a po vzniku závazku, ale i vykonání průběžné a následné finanční kontroly k jednotlivým operacím. Výsledkem schvalování je doklad o provedení finanční kontroly a detailní auditní stopa, která obsahuje úplnou časovou posloupnost provedených kroků a všechny příslušné dokumenty formou přílohy. </w:t>
      </w:r>
      <w:r w:rsidR="001F5A71" w:rsidRPr="009A0895">
        <w:rPr>
          <w:rFonts w:asciiTheme="minorHAnsi" w:hAnsiTheme="minorHAnsi" w:cstheme="minorHAnsi"/>
          <w:sz w:val="22"/>
        </w:rPr>
        <w:t>Systém bude sám detekovat možná rizika a nesrovnalosti</w:t>
      </w:r>
      <w:r w:rsidR="00185C5B" w:rsidRPr="009A0895">
        <w:rPr>
          <w:rFonts w:asciiTheme="minorHAnsi" w:hAnsiTheme="minorHAnsi" w:cstheme="minorHAnsi"/>
          <w:sz w:val="22"/>
        </w:rPr>
        <w:t>,</w:t>
      </w:r>
      <w:r w:rsidR="001F5A71" w:rsidRPr="009A0895">
        <w:rPr>
          <w:rFonts w:asciiTheme="minorHAnsi" w:hAnsiTheme="minorHAnsi" w:cstheme="minorHAnsi"/>
          <w:sz w:val="22"/>
        </w:rPr>
        <w:t xml:space="preserve"> které budou v rámci výkonu řídící kontroly vznikat. </w:t>
      </w:r>
      <w:r w:rsidRPr="009A0895">
        <w:rPr>
          <w:rFonts w:asciiTheme="minorHAnsi" w:hAnsiTheme="minorHAnsi" w:cstheme="minorHAnsi"/>
          <w:sz w:val="22"/>
        </w:rPr>
        <w:t>Systém bude již nyní připraven na připravované novely zákona o finanční kontrole</w:t>
      </w:r>
      <w:r w:rsidR="007B7EFD" w:rsidRPr="009A0895">
        <w:rPr>
          <w:rFonts w:asciiTheme="minorHAnsi" w:hAnsiTheme="minorHAnsi" w:cstheme="minorHAnsi"/>
          <w:sz w:val="22"/>
        </w:rPr>
        <w:t xml:space="preserve"> (Zákon o řízení a kontrole veřejných financí). Před účinnosti bude dodavatelem zpracována studie, která definuje nutné změny v procesech a jak se přenastaví SW pro podporu tohoto procesu. </w:t>
      </w:r>
    </w:p>
    <w:p w:rsidR="0065003B" w:rsidRPr="009A0895" w:rsidRDefault="0065003B" w:rsidP="0065003B">
      <w:pPr>
        <w:pStyle w:val="zkladntext"/>
        <w:spacing w:after="0" w:line="276" w:lineRule="auto"/>
        <w:rPr>
          <w:rFonts w:asciiTheme="minorHAnsi" w:hAnsiTheme="minorHAnsi" w:cstheme="minorHAnsi"/>
          <w:b/>
        </w:rPr>
      </w:pPr>
    </w:p>
    <w:p w:rsidR="0065003B" w:rsidRPr="009A0895" w:rsidRDefault="0065003B" w:rsidP="0065003B">
      <w:pPr>
        <w:rPr>
          <w:rFonts w:eastAsia="Times New Roman" w:cstheme="minorHAnsi"/>
          <w:b/>
          <w:u w:val="single"/>
        </w:rPr>
      </w:pPr>
      <w:r w:rsidRPr="009A0895">
        <w:rPr>
          <w:rFonts w:eastAsia="Times New Roman" w:cstheme="minorHAnsi"/>
          <w:b/>
          <w:u w:val="single"/>
        </w:rPr>
        <w:t>Funkční požadavky na finanční kontrolu</w:t>
      </w:r>
    </w:p>
    <w:tbl>
      <w:tblPr>
        <w:tblStyle w:val="NTM"/>
        <w:tblW w:w="0" w:type="auto"/>
        <w:tblLook w:val="04A0" w:firstRow="1" w:lastRow="0" w:firstColumn="1" w:lastColumn="0" w:noHBand="0" w:noVBand="1"/>
      </w:tblPr>
      <w:tblGrid>
        <w:gridCol w:w="8065"/>
        <w:gridCol w:w="987"/>
      </w:tblGrid>
      <w:tr w:rsidR="0065003B" w:rsidRPr="009A0895" w:rsidTr="00B308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065" w:type="dxa"/>
          </w:tcPr>
          <w:p w:rsidR="0065003B" w:rsidRPr="009A0895" w:rsidRDefault="0065003B" w:rsidP="00B30899">
            <w:pPr>
              <w:rPr>
                <w:rFonts w:asciiTheme="minorHAnsi" w:hAnsiTheme="minorHAnsi" w:cstheme="minorHAnsi"/>
                <w:sz w:val="22"/>
              </w:rPr>
            </w:pPr>
            <w:r w:rsidRPr="009A0895">
              <w:rPr>
                <w:rFonts w:asciiTheme="minorHAnsi" w:hAnsiTheme="minorHAnsi" w:cstheme="minorHAnsi"/>
                <w:sz w:val="22"/>
              </w:rPr>
              <w:t>Požadavek</w:t>
            </w:r>
          </w:p>
        </w:tc>
        <w:tc>
          <w:tcPr>
            <w:tcW w:w="987" w:type="dxa"/>
          </w:tcPr>
          <w:p w:rsidR="0065003B" w:rsidRPr="009A0895" w:rsidRDefault="0065003B" w:rsidP="00B30899">
            <w:pPr>
              <w:rPr>
                <w:rFonts w:asciiTheme="minorHAnsi" w:hAnsiTheme="minorHAnsi" w:cstheme="minorHAnsi"/>
                <w:sz w:val="22"/>
              </w:rPr>
            </w:pPr>
            <w:r w:rsidRPr="009A0895">
              <w:rPr>
                <w:rFonts w:asciiTheme="minorHAnsi" w:hAnsiTheme="minorHAnsi" w:cstheme="minorHAnsi"/>
                <w:sz w:val="22"/>
              </w:rPr>
              <w:t>Splnění</w:t>
            </w:r>
          </w:p>
        </w:tc>
      </w:tr>
      <w:tr w:rsidR="0065003B" w:rsidRPr="009A0895" w:rsidTr="00B30899">
        <w:tc>
          <w:tcPr>
            <w:tcW w:w="8065" w:type="dxa"/>
          </w:tcPr>
          <w:p w:rsidR="0065003B" w:rsidRPr="009A0895" w:rsidRDefault="0065003B" w:rsidP="00B30899">
            <w:pPr>
              <w:rPr>
                <w:rFonts w:asciiTheme="minorHAnsi" w:hAnsiTheme="minorHAnsi" w:cstheme="minorHAnsi"/>
                <w:sz w:val="22"/>
              </w:rPr>
            </w:pPr>
            <w:r w:rsidRPr="009A0895">
              <w:rPr>
                <w:rFonts w:asciiTheme="minorHAnsi" w:hAnsiTheme="minorHAnsi" w:cstheme="minorHAnsi"/>
                <w:sz w:val="22"/>
              </w:rPr>
              <w:t>V informačním systému musí být zaručeno oddělení zákonných funkcí (příkazce operace od správce rozpočtu a hlavní účetní) a v případě rozhodnutí vedoucího orgánu veřejné správy sloučení funkcí správce rozpočtu a hlavní účetní. (§ 26, odst. 2 a odst. 3 zákona č. 320/2001 Sb.)</w:t>
            </w:r>
          </w:p>
        </w:tc>
        <w:tc>
          <w:tcPr>
            <w:tcW w:w="987" w:type="dxa"/>
          </w:tcPr>
          <w:p w:rsidR="0065003B" w:rsidRPr="009A0895" w:rsidRDefault="0065003B" w:rsidP="00B30899">
            <w:pPr>
              <w:rPr>
                <w:rFonts w:asciiTheme="minorHAnsi" w:hAnsiTheme="minorHAnsi" w:cstheme="minorHAnsi"/>
                <w:sz w:val="22"/>
              </w:rPr>
            </w:pPr>
            <w:r w:rsidRPr="009A0895">
              <w:rPr>
                <w:rFonts w:asciiTheme="minorHAnsi" w:hAnsiTheme="minorHAnsi" w:cstheme="minorHAnsi"/>
                <w:sz w:val="22"/>
              </w:rPr>
              <w:t>ANO/NE</w:t>
            </w:r>
          </w:p>
        </w:tc>
      </w:tr>
      <w:tr w:rsidR="0065003B" w:rsidRPr="009A0895" w:rsidTr="00B30899">
        <w:tc>
          <w:tcPr>
            <w:tcW w:w="8065" w:type="dxa"/>
          </w:tcPr>
          <w:p w:rsidR="0065003B" w:rsidRPr="009A0895" w:rsidRDefault="0065003B" w:rsidP="00B30899">
            <w:pPr>
              <w:rPr>
                <w:rFonts w:asciiTheme="minorHAnsi" w:hAnsiTheme="minorHAnsi" w:cstheme="minorHAnsi"/>
                <w:sz w:val="22"/>
              </w:rPr>
            </w:pPr>
            <w:r w:rsidRPr="009A0895">
              <w:rPr>
                <w:rFonts w:asciiTheme="minorHAnsi" w:hAnsiTheme="minorHAnsi" w:cstheme="minorHAnsi"/>
                <w:sz w:val="22"/>
              </w:rPr>
              <w:t xml:space="preserve">Informační systém nesmí umožnit schválení rolí příkazce operace osobu, která není v </w:t>
            </w:r>
            <w:r w:rsidRPr="009A0895">
              <w:rPr>
                <w:rFonts w:asciiTheme="minorHAnsi" w:hAnsiTheme="minorHAnsi" w:cstheme="minorHAnsi"/>
                <w:sz w:val="22"/>
              </w:rPr>
              <w:lastRenderedPageBreak/>
              <w:t>pozici vedoucího zaměstnance (vedoucí zaměstnanec, je taková osoba, která má pod sebou minimálně jednoho jiného zaměstnance) (§ 26, odst. 1 bod a) zákona č. 320/2001 Sb.)</w:t>
            </w:r>
          </w:p>
        </w:tc>
        <w:tc>
          <w:tcPr>
            <w:tcW w:w="987" w:type="dxa"/>
          </w:tcPr>
          <w:p w:rsidR="0065003B" w:rsidRPr="009A0895" w:rsidRDefault="0065003B" w:rsidP="00B30899">
            <w:pPr>
              <w:rPr>
                <w:rFonts w:asciiTheme="minorHAnsi" w:hAnsiTheme="minorHAnsi" w:cstheme="minorHAnsi"/>
                <w:sz w:val="22"/>
              </w:rPr>
            </w:pPr>
            <w:r w:rsidRPr="009A0895">
              <w:rPr>
                <w:rFonts w:asciiTheme="minorHAnsi" w:hAnsiTheme="minorHAnsi" w:cstheme="minorHAnsi"/>
                <w:sz w:val="22"/>
              </w:rPr>
              <w:lastRenderedPageBreak/>
              <w:t>ANO/NE</w:t>
            </w:r>
          </w:p>
        </w:tc>
      </w:tr>
      <w:tr w:rsidR="0065003B" w:rsidRPr="009A0895" w:rsidTr="00B30899">
        <w:tc>
          <w:tcPr>
            <w:tcW w:w="8065" w:type="dxa"/>
          </w:tcPr>
          <w:p w:rsidR="0065003B" w:rsidRPr="009A0895" w:rsidRDefault="0065003B" w:rsidP="00B30899">
            <w:pPr>
              <w:rPr>
                <w:rFonts w:asciiTheme="minorHAnsi" w:hAnsiTheme="minorHAnsi" w:cstheme="minorHAnsi"/>
                <w:sz w:val="22"/>
              </w:rPr>
            </w:pPr>
            <w:r w:rsidRPr="009A0895">
              <w:rPr>
                <w:rFonts w:asciiTheme="minorHAnsi" w:hAnsiTheme="minorHAnsi" w:cstheme="minorHAnsi"/>
                <w:sz w:val="22"/>
              </w:rPr>
              <w:lastRenderedPageBreak/>
              <w:t>Informační systém musí umožnit provést předběžnou, průběžnou a následnou řídící kontrolu prostřednictvím pověřených zaměstnanců (příkazce operace, správce rozpočtu a hlavní účetní). (§ 26 odst. 1 a § 27 odst. 1 zákona č. 320/2001 Sb.)</w:t>
            </w:r>
          </w:p>
        </w:tc>
        <w:tc>
          <w:tcPr>
            <w:tcW w:w="987" w:type="dxa"/>
          </w:tcPr>
          <w:p w:rsidR="0065003B" w:rsidRPr="009A0895" w:rsidRDefault="0065003B" w:rsidP="00B30899">
            <w:pPr>
              <w:rPr>
                <w:rFonts w:asciiTheme="minorHAnsi" w:hAnsiTheme="minorHAnsi" w:cstheme="minorHAnsi"/>
                <w:sz w:val="22"/>
              </w:rPr>
            </w:pPr>
            <w:r w:rsidRPr="009A0895">
              <w:rPr>
                <w:rFonts w:asciiTheme="minorHAnsi" w:hAnsiTheme="minorHAnsi" w:cstheme="minorHAnsi"/>
                <w:sz w:val="22"/>
              </w:rPr>
              <w:t>ANO/NE</w:t>
            </w:r>
          </w:p>
        </w:tc>
      </w:tr>
      <w:tr w:rsidR="0065003B" w:rsidRPr="009A0895" w:rsidTr="00B30899">
        <w:tc>
          <w:tcPr>
            <w:tcW w:w="8065" w:type="dxa"/>
          </w:tcPr>
          <w:p w:rsidR="0065003B" w:rsidRPr="009A0895" w:rsidRDefault="0065003B" w:rsidP="00B30899">
            <w:pPr>
              <w:rPr>
                <w:rFonts w:asciiTheme="minorHAnsi" w:hAnsiTheme="minorHAnsi" w:cstheme="minorHAnsi"/>
                <w:sz w:val="22"/>
              </w:rPr>
            </w:pPr>
            <w:r w:rsidRPr="009A0895">
              <w:rPr>
                <w:rFonts w:asciiTheme="minorHAnsi" w:hAnsiTheme="minorHAnsi" w:cstheme="minorHAnsi"/>
                <w:sz w:val="22"/>
              </w:rPr>
              <w:t>Informační systém musí umožnit oznámení o nehospodárném, neefektivním a neúčelném nakládání s veřejnými prostředky v rámci průběžné a následné kontroly vedoucímu orgánu veřejné správy. (§ 27 odst. 3 zákona č. 320/2001 Sb.)</w:t>
            </w:r>
          </w:p>
        </w:tc>
        <w:tc>
          <w:tcPr>
            <w:tcW w:w="987" w:type="dxa"/>
          </w:tcPr>
          <w:p w:rsidR="0065003B" w:rsidRPr="009A0895" w:rsidRDefault="0065003B" w:rsidP="00B30899">
            <w:pPr>
              <w:rPr>
                <w:rFonts w:asciiTheme="minorHAnsi" w:hAnsiTheme="minorHAnsi" w:cstheme="minorHAnsi"/>
                <w:sz w:val="22"/>
              </w:rPr>
            </w:pPr>
            <w:r w:rsidRPr="009A0895">
              <w:rPr>
                <w:rFonts w:asciiTheme="minorHAnsi" w:hAnsiTheme="minorHAnsi" w:cstheme="minorHAnsi"/>
                <w:sz w:val="22"/>
              </w:rPr>
              <w:t>ANO/NE</w:t>
            </w:r>
          </w:p>
        </w:tc>
      </w:tr>
      <w:tr w:rsidR="0065003B" w:rsidRPr="009A0895" w:rsidTr="00B30899">
        <w:tc>
          <w:tcPr>
            <w:tcW w:w="8065" w:type="dxa"/>
          </w:tcPr>
          <w:p w:rsidR="0065003B" w:rsidRPr="009A0895" w:rsidRDefault="0065003B" w:rsidP="00B30899">
            <w:pPr>
              <w:rPr>
                <w:rFonts w:asciiTheme="minorHAnsi" w:hAnsiTheme="minorHAnsi" w:cstheme="minorHAnsi"/>
                <w:sz w:val="22"/>
              </w:rPr>
            </w:pPr>
            <w:r w:rsidRPr="009A0895">
              <w:rPr>
                <w:rFonts w:asciiTheme="minorHAnsi" w:hAnsiTheme="minorHAnsi" w:cstheme="minorHAnsi"/>
                <w:sz w:val="22"/>
              </w:rPr>
              <w:t>Existence elektronické auditní stopy u jednotlivých dokumentů, a to z důvodu zpětného vyhledání informací o jednotlivých krocích schvalovacího procesu. (§25 odst. 2, písm. c) zákona č. 320/2001 Sb., o finanční kontrole a Metodická příručka pro výkon řídící kontroly v orgánech veřejné správy).</w:t>
            </w:r>
          </w:p>
        </w:tc>
        <w:tc>
          <w:tcPr>
            <w:tcW w:w="987" w:type="dxa"/>
          </w:tcPr>
          <w:p w:rsidR="0065003B" w:rsidRPr="009A0895" w:rsidRDefault="0065003B" w:rsidP="00B30899">
            <w:pPr>
              <w:rPr>
                <w:rFonts w:asciiTheme="minorHAnsi" w:hAnsiTheme="minorHAnsi" w:cstheme="minorHAnsi"/>
                <w:sz w:val="22"/>
              </w:rPr>
            </w:pPr>
            <w:r w:rsidRPr="009A0895">
              <w:rPr>
                <w:rFonts w:asciiTheme="minorHAnsi" w:hAnsiTheme="minorHAnsi" w:cstheme="minorHAnsi"/>
                <w:sz w:val="22"/>
              </w:rPr>
              <w:t>ANO/NE</w:t>
            </w:r>
          </w:p>
        </w:tc>
      </w:tr>
      <w:tr w:rsidR="0065003B" w:rsidRPr="009A0895" w:rsidTr="00B30899">
        <w:tc>
          <w:tcPr>
            <w:tcW w:w="8065" w:type="dxa"/>
          </w:tcPr>
          <w:p w:rsidR="0065003B" w:rsidRPr="009A0895" w:rsidRDefault="0065003B" w:rsidP="00B30899">
            <w:pPr>
              <w:rPr>
                <w:rFonts w:asciiTheme="minorHAnsi" w:hAnsiTheme="minorHAnsi" w:cstheme="minorHAnsi"/>
                <w:sz w:val="22"/>
              </w:rPr>
            </w:pPr>
            <w:r w:rsidRPr="009A0895">
              <w:rPr>
                <w:rFonts w:asciiTheme="minorHAnsi" w:hAnsiTheme="minorHAnsi" w:cstheme="minorHAnsi"/>
                <w:sz w:val="22"/>
              </w:rPr>
              <w:t>Splňuje vyhlášku č. 416/2004 Sb., o finanční kontrole</w:t>
            </w:r>
            <w:r w:rsidR="00896BA9" w:rsidRPr="009A0895">
              <w:rPr>
                <w:rFonts w:asciiTheme="minorHAnsi" w:hAnsiTheme="minorHAnsi" w:cstheme="minorHAnsi"/>
                <w:sz w:val="22"/>
              </w:rPr>
              <w:t>,</w:t>
            </w:r>
            <w:r w:rsidRPr="009A0895">
              <w:rPr>
                <w:rFonts w:asciiTheme="minorHAnsi" w:hAnsiTheme="minorHAnsi" w:cstheme="minorHAnsi"/>
                <w:sz w:val="22"/>
              </w:rPr>
              <w:t xml:space="preserve"> ve znění pozdějších předpisů.</w:t>
            </w:r>
          </w:p>
        </w:tc>
        <w:tc>
          <w:tcPr>
            <w:tcW w:w="987" w:type="dxa"/>
          </w:tcPr>
          <w:p w:rsidR="0065003B" w:rsidRPr="009A0895" w:rsidRDefault="0065003B" w:rsidP="00B30899">
            <w:pPr>
              <w:rPr>
                <w:rFonts w:asciiTheme="minorHAnsi" w:hAnsiTheme="minorHAnsi" w:cstheme="minorHAnsi"/>
                <w:sz w:val="22"/>
              </w:rPr>
            </w:pPr>
            <w:r w:rsidRPr="009A0895">
              <w:rPr>
                <w:rFonts w:asciiTheme="minorHAnsi" w:hAnsiTheme="minorHAnsi" w:cstheme="minorHAnsi"/>
                <w:sz w:val="22"/>
              </w:rPr>
              <w:t>ANO/NE</w:t>
            </w:r>
          </w:p>
        </w:tc>
      </w:tr>
      <w:tr w:rsidR="0065003B" w:rsidRPr="009A0895" w:rsidTr="00B30899">
        <w:tc>
          <w:tcPr>
            <w:tcW w:w="8065" w:type="dxa"/>
          </w:tcPr>
          <w:p w:rsidR="0065003B" w:rsidRPr="009A0895" w:rsidRDefault="0065003B" w:rsidP="00B30899">
            <w:pPr>
              <w:rPr>
                <w:rFonts w:asciiTheme="minorHAnsi" w:hAnsiTheme="minorHAnsi" w:cstheme="minorHAnsi"/>
                <w:sz w:val="22"/>
              </w:rPr>
            </w:pPr>
            <w:r w:rsidRPr="009A0895">
              <w:rPr>
                <w:rFonts w:asciiTheme="minorHAnsi" w:hAnsiTheme="minorHAnsi" w:cstheme="minorHAnsi"/>
                <w:sz w:val="22"/>
              </w:rPr>
              <w:t>Elektronický schvalovací postup, který zajistí dodržení zákonného pořadí schvalování operací zaměstnanci ve funkcích příkazce operace a správce rozpočtu a příkazce operace a hlavní účetní. (§ 10 vyhlášky č. 416/2004 Sb.)</w:t>
            </w:r>
          </w:p>
        </w:tc>
        <w:tc>
          <w:tcPr>
            <w:tcW w:w="987" w:type="dxa"/>
          </w:tcPr>
          <w:p w:rsidR="0065003B" w:rsidRPr="009A0895" w:rsidRDefault="0065003B" w:rsidP="00B30899">
            <w:pPr>
              <w:rPr>
                <w:rFonts w:asciiTheme="minorHAnsi" w:hAnsiTheme="minorHAnsi" w:cstheme="minorHAnsi"/>
                <w:sz w:val="22"/>
              </w:rPr>
            </w:pPr>
            <w:r w:rsidRPr="009A0895">
              <w:rPr>
                <w:rFonts w:asciiTheme="minorHAnsi" w:hAnsiTheme="minorHAnsi" w:cstheme="minorHAnsi"/>
                <w:sz w:val="22"/>
              </w:rPr>
              <w:t>ANO/NE</w:t>
            </w:r>
          </w:p>
        </w:tc>
      </w:tr>
      <w:tr w:rsidR="0065003B" w:rsidRPr="009A0895" w:rsidTr="00B30899">
        <w:tc>
          <w:tcPr>
            <w:tcW w:w="8065" w:type="dxa"/>
          </w:tcPr>
          <w:p w:rsidR="0065003B" w:rsidRPr="009A0895" w:rsidRDefault="0065003B" w:rsidP="00B30899">
            <w:pPr>
              <w:rPr>
                <w:rFonts w:asciiTheme="minorHAnsi" w:hAnsiTheme="minorHAnsi" w:cstheme="minorHAnsi"/>
                <w:sz w:val="22"/>
              </w:rPr>
            </w:pPr>
            <w:r w:rsidRPr="009A0895">
              <w:rPr>
                <w:rFonts w:asciiTheme="minorHAnsi" w:hAnsiTheme="minorHAnsi" w:cstheme="minorHAnsi"/>
                <w:sz w:val="22"/>
              </w:rPr>
              <w:t>Elektronický schvalovací proces musí umožnit:</w:t>
            </w:r>
          </w:p>
          <w:p w:rsidR="0065003B" w:rsidRPr="009A0895" w:rsidRDefault="0065003B" w:rsidP="0065003B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2"/>
              </w:rPr>
            </w:pPr>
            <w:r w:rsidRPr="009A0895">
              <w:rPr>
                <w:rFonts w:asciiTheme="minorHAnsi" w:hAnsiTheme="minorHAnsi" w:cstheme="minorHAnsi"/>
                <w:sz w:val="22"/>
              </w:rPr>
              <w:t>Přerušení a navrácení požadavku v rámci elektronického schvalovacího postupu příslušnou zákonnou funkcí,</w:t>
            </w:r>
          </w:p>
          <w:p w:rsidR="0065003B" w:rsidRPr="009A0895" w:rsidRDefault="0065003B" w:rsidP="0065003B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2"/>
              </w:rPr>
            </w:pPr>
            <w:r w:rsidRPr="009A0895">
              <w:rPr>
                <w:rFonts w:asciiTheme="minorHAnsi" w:hAnsiTheme="minorHAnsi" w:cstheme="minorHAnsi"/>
                <w:sz w:val="22"/>
              </w:rPr>
              <w:t>Zamítnutí požadavku v rámci elektronického schvalovacího postupu příslušnou zákonnou funkcí,</w:t>
            </w:r>
          </w:p>
          <w:p w:rsidR="0065003B" w:rsidRPr="009A0895" w:rsidRDefault="0065003B" w:rsidP="0065003B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2"/>
              </w:rPr>
            </w:pPr>
            <w:r w:rsidRPr="009A0895">
              <w:rPr>
                <w:rFonts w:asciiTheme="minorHAnsi" w:hAnsiTheme="minorHAnsi" w:cstheme="minorHAnsi"/>
                <w:sz w:val="22"/>
              </w:rPr>
              <w:t>Schválení požadavku příslušnou zákonnou funkcí.</w:t>
            </w:r>
          </w:p>
          <w:p w:rsidR="0065003B" w:rsidRPr="009A0895" w:rsidRDefault="0065003B" w:rsidP="00B30899">
            <w:pPr>
              <w:rPr>
                <w:rFonts w:asciiTheme="minorHAnsi" w:hAnsiTheme="minorHAnsi" w:cstheme="minorHAnsi"/>
                <w:sz w:val="22"/>
              </w:rPr>
            </w:pPr>
            <w:r w:rsidRPr="009A0895">
              <w:rPr>
                <w:rFonts w:asciiTheme="minorHAnsi" w:hAnsiTheme="minorHAnsi" w:cstheme="minorHAnsi"/>
                <w:sz w:val="22"/>
              </w:rPr>
              <w:t>(§ 13 odst. 5 a 7 vyhlášky č. 416/2004 Sb.)</w:t>
            </w:r>
          </w:p>
        </w:tc>
        <w:tc>
          <w:tcPr>
            <w:tcW w:w="987" w:type="dxa"/>
          </w:tcPr>
          <w:p w:rsidR="0065003B" w:rsidRPr="009A0895" w:rsidRDefault="0065003B" w:rsidP="00B30899">
            <w:pPr>
              <w:rPr>
                <w:rFonts w:asciiTheme="minorHAnsi" w:hAnsiTheme="minorHAnsi" w:cstheme="minorHAnsi"/>
                <w:sz w:val="22"/>
              </w:rPr>
            </w:pPr>
            <w:r w:rsidRPr="009A0895">
              <w:rPr>
                <w:rFonts w:asciiTheme="minorHAnsi" w:hAnsiTheme="minorHAnsi" w:cstheme="minorHAnsi"/>
                <w:sz w:val="22"/>
              </w:rPr>
              <w:t>ANO/NE</w:t>
            </w:r>
          </w:p>
        </w:tc>
      </w:tr>
      <w:tr w:rsidR="0065003B" w:rsidRPr="009A0895" w:rsidTr="00B30899">
        <w:tc>
          <w:tcPr>
            <w:tcW w:w="8065" w:type="dxa"/>
          </w:tcPr>
          <w:p w:rsidR="0065003B" w:rsidRPr="009A0895" w:rsidRDefault="0065003B" w:rsidP="00B30899">
            <w:pPr>
              <w:rPr>
                <w:rFonts w:asciiTheme="minorHAnsi" w:hAnsiTheme="minorHAnsi" w:cstheme="minorHAnsi"/>
                <w:sz w:val="22"/>
              </w:rPr>
            </w:pPr>
            <w:r w:rsidRPr="009A0895">
              <w:rPr>
                <w:rFonts w:asciiTheme="minorHAnsi" w:hAnsiTheme="minorHAnsi" w:cstheme="minorHAnsi"/>
                <w:sz w:val="22"/>
              </w:rPr>
              <w:t>Informační systém musí umožnit provést elektronický schvalovací postup před vznikem nároku na příjem v působnosti jediné funkce - příkazce operace. (§ 11 odst. 1 vyhlášky č. 416/2004 Sb.)</w:t>
            </w:r>
          </w:p>
        </w:tc>
        <w:tc>
          <w:tcPr>
            <w:tcW w:w="987" w:type="dxa"/>
          </w:tcPr>
          <w:p w:rsidR="0065003B" w:rsidRPr="009A0895" w:rsidRDefault="0065003B" w:rsidP="00B30899">
            <w:pPr>
              <w:rPr>
                <w:rFonts w:asciiTheme="minorHAnsi" w:hAnsiTheme="minorHAnsi" w:cstheme="minorHAnsi"/>
                <w:sz w:val="22"/>
              </w:rPr>
            </w:pPr>
            <w:r w:rsidRPr="009A0895">
              <w:rPr>
                <w:rFonts w:asciiTheme="minorHAnsi" w:hAnsiTheme="minorHAnsi" w:cstheme="minorHAnsi"/>
                <w:sz w:val="22"/>
              </w:rPr>
              <w:t>ANO/NE</w:t>
            </w:r>
          </w:p>
        </w:tc>
      </w:tr>
      <w:tr w:rsidR="0065003B" w:rsidRPr="009A0895" w:rsidTr="00B30899">
        <w:tc>
          <w:tcPr>
            <w:tcW w:w="8065" w:type="dxa"/>
          </w:tcPr>
          <w:p w:rsidR="0065003B" w:rsidRPr="009A0895" w:rsidRDefault="0065003B" w:rsidP="00B30899">
            <w:pPr>
              <w:rPr>
                <w:rFonts w:asciiTheme="minorHAnsi" w:hAnsiTheme="minorHAnsi" w:cstheme="minorHAnsi"/>
                <w:sz w:val="22"/>
              </w:rPr>
            </w:pPr>
            <w:r w:rsidRPr="009A0895">
              <w:rPr>
                <w:rFonts w:asciiTheme="minorHAnsi" w:hAnsiTheme="minorHAnsi" w:cstheme="minorHAnsi"/>
                <w:sz w:val="22"/>
              </w:rPr>
              <w:t>Informační systém musí umožnit provést elektronický schvalovací postup po vzniku nároku na příjem, a to v působnosti dvou funkcí – příkazce operace a hlavní účetní. Tyto funkce na sebe vzájemně navazují a jsou oddělené. (§ 12 odst. 1 vyhlášky č. 416/2004 Sb.)</w:t>
            </w:r>
          </w:p>
        </w:tc>
        <w:tc>
          <w:tcPr>
            <w:tcW w:w="987" w:type="dxa"/>
          </w:tcPr>
          <w:p w:rsidR="0065003B" w:rsidRPr="009A0895" w:rsidRDefault="0065003B" w:rsidP="00B30899">
            <w:pPr>
              <w:rPr>
                <w:rFonts w:asciiTheme="minorHAnsi" w:hAnsiTheme="minorHAnsi" w:cstheme="minorHAnsi"/>
                <w:sz w:val="22"/>
              </w:rPr>
            </w:pPr>
            <w:r w:rsidRPr="009A0895">
              <w:rPr>
                <w:rFonts w:asciiTheme="minorHAnsi" w:hAnsiTheme="minorHAnsi" w:cstheme="minorHAnsi"/>
                <w:sz w:val="22"/>
              </w:rPr>
              <w:t>ANO/NE</w:t>
            </w:r>
          </w:p>
        </w:tc>
      </w:tr>
      <w:tr w:rsidR="0065003B" w:rsidRPr="009A0895" w:rsidTr="00B30899">
        <w:tc>
          <w:tcPr>
            <w:tcW w:w="8065" w:type="dxa"/>
          </w:tcPr>
          <w:p w:rsidR="0065003B" w:rsidRPr="009A0895" w:rsidRDefault="0065003B" w:rsidP="00B30899">
            <w:pPr>
              <w:rPr>
                <w:rFonts w:asciiTheme="minorHAnsi" w:hAnsiTheme="minorHAnsi" w:cstheme="minorHAnsi"/>
                <w:sz w:val="22"/>
              </w:rPr>
            </w:pPr>
            <w:r w:rsidRPr="009A0895">
              <w:rPr>
                <w:rFonts w:asciiTheme="minorHAnsi" w:hAnsiTheme="minorHAnsi" w:cstheme="minorHAnsi"/>
                <w:sz w:val="22"/>
              </w:rPr>
              <w:t>Informační systém musí umožnit provést elektronický schvalovací postup před vznikem závazku, a to v působnosti dvou funkcí – příkazce operace a správce rozpočtu. Tyto funkce na sebe vzájemně navazují a jsou oddělené. (§ 13 odst. 1 vyhlášky č. 416/2004 Sb.)</w:t>
            </w:r>
          </w:p>
        </w:tc>
        <w:tc>
          <w:tcPr>
            <w:tcW w:w="987" w:type="dxa"/>
          </w:tcPr>
          <w:p w:rsidR="0065003B" w:rsidRPr="009A0895" w:rsidRDefault="0065003B" w:rsidP="00B30899">
            <w:pPr>
              <w:rPr>
                <w:rFonts w:asciiTheme="minorHAnsi" w:hAnsiTheme="minorHAnsi" w:cstheme="minorHAnsi"/>
                <w:sz w:val="22"/>
              </w:rPr>
            </w:pPr>
            <w:r w:rsidRPr="009A0895">
              <w:rPr>
                <w:rFonts w:asciiTheme="minorHAnsi" w:hAnsiTheme="minorHAnsi" w:cstheme="minorHAnsi"/>
                <w:sz w:val="22"/>
              </w:rPr>
              <w:t>ANO/NE</w:t>
            </w:r>
          </w:p>
        </w:tc>
      </w:tr>
      <w:tr w:rsidR="0065003B" w:rsidRPr="009A0895" w:rsidTr="00B30899">
        <w:tc>
          <w:tcPr>
            <w:tcW w:w="8065" w:type="dxa"/>
          </w:tcPr>
          <w:p w:rsidR="0065003B" w:rsidRPr="009A0895" w:rsidRDefault="0065003B" w:rsidP="00B30899">
            <w:pPr>
              <w:rPr>
                <w:rFonts w:asciiTheme="minorHAnsi" w:hAnsiTheme="minorHAnsi" w:cstheme="minorHAnsi"/>
                <w:sz w:val="22"/>
              </w:rPr>
            </w:pPr>
            <w:r w:rsidRPr="009A0895">
              <w:rPr>
                <w:rFonts w:asciiTheme="minorHAnsi" w:hAnsiTheme="minorHAnsi" w:cstheme="minorHAnsi"/>
                <w:sz w:val="22"/>
              </w:rPr>
              <w:t>Informační systém musí umožnit provést elektronický schvalovací postup po vzniku závazku, a to v působnosti dvou funkcí – příkazce operace a hlavní účetní. Tyto funkce na sebe vzájemně navazují a jsou oddělené. (§ 14 odst. 1 vyhlášky č. 416/2004 Sb.)</w:t>
            </w:r>
          </w:p>
        </w:tc>
        <w:tc>
          <w:tcPr>
            <w:tcW w:w="987" w:type="dxa"/>
          </w:tcPr>
          <w:p w:rsidR="0065003B" w:rsidRPr="009A0895" w:rsidRDefault="0065003B" w:rsidP="00B30899">
            <w:pPr>
              <w:rPr>
                <w:rFonts w:asciiTheme="minorHAnsi" w:hAnsiTheme="minorHAnsi" w:cstheme="minorHAnsi"/>
                <w:sz w:val="22"/>
              </w:rPr>
            </w:pPr>
            <w:r w:rsidRPr="009A0895">
              <w:rPr>
                <w:rFonts w:asciiTheme="minorHAnsi" w:hAnsiTheme="minorHAnsi" w:cstheme="minorHAnsi"/>
                <w:sz w:val="22"/>
              </w:rPr>
              <w:t>ANO/NE</w:t>
            </w:r>
          </w:p>
        </w:tc>
      </w:tr>
      <w:tr w:rsidR="0065003B" w:rsidRPr="009A0895" w:rsidTr="00B30899">
        <w:tc>
          <w:tcPr>
            <w:tcW w:w="8065" w:type="dxa"/>
          </w:tcPr>
          <w:p w:rsidR="0065003B" w:rsidRPr="009A0895" w:rsidRDefault="0065003B" w:rsidP="00B30899">
            <w:pPr>
              <w:rPr>
                <w:rFonts w:asciiTheme="minorHAnsi" w:hAnsiTheme="minorHAnsi" w:cstheme="minorHAnsi"/>
                <w:sz w:val="22"/>
              </w:rPr>
            </w:pPr>
            <w:r w:rsidRPr="009A0895">
              <w:rPr>
                <w:rFonts w:asciiTheme="minorHAnsi" w:hAnsiTheme="minorHAnsi" w:cstheme="minorHAnsi"/>
                <w:sz w:val="22"/>
              </w:rPr>
              <w:t>Informační systém musí podporovat limitované přísliby, jejich schvalovací proces (příkazce operace a správce rozpočtu) s možností navrácení podepsaného příslibu s určením limitu výdajů a s určením období, ve kterém se výdaj má uskutečnit. (§ 13 odst. 8 a 9 vyhlášky č. 416/2004 Sb.)</w:t>
            </w:r>
          </w:p>
        </w:tc>
        <w:tc>
          <w:tcPr>
            <w:tcW w:w="987" w:type="dxa"/>
          </w:tcPr>
          <w:p w:rsidR="0065003B" w:rsidRPr="009A0895" w:rsidRDefault="0065003B" w:rsidP="00B30899">
            <w:pPr>
              <w:rPr>
                <w:rFonts w:asciiTheme="minorHAnsi" w:hAnsiTheme="minorHAnsi" w:cstheme="minorHAnsi"/>
                <w:sz w:val="22"/>
              </w:rPr>
            </w:pPr>
            <w:r w:rsidRPr="009A0895">
              <w:rPr>
                <w:rFonts w:asciiTheme="minorHAnsi" w:hAnsiTheme="minorHAnsi" w:cstheme="minorHAnsi"/>
                <w:sz w:val="22"/>
              </w:rPr>
              <w:t>ANO/NE</w:t>
            </w:r>
          </w:p>
        </w:tc>
      </w:tr>
      <w:tr w:rsidR="0065003B" w:rsidRPr="009A0895" w:rsidTr="00B30899">
        <w:tc>
          <w:tcPr>
            <w:tcW w:w="8065" w:type="dxa"/>
          </w:tcPr>
          <w:p w:rsidR="0065003B" w:rsidRPr="009A0895" w:rsidRDefault="0065003B" w:rsidP="00B30899">
            <w:pPr>
              <w:rPr>
                <w:rFonts w:asciiTheme="minorHAnsi" w:hAnsiTheme="minorHAnsi" w:cstheme="minorHAnsi"/>
                <w:sz w:val="22"/>
              </w:rPr>
            </w:pPr>
            <w:r w:rsidRPr="009A0895">
              <w:rPr>
                <w:rFonts w:asciiTheme="minorHAnsi" w:hAnsiTheme="minorHAnsi" w:cstheme="minorHAnsi"/>
                <w:sz w:val="22"/>
              </w:rPr>
              <w:t>Elektronický schvalovací proces musí podporovat podepisování. Zároveň musí systém umožňovat obnovu časového razítka v příslušných časových intervalech, a to z důvodu střednědobé a dlouhodobé archivace. (§ 69a odst. 5 zákona č. 499/2004 Sb., o archivnictví a spisové službě)</w:t>
            </w:r>
          </w:p>
        </w:tc>
        <w:tc>
          <w:tcPr>
            <w:tcW w:w="987" w:type="dxa"/>
          </w:tcPr>
          <w:p w:rsidR="0065003B" w:rsidRPr="009A0895" w:rsidRDefault="0065003B" w:rsidP="00B30899">
            <w:pPr>
              <w:rPr>
                <w:rFonts w:asciiTheme="minorHAnsi" w:hAnsiTheme="minorHAnsi" w:cstheme="minorHAnsi"/>
                <w:sz w:val="22"/>
              </w:rPr>
            </w:pPr>
            <w:r w:rsidRPr="009A0895">
              <w:rPr>
                <w:rFonts w:asciiTheme="minorHAnsi" w:hAnsiTheme="minorHAnsi" w:cstheme="minorHAnsi"/>
                <w:sz w:val="22"/>
              </w:rPr>
              <w:t>ANO/NE</w:t>
            </w:r>
          </w:p>
        </w:tc>
      </w:tr>
      <w:tr w:rsidR="0065003B" w:rsidRPr="009A0895" w:rsidTr="00B30899">
        <w:tc>
          <w:tcPr>
            <w:tcW w:w="8065" w:type="dxa"/>
          </w:tcPr>
          <w:p w:rsidR="0065003B" w:rsidRPr="009A0895" w:rsidRDefault="0065003B" w:rsidP="00B30899">
            <w:pPr>
              <w:rPr>
                <w:rFonts w:asciiTheme="minorHAnsi" w:hAnsiTheme="minorHAnsi" w:cstheme="minorHAnsi"/>
                <w:sz w:val="22"/>
              </w:rPr>
            </w:pPr>
            <w:r w:rsidRPr="009A0895">
              <w:rPr>
                <w:rFonts w:asciiTheme="minorHAnsi" w:hAnsiTheme="minorHAnsi" w:cstheme="minorHAnsi"/>
                <w:sz w:val="22"/>
              </w:rPr>
              <w:t>Výstupní datové formáty dokumentů v digitální podobě musí být ukládány v odpovídajícím archivačním formátu PDF/A. (dle §23, odst. 2 vyhlášky č. 259/2012 Sb., o podrobnostech výkonu spisové služby)</w:t>
            </w:r>
          </w:p>
        </w:tc>
        <w:tc>
          <w:tcPr>
            <w:tcW w:w="987" w:type="dxa"/>
          </w:tcPr>
          <w:p w:rsidR="0065003B" w:rsidRPr="009A0895" w:rsidRDefault="0065003B" w:rsidP="00B30899">
            <w:pPr>
              <w:rPr>
                <w:rFonts w:asciiTheme="minorHAnsi" w:hAnsiTheme="minorHAnsi" w:cstheme="minorHAnsi"/>
                <w:sz w:val="22"/>
              </w:rPr>
            </w:pPr>
            <w:r w:rsidRPr="009A0895">
              <w:rPr>
                <w:rFonts w:asciiTheme="minorHAnsi" w:hAnsiTheme="minorHAnsi" w:cstheme="minorHAnsi"/>
                <w:sz w:val="22"/>
              </w:rPr>
              <w:t>ANO/NE</w:t>
            </w:r>
          </w:p>
        </w:tc>
      </w:tr>
      <w:tr w:rsidR="0065003B" w:rsidRPr="009A0895" w:rsidTr="00B30899">
        <w:tc>
          <w:tcPr>
            <w:tcW w:w="8065" w:type="dxa"/>
          </w:tcPr>
          <w:p w:rsidR="0065003B" w:rsidRPr="009A0895" w:rsidRDefault="0065003B" w:rsidP="00B30899">
            <w:pPr>
              <w:rPr>
                <w:rFonts w:asciiTheme="minorHAnsi" w:hAnsiTheme="minorHAnsi" w:cstheme="minorHAnsi"/>
                <w:sz w:val="22"/>
              </w:rPr>
            </w:pPr>
            <w:r w:rsidRPr="009A0895">
              <w:rPr>
                <w:rFonts w:asciiTheme="minorHAnsi" w:hAnsiTheme="minorHAnsi" w:cstheme="minorHAnsi"/>
                <w:sz w:val="22"/>
              </w:rPr>
              <w:t xml:space="preserve">Automatická aktualizace dat i číselníků z provozních systémů (např. ARES) s možností </w:t>
            </w:r>
            <w:r w:rsidRPr="009A0895">
              <w:rPr>
                <w:rFonts w:asciiTheme="minorHAnsi" w:hAnsiTheme="minorHAnsi" w:cstheme="minorHAnsi"/>
                <w:sz w:val="22"/>
              </w:rPr>
              <w:lastRenderedPageBreak/>
              <w:t>ručního vstupu.</w:t>
            </w:r>
          </w:p>
        </w:tc>
        <w:tc>
          <w:tcPr>
            <w:tcW w:w="987" w:type="dxa"/>
          </w:tcPr>
          <w:p w:rsidR="0065003B" w:rsidRPr="009A0895" w:rsidRDefault="0065003B" w:rsidP="00B30899">
            <w:pPr>
              <w:rPr>
                <w:rFonts w:asciiTheme="minorHAnsi" w:hAnsiTheme="minorHAnsi" w:cstheme="minorHAnsi"/>
                <w:sz w:val="22"/>
              </w:rPr>
            </w:pPr>
            <w:r w:rsidRPr="009A0895">
              <w:rPr>
                <w:rFonts w:asciiTheme="minorHAnsi" w:hAnsiTheme="minorHAnsi" w:cstheme="minorHAnsi"/>
                <w:sz w:val="22"/>
              </w:rPr>
              <w:lastRenderedPageBreak/>
              <w:t>ANO/NE</w:t>
            </w:r>
          </w:p>
        </w:tc>
      </w:tr>
      <w:tr w:rsidR="0065003B" w:rsidRPr="009A0895" w:rsidTr="00B30899">
        <w:tc>
          <w:tcPr>
            <w:tcW w:w="8065" w:type="dxa"/>
          </w:tcPr>
          <w:p w:rsidR="0065003B" w:rsidRPr="009A0895" w:rsidRDefault="0065003B" w:rsidP="00B30899">
            <w:pPr>
              <w:rPr>
                <w:rFonts w:asciiTheme="minorHAnsi" w:hAnsiTheme="minorHAnsi" w:cstheme="minorHAnsi"/>
                <w:sz w:val="22"/>
              </w:rPr>
            </w:pPr>
            <w:r w:rsidRPr="009A0895">
              <w:rPr>
                <w:rFonts w:asciiTheme="minorHAnsi" w:hAnsiTheme="minorHAnsi" w:cstheme="minorHAnsi"/>
                <w:sz w:val="22"/>
              </w:rPr>
              <w:lastRenderedPageBreak/>
              <w:t>Systém umožňuje sledování celých finančních operací i jednotlivých dílčích dokladů.</w:t>
            </w:r>
          </w:p>
        </w:tc>
        <w:tc>
          <w:tcPr>
            <w:tcW w:w="987" w:type="dxa"/>
          </w:tcPr>
          <w:p w:rsidR="0065003B" w:rsidRPr="009A0895" w:rsidRDefault="0065003B" w:rsidP="00B30899">
            <w:pPr>
              <w:rPr>
                <w:rFonts w:asciiTheme="minorHAnsi" w:hAnsiTheme="minorHAnsi" w:cstheme="minorHAnsi"/>
                <w:sz w:val="22"/>
              </w:rPr>
            </w:pPr>
            <w:r w:rsidRPr="009A0895">
              <w:rPr>
                <w:rFonts w:asciiTheme="minorHAnsi" w:hAnsiTheme="minorHAnsi" w:cstheme="minorHAnsi"/>
                <w:sz w:val="22"/>
              </w:rPr>
              <w:t>ANO/NE</w:t>
            </w:r>
          </w:p>
        </w:tc>
      </w:tr>
      <w:tr w:rsidR="0065003B" w:rsidRPr="009A0895" w:rsidTr="00B30899">
        <w:tc>
          <w:tcPr>
            <w:tcW w:w="8065" w:type="dxa"/>
          </w:tcPr>
          <w:p w:rsidR="0065003B" w:rsidRPr="009A0895" w:rsidRDefault="0065003B" w:rsidP="00B30899">
            <w:pPr>
              <w:rPr>
                <w:rFonts w:asciiTheme="minorHAnsi" w:hAnsiTheme="minorHAnsi" w:cstheme="minorHAnsi"/>
                <w:sz w:val="22"/>
              </w:rPr>
            </w:pPr>
            <w:r w:rsidRPr="009A0895">
              <w:rPr>
                <w:rFonts w:asciiTheme="minorHAnsi" w:hAnsiTheme="minorHAnsi" w:cstheme="minorHAnsi"/>
                <w:sz w:val="22"/>
              </w:rPr>
              <w:t>Systém umožňuje nastavení zastupitelnosti jednotlivých zákonných rolí.</w:t>
            </w:r>
          </w:p>
        </w:tc>
        <w:tc>
          <w:tcPr>
            <w:tcW w:w="987" w:type="dxa"/>
          </w:tcPr>
          <w:p w:rsidR="0065003B" w:rsidRPr="009A0895" w:rsidRDefault="0065003B" w:rsidP="00B30899">
            <w:pPr>
              <w:rPr>
                <w:rFonts w:asciiTheme="minorHAnsi" w:hAnsiTheme="minorHAnsi" w:cstheme="minorHAnsi"/>
                <w:sz w:val="22"/>
              </w:rPr>
            </w:pPr>
            <w:r w:rsidRPr="009A0895">
              <w:rPr>
                <w:rFonts w:asciiTheme="minorHAnsi" w:hAnsiTheme="minorHAnsi" w:cstheme="minorHAnsi"/>
                <w:sz w:val="22"/>
              </w:rPr>
              <w:t>ANO/NE</w:t>
            </w:r>
          </w:p>
        </w:tc>
      </w:tr>
      <w:tr w:rsidR="0065003B" w:rsidRPr="009A0895" w:rsidTr="00B30899">
        <w:tc>
          <w:tcPr>
            <w:tcW w:w="8065" w:type="dxa"/>
          </w:tcPr>
          <w:p w:rsidR="0065003B" w:rsidRPr="009A0895" w:rsidRDefault="0065003B" w:rsidP="00B30899">
            <w:pPr>
              <w:rPr>
                <w:rFonts w:asciiTheme="minorHAnsi" w:eastAsia="Times New Roman" w:hAnsiTheme="minorHAnsi" w:cstheme="minorHAnsi"/>
                <w:sz w:val="22"/>
              </w:rPr>
            </w:pPr>
            <w:r w:rsidRPr="009A0895">
              <w:rPr>
                <w:rFonts w:asciiTheme="minorHAnsi" w:eastAsia="Times New Roman" w:hAnsiTheme="minorHAnsi" w:cstheme="minorHAnsi"/>
                <w:sz w:val="22"/>
              </w:rPr>
              <w:t>Logování všech skutečností zaznamenávající se do dokladů k oběhu dokumentů Zaznamenává veškeré procesy a úkony, které uživatel v aplikaci provede se schvalovaným dokladem a tyto data ukládá také do auditní stopy (soubor PDF/A-3a) a to včetně platných elektronických podpisů, časových razítek a elektronického obrazu schvalovaného dokumentu.</w:t>
            </w:r>
          </w:p>
        </w:tc>
        <w:tc>
          <w:tcPr>
            <w:tcW w:w="987" w:type="dxa"/>
          </w:tcPr>
          <w:p w:rsidR="0065003B" w:rsidRPr="009A0895" w:rsidRDefault="0065003B" w:rsidP="00B30899">
            <w:pPr>
              <w:rPr>
                <w:rFonts w:asciiTheme="minorHAnsi" w:hAnsiTheme="minorHAnsi" w:cstheme="minorHAnsi"/>
                <w:sz w:val="22"/>
              </w:rPr>
            </w:pPr>
            <w:r w:rsidRPr="009A0895">
              <w:rPr>
                <w:rFonts w:asciiTheme="minorHAnsi" w:hAnsiTheme="minorHAnsi" w:cstheme="minorHAnsi"/>
                <w:sz w:val="22"/>
              </w:rPr>
              <w:t>ANO/NE</w:t>
            </w:r>
          </w:p>
        </w:tc>
      </w:tr>
      <w:tr w:rsidR="0065003B" w:rsidRPr="009A0895" w:rsidTr="00B30899">
        <w:tc>
          <w:tcPr>
            <w:tcW w:w="8065" w:type="dxa"/>
          </w:tcPr>
          <w:p w:rsidR="0065003B" w:rsidRPr="009A0895" w:rsidRDefault="0065003B" w:rsidP="00B30899">
            <w:pPr>
              <w:rPr>
                <w:rFonts w:asciiTheme="minorHAnsi" w:hAnsiTheme="minorHAnsi" w:cstheme="minorHAnsi"/>
                <w:sz w:val="22"/>
              </w:rPr>
            </w:pPr>
            <w:r w:rsidRPr="009A0895">
              <w:rPr>
                <w:rFonts w:asciiTheme="minorHAnsi" w:hAnsiTheme="minorHAnsi" w:cstheme="minorHAnsi"/>
                <w:sz w:val="22"/>
              </w:rPr>
              <w:t>Generování úkolů pro účastníky schvalovacích procesů a jejich avizování a zasílání informací o průběhu schvalování prostřednictvím e-mailu.</w:t>
            </w:r>
          </w:p>
        </w:tc>
        <w:tc>
          <w:tcPr>
            <w:tcW w:w="987" w:type="dxa"/>
          </w:tcPr>
          <w:p w:rsidR="0065003B" w:rsidRPr="009A0895" w:rsidRDefault="0065003B" w:rsidP="00B30899">
            <w:pPr>
              <w:rPr>
                <w:rFonts w:asciiTheme="minorHAnsi" w:hAnsiTheme="minorHAnsi" w:cstheme="minorHAnsi"/>
                <w:sz w:val="22"/>
              </w:rPr>
            </w:pPr>
            <w:r w:rsidRPr="009A0895">
              <w:rPr>
                <w:rFonts w:asciiTheme="minorHAnsi" w:hAnsiTheme="minorHAnsi" w:cstheme="minorHAnsi"/>
                <w:sz w:val="22"/>
              </w:rPr>
              <w:t>ANO/NE</w:t>
            </w:r>
          </w:p>
        </w:tc>
      </w:tr>
      <w:tr w:rsidR="0065003B" w:rsidRPr="009A0895" w:rsidTr="00B30899">
        <w:tc>
          <w:tcPr>
            <w:tcW w:w="8065" w:type="dxa"/>
          </w:tcPr>
          <w:p w:rsidR="0065003B" w:rsidRPr="009A0895" w:rsidRDefault="0065003B" w:rsidP="00B30899">
            <w:pPr>
              <w:rPr>
                <w:rFonts w:asciiTheme="minorHAnsi" w:hAnsiTheme="minorHAnsi" w:cstheme="minorHAnsi"/>
                <w:sz w:val="22"/>
              </w:rPr>
            </w:pPr>
            <w:r w:rsidRPr="009A0895">
              <w:rPr>
                <w:rFonts w:asciiTheme="minorHAnsi" w:hAnsiTheme="minorHAnsi" w:cstheme="minorHAnsi"/>
                <w:sz w:val="22"/>
              </w:rPr>
              <w:t>Přidělování oprávnění pro nakládání s dokladem na základě přiděleného úkolu</w:t>
            </w:r>
          </w:p>
        </w:tc>
        <w:tc>
          <w:tcPr>
            <w:tcW w:w="987" w:type="dxa"/>
          </w:tcPr>
          <w:p w:rsidR="0065003B" w:rsidRPr="009A0895" w:rsidRDefault="0065003B" w:rsidP="00B30899">
            <w:pPr>
              <w:rPr>
                <w:rFonts w:asciiTheme="minorHAnsi" w:hAnsiTheme="minorHAnsi" w:cstheme="minorHAnsi"/>
                <w:sz w:val="22"/>
              </w:rPr>
            </w:pPr>
            <w:r w:rsidRPr="009A0895">
              <w:rPr>
                <w:rFonts w:asciiTheme="minorHAnsi" w:hAnsiTheme="minorHAnsi" w:cstheme="minorHAnsi"/>
                <w:sz w:val="22"/>
              </w:rPr>
              <w:t>ANO/NE</w:t>
            </w:r>
          </w:p>
        </w:tc>
      </w:tr>
      <w:tr w:rsidR="0065003B" w:rsidRPr="009A0895" w:rsidTr="00B30899">
        <w:tc>
          <w:tcPr>
            <w:tcW w:w="8065" w:type="dxa"/>
          </w:tcPr>
          <w:p w:rsidR="0065003B" w:rsidRPr="009A0895" w:rsidRDefault="0065003B" w:rsidP="00B30899">
            <w:pPr>
              <w:rPr>
                <w:rFonts w:asciiTheme="minorHAnsi" w:hAnsiTheme="minorHAnsi" w:cstheme="minorHAnsi"/>
                <w:sz w:val="22"/>
              </w:rPr>
            </w:pPr>
            <w:r w:rsidRPr="009A0895">
              <w:rPr>
                <w:rFonts w:asciiTheme="minorHAnsi" w:hAnsiTheme="minorHAnsi" w:cstheme="minorHAnsi"/>
                <w:sz w:val="22"/>
              </w:rPr>
              <w:t>Umožnit vzdálený přístup do systému pracovníkům zřizovatele (audit, kontrola, zřizovatelský odbor, Rada).</w:t>
            </w:r>
          </w:p>
        </w:tc>
        <w:tc>
          <w:tcPr>
            <w:tcW w:w="987" w:type="dxa"/>
          </w:tcPr>
          <w:p w:rsidR="0065003B" w:rsidRPr="009A0895" w:rsidRDefault="0065003B" w:rsidP="00B30899">
            <w:pPr>
              <w:rPr>
                <w:rFonts w:asciiTheme="minorHAnsi" w:hAnsiTheme="minorHAnsi" w:cstheme="minorHAnsi"/>
                <w:sz w:val="22"/>
              </w:rPr>
            </w:pPr>
            <w:r w:rsidRPr="009A0895">
              <w:rPr>
                <w:rFonts w:asciiTheme="minorHAnsi" w:hAnsiTheme="minorHAnsi" w:cstheme="minorHAnsi"/>
                <w:sz w:val="22"/>
              </w:rPr>
              <w:t>ANO/NE</w:t>
            </w:r>
          </w:p>
        </w:tc>
      </w:tr>
      <w:tr w:rsidR="0065003B" w:rsidRPr="009A0895" w:rsidTr="00B30899">
        <w:tc>
          <w:tcPr>
            <w:tcW w:w="8065" w:type="dxa"/>
          </w:tcPr>
          <w:p w:rsidR="0065003B" w:rsidRPr="009A0895" w:rsidRDefault="0065003B" w:rsidP="00B30899">
            <w:pPr>
              <w:pStyle w:val="Odstavecseseznamem"/>
              <w:spacing w:before="60" w:after="60"/>
              <w:ind w:left="0"/>
              <w:rPr>
                <w:rFonts w:asciiTheme="minorHAnsi" w:hAnsiTheme="minorHAnsi" w:cstheme="minorHAnsi"/>
                <w:sz w:val="22"/>
              </w:rPr>
            </w:pPr>
            <w:r w:rsidRPr="009A0895">
              <w:rPr>
                <w:rFonts w:asciiTheme="minorHAnsi" w:hAnsiTheme="minorHAnsi" w:cstheme="minorHAnsi"/>
                <w:sz w:val="22"/>
              </w:rPr>
              <w:t>Umožnění minimálně tyto konfigurace pracovního postupu:</w:t>
            </w:r>
          </w:p>
          <w:p w:rsidR="0065003B" w:rsidRPr="009A0895" w:rsidRDefault="0065003B" w:rsidP="0065003B">
            <w:pPr>
              <w:pStyle w:val="Odstavecseseznamem"/>
              <w:numPr>
                <w:ilvl w:val="0"/>
                <w:numId w:val="5"/>
              </w:numPr>
              <w:spacing w:before="60" w:after="60"/>
              <w:jc w:val="both"/>
              <w:rPr>
                <w:rFonts w:asciiTheme="minorHAnsi" w:hAnsiTheme="minorHAnsi" w:cstheme="minorHAnsi"/>
                <w:sz w:val="22"/>
              </w:rPr>
            </w:pPr>
            <w:r w:rsidRPr="009A0895">
              <w:rPr>
                <w:rFonts w:asciiTheme="minorHAnsi" w:hAnsiTheme="minorHAnsi" w:cstheme="minorHAnsi"/>
                <w:sz w:val="22"/>
              </w:rPr>
              <w:t>Definování rolí, které své rozhodnutí musí doložit elektronickým podpisem a rolí které mají jen poradní/doporučující vyjádření</w:t>
            </w:r>
          </w:p>
          <w:p w:rsidR="0065003B" w:rsidRPr="009A0895" w:rsidRDefault="0065003B" w:rsidP="0065003B">
            <w:pPr>
              <w:pStyle w:val="Odstavecseseznamem"/>
              <w:numPr>
                <w:ilvl w:val="0"/>
                <w:numId w:val="5"/>
              </w:numPr>
              <w:spacing w:before="60" w:after="60"/>
              <w:jc w:val="both"/>
              <w:rPr>
                <w:rFonts w:asciiTheme="minorHAnsi" w:hAnsiTheme="minorHAnsi" w:cstheme="minorHAnsi"/>
                <w:sz w:val="22"/>
              </w:rPr>
            </w:pPr>
            <w:r w:rsidRPr="009A0895">
              <w:rPr>
                <w:rFonts w:asciiTheme="minorHAnsi" w:hAnsiTheme="minorHAnsi" w:cstheme="minorHAnsi"/>
                <w:sz w:val="22"/>
              </w:rPr>
              <w:t>Možnost definovat podmínky pro větvení běhu schvalování</w:t>
            </w:r>
          </w:p>
          <w:p w:rsidR="0065003B" w:rsidRPr="009A0895" w:rsidRDefault="0065003B" w:rsidP="0065003B">
            <w:pPr>
              <w:pStyle w:val="Odstavecseseznamem"/>
              <w:numPr>
                <w:ilvl w:val="0"/>
                <w:numId w:val="5"/>
              </w:numPr>
              <w:spacing w:before="60" w:after="60"/>
              <w:jc w:val="both"/>
              <w:rPr>
                <w:rFonts w:asciiTheme="minorHAnsi" w:hAnsiTheme="minorHAnsi" w:cstheme="minorHAnsi"/>
                <w:sz w:val="22"/>
              </w:rPr>
            </w:pPr>
            <w:r w:rsidRPr="009A0895">
              <w:rPr>
                <w:rFonts w:asciiTheme="minorHAnsi" w:hAnsiTheme="minorHAnsi" w:cstheme="minorHAnsi"/>
                <w:sz w:val="22"/>
              </w:rPr>
              <w:t>Automatické definování pořadí rolí např. dle organizační struktury</w:t>
            </w:r>
          </w:p>
          <w:p w:rsidR="0065003B" w:rsidRPr="009A0895" w:rsidRDefault="0065003B" w:rsidP="0065003B">
            <w:pPr>
              <w:pStyle w:val="Odstavecseseznamem"/>
              <w:numPr>
                <w:ilvl w:val="0"/>
                <w:numId w:val="5"/>
              </w:numPr>
              <w:spacing w:before="60" w:after="60"/>
              <w:jc w:val="both"/>
              <w:rPr>
                <w:rFonts w:asciiTheme="minorHAnsi" w:hAnsiTheme="minorHAnsi" w:cstheme="minorHAnsi"/>
                <w:sz w:val="22"/>
              </w:rPr>
            </w:pPr>
            <w:r w:rsidRPr="009A0895">
              <w:rPr>
                <w:rFonts w:asciiTheme="minorHAnsi" w:hAnsiTheme="minorHAnsi" w:cstheme="minorHAnsi"/>
                <w:sz w:val="22"/>
              </w:rPr>
              <w:t>Změna pořadí účastníků</w:t>
            </w:r>
          </w:p>
          <w:p w:rsidR="0065003B" w:rsidRPr="009A0895" w:rsidRDefault="0065003B" w:rsidP="0065003B">
            <w:pPr>
              <w:pStyle w:val="Odstavecseseznamem"/>
              <w:numPr>
                <w:ilvl w:val="0"/>
                <w:numId w:val="5"/>
              </w:numPr>
              <w:spacing w:before="60" w:after="60"/>
              <w:jc w:val="both"/>
              <w:rPr>
                <w:rFonts w:asciiTheme="minorHAnsi" w:hAnsiTheme="minorHAnsi" w:cstheme="minorHAnsi"/>
                <w:sz w:val="22"/>
              </w:rPr>
            </w:pPr>
            <w:r w:rsidRPr="009A0895">
              <w:rPr>
                <w:rFonts w:asciiTheme="minorHAnsi" w:hAnsiTheme="minorHAnsi" w:cstheme="minorHAnsi"/>
                <w:sz w:val="22"/>
              </w:rPr>
              <w:t>Podpora paralelního schvalování (případ schvalování více útvary současně)</w:t>
            </w:r>
          </w:p>
          <w:p w:rsidR="0065003B" w:rsidRPr="009A0895" w:rsidRDefault="0065003B" w:rsidP="0065003B">
            <w:pPr>
              <w:pStyle w:val="Odstavecseseznamem"/>
              <w:numPr>
                <w:ilvl w:val="0"/>
                <w:numId w:val="5"/>
              </w:numPr>
              <w:spacing w:before="60" w:after="60"/>
              <w:jc w:val="both"/>
              <w:rPr>
                <w:rFonts w:asciiTheme="minorHAnsi" w:hAnsiTheme="minorHAnsi" w:cstheme="minorHAnsi"/>
                <w:sz w:val="22"/>
              </w:rPr>
            </w:pPr>
            <w:r w:rsidRPr="009A0895">
              <w:rPr>
                <w:rFonts w:asciiTheme="minorHAnsi" w:hAnsiTheme="minorHAnsi" w:cstheme="minorHAnsi"/>
                <w:sz w:val="22"/>
              </w:rPr>
              <w:t>Přidání/odebrání účastníků procesu v průběhu schvalování</w:t>
            </w:r>
          </w:p>
        </w:tc>
        <w:tc>
          <w:tcPr>
            <w:tcW w:w="987" w:type="dxa"/>
          </w:tcPr>
          <w:p w:rsidR="0065003B" w:rsidRPr="009A0895" w:rsidRDefault="0065003B" w:rsidP="00B30899">
            <w:pPr>
              <w:rPr>
                <w:rFonts w:asciiTheme="minorHAnsi" w:hAnsiTheme="minorHAnsi" w:cstheme="minorHAnsi"/>
                <w:sz w:val="22"/>
              </w:rPr>
            </w:pPr>
            <w:r w:rsidRPr="009A0895">
              <w:rPr>
                <w:rFonts w:asciiTheme="minorHAnsi" w:hAnsiTheme="minorHAnsi" w:cstheme="minorHAnsi"/>
                <w:sz w:val="22"/>
              </w:rPr>
              <w:t>ANO/NE</w:t>
            </w:r>
          </w:p>
        </w:tc>
      </w:tr>
      <w:tr w:rsidR="0065003B" w:rsidRPr="009A0895" w:rsidTr="00B30899">
        <w:tc>
          <w:tcPr>
            <w:tcW w:w="8065" w:type="dxa"/>
          </w:tcPr>
          <w:p w:rsidR="0065003B" w:rsidRPr="009A0895" w:rsidRDefault="0065003B" w:rsidP="00B30899">
            <w:pPr>
              <w:pStyle w:val="zkladntext"/>
              <w:spacing w:after="0" w:line="276" w:lineRule="auto"/>
              <w:rPr>
                <w:rFonts w:asciiTheme="minorHAnsi" w:hAnsiTheme="minorHAnsi" w:cstheme="minorHAnsi"/>
                <w:sz w:val="22"/>
              </w:rPr>
            </w:pPr>
            <w:r w:rsidRPr="009A0895">
              <w:rPr>
                <w:rFonts w:asciiTheme="minorHAnsi" w:hAnsiTheme="minorHAnsi" w:cstheme="minorHAnsi"/>
                <w:sz w:val="22"/>
              </w:rPr>
              <w:t xml:space="preserve">Informovat o nesouladech či rizicích při párování závazku a výdaje, nároku a příjmu: </w:t>
            </w:r>
          </w:p>
          <w:p w:rsidR="0065003B" w:rsidRPr="009A0895" w:rsidRDefault="0065003B" w:rsidP="0065003B">
            <w:pPr>
              <w:pStyle w:val="zkladntext"/>
              <w:numPr>
                <w:ilvl w:val="0"/>
                <w:numId w:val="3"/>
              </w:numPr>
              <w:spacing w:after="0" w:line="276" w:lineRule="auto"/>
              <w:rPr>
                <w:rFonts w:asciiTheme="minorHAnsi" w:hAnsiTheme="minorHAnsi" w:cstheme="minorHAnsi"/>
                <w:sz w:val="22"/>
              </w:rPr>
            </w:pPr>
            <w:r w:rsidRPr="009A0895">
              <w:rPr>
                <w:rFonts w:asciiTheme="minorHAnsi" w:hAnsiTheme="minorHAnsi" w:cstheme="minorHAnsi"/>
                <w:sz w:val="22"/>
              </w:rPr>
              <w:t>Soulad časového období.</w:t>
            </w:r>
          </w:p>
          <w:p w:rsidR="0065003B" w:rsidRPr="009A0895" w:rsidRDefault="0065003B" w:rsidP="0065003B">
            <w:pPr>
              <w:pStyle w:val="zkladntext"/>
              <w:numPr>
                <w:ilvl w:val="0"/>
                <w:numId w:val="3"/>
              </w:numPr>
              <w:spacing w:after="0" w:line="276" w:lineRule="auto"/>
              <w:rPr>
                <w:rFonts w:asciiTheme="minorHAnsi" w:hAnsiTheme="minorHAnsi" w:cstheme="minorHAnsi"/>
                <w:sz w:val="22"/>
              </w:rPr>
            </w:pPr>
            <w:r w:rsidRPr="009A0895">
              <w:rPr>
                <w:rFonts w:asciiTheme="minorHAnsi" w:hAnsiTheme="minorHAnsi" w:cstheme="minorHAnsi"/>
                <w:sz w:val="22"/>
              </w:rPr>
              <w:t>Soulad chronologie řídící kontroly.</w:t>
            </w:r>
          </w:p>
          <w:p w:rsidR="0065003B" w:rsidRPr="009A0895" w:rsidRDefault="0065003B" w:rsidP="0065003B">
            <w:pPr>
              <w:pStyle w:val="zkladntext"/>
              <w:numPr>
                <w:ilvl w:val="0"/>
                <w:numId w:val="3"/>
              </w:numPr>
              <w:spacing w:after="0" w:line="276" w:lineRule="auto"/>
              <w:rPr>
                <w:rFonts w:asciiTheme="minorHAnsi" w:hAnsiTheme="minorHAnsi" w:cstheme="minorHAnsi"/>
                <w:sz w:val="22"/>
              </w:rPr>
            </w:pPr>
            <w:r w:rsidRPr="009A0895">
              <w:rPr>
                <w:rFonts w:asciiTheme="minorHAnsi" w:hAnsiTheme="minorHAnsi" w:cstheme="minorHAnsi"/>
                <w:sz w:val="22"/>
              </w:rPr>
              <w:t>Soulad finanční výše</w:t>
            </w:r>
          </w:p>
          <w:p w:rsidR="0065003B" w:rsidRPr="009A0895" w:rsidRDefault="0065003B" w:rsidP="0065003B">
            <w:pPr>
              <w:pStyle w:val="zkladntext"/>
              <w:numPr>
                <w:ilvl w:val="0"/>
                <w:numId w:val="3"/>
              </w:numPr>
              <w:spacing w:after="0" w:line="276" w:lineRule="auto"/>
              <w:rPr>
                <w:rFonts w:asciiTheme="minorHAnsi" w:hAnsiTheme="minorHAnsi" w:cstheme="minorHAnsi"/>
                <w:sz w:val="22"/>
              </w:rPr>
            </w:pPr>
            <w:r w:rsidRPr="009A0895">
              <w:rPr>
                <w:rFonts w:asciiTheme="minorHAnsi" w:hAnsiTheme="minorHAnsi" w:cstheme="minorHAnsi"/>
                <w:sz w:val="22"/>
              </w:rPr>
              <w:t>Soulad subjektů</w:t>
            </w:r>
          </w:p>
          <w:p w:rsidR="0065003B" w:rsidRPr="009A0895" w:rsidRDefault="0065003B" w:rsidP="0065003B">
            <w:pPr>
              <w:pStyle w:val="zkladntext"/>
              <w:numPr>
                <w:ilvl w:val="0"/>
                <w:numId w:val="3"/>
              </w:numPr>
              <w:spacing w:after="0" w:line="276" w:lineRule="auto"/>
              <w:rPr>
                <w:rFonts w:asciiTheme="minorHAnsi" w:hAnsiTheme="minorHAnsi" w:cstheme="minorHAnsi"/>
                <w:sz w:val="22"/>
              </w:rPr>
            </w:pPr>
            <w:r w:rsidRPr="009A0895">
              <w:rPr>
                <w:rFonts w:asciiTheme="minorHAnsi" w:hAnsiTheme="minorHAnsi" w:cstheme="minorHAnsi"/>
                <w:sz w:val="22"/>
              </w:rPr>
              <w:t>Soulad finančního krytí</w:t>
            </w:r>
          </w:p>
          <w:p w:rsidR="0065003B" w:rsidRPr="009A0895" w:rsidRDefault="0065003B" w:rsidP="0065003B">
            <w:pPr>
              <w:pStyle w:val="zkladntext"/>
              <w:numPr>
                <w:ilvl w:val="0"/>
                <w:numId w:val="3"/>
              </w:numPr>
              <w:spacing w:after="0" w:line="276" w:lineRule="auto"/>
              <w:rPr>
                <w:rFonts w:asciiTheme="minorHAnsi" w:hAnsiTheme="minorHAnsi" w:cstheme="minorHAnsi"/>
                <w:sz w:val="22"/>
              </w:rPr>
            </w:pPr>
            <w:r w:rsidRPr="009A0895">
              <w:rPr>
                <w:rFonts w:asciiTheme="minorHAnsi" w:hAnsiTheme="minorHAnsi" w:cstheme="minorHAnsi"/>
                <w:sz w:val="22"/>
              </w:rPr>
              <w:t>Shoda položek věcného plnění, finančního krytí a předkontace s celkovou částkou.</w:t>
            </w:r>
          </w:p>
          <w:p w:rsidR="0065003B" w:rsidRPr="009A0895" w:rsidRDefault="0065003B" w:rsidP="0065003B">
            <w:pPr>
              <w:pStyle w:val="zkladntext"/>
              <w:numPr>
                <w:ilvl w:val="0"/>
                <w:numId w:val="3"/>
              </w:numPr>
              <w:spacing w:after="0" w:line="276" w:lineRule="auto"/>
              <w:rPr>
                <w:rFonts w:asciiTheme="minorHAnsi" w:hAnsiTheme="minorHAnsi" w:cstheme="minorHAnsi"/>
                <w:sz w:val="22"/>
              </w:rPr>
            </w:pPr>
            <w:r w:rsidRPr="009A0895">
              <w:rPr>
                <w:rFonts w:asciiTheme="minorHAnsi" w:hAnsiTheme="minorHAnsi" w:cstheme="minorHAnsi"/>
                <w:sz w:val="22"/>
              </w:rPr>
              <w:t>Kontrola obsazení rolí s právem rozhodnutí.</w:t>
            </w:r>
          </w:p>
          <w:p w:rsidR="0065003B" w:rsidRPr="009A0895" w:rsidRDefault="0065003B" w:rsidP="0065003B">
            <w:pPr>
              <w:pStyle w:val="zkladntext"/>
              <w:numPr>
                <w:ilvl w:val="0"/>
                <w:numId w:val="3"/>
              </w:numPr>
              <w:spacing w:after="0" w:line="276" w:lineRule="auto"/>
              <w:rPr>
                <w:rFonts w:asciiTheme="minorHAnsi" w:hAnsiTheme="minorHAnsi" w:cstheme="minorHAnsi"/>
                <w:sz w:val="22"/>
              </w:rPr>
            </w:pPr>
            <w:r w:rsidRPr="009A0895">
              <w:rPr>
                <w:rFonts w:asciiTheme="minorHAnsi" w:hAnsiTheme="minorHAnsi" w:cstheme="minorHAnsi"/>
                <w:sz w:val="22"/>
              </w:rPr>
              <w:t xml:space="preserve">Kontrola připojení dokladu po vzniku závazku/nároku k dokladu před vznikem závazku/nároku. </w:t>
            </w:r>
          </w:p>
          <w:p w:rsidR="0065003B" w:rsidRPr="009A0895" w:rsidRDefault="0065003B" w:rsidP="0065003B">
            <w:pPr>
              <w:pStyle w:val="zkladntext"/>
              <w:numPr>
                <w:ilvl w:val="0"/>
                <w:numId w:val="3"/>
              </w:numPr>
              <w:spacing w:after="0" w:line="276" w:lineRule="auto"/>
              <w:rPr>
                <w:rFonts w:asciiTheme="minorHAnsi" w:hAnsiTheme="minorHAnsi" w:cstheme="minorHAnsi"/>
                <w:sz w:val="22"/>
              </w:rPr>
            </w:pPr>
            <w:r w:rsidRPr="009A0895">
              <w:rPr>
                <w:rFonts w:asciiTheme="minorHAnsi" w:hAnsiTheme="minorHAnsi" w:cstheme="minorHAnsi"/>
                <w:sz w:val="22"/>
              </w:rPr>
              <w:t>Kontrola spolehlivosti plátce DPH a zveřejnění účtu.</w:t>
            </w:r>
          </w:p>
        </w:tc>
        <w:tc>
          <w:tcPr>
            <w:tcW w:w="987" w:type="dxa"/>
          </w:tcPr>
          <w:p w:rsidR="0065003B" w:rsidRPr="009A0895" w:rsidRDefault="0065003B" w:rsidP="00B30899">
            <w:pPr>
              <w:rPr>
                <w:rFonts w:asciiTheme="minorHAnsi" w:hAnsiTheme="minorHAnsi" w:cstheme="minorHAnsi"/>
                <w:sz w:val="22"/>
              </w:rPr>
            </w:pPr>
            <w:r w:rsidRPr="009A0895">
              <w:rPr>
                <w:rFonts w:asciiTheme="minorHAnsi" w:hAnsiTheme="minorHAnsi" w:cstheme="minorHAnsi"/>
                <w:sz w:val="22"/>
              </w:rPr>
              <w:t>ANO/NE</w:t>
            </w:r>
          </w:p>
        </w:tc>
      </w:tr>
      <w:tr w:rsidR="0065003B" w:rsidRPr="009A0895" w:rsidTr="00B30899">
        <w:tc>
          <w:tcPr>
            <w:tcW w:w="8065" w:type="dxa"/>
          </w:tcPr>
          <w:p w:rsidR="0065003B" w:rsidRPr="009A0895" w:rsidRDefault="0065003B" w:rsidP="00B30899">
            <w:pPr>
              <w:pStyle w:val="Odstavecseseznamem"/>
              <w:spacing w:before="60" w:after="60"/>
              <w:ind w:left="0"/>
              <w:rPr>
                <w:rFonts w:asciiTheme="minorHAnsi" w:hAnsiTheme="minorHAnsi" w:cstheme="minorHAnsi"/>
                <w:sz w:val="22"/>
              </w:rPr>
            </w:pPr>
            <w:r w:rsidRPr="009A0895">
              <w:rPr>
                <w:rFonts w:asciiTheme="minorHAnsi" w:hAnsiTheme="minorHAnsi" w:cstheme="minorHAnsi"/>
                <w:sz w:val="22"/>
              </w:rPr>
              <w:t>Možnost nadefinovat počet dní, který je na celé schvalování dokladu k dispozici.</w:t>
            </w:r>
          </w:p>
        </w:tc>
        <w:tc>
          <w:tcPr>
            <w:tcW w:w="987" w:type="dxa"/>
          </w:tcPr>
          <w:p w:rsidR="0065003B" w:rsidRPr="009A0895" w:rsidRDefault="0065003B" w:rsidP="00B30899">
            <w:pPr>
              <w:rPr>
                <w:rFonts w:asciiTheme="minorHAnsi" w:hAnsiTheme="minorHAnsi" w:cstheme="minorHAnsi"/>
                <w:sz w:val="22"/>
              </w:rPr>
            </w:pPr>
            <w:r w:rsidRPr="009A0895">
              <w:rPr>
                <w:rFonts w:asciiTheme="minorHAnsi" w:hAnsiTheme="minorHAnsi" w:cstheme="minorHAnsi"/>
                <w:sz w:val="22"/>
              </w:rPr>
              <w:t>ANO/NE</w:t>
            </w:r>
          </w:p>
        </w:tc>
      </w:tr>
      <w:tr w:rsidR="0065003B" w:rsidRPr="009A0895" w:rsidTr="00B30899">
        <w:tc>
          <w:tcPr>
            <w:tcW w:w="8065" w:type="dxa"/>
          </w:tcPr>
          <w:p w:rsidR="0065003B" w:rsidRPr="009A0895" w:rsidRDefault="0065003B" w:rsidP="00B30899">
            <w:pPr>
              <w:pStyle w:val="Odstavecseseznamem"/>
              <w:spacing w:before="60" w:after="60"/>
              <w:ind w:left="0"/>
              <w:rPr>
                <w:rFonts w:asciiTheme="minorHAnsi" w:hAnsiTheme="minorHAnsi" w:cstheme="minorHAnsi"/>
                <w:sz w:val="22"/>
              </w:rPr>
            </w:pPr>
            <w:r w:rsidRPr="009A0895">
              <w:rPr>
                <w:rFonts w:asciiTheme="minorHAnsi" w:hAnsiTheme="minorHAnsi" w:cstheme="minorHAnsi"/>
                <w:sz w:val="22"/>
              </w:rPr>
              <w:t>Informovat o nesouladu v případě, kdy je dodavatel na seznamu nespolehlivých plátců anebo účet, na který má proběhnout platba není v seznamu zveřejněných účtů</w:t>
            </w:r>
          </w:p>
        </w:tc>
        <w:tc>
          <w:tcPr>
            <w:tcW w:w="987" w:type="dxa"/>
          </w:tcPr>
          <w:p w:rsidR="0065003B" w:rsidRPr="009A0895" w:rsidRDefault="0065003B" w:rsidP="00B30899">
            <w:pPr>
              <w:rPr>
                <w:rFonts w:asciiTheme="minorHAnsi" w:hAnsiTheme="minorHAnsi" w:cstheme="minorHAnsi"/>
                <w:sz w:val="22"/>
              </w:rPr>
            </w:pPr>
            <w:r w:rsidRPr="009A0895">
              <w:rPr>
                <w:rFonts w:asciiTheme="minorHAnsi" w:hAnsiTheme="minorHAnsi" w:cstheme="minorHAnsi"/>
                <w:sz w:val="22"/>
              </w:rPr>
              <w:t>ANO/NE</w:t>
            </w:r>
          </w:p>
        </w:tc>
      </w:tr>
      <w:tr w:rsidR="0065003B" w:rsidRPr="009A0895" w:rsidTr="00B30899">
        <w:tc>
          <w:tcPr>
            <w:tcW w:w="8065" w:type="dxa"/>
          </w:tcPr>
          <w:p w:rsidR="0065003B" w:rsidRPr="009A0895" w:rsidRDefault="0065003B" w:rsidP="00B30899">
            <w:pPr>
              <w:pStyle w:val="Odstavecseseznamem"/>
              <w:spacing w:before="60" w:after="60"/>
              <w:ind w:left="0"/>
              <w:rPr>
                <w:rFonts w:asciiTheme="minorHAnsi" w:hAnsiTheme="minorHAnsi" w:cstheme="minorHAnsi"/>
                <w:sz w:val="22"/>
              </w:rPr>
            </w:pPr>
            <w:r w:rsidRPr="009A0895">
              <w:rPr>
                <w:rFonts w:asciiTheme="minorHAnsi" w:hAnsiTheme="minorHAnsi" w:cstheme="minorHAnsi"/>
                <w:sz w:val="22"/>
              </w:rPr>
              <w:t>Umožnit přikládat do záznamu o provedení řídící kontroly informace z jednotlivých příloh připojených ke schválenému dokladu</w:t>
            </w:r>
          </w:p>
        </w:tc>
        <w:tc>
          <w:tcPr>
            <w:tcW w:w="987" w:type="dxa"/>
          </w:tcPr>
          <w:p w:rsidR="0065003B" w:rsidRPr="009A0895" w:rsidRDefault="0065003B" w:rsidP="00B30899">
            <w:pPr>
              <w:rPr>
                <w:rFonts w:asciiTheme="minorHAnsi" w:hAnsiTheme="minorHAnsi" w:cstheme="minorHAnsi"/>
                <w:sz w:val="22"/>
              </w:rPr>
            </w:pPr>
            <w:r w:rsidRPr="009A0895">
              <w:rPr>
                <w:rFonts w:asciiTheme="minorHAnsi" w:hAnsiTheme="minorHAnsi" w:cstheme="minorHAnsi"/>
                <w:sz w:val="22"/>
              </w:rPr>
              <w:t>ANO/NE</w:t>
            </w:r>
          </w:p>
        </w:tc>
      </w:tr>
      <w:tr w:rsidR="0065003B" w:rsidRPr="009A0895" w:rsidTr="00B30899">
        <w:tc>
          <w:tcPr>
            <w:tcW w:w="8065" w:type="dxa"/>
          </w:tcPr>
          <w:p w:rsidR="0065003B" w:rsidRPr="009A0895" w:rsidRDefault="0065003B" w:rsidP="00B30899">
            <w:pPr>
              <w:pStyle w:val="Odstavecseseznamem"/>
              <w:spacing w:before="60" w:after="60"/>
              <w:ind w:left="0"/>
              <w:rPr>
                <w:rFonts w:asciiTheme="minorHAnsi" w:hAnsiTheme="minorHAnsi" w:cstheme="minorHAnsi"/>
                <w:sz w:val="22"/>
              </w:rPr>
            </w:pPr>
            <w:r w:rsidRPr="009A0895">
              <w:rPr>
                <w:rFonts w:asciiTheme="minorHAnsi" w:hAnsiTheme="minorHAnsi" w:cstheme="minorHAnsi"/>
                <w:sz w:val="22"/>
              </w:rPr>
              <w:t>Neumožnit schválení výdaje vázaného na limitovaný příslib, pokud je v jiném časovém období, než je platný limitovaný příslib</w:t>
            </w:r>
          </w:p>
        </w:tc>
        <w:tc>
          <w:tcPr>
            <w:tcW w:w="987" w:type="dxa"/>
          </w:tcPr>
          <w:p w:rsidR="0065003B" w:rsidRPr="009A0895" w:rsidRDefault="0065003B" w:rsidP="00B30899">
            <w:pPr>
              <w:rPr>
                <w:rFonts w:asciiTheme="minorHAnsi" w:hAnsiTheme="minorHAnsi" w:cstheme="minorHAnsi"/>
                <w:sz w:val="22"/>
              </w:rPr>
            </w:pPr>
            <w:r w:rsidRPr="009A0895">
              <w:rPr>
                <w:rFonts w:asciiTheme="minorHAnsi" w:hAnsiTheme="minorHAnsi" w:cstheme="minorHAnsi"/>
                <w:sz w:val="22"/>
              </w:rPr>
              <w:t>ANO/NE</w:t>
            </w:r>
          </w:p>
        </w:tc>
      </w:tr>
      <w:tr w:rsidR="0065003B" w:rsidRPr="009A0895" w:rsidTr="00B30899">
        <w:tc>
          <w:tcPr>
            <w:tcW w:w="8065" w:type="dxa"/>
          </w:tcPr>
          <w:p w:rsidR="0065003B" w:rsidRPr="009A0895" w:rsidRDefault="0065003B" w:rsidP="00B30899">
            <w:pPr>
              <w:pStyle w:val="Odstavecseseznamem"/>
              <w:spacing w:before="60" w:after="60"/>
              <w:ind w:left="0"/>
              <w:rPr>
                <w:rFonts w:asciiTheme="minorHAnsi" w:hAnsiTheme="minorHAnsi" w:cstheme="minorHAnsi"/>
                <w:sz w:val="22"/>
              </w:rPr>
            </w:pPr>
            <w:r w:rsidRPr="009A0895">
              <w:rPr>
                <w:rFonts w:asciiTheme="minorHAnsi" w:hAnsiTheme="minorHAnsi" w:cstheme="minorHAnsi"/>
                <w:sz w:val="22"/>
              </w:rPr>
              <w:t xml:space="preserve">Umožnit vygenerování objednávky ze závazku ve formě PDF s možností elektronického podpisu a odeslání dodavateli. </w:t>
            </w:r>
          </w:p>
        </w:tc>
        <w:tc>
          <w:tcPr>
            <w:tcW w:w="987" w:type="dxa"/>
          </w:tcPr>
          <w:p w:rsidR="0065003B" w:rsidRPr="009A0895" w:rsidRDefault="0065003B" w:rsidP="00B30899">
            <w:pPr>
              <w:rPr>
                <w:rFonts w:asciiTheme="minorHAnsi" w:hAnsiTheme="minorHAnsi" w:cstheme="minorHAnsi"/>
                <w:sz w:val="22"/>
              </w:rPr>
            </w:pPr>
            <w:r w:rsidRPr="009A0895">
              <w:rPr>
                <w:rFonts w:asciiTheme="minorHAnsi" w:hAnsiTheme="minorHAnsi" w:cstheme="minorHAnsi"/>
                <w:sz w:val="22"/>
              </w:rPr>
              <w:t>ANO/NE</w:t>
            </w:r>
          </w:p>
        </w:tc>
      </w:tr>
      <w:tr w:rsidR="0065003B" w:rsidRPr="009A0895" w:rsidTr="00B30899">
        <w:tc>
          <w:tcPr>
            <w:tcW w:w="8065" w:type="dxa"/>
          </w:tcPr>
          <w:p w:rsidR="0065003B" w:rsidRPr="009A0895" w:rsidRDefault="0065003B" w:rsidP="001C5D21">
            <w:pPr>
              <w:pStyle w:val="Odstavecseseznamem"/>
              <w:spacing w:before="60" w:after="60"/>
              <w:ind w:left="0"/>
              <w:rPr>
                <w:rFonts w:asciiTheme="minorHAnsi" w:hAnsiTheme="minorHAnsi" w:cstheme="minorHAnsi"/>
                <w:sz w:val="22"/>
              </w:rPr>
            </w:pPr>
            <w:r w:rsidRPr="009A0895">
              <w:rPr>
                <w:rFonts w:asciiTheme="minorHAnsi" w:hAnsiTheme="minorHAnsi" w:cstheme="minorHAnsi"/>
                <w:sz w:val="22"/>
              </w:rPr>
              <w:t xml:space="preserve">Systém již nyní bude připraven na připravované legislativní změny v oblasti zákona 320/2001 sb. o finanční </w:t>
            </w:r>
            <w:r w:rsidR="007B7EFD" w:rsidRPr="009A0895">
              <w:rPr>
                <w:rFonts w:asciiTheme="minorHAnsi" w:hAnsiTheme="minorHAnsi" w:cstheme="minorHAnsi"/>
                <w:sz w:val="22"/>
              </w:rPr>
              <w:t>kontroly</w:t>
            </w:r>
            <w:r w:rsidRPr="009A0895">
              <w:rPr>
                <w:rFonts w:asciiTheme="minorHAnsi" w:hAnsiTheme="minorHAnsi" w:cstheme="minorHAnsi"/>
                <w:sz w:val="22"/>
              </w:rPr>
              <w:t>. Tím se rozumí</w:t>
            </w:r>
            <w:r w:rsidR="00602E4C" w:rsidRPr="009A0895">
              <w:rPr>
                <w:rFonts w:asciiTheme="minorHAnsi" w:hAnsiTheme="minorHAnsi" w:cstheme="minorHAnsi"/>
                <w:sz w:val="22"/>
              </w:rPr>
              <w:t>,</w:t>
            </w:r>
            <w:r w:rsidRPr="009A0895">
              <w:rPr>
                <w:rFonts w:asciiTheme="minorHAnsi" w:hAnsiTheme="minorHAnsi" w:cstheme="minorHAnsi"/>
                <w:sz w:val="22"/>
              </w:rPr>
              <w:t xml:space="preserve"> že bude splňovat jak stávající požadavky na systém výkonu řídící kontroly tak změnou konfigurace bude plně </w:t>
            </w:r>
            <w:r w:rsidRPr="009A0895">
              <w:rPr>
                <w:rFonts w:asciiTheme="minorHAnsi" w:hAnsiTheme="minorHAnsi" w:cstheme="minorHAnsi"/>
                <w:sz w:val="22"/>
              </w:rPr>
              <w:lastRenderedPageBreak/>
              <w:t>respektovat nové požadavky novely zákona bez nutnosti dalšího dodatečného vývoje</w:t>
            </w:r>
            <w:r w:rsidR="001C5D21" w:rsidRPr="009A0895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987" w:type="dxa"/>
          </w:tcPr>
          <w:p w:rsidR="0065003B" w:rsidRPr="009A0895" w:rsidRDefault="001C5D21" w:rsidP="00B30899">
            <w:pPr>
              <w:rPr>
                <w:rFonts w:asciiTheme="minorHAnsi" w:hAnsiTheme="minorHAnsi" w:cstheme="minorHAnsi"/>
                <w:sz w:val="22"/>
              </w:rPr>
            </w:pPr>
            <w:r w:rsidRPr="009A0895">
              <w:rPr>
                <w:rFonts w:asciiTheme="minorHAnsi" w:hAnsiTheme="minorHAnsi" w:cstheme="minorHAnsi"/>
                <w:sz w:val="22"/>
              </w:rPr>
              <w:lastRenderedPageBreak/>
              <w:t>ANO/NE</w:t>
            </w:r>
          </w:p>
        </w:tc>
      </w:tr>
    </w:tbl>
    <w:p w:rsidR="00BE201A" w:rsidRPr="009A0895" w:rsidRDefault="00BE201A" w:rsidP="00185C5B">
      <w:pPr>
        <w:pStyle w:val="nadpis3rovn"/>
        <w:numPr>
          <w:ilvl w:val="0"/>
          <w:numId w:val="0"/>
        </w:numPr>
        <w:rPr>
          <w:rFonts w:asciiTheme="minorHAnsi" w:hAnsiTheme="minorHAnsi" w:cstheme="minorHAnsi"/>
          <w:szCs w:val="24"/>
        </w:rPr>
      </w:pPr>
      <w:r w:rsidRPr="009A0895">
        <w:rPr>
          <w:rFonts w:asciiTheme="minorHAnsi" w:hAnsiTheme="minorHAnsi" w:cstheme="minorHAnsi"/>
          <w:szCs w:val="24"/>
        </w:rPr>
        <w:lastRenderedPageBreak/>
        <w:t>Požadavky na implementaci</w:t>
      </w:r>
    </w:p>
    <w:p w:rsidR="00BE201A" w:rsidRPr="009A0895" w:rsidRDefault="001F5A71" w:rsidP="00185C5B">
      <w:pPr>
        <w:spacing w:after="120" w:line="240" w:lineRule="exact"/>
        <w:jc w:val="both"/>
        <w:rPr>
          <w:rFonts w:cstheme="minorHAnsi"/>
        </w:rPr>
      </w:pPr>
      <w:r w:rsidRPr="009A0895">
        <w:rPr>
          <w:rFonts w:cstheme="minorHAnsi"/>
        </w:rPr>
        <w:t>Dodavatel</w:t>
      </w:r>
      <w:r w:rsidR="00BE201A" w:rsidRPr="009A0895">
        <w:rPr>
          <w:rFonts w:cstheme="minorHAnsi"/>
        </w:rPr>
        <w:t xml:space="preserve"> zajistí:</w:t>
      </w:r>
    </w:p>
    <w:p w:rsidR="00BE201A" w:rsidRPr="009A0895" w:rsidRDefault="00BE201A" w:rsidP="00185C5B">
      <w:pPr>
        <w:pStyle w:val="Odstavecseseznamem"/>
        <w:numPr>
          <w:ilvl w:val="0"/>
          <w:numId w:val="11"/>
        </w:numPr>
        <w:jc w:val="both"/>
        <w:rPr>
          <w:rFonts w:cstheme="minorHAnsi"/>
        </w:rPr>
      </w:pPr>
      <w:r w:rsidRPr="009A0895">
        <w:rPr>
          <w:rFonts w:cstheme="minorHAnsi"/>
        </w:rPr>
        <w:t>Analýzu procesů finančního řízení PO na městském úřadě</w:t>
      </w:r>
    </w:p>
    <w:p w:rsidR="00BE201A" w:rsidRPr="009A0895" w:rsidRDefault="00BE201A" w:rsidP="00185C5B">
      <w:pPr>
        <w:pStyle w:val="Odstavecseseznamem"/>
        <w:numPr>
          <w:ilvl w:val="0"/>
          <w:numId w:val="11"/>
        </w:numPr>
        <w:jc w:val="both"/>
        <w:rPr>
          <w:rFonts w:cstheme="minorHAnsi"/>
        </w:rPr>
      </w:pPr>
      <w:r w:rsidRPr="009A0895">
        <w:rPr>
          <w:rFonts w:cstheme="minorHAnsi"/>
        </w:rPr>
        <w:t>Analýzu procesů VŘKS na jednotlivých PO</w:t>
      </w:r>
    </w:p>
    <w:p w:rsidR="00BE201A" w:rsidRPr="009A0895" w:rsidRDefault="00BE201A" w:rsidP="00185C5B">
      <w:pPr>
        <w:pStyle w:val="Odstavecseseznamem"/>
        <w:numPr>
          <w:ilvl w:val="0"/>
          <w:numId w:val="11"/>
        </w:numPr>
        <w:jc w:val="both"/>
        <w:rPr>
          <w:rFonts w:cstheme="minorHAnsi"/>
        </w:rPr>
      </w:pPr>
      <w:r w:rsidRPr="009A0895">
        <w:rPr>
          <w:rFonts w:cstheme="minorHAnsi"/>
        </w:rPr>
        <w:t>Správné metodické nastavení analyzovaných procesů (metodika výkonu VŘKS).</w:t>
      </w:r>
    </w:p>
    <w:p w:rsidR="00BE201A" w:rsidRPr="009A0895" w:rsidRDefault="00BE201A" w:rsidP="00185C5B">
      <w:pPr>
        <w:pStyle w:val="Odstavecseseznamem"/>
        <w:numPr>
          <w:ilvl w:val="0"/>
          <w:numId w:val="11"/>
        </w:numPr>
        <w:jc w:val="both"/>
        <w:rPr>
          <w:rFonts w:cstheme="minorHAnsi"/>
        </w:rPr>
      </w:pPr>
      <w:r w:rsidRPr="009A0895">
        <w:rPr>
          <w:rFonts w:cstheme="minorHAnsi"/>
        </w:rPr>
        <w:t xml:space="preserve">Konfigurace </w:t>
      </w:r>
      <w:r w:rsidR="00602E4C" w:rsidRPr="009A0895">
        <w:rPr>
          <w:rFonts w:cstheme="minorHAnsi"/>
        </w:rPr>
        <w:t>programového</w:t>
      </w:r>
      <w:r w:rsidRPr="009A0895">
        <w:rPr>
          <w:rFonts w:cstheme="minorHAnsi"/>
        </w:rPr>
        <w:t xml:space="preserve"> nástroje</w:t>
      </w:r>
    </w:p>
    <w:p w:rsidR="00BE201A" w:rsidRPr="009A0895" w:rsidRDefault="00BE201A" w:rsidP="00185C5B">
      <w:pPr>
        <w:pStyle w:val="Odstavecseseznamem"/>
        <w:numPr>
          <w:ilvl w:val="0"/>
          <w:numId w:val="11"/>
        </w:numPr>
        <w:jc w:val="both"/>
        <w:rPr>
          <w:rFonts w:cstheme="minorHAnsi"/>
        </w:rPr>
      </w:pPr>
      <w:r w:rsidRPr="009A0895">
        <w:rPr>
          <w:rFonts w:cstheme="minorHAnsi"/>
        </w:rPr>
        <w:t xml:space="preserve">Školení zaměstnanců </w:t>
      </w:r>
      <w:proofErr w:type="spellStart"/>
      <w:r w:rsidRPr="009A0895">
        <w:rPr>
          <w:rFonts w:cstheme="minorHAnsi"/>
        </w:rPr>
        <w:t>MěÚ</w:t>
      </w:r>
      <w:proofErr w:type="spellEnd"/>
    </w:p>
    <w:p w:rsidR="00BE201A" w:rsidRPr="009A0895" w:rsidRDefault="00BE201A" w:rsidP="00185C5B">
      <w:pPr>
        <w:pStyle w:val="Odstavecseseznamem"/>
        <w:numPr>
          <w:ilvl w:val="0"/>
          <w:numId w:val="11"/>
        </w:numPr>
        <w:jc w:val="both"/>
        <w:rPr>
          <w:rFonts w:cstheme="minorHAnsi"/>
        </w:rPr>
      </w:pPr>
      <w:r w:rsidRPr="009A0895">
        <w:rPr>
          <w:rFonts w:cstheme="minorHAnsi"/>
        </w:rPr>
        <w:t>Validační analýzu po zavedení změn</w:t>
      </w:r>
    </w:p>
    <w:p w:rsidR="001C5D21" w:rsidRPr="009A0895" w:rsidRDefault="001C5D21" w:rsidP="00185C5B">
      <w:pPr>
        <w:pStyle w:val="nadpis1rovn"/>
        <w:rPr>
          <w:rFonts w:asciiTheme="minorHAnsi" w:hAnsiTheme="minorHAnsi" w:cstheme="minorHAnsi"/>
        </w:rPr>
      </w:pPr>
      <w:r w:rsidRPr="009A0895">
        <w:rPr>
          <w:rFonts w:asciiTheme="minorHAnsi" w:hAnsiTheme="minorHAnsi" w:cstheme="minorHAnsi"/>
        </w:rPr>
        <w:t>Monitoring</w:t>
      </w:r>
    </w:p>
    <w:p w:rsidR="001C5D21" w:rsidRPr="009A0895" w:rsidRDefault="001C5D21" w:rsidP="00185C5B">
      <w:pPr>
        <w:jc w:val="both"/>
        <w:rPr>
          <w:rFonts w:cstheme="minorHAnsi"/>
        </w:rPr>
      </w:pPr>
      <w:r w:rsidRPr="009A0895">
        <w:rPr>
          <w:rFonts w:cstheme="minorHAnsi"/>
        </w:rPr>
        <w:t xml:space="preserve">Cílem aktivity je zavedení procesu pravidelného a průběžného monitoringu hospodaření příspěvkových organizací pro Radu města. V rámci aktivity bude zaveden on-line reporting a vyhodnocování čerpání rozpočtu (finančních plánů PO), eskalaci rizik a nesrovnalostí v rámci výkonů procesů VŘKS, vyhodnocení finanční stability organizací. V rámci aktivity budou nastaveny procesy pravidelného a průběžného monitorování, </w:t>
      </w:r>
      <w:proofErr w:type="spellStart"/>
      <w:r w:rsidRPr="009A0895">
        <w:rPr>
          <w:rFonts w:cstheme="minorHAnsi"/>
        </w:rPr>
        <w:t>auditování</w:t>
      </w:r>
      <w:proofErr w:type="spellEnd"/>
      <w:r w:rsidRPr="009A0895">
        <w:rPr>
          <w:rFonts w:cstheme="minorHAnsi"/>
        </w:rPr>
        <w:t xml:space="preserve"> a pravidelného informování Rady města o stavu finančního řízení celé skupiny organizací.</w:t>
      </w:r>
    </w:p>
    <w:p w:rsidR="001C5D21" w:rsidRPr="009A0895" w:rsidRDefault="001C5D21" w:rsidP="00185C5B">
      <w:pPr>
        <w:jc w:val="both"/>
        <w:rPr>
          <w:rFonts w:cstheme="minorHAnsi"/>
        </w:rPr>
      </w:pPr>
      <w:r w:rsidRPr="009A0895">
        <w:rPr>
          <w:rFonts w:cstheme="minorHAnsi"/>
        </w:rPr>
        <w:t>Pro podporu procesu pravidelného a průběžného monitoringu bude zaveden SW nástroj formou služby, který bude nabízet minimálně vyhodnocení následujících indikátorů:</w:t>
      </w:r>
    </w:p>
    <w:p w:rsidR="001C5D21" w:rsidRPr="009A0895" w:rsidRDefault="001C5D21" w:rsidP="00185C5B">
      <w:pPr>
        <w:jc w:val="both"/>
        <w:rPr>
          <w:rFonts w:cstheme="minorHAnsi"/>
          <w:b/>
        </w:rPr>
      </w:pPr>
      <w:r w:rsidRPr="009A0895">
        <w:rPr>
          <w:rFonts w:cstheme="minorHAnsi"/>
          <w:b/>
        </w:rPr>
        <w:t>Indikátory z procesu Finanční plán (FP)</w:t>
      </w:r>
    </w:p>
    <w:p w:rsidR="001C5D21" w:rsidRPr="009A0895" w:rsidRDefault="001C5D21" w:rsidP="00185C5B">
      <w:pPr>
        <w:pStyle w:val="Odstavecseseznamem"/>
        <w:numPr>
          <w:ilvl w:val="0"/>
          <w:numId w:val="7"/>
        </w:numPr>
        <w:jc w:val="both"/>
        <w:rPr>
          <w:rFonts w:cstheme="minorHAnsi"/>
        </w:rPr>
      </w:pPr>
      <w:r w:rsidRPr="009A0895">
        <w:rPr>
          <w:rFonts w:cstheme="minorHAnsi"/>
        </w:rPr>
        <w:t>Možnost zobrazit aktuální stav všech FP za všechny PO, nebo jen za vybrané.</w:t>
      </w:r>
    </w:p>
    <w:p w:rsidR="001C5D21" w:rsidRPr="009A0895" w:rsidRDefault="007B7EFD" w:rsidP="00185C5B">
      <w:pPr>
        <w:pStyle w:val="Odstavecseseznamem"/>
        <w:numPr>
          <w:ilvl w:val="1"/>
          <w:numId w:val="7"/>
        </w:numPr>
        <w:jc w:val="both"/>
        <w:rPr>
          <w:rFonts w:cstheme="minorHAnsi"/>
        </w:rPr>
      </w:pPr>
      <w:r w:rsidRPr="009A0895">
        <w:rPr>
          <w:rFonts w:cstheme="minorHAnsi"/>
        </w:rPr>
        <w:t>R</w:t>
      </w:r>
      <w:r w:rsidR="001C5D21" w:rsidRPr="009A0895">
        <w:rPr>
          <w:rFonts w:cstheme="minorHAnsi"/>
        </w:rPr>
        <w:t>ezervovan</w:t>
      </w:r>
      <w:r w:rsidRPr="009A0895">
        <w:rPr>
          <w:rFonts w:cstheme="minorHAnsi"/>
        </w:rPr>
        <w:t>é finanční</w:t>
      </w:r>
      <w:r w:rsidR="001C5D21" w:rsidRPr="009A0895">
        <w:rPr>
          <w:rFonts w:cstheme="minorHAnsi"/>
        </w:rPr>
        <w:t xml:space="preserve"> prostředk</w:t>
      </w:r>
      <w:r w:rsidRPr="009A0895">
        <w:rPr>
          <w:rFonts w:cstheme="minorHAnsi"/>
        </w:rPr>
        <w:t>y v rámci právní fáze schvalování</w:t>
      </w:r>
      <w:r w:rsidR="001C5D21" w:rsidRPr="009A0895">
        <w:rPr>
          <w:rFonts w:cstheme="minorHAnsi"/>
        </w:rPr>
        <w:t>.</w:t>
      </w:r>
    </w:p>
    <w:p w:rsidR="001C5D21" w:rsidRPr="009A0895" w:rsidRDefault="007B7EFD" w:rsidP="00185C5B">
      <w:pPr>
        <w:pStyle w:val="Odstavecseseznamem"/>
        <w:numPr>
          <w:ilvl w:val="1"/>
          <w:numId w:val="7"/>
        </w:numPr>
        <w:jc w:val="both"/>
        <w:rPr>
          <w:rFonts w:cstheme="minorHAnsi"/>
        </w:rPr>
      </w:pPr>
      <w:r w:rsidRPr="009A0895">
        <w:rPr>
          <w:rFonts w:cstheme="minorHAnsi"/>
        </w:rPr>
        <w:t>Čerpané finanční prostředky v rámci finanční fáze schvalování.</w:t>
      </w:r>
    </w:p>
    <w:p w:rsidR="007B7EFD" w:rsidRPr="009A0895" w:rsidRDefault="007B7EFD" w:rsidP="00185C5B">
      <w:pPr>
        <w:pStyle w:val="Odstavecseseznamem"/>
        <w:numPr>
          <w:ilvl w:val="1"/>
          <w:numId w:val="7"/>
        </w:numPr>
        <w:jc w:val="both"/>
        <w:rPr>
          <w:rFonts w:cstheme="minorHAnsi"/>
        </w:rPr>
      </w:pPr>
      <w:r w:rsidRPr="009A0895">
        <w:rPr>
          <w:rFonts w:cstheme="minorHAnsi"/>
        </w:rPr>
        <w:t>Disponibilní finanční prostředky</w:t>
      </w:r>
    </w:p>
    <w:p w:rsidR="001C5D21" w:rsidRPr="009A0895" w:rsidRDefault="001C5D21" w:rsidP="00185C5B">
      <w:pPr>
        <w:pStyle w:val="Odstavecseseznamem"/>
        <w:numPr>
          <w:ilvl w:val="0"/>
          <w:numId w:val="7"/>
        </w:numPr>
        <w:jc w:val="both"/>
        <w:rPr>
          <w:rFonts w:cstheme="minorHAnsi"/>
        </w:rPr>
      </w:pPr>
      <w:r w:rsidRPr="009A0895">
        <w:rPr>
          <w:rFonts w:cstheme="minorHAnsi"/>
        </w:rPr>
        <w:t xml:space="preserve">Možnosti zobrazit položky FP formou </w:t>
      </w:r>
      <w:proofErr w:type="spellStart"/>
      <w:r w:rsidRPr="009A0895">
        <w:rPr>
          <w:rFonts w:cstheme="minorHAnsi"/>
        </w:rPr>
        <w:t>rozklikávacího</w:t>
      </w:r>
      <w:proofErr w:type="spellEnd"/>
      <w:r w:rsidRPr="009A0895">
        <w:rPr>
          <w:rFonts w:cstheme="minorHAnsi"/>
        </w:rPr>
        <w:t xml:space="preserve"> rozpočtu.</w:t>
      </w:r>
    </w:p>
    <w:p w:rsidR="001C5D21" w:rsidRPr="009A0895" w:rsidRDefault="001C5D21" w:rsidP="00185C5B">
      <w:pPr>
        <w:pStyle w:val="Odstavecseseznamem"/>
        <w:numPr>
          <w:ilvl w:val="0"/>
          <w:numId w:val="7"/>
        </w:numPr>
        <w:jc w:val="both"/>
        <w:rPr>
          <w:rFonts w:cstheme="minorHAnsi"/>
        </w:rPr>
      </w:pPr>
      <w:r w:rsidRPr="009A0895">
        <w:rPr>
          <w:rFonts w:cstheme="minorHAnsi"/>
        </w:rPr>
        <w:t xml:space="preserve">Exportovat jednotlivé FP do </w:t>
      </w:r>
      <w:proofErr w:type="spellStart"/>
      <w:r w:rsidRPr="009A0895">
        <w:rPr>
          <w:rFonts w:cstheme="minorHAnsi"/>
        </w:rPr>
        <w:t>excelu</w:t>
      </w:r>
      <w:proofErr w:type="spellEnd"/>
      <w:r w:rsidRPr="009A0895">
        <w:rPr>
          <w:rFonts w:cstheme="minorHAnsi"/>
        </w:rPr>
        <w:t>.</w:t>
      </w:r>
    </w:p>
    <w:p w:rsidR="001C5D21" w:rsidRPr="009A0895" w:rsidRDefault="001C5D21" w:rsidP="00185C5B">
      <w:pPr>
        <w:pStyle w:val="Odstavecseseznamem"/>
        <w:numPr>
          <w:ilvl w:val="0"/>
          <w:numId w:val="7"/>
        </w:numPr>
        <w:jc w:val="both"/>
        <w:rPr>
          <w:rFonts w:cstheme="minorHAnsi"/>
        </w:rPr>
      </w:pPr>
      <w:r w:rsidRPr="009A0895">
        <w:rPr>
          <w:rFonts w:cstheme="minorHAnsi"/>
        </w:rPr>
        <w:t xml:space="preserve">Možnost </w:t>
      </w:r>
      <w:proofErr w:type="spellStart"/>
      <w:r w:rsidRPr="009A0895">
        <w:rPr>
          <w:rFonts w:cstheme="minorHAnsi"/>
        </w:rPr>
        <w:t>vypublikování</w:t>
      </w:r>
      <w:proofErr w:type="spellEnd"/>
      <w:r w:rsidRPr="009A0895">
        <w:rPr>
          <w:rFonts w:cstheme="minorHAnsi"/>
        </w:rPr>
        <w:t xml:space="preserve"> FP na veřejný profil PO.</w:t>
      </w:r>
    </w:p>
    <w:p w:rsidR="001C5D21" w:rsidRPr="009A0895" w:rsidRDefault="001C5D21" w:rsidP="00185C5B">
      <w:pPr>
        <w:jc w:val="both"/>
        <w:rPr>
          <w:rFonts w:cstheme="minorHAnsi"/>
          <w:b/>
        </w:rPr>
      </w:pPr>
      <w:r w:rsidRPr="009A0895">
        <w:rPr>
          <w:rFonts w:cstheme="minorHAnsi"/>
          <w:b/>
        </w:rPr>
        <w:t>Indikátory z procesu Řídící kontrola (FK)</w:t>
      </w:r>
    </w:p>
    <w:p w:rsidR="001C5D21" w:rsidRPr="009A0895" w:rsidRDefault="001C5D21" w:rsidP="00185C5B">
      <w:pPr>
        <w:pStyle w:val="Odstavecseseznamem"/>
        <w:numPr>
          <w:ilvl w:val="0"/>
          <w:numId w:val="7"/>
        </w:numPr>
        <w:jc w:val="both"/>
        <w:rPr>
          <w:rFonts w:cstheme="minorHAnsi"/>
        </w:rPr>
      </w:pPr>
      <w:r w:rsidRPr="009A0895">
        <w:rPr>
          <w:rFonts w:cstheme="minorHAnsi"/>
        </w:rPr>
        <w:t>Všechny údaje bude možné zobrazit souhrnně za všechny PO nebo jen za vybrané.</w:t>
      </w:r>
    </w:p>
    <w:p w:rsidR="001C5D21" w:rsidRPr="009A0895" w:rsidRDefault="001C5D21" w:rsidP="00185C5B">
      <w:pPr>
        <w:pStyle w:val="Odstavecseseznamem"/>
        <w:numPr>
          <w:ilvl w:val="0"/>
          <w:numId w:val="7"/>
        </w:numPr>
        <w:jc w:val="both"/>
        <w:rPr>
          <w:rFonts w:cstheme="minorHAnsi"/>
        </w:rPr>
      </w:pPr>
      <w:r w:rsidRPr="009A0895">
        <w:rPr>
          <w:rFonts w:cstheme="minorHAnsi"/>
        </w:rPr>
        <w:t>Sledovat statistické údaje u procesu FK jako jsou</w:t>
      </w:r>
    </w:p>
    <w:p w:rsidR="001C5D21" w:rsidRPr="009A0895" w:rsidRDefault="001C5D21" w:rsidP="00185C5B">
      <w:pPr>
        <w:pStyle w:val="Odstavecseseznamem"/>
        <w:numPr>
          <w:ilvl w:val="1"/>
          <w:numId w:val="7"/>
        </w:numPr>
        <w:jc w:val="both"/>
        <w:rPr>
          <w:rFonts w:cstheme="minorHAnsi"/>
        </w:rPr>
      </w:pPr>
      <w:r w:rsidRPr="009A0895">
        <w:rPr>
          <w:rFonts w:cstheme="minorHAnsi"/>
        </w:rPr>
        <w:t>Počet schvalovaných dokladů za vybrané období a dle vybraného typu dokladu.</w:t>
      </w:r>
    </w:p>
    <w:p w:rsidR="001C5D21" w:rsidRPr="009A0895" w:rsidRDefault="001C5D21" w:rsidP="00185C5B">
      <w:pPr>
        <w:pStyle w:val="Odstavecseseznamem"/>
        <w:numPr>
          <w:ilvl w:val="1"/>
          <w:numId w:val="7"/>
        </w:numPr>
        <w:jc w:val="both"/>
        <w:rPr>
          <w:rFonts w:cstheme="minorHAnsi"/>
        </w:rPr>
      </w:pPr>
      <w:r w:rsidRPr="009A0895">
        <w:rPr>
          <w:rFonts w:cstheme="minorHAnsi"/>
        </w:rPr>
        <w:t>Průměrná délka schvalování dle role a dokladu.</w:t>
      </w:r>
    </w:p>
    <w:p w:rsidR="001C5D21" w:rsidRPr="009A0895" w:rsidRDefault="001C5D21" w:rsidP="00185C5B">
      <w:pPr>
        <w:pStyle w:val="Odstavecseseznamem"/>
        <w:numPr>
          <w:ilvl w:val="1"/>
          <w:numId w:val="7"/>
        </w:numPr>
        <w:jc w:val="both"/>
        <w:rPr>
          <w:rFonts w:cstheme="minorHAnsi"/>
        </w:rPr>
      </w:pPr>
      <w:r w:rsidRPr="009A0895">
        <w:rPr>
          <w:rFonts w:cstheme="minorHAnsi"/>
        </w:rPr>
        <w:t>Nejvyšší/průměrná/nejnižší schvalovaná částka.</w:t>
      </w:r>
    </w:p>
    <w:p w:rsidR="001C5D21" w:rsidRPr="009A0895" w:rsidRDefault="001C5D21" w:rsidP="00185C5B">
      <w:pPr>
        <w:pStyle w:val="Odstavecseseznamem"/>
        <w:numPr>
          <w:ilvl w:val="1"/>
          <w:numId w:val="7"/>
        </w:numPr>
        <w:jc w:val="both"/>
        <w:rPr>
          <w:rFonts w:cstheme="minorHAnsi"/>
        </w:rPr>
      </w:pPr>
      <w:r w:rsidRPr="009A0895">
        <w:rPr>
          <w:rFonts w:cstheme="minorHAnsi"/>
        </w:rPr>
        <w:t>Schvalované doklady včetně souhrnné sumy dle dodavatelů/schvalovatelů.</w:t>
      </w:r>
    </w:p>
    <w:p w:rsidR="007B7EFD" w:rsidRPr="009A0895" w:rsidRDefault="007B7EFD" w:rsidP="00185C5B">
      <w:pPr>
        <w:pStyle w:val="Odstavecseseznamem"/>
        <w:numPr>
          <w:ilvl w:val="1"/>
          <w:numId w:val="7"/>
        </w:numPr>
        <w:jc w:val="both"/>
        <w:rPr>
          <w:rFonts w:cstheme="minorHAnsi"/>
        </w:rPr>
      </w:pPr>
      <w:r w:rsidRPr="009A0895">
        <w:rPr>
          <w:rFonts w:cstheme="minorHAnsi"/>
        </w:rPr>
        <w:t>So</w:t>
      </w:r>
      <w:r w:rsidR="00602E4C" w:rsidRPr="009A0895">
        <w:rPr>
          <w:rFonts w:cstheme="minorHAnsi"/>
        </w:rPr>
        <w:t>uhrnné zobrazí dokladů a sumy čá</w:t>
      </w:r>
      <w:r w:rsidRPr="009A0895">
        <w:rPr>
          <w:rFonts w:cstheme="minorHAnsi"/>
        </w:rPr>
        <w:t>stek dle dodavatelů</w:t>
      </w:r>
      <w:r w:rsidR="00602E4C" w:rsidRPr="009A0895">
        <w:rPr>
          <w:rFonts w:cstheme="minorHAnsi"/>
        </w:rPr>
        <w:t>.</w:t>
      </w:r>
    </w:p>
    <w:p w:rsidR="001C5D21" w:rsidRPr="009A0895" w:rsidRDefault="001C5D21" w:rsidP="00185C5B">
      <w:pPr>
        <w:pStyle w:val="Odstavecseseznamem"/>
        <w:numPr>
          <w:ilvl w:val="0"/>
          <w:numId w:val="7"/>
        </w:numPr>
        <w:jc w:val="both"/>
        <w:rPr>
          <w:rFonts w:cstheme="minorHAnsi"/>
        </w:rPr>
      </w:pPr>
      <w:r w:rsidRPr="009A0895">
        <w:rPr>
          <w:rFonts w:cstheme="minorHAnsi"/>
        </w:rPr>
        <w:t>Sledování a eskalace rizik a nesrovnalostí:</w:t>
      </w:r>
    </w:p>
    <w:p w:rsidR="001C5D21" w:rsidRPr="009A0895" w:rsidRDefault="001C5D21" w:rsidP="00185C5B">
      <w:pPr>
        <w:pStyle w:val="Odstavecseseznamem"/>
        <w:numPr>
          <w:ilvl w:val="1"/>
          <w:numId w:val="7"/>
        </w:numPr>
        <w:jc w:val="both"/>
        <w:rPr>
          <w:rFonts w:cstheme="minorHAnsi"/>
        </w:rPr>
      </w:pPr>
      <w:r w:rsidRPr="009A0895">
        <w:rPr>
          <w:rFonts w:cstheme="minorHAnsi"/>
        </w:rPr>
        <w:t>Rizika z procesu finanční kontroly:</w:t>
      </w:r>
    </w:p>
    <w:p w:rsidR="001C5D21" w:rsidRPr="009A0895" w:rsidRDefault="001C5D21" w:rsidP="00185C5B">
      <w:pPr>
        <w:pStyle w:val="Odstavecseseznamem"/>
        <w:numPr>
          <w:ilvl w:val="2"/>
          <w:numId w:val="7"/>
        </w:numPr>
        <w:jc w:val="both"/>
        <w:rPr>
          <w:rFonts w:cstheme="minorHAnsi"/>
        </w:rPr>
      </w:pPr>
      <w:r w:rsidRPr="009A0895">
        <w:rPr>
          <w:rFonts w:cstheme="minorHAnsi"/>
        </w:rPr>
        <w:t>Schvalované výdaje bez závazků</w:t>
      </w:r>
    </w:p>
    <w:p w:rsidR="001C5D21" w:rsidRPr="009A0895" w:rsidRDefault="001C5D21" w:rsidP="00185C5B">
      <w:pPr>
        <w:pStyle w:val="Odstavecseseznamem"/>
        <w:numPr>
          <w:ilvl w:val="2"/>
          <w:numId w:val="7"/>
        </w:numPr>
        <w:jc w:val="both"/>
        <w:rPr>
          <w:rFonts w:cstheme="minorHAnsi"/>
        </w:rPr>
      </w:pPr>
      <w:r w:rsidRPr="009A0895">
        <w:rPr>
          <w:rFonts w:cstheme="minorHAnsi"/>
        </w:rPr>
        <w:t>Schvalované výdaje po splatnosti/uhrazení.</w:t>
      </w:r>
    </w:p>
    <w:p w:rsidR="001C5D21" w:rsidRPr="009A0895" w:rsidRDefault="001C5D21" w:rsidP="00185C5B">
      <w:pPr>
        <w:pStyle w:val="Odstavecseseznamem"/>
        <w:numPr>
          <w:ilvl w:val="2"/>
          <w:numId w:val="7"/>
        </w:numPr>
        <w:jc w:val="both"/>
        <w:rPr>
          <w:rFonts w:cstheme="minorHAnsi"/>
        </w:rPr>
      </w:pPr>
      <w:r w:rsidRPr="009A0895">
        <w:rPr>
          <w:rFonts w:cstheme="minorHAnsi"/>
        </w:rPr>
        <w:t>Schvalované doklady</w:t>
      </w:r>
      <w:r w:rsidR="00185C5B" w:rsidRPr="009A0895">
        <w:rPr>
          <w:rFonts w:cstheme="minorHAnsi"/>
        </w:rPr>
        <w:t>,</w:t>
      </w:r>
      <w:r w:rsidRPr="009A0895">
        <w:rPr>
          <w:rFonts w:cstheme="minorHAnsi"/>
        </w:rPr>
        <w:t xml:space="preserve"> u nichž je subjekt nespolehlivým plátcem DPH</w:t>
      </w:r>
    </w:p>
    <w:p w:rsidR="001C5D21" w:rsidRPr="009A0895" w:rsidRDefault="001C5D21" w:rsidP="00185C5B">
      <w:pPr>
        <w:pStyle w:val="Odstavecseseznamem"/>
        <w:numPr>
          <w:ilvl w:val="2"/>
          <w:numId w:val="7"/>
        </w:numPr>
        <w:jc w:val="both"/>
        <w:rPr>
          <w:rFonts w:cstheme="minorHAnsi"/>
        </w:rPr>
      </w:pPr>
      <w:r w:rsidRPr="009A0895">
        <w:rPr>
          <w:rFonts w:cstheme="minorHAnsi"/>
        </w:rPr>
        <w:t>Schvalované doklady</w:t>
      </w:r>
      <w:r w:rsidR="00185C5B" w:rsidRPr="009A0895">
        <w:rPr>
          <w:rFonts w:cstheme="minorHAnsi"/>
        </w:rPr>
        <w:t>,</w:t>
      </w:r>
      <w:r w:rsidRPr="009A0895">
        <w:rPr>
          <w:rFonts w:cstheme="minorHAnsi"/>
        </w:rPr>
        <w:t xml:space="preserve"> u nichž je shodný Hlavní účetní a Správce rozpočtu</w:t>
      </w:r>
      <w:r w:rsidR="00602E4C" w:rsidRPr="009A0895">
        <w:rPr>
          <w:rFonts w:cstheme="minorHAnsi"/>
        </w:rPr>
        <w:t>.</w:t>
      </w:r>
    </w:p>
    <w:p w:rsidR="001C5D21" w:rsidRPr="009A0895" w:rsidRDefault="001C5D21" w:rsidP="00185C5B">
      <w:pPr>
        <w:pStyle w:val="Odstavecseseznamem"/>
        <w:numPr>
          <w:ilvl w:val="1"/>
          <w:numId w:val="7"/>
        </w:numPr>
        <w:jc w:val="both"/>
        <w:rPr>
          <w:rFonts w:cstheme="minorHAnsi"/>
        </w:rPr>
      </w:pPr>
      <w:r w:rsidRPr="009A0895">
        <w:rPr>
          <w:rFonts w:cstheme="minorHAnsi"/>
        </w:rPr>
        <w:t>Nesrovnalosti z procesu finanční kontroly:</w:t>
      </w:r>
    </w:p>
    <w:p w:rsidR="001C5D21" w:rsidRPr="009A0895" w:rsidRDefault="001C5D21" w:rsidP="00185C5B">
      <w:pPr>
        <w:pStyle w:val="Odstavecseseznamem"/>
        <w:numPr>
          <w:ilvl w:val="2"/>
          <w:numId w:val="7"/>
        </w:numPr>
        <w:jc w:val="both"/>
        <w:rPr>
          <w:rFonts w:cstheme="minorHAnsi"/>
        </w:rPr>
      </w:pPr>
      <w:r w:rsidRPr="009A0895">
        <w:rPr>
          <w:rFonts w:cstheme="minorHAnsi"/>
        </w:rPr>
        <w:t>Porušení finančního krytí závazku a výdaje</w:t>
      </w:r>
    </w:p>
    <w:p w:rsidR="001C5D21" w:rsidRPr="009A0895" w:rsidRDefault="001C5D21" w:rsidP="00185C5B">
      <w:pPr>
        <w:pStyle w:val="Odstavecseseznamem"/>
        <w:numPr>
          <w:ilvl w:val="2"/>
          <w:numId w:val="7"/>
        </w:numPr>
        <w:jc w:val="both"/>
        <w:rPr>
          <w:rFonts w:cstheme="minorHAnsi"/>
        </w:rPr>
      </w:pPr>
      <w:r w:rsidRPr="009A0895">
        <w:rPr>
          <w:rFonts w:cstheme="minorHAnsi"/>
        </w:rPr>
        <w:t>Chronologie řídících kontrol závazku a výdaje</w:t>
      </w:r>
    </w:p>
    <w:p w:rsidR="001C5D21" w:rsidRPr="009A0895" w:rsidRDefault="001C5D21" w:rsidP="00185C5B">
      <w:pPr>
        <w:pStyle w:val="Odstavecseseznamem"/>
        <w:numPr>
          <w:ilvl w:val="2"/>
          <w:numId w:val="7"/>
        </w:numPr>
        <w:jc w:val="both"/>
        <w:rPr>
          <w:rFonts w:cstheme="minorHAnsi"/>
        </w:rPr>
      </w:pPr>
      <w:r w:rsidRPr="009A0895">
        <w:rPr>
          <w:rFonts w:cstheme="minorHAnsi"/>
        </w:rPr>
        <w:lastRenderedPageBreak/>
        <w:t>Porušení časového a finančního limitu u limitovaných příslibů</w:t>
      </w:r>
    </w:p>
    <w:p w:rsidR="001C5D21" w:rsidRPr="009A0895" w:rsidRDefault="001C5D21" w:rsidP="00185C5B">
      <w:pPr>
        <w:pStyle w:val="Odstavecseseznamem"/>
        <w:numPr>
          <w:ilvl w:val="2"/>
          <w:numId w:val="7"/>
        </w:numPr>
        <w:jc w:val="both"/>
        <w:rPr>
          <w:rFonts w:cstheme="minorHAnsi"/>
        </w:rPr>
      </w:pPr>
      <w:r w:rsidRPr="009A0895">
        <w:rPr>
          <w:rFonts w:cstheme="minorHAnsi"/>
        </w:rPr>
        <w:t>Nesoulad finanční výše závazku a výdaje</w:t>
      </w:r>
      <w:r w:rsidR="00602E4C" w:rsidRPr="009A0895">
        <w:rPr>
          <w:rFonts w:cstheme="minorHAnsi"/>
        </w:rPr>
        <w:t>.</w:t>
      </w:r>
    </w:p>
    <w:p w:rsidR="001C5D21" w:rsidRPr="009A0895" w:rsidRDefault="00602E4C" w:rsidP="00185C5B">
      <w:pPr>
        <w:pStyle w:val="Odstavecseseznamem"/>
        <w:numPr>
          <w:ilvl w:val="1"/>
          <w:numId w:val="7"/>
        </w:numPr>
        <w:jc w:val="both"/>
        <w:rPr>
          <w:rFonts w:cstheme="minorHAnsi"/>
        </w:rPr>
      </w:pPr>
      <w:r w:rsidRPr="009A0895">
        <w:rPr>
          <w:rFonts w:cstheme="minorHAnsi"/>
        </w:rPr>
        <w:t>Vyskytne-</w:t>
      </w:r>
      <w:r w:rsidR="001C5D21" w:rsidRPr="009A0895">
        <w:rPr>
          <w:rFonts w:cstheme="minorHAnsi"/>
        </w:rPr>
        <w:t>li se nějaké sledované riziko, jsou o této skutečnosti informováni vybraní uživatelé a to prostřednictvím emailu a prostřednictvím notifikace v rámci MIS. Tak aby mohl být zahájen proces průběžného auditingu.</w:t>
      </w:r>
    </w:p>
    <w:p w:rsidR="001F5A71" w:rsidRPr="009A0895" w:rsidRDefault="001F5A71" w:rsidP="00185C5B">
      <w:pPr>
        <w:pStyle w:val="nadpis3rovn"/>
        <w:numPr>
          <w:ilvl w:val="0"/>
          <w:numId w:val="0"/>
        </w:numPr>
        <w:rPr>
          <w:rFonts w:asciiTheme="minorHAnsi" w:hAnsiTheme="minorHAnsi" w:cstheme="minorHAnsi"/>
        </w:rPr>
      </w:pPr>
      <w:r w:rsidRPr="009A0895">
        <w:rPr>
          <w:rFonts w:asciiTheme="minorHAnsi" w:hAnsiTheme="minorHAnsi" w:cstheme="minorHAnsi"/>
        </w:rPr>
        <w:t>Požadavky na implementaci</w:t>
      </w:r>
    </w:p>
    <w:p w:rsidR="001F5A71" w:rsidRPr="009A0895" w:rsidRDefault="001F5A71" w:rsidP="00185C5B">
      <w:pPr>
        <w:pStyle w:val="Odstavecseseznamem"/>
        <w:numPr>
          <w:ilvl w:val="0"/>
          <w:numId w:val="7"/>
        </w:numPr>
        <w:jc w:val="both"/>
        <w:rPr>
          <w:rFonts w:cstheme="minorHAnsi"/>
        </w:rPr>
      </w:pPr>
      <w:r w:rsidRPr="009A0895">
        <w:rPr>
          <w:rFonts w:cstheme="minorHAnsi"/>
        </w:rPr>
        <w:t xml:space="preserve">Dodavatel zajistí: </w:t>
      </w:r>
    </w:p>
    <w:p w:rsidR="00602E4C" w:rsidRPr="009A0895" w:rsidRDefault="00602E4C" w:rsidP="00602E4C">
      <w:pPr>
        <w:pStyle w:val="Odstavecseseznamem"/>
        <w:numPr>
          <w:ilvl w:val="0"/>
          <w:numId w:val="11"/>
        </w:numPr>
        <w:ind w:left="993" w:hanging="219"/>
        <w:jc w:val="both"/>
        <w:rPr>
          <w:rFonts w:cstheme="minorHAnsi"/>
        </w:rPr>
      </w:pPr>
      <w:r w:rsidRPr="009A0895">
        <w:rPr>
          <w:rFonts w:cstheme="minorHAnsi"/>
        </w:rPr>
        <w:t xml:space="preserve">Analýzu </w:t>
      </w:r>
      <w:r w:rsidRPr="009A0895">
        <w:rPr>
          <w:rFonts w:cstheme="minorHAnsi"/>
          <w:color w:val="000000" w:themeColor="text1"/>
        </w:rPr>
        <w:t>potřeb zřizovatele na obsah informativních zpráv</w:t>
      </w:r>
    </w:p>
    <w:p w:rsidR="00602E4C" w:rsidRPr="009A0895" w:rsidRDefault="00602E4C" w:rsidP="00602E4C">
      <w:pPr>
        <w:pStyle w:val="Odstavecseseznamem"/>
        <w:numPr>
          <w:ilvl w:val="0"/>
          <w:numId w:val="11"/>
        </w:numPr>
        <w:ind w:left="993" w:hanging="219"/>
        <w:jc w:val="both"/>
        <w:rPr>
          <w:rFonts w:cstheme="minorHAnsi"/>
        </w:rPr>
      </w:pPr>
      <w:r w:rsidRPr="009A0895">
        <w:rPr>
          <w:rFonts w:cstheme="minorHAnsi"/>
          <w:color w:val="000000" w:themeColor="text1"/>
        </w:rPr>
        <w:t>Vhodný časový model pro předávání zpráv, který bude předložen Radě města k odsouhlasení</w:t>
      </w:r>
    </w:p>
    <w:p w:rsidR="00602E4C" w:rsidRPr="009A0895" w:rsidRDefault="00602E4C" w:rsidP="00602E4C">
      <w:pPr>
        <w:pStyle w:val="Odstavecseseznamem"/>
        <w:numPr>
          <w:ilvl w:val="0"/>
          <w:numId w:val="11"/>
        </w:numPr>
        <w:ind w:left="993" w:hanging="219"/>
        <w:jc w:val="both"/>
        <w:rPr>
          <w:rFonts w:cstheme="minorHAnsi"/>
        </w:rPr>
      </w:pPr>
      <w:r w:rsidRPr="009A0895">
        <w:rPr>
          <w:rFonts w:cstheme="minorHAnsi"/>
          <w:color w:val="000000" w:themeColor="text1"/>
        </w:rPr>
        <w:t>Obsah informativních zpráv pro radu města a stanovit časové intervaly pro jejich předávání</w:t>
      </w:r>
    </w:p>
    <w:p w:rsidR="00852062" w:rsidRPr="009A0895" w:rsidRDefault="00852062" w:rsidP="00602E4C">
      <w:pPr>
        <w:pStyle w:val="Odstavecseseznamem"/>
        <w:numPr>
          <w:ilvl w:val="0"/>
          <w:numId w:val="11"/>
        </w:numPr>
        <w:ind w:left="993" w:hanging="219"/>
        <w:jc w:val="both"/>
        <w:rPr>
          <w:rFonts w:cstheme="minorHAnsi"/>
        </w:rPr>
      </w:pPr>
      <w:r w:rsidRPr="009A0895">
        <w:rPr>
          <w:rFonts w:cstheme="minorHAnsi"/>
          <w:color w:val="000000" w:themeColor="text1"/>
        </w:rPr>
        <w:t>Stanovení eskalačního procesu pro předávání mimořádných zpráv (významných rizik)</w:t>
      </w:r>
    </w:p>
    <w:p w:rsidR="00602E4C" w:rsidRPr="009A0895" w:rsidRDefault="00602E4C" w:rsidP="00602E4C">
      <w:pPr>
        <w:pStyle w:val="Odstavecseseznamem"/>
        <w:numPr>
          <w:ilvl w:val="0"/>
          <w:numId w:val="11"/>
        </w:numPr>
        <w:ind w:left="993" w:hanging="219"/>
        <w:jc w:val="both"/>
        <w:rPr>
          <w:rFonts w:cstheme="minorHAnsi"/>
        </w:rPr>
      </w:pPr>
      <w:r w:rsidRPr="009A0895">
        <w:rPr>
          <w:rFonts w:cstheme="minorHAnsi"/>
        </w:rPr>
        <w:t>Konfigurace programového nástroje</w:t>
      </w:r>
    </w:p>
    <w:p w:rsidR="00E95A4D" w:rsidRPr="009A0895" w:rsidRDefault="00602E4C" w:rsidP="00185C5B">
      <w:pPr>
        <w:pStyle w:val="Odstavecseseznamem"/>
        <w:numPr>
          <w:ilvl w:val="0"/>
          <w:numId w:val="11"/>
        </w:numPr>
        <w:ind w:left="993" w:hanging="219"/>
        <w:jc w:val="both"/>
        <w:rPr>
          <w:rFonts w:cstheme="minorHAnsi"/>
        </w:rPr>
      </w:pPr>
      <w:r w:rsidRPr="009A0895">
        <w:rPr>
          <w:rFonts w:cstheme="minorHAnsi"/>
        </w:rPr>
        <w:t xml:space="preserve">Školení zaměstnanců </w:t>
      </w:r>
      <w:proofErr w:type="spellStart"/>
      <w:r w:rsidRPr="009A0895">
        <w:rPr>
          <w:rFonts w:cstheme="minorHAnsi"/>
        </w:rPr>
        <w:t>MěÚ</w:t>
      </w:r>
      <w:proofErr w:type="spellEnd"/>
      <w:r w:rsidR="00852062" w:rsidRPr="009A0895">
        <w:rPr>
          <w:rFonts w:cstheme="minorHAnsi"/>
        </w:rPr>
        <w:t>.</w:t>
      </w:r>
    </w:p>
    <w:p w:rsidR="00852062" w:rsidRPr="009A0895" w:rsidRDefault="00852062" w:rsidP="00852062">
      <w:pPr>
        <w:pStyle w:val="Odstavecseseznamem"/>
        <w:ind w:left="993"/>
        <w:jc w:val="both"/>
        <w:rPr>
          <w:rFonts w:cstheme="minorHAnsi"/>
          <w:highlight w:val="yellow"/>
        </w:rPr>
      </w:pPr>
    </w:p>
    <w:p w:rsidR="00E95A4D" w:rsidRPr="009A0895" w:rsidRDefault="00E95A4D" w:rsidP="00185C5B">
      <w:pPr>
        <w:pStyle w:val="nadpis1rovn"/>
        <w:numPr>
          <w:ilvl w:val="0"/>
          <w:numId w:val="0"/>
        </w:numPr>
        <w:ind w:left="720" w:hanging="360"/>
        <w:rPr>
          <w:rFonts w:asciiTheme="minorHAnsi" w:hAnsiTheme="minorHAnsi" w:cstheme="minorHAnsi"/>
        </w:rPr>
      </w:pPr>
      <w:bookmarkStart w:id="2" w:name="_Toc393187961"/>
      <w:bookmarkStart w:id="3" w:name="_Toc396890436"/>
      <w:r w:rsidRPr="009A0895">
        <w:rPr>
          <w:rFonts w:asciiTheme="minorHAnsi" w:hAnsiTheme="minorHAnsi" w:cstheme="minorHAnsi"/>
        </w:rPr>
        <w:t>Způsob prokázání splnění požadavků minimálního plnění</w:t>
      </w:r>
      <w:bookmarkEnd w:id="2"/>
      <w:bookmarkEnd w:id="3"/>
    </w:p>
    <w:p w:rsidR="00E95A4D" w:rsidRPr="009A0895" w:rsidRDefault="00E95A4D" w:rsidP="00185C5B">
      <w:pPr>
        <w:pStyle w:val="Odrka-rove1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0895">
        <w:rPr>
          <w:rFonts w:asciiTheme="minorHAnsi" w:hAnsiTheme="minorHAnsi" w:cstheme="minorHAnsi"/>
          <w:sz w:val="22"/>
          <w:szCs w:val="22"/>
        </w:rPr>
        <w:t xml:space="preserve">Zadavatel požaduje, aby Dodavatelem nabízená </w:t>
      </w:r>
      <w:r w:rsidR="00185C5B" w:rsidRPr="009A0895">
        <w:rPr>
          <w:rFonts w:asciiTheme="minorHAnsi" w:hAnsiTheme="minorHAnsi" w:cstheme="minorHAnsi"/>
          <w:sz w:val="22"/>
          <w:szCs w:val="22"/>
        </w:rPr>
        <w:t>služba</w:t>
      </w:r>
      <w:r w:rsidRPr="009A0895">
        <w:rPr>
          <w:rFonts w:asciiTheme="minorHAnsi" w:hAnsiTheme="minorHAnsi" w:cstheme="minorHAnsi"/>
          <w:sz w:val="22"/>
          <w:szCs w:val="22"/>
        </w:rPr>
        <w:t xml:space="preserve"> splňovala veškeré dále uvedené požadavky (funkcionality a parametry) a tyto byly zahrnuty v Nabídce Dodavatele a v celkové nabídkové ceně.</w:t>
      </w:r>
    </w:p>
    <w:p w:rsidR="00E95A4D" w:rsidRPr="009A0895" w:rsidRDefault="00E95A4D" w:rsidP="00185C5B">
      <w:pPr>
        <w:pStyle w:val="Odrka-rove1"/>
        <w:numPr>
          <w:ilvl w:val="0"/>
          <w:numId w:val="0"/>
        </w:num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bookmarkStart w:id="4" w:name="_Ref393970029"/>
      <w:r w:rsidRPr="009A0895">
        <w:rPr>
          <w:rFonts w:asciiTheme="minorHAnsi" w:hAnsiTheme="minorHAnsi" w:cstheme="minorHAnsi"/>
          <w:sz w:val="22"/>
          <w:szCs w:val="22"/>
        </w:rPr>
        <w:t xml:space="preserve">Dodavatel jednoznačně deklaruje splnění, popřípadě absenci každého </w:t>
      </w:r>
      <w:r w:rsidR="001F5A71" w:rsidRPr="009A0895">
        <w:rPr>
          <w:rFonts w:asciiTheme="minorHAnsi" w:hAnsiTheme="minorHAnsi" w:cstheme="minorHAnsi"/>
          <w:sz w:val="22"/>
          <w:szCs w:val="22"/>
        </w:rPr>
        <w:t xml:space="preserve">z </w:t>
      </w:r>
      <w:r w:rsidRPr="009A0895">
        <w:rPr>
          <w:rFonts w:asciiTheme="minorHAnsi" w:hAnsiTheme="minorHAnsi" w:cstheme="minorHAnsi"/>
          <w:sz w:val="22"/>
          <w:szCs w:val="22"/>
        </w:rPr>
        <w:t>uvedených požadavků v tabulkách označených jako „</w:t>
      </w:r>
      <w:r w:rsidR="001F5A71" w:rsidRPr="009A0895">
        <w:rPr>
          <w:rFonts w:asciiTheme="minorHAnsi" w:hAnsiTheme="minorHAnsi" w:cstheme="minorHAnsi"/>
          <w:b/>
          <w:i/>
          <w:sz w:val="22"/>
          <w:szCs w:val="22"/>
        </w:rPr>
        <w:t xml:space="preserve">Funkční </w:t>
      </w:r>
      <w:r w:rsidRPr="009A0895">
        <w:rPr>
          <w:rFonts w:asciiTheme="minorHAnsi" w:hAnsiTheme="minorHAnsi" w:cstheme="minorHAnsi"/>
          <w:b/>
          <w:i/>
          <w:sz w:val="22"/>
          <w:szCs w:val="22"/>
        </w:rPr>
        <w:t xml:space="preserve"> požadavky …“,</w:t>
      </w:r>
      <w:bookmarkEnd w:id="4"/>
      <w:r w:rsidRPr="009A0895">
        <w:rPr>
          <w:rFonts w:asciiTheme="minorHAnsi" w:hAnsiTheme="minorHAnsi" w:cstheme="minorHAnsi"/>
          <w:sz w:val="22"/>
          <w:szCs w:val="22"/>
        </w:rPr>
        <w:t xml:space="preserve"> a to vyplněním příslušného pole  </w:t>
      </w:r>
      <w:r w:rsidRPr="009A0895">
        <w:rPr>
          <w:rFonts w:asciiTheme="minorHAnsi" w:hAnsiTheme="minorHAnsi" w:cstheme="minorHAnsi"/>
          <w:noProof/>
          <w:sz w:val="22"/>
          <w:szCs w:val="22"/>
        </w:rPr>
        <w:t xml:space="preserve"> „Splněno“   jednou ze dvou nabízených možností</w:t>
      </w:r>
    </w:p>
    <w:p w:rsidR="00E95A4D" w:rsidRPr="009A0895" w:rsidRDefault="00E95A4D" w:rsidP="00185C5B">
      <w:pPr>
        <w:pStyle w:val="Odrka-rove3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0895">
        <w:rPr>
          <w:rFonts w:asciiTheme="minorHAnsi" w:hAnsiTheme="minorHAnsi" w:cstheme="minorHAnsi"/>
          <w:sz w:val="22"/>
          <w:szCs w:val="22"/>
        </w:rPr>
        <w:t>„</w:t>
      </w:r>
      <w:r w:rsidRPr="009A0895">
        <w:rPr>
          <w:rFonts w:asciiTheme="minorHAnsi" w:hAnsiTheme="minorHAnsi" w:cstheme="minorHAnsi"/>
          <w:b/>
          <w:sz w:val="22"/>
          <w:szCs w:val="22"/>
        </w:rPr>
        <w:t>ANO</w:t>
      </w:r>
      <w:r w:rsidRPr="009A0895">
        <w:rPr>
          <w:rFonts w:asciiTheme="minorHAnsi" w:hAnsiTheme="minorHAnsi" w:cstheme="minorHAnsi"/>
          <w:sz w:val="22"/>
          <w:szCs w:val="22"/>
        </w:rPr>
        <w:t xml:space="preserve">“ - v případě že dodávka Dodavatele (Nabídka) požadavek </w:t>
      </w:r>
      <w:r w:rsidRPr="009A0895">
        <w:rPr>
          <w:rFonts w:asciiTheme="minorHAnsi" w:hAnsiTheme="minorHAnsi" w:cstheme="minorHAnsi"/>
          <w:b/>
          <w:sz w:val="22"/>
          <w:szCs w:val="22"/>
        </w:rPr>
        <w:t>splňuje,</w:t>
      </w:r>
    </w:p>
    <w:p w:rsidR="00E95A4D" w:rsidRPr="009A0895" w:rsidRDefault="00E95A4D" w:rsidP="00185C5B">
      <w:pPr>
        <w:pStyle w:val="Normln-rove3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0895">
        <w:rPr>
          <w:rFonts w:asciiTheme="minorHAnsi" w:hAnsiTheme="minorHAnsi" w:cstheme="minorHAnsi"/>
          <w:sz w:val="22"/>
          <w:szCs w:val="22"/>
        </w:rPr>
        <w:t>nebo</w:t>
      </w:r>
    </w:p>
    <w:p w:rsidR="00E95A4D" w:rsidRPr="009A0895" w:rsidRDefault="00E95A4D" w:rsidP="00185C5B">
      <w:pPr>
        <w:pStyle w:val="Odrka-rove3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A0895">
        <w:rPr>
          <w:rFonts w:asciiTheme="minorHAnsi" w:hAnsiTheme="minorHAnsi" w:cstheme="minorHAnsi"/>
          <w:b/>
          <w:bCs/>
          <w:sz w:val="22"/>
          <w:szCs w:val="22"/>
        </w:rPr>
        <w:t xml:space="preserve">„NE“ - </w:t>
      </w:r>
      <w:r w:rsidRPr="009A0895">
        <w:rPr>
          <w:rFonts w:asciiTheme="minorHAnsi" w:hAnsiTheme="minorHAnsi" w:cstheme="minorHAnsi"/>
          <w:bCs/>
          <w:sz w:val="22"/>
          <w:szCs w:val="22"/>
        </w:rPr>
        <w:t xml:space="preserve">v případě že dodávka Dodavatele (Nabídka) požadavek </w:t>
      </w:r>
      <w:r w:rsidRPr="009A0895">
        <w:rPr>
          <w:rFonts w:asciiTheme="minorHAnsi" w:hAnsiTheme="minorHAnsi" w:cstheme="minorHAnsi"/>
          <w:b/>
          <w:bCs/>
          <w:sz w:val="22"/>
          <w:szCs w:val="22"/>
        </w:rPr>
        <w:t>nesplňuje</w:t>
      </w:r>
    </w:p>
    <w:p w:rsidR="00E95A4D" w:rsidRPr="009A0895" w:rsidRDefault="00E95A4D" w:rsidP="00185C5B">
      <w:pPr>
        <w:pStyle w:val="Normln-rove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0895">
        <w:rPr>
          <w:rFonts w:asciiTheme="minorHAnsi" w:hAnsiTheme="minorHAnsi" w:cstheme="minorHAnsi"/>
          <w:sz w:val="22"/>
          <w:szCs w:val="22"/>
        </w:rPr>
        <w:t>Zadavatel požaduje informaci o skutečné funkcionalitě nabízeného systému, kterou bude možné ověřit v nasazeném systému a to již v testovacím provozu (testovacím prostředí, např. v rámci školení uživatelů).</w:t>
      </w:r>
    </w:p>
    <w:p w:rsidR="00E95A4D" w:rsidRPr="009A0895" w:rsidRDefault="00E95A4D" w:rsidP="00185C5B">
      <w:pPr>
        <w:pStyle w:val="Normln-rove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0895">
        <w:rPr>
          <w:rFonts w:asciiTheme="minorHAnsi" w:hAnsiTheme="minorHAnsi" w:cstheme="minorHAnsi"/>
          <w:sz w:val="22"/>
          <w:szCs w:val="22"/>
        </w:rPr>
        <w:t xml:space="preserve">Tabulky s vyplněním polí </w:t>
      </w:r>
      <w:r w:rsidRPr="009A0895">
        <w:rPr>
          <w:rFonts w:asciiTheme="minorHAnsi" w:hAnsiTheme="minorHAnsi" w:cstheme="minorHAnsi"/>
          <w:noProof/>
          <w:sz w:val="22"/>
          <w:szCs w:val="22"/>
        </w:rPr>
        <w:t>„Splněno“    budou nedílnou součástí nabídky. V případě nevyplnění požadovaných údajů zadavatel vyloučí Dodavatele z účasti v zadávacím řízení.</w:t>
      </w:r>
    </w:p>
    <w:p w:rsidR="00E95A4D" w:rsidRPr="009A0895" w:rsidRDefault="00E95A4D" w:rsidP="00185C5B">
      <w:pPr>
        <w:pStyle w:val="Odrka-rove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0895">
        <w:rPr>
          <w:rFonts w:asciiTheme="minorHAnsi" w:hAnsiTheme="minorHAnsi" w:cstheme="minorHAnsi"/>
          <w:sz w:val="22"/>
          <w:szCs w:val="22"/>
        </w:rPr>
        <w:t xml:space="preserve">V případě, že Dodavatel v příslušné položce pole neoznačí nebo v položce budou označeny obě možnosti dle </w:t>
      </w:r>
      <w:r w:rsidRPr="009A0895">
        <w:rPr>
          <w:rFonts w:asciiTheme="minorHAnsi" w:hAnsiTheme="minorHAnsi" w:cstheme="minorHAnsi"/>
          <w:b/>
          <w:sz w:val="22"/>
          <w:szCs w:val="22"/>
        </w:rPr>
        <w:t xml:space="preserve">čl. </w:t>
      </w:r>
      <w:r w:rsidRPr="009A0895">
        <w:rPr>
          <w:rFonts w:asciiTheme="minorHAnsi" w:hAnsiTheme="minorHAnsi" w:cstheme="minorHAnsi"/>
          <w:b/>
          <w:sz w:val="22"/>
          <w:szCs w:val="22"/>
        </w:rPr>
        <w:fldChar w:fldCharType="begin"/>
      </w:r>
      <w:r w:rsidRPr="009A0895">
        <w:rPr>
          <w:rFonts w:asciiTheme="minorHAnsi" w:hAnsiTheme="minorHAnsi" w:cstheme="minorHAnsi"/>
          <w:b/>
          <w:sz w:val="22"/>
          <w:szCs w:val="22"/>
        </w:rPr>
        <w:instrText xml:space="preserve"> REF _Ref393970029 \r \h  \* MERGEFORMAT </w:instrText>
      </w:r>
      <w:r w:rsidRPr="009A0895">
        <w:rPr>
          <w:rFonts w:asciiTheme="minorHAnsi" w:hAnsiTheme="minorHAnsi" w:cstheme="minorHAnsi"/>
          <w:b/>
          <w:sz w:val="22"/>
          <w:szCs w:val="22"/>
        </w:rPr>
      </w:r>
      <w:r w:rsidRPr="009A0895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9A0895">
        <w:rPr>
          <w:rFonts w:asciiTheme="minorHAnsi" w:hAnsiTheme="minorHAnsi" w:cstheme="minorHAnsi"/>
          <w:b/>
          <w:sz w:val="22"/>
          <w:szCs w:val="22"/>
        </w:rPr>
        <w:t>2)</w:t>
      </w:r>
      <w:r w:rsidRPr="009A0895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9A0895">
        <w:rPr>
          <w:rFonts w:asciiTheme="minorHAnsi" w:hAnsiTheme="minorHAnsi" w:cstheme="minorHAnsi"/>
          <w:sz w:val="22"/>
          <w:szCs w:val="22"/>
        </w:rPr>
        <w:t xml:space="preserve">, bude taková položka posuzována jako neoznačená a bude znamenat vyloučení Dodavatele z důvodu </w:t>
      </w:r>
      <w:r w:rsidRPr="009A0895">
        <w:rPr>
          <w:rFonts w:asciiTheme="minorHAnsi" w:hAnsiTheme="minorHAnsi" w:cstheme="minorHAnsi"/>
          <w:b/>
          <w:sz w:val="22"/>
          <w:szCs w:val="22"/>
        </w:rPr>
        <w:t>nesplnění Zadavatelem požadovaného plnění</w:t>
      </w:r>
      <w:r w:rsidRPr="009A0895">
        <w:rPr>
          <w:rFonts w:asciiTheme="minorHAnsi" w:hAnsiTheme="minorHAnsi" w:cstheme="minorHAnsi"/>
          <w:sz w:val="22"/>
          <w:szCs w:val="22"/>
        </w:rPr>
        <w:t>.</w:t>
      </w:r>
    </w:p>
    <w:p w:rsidR="00E95A4D" w:rsidRPr="009A0895" w:rsidRDefault="00E95A4D" w:rsidP="00185C5B">
      <w:pPr>
        <w:pStyle w:val="Odrka-rove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0895">
        <w:rPr>
          <w:rFonts w:asciiTheme="minorHAnsi" w:hAnsiTheme="minorHAnsi" w:cstheme="minorHAnsi"/>
          <w:sz w:val="22"/>
          <w:szCs w:val="22"/>
        </w:rPr>
        <w:t>V případě, že Dodavatel v příslušné položce pole označí „</w:t>
      </w:r>
      <w:r w:rsidRPr="009A0895">
        <w:rPr>
          <w:rFonts w:asciiTheme="minorHAnsi" w:hAnsiTheme="minorHAnsi" w:cstheme="minorHAnsi"/>
          <w:b/>
          <w:sz w:val="22"/>
          <w:szCs w:val="22"/>
        </w:rPr>
        <w:t>NE</w:t>
      </w:r>
      <w:r w:rsidRPr="009A0895">
        <w:rPr>
          <w:rFonts w:asciiTheme="minorHAnsi" w:hAnsiTheme="minorHAnsi" w:cstheme="minorHAnsi"/>
          <w:sz w:val="22"/>
          <w:szCs w:val="22"/>
        </w:rPr>
        <w:t xml:space="preserve">“, bude taková položka posuzována jako nesplnění požadavků Zadavatele a bude znamenat vyloučení Dodavatele z důvodu </w:t>
      </w:r>
      <w:r w:rsidRPr="009A0895">
        <w:rPr>
          <w:rFonts w:asciiTheme="minorHAnsi" w:hAnsiTheme="minorHAnsi" w:cstheme="minorHAnsi"/>
          <w:b/>
          <w:sz w:val="22"/>
          <w:szCs w:val="22"/>
        </w:rPr>
        <w:t>nesplnění Zadavatelem požadovaného plnění</w:t>
      </w:r>
      <w:r w:rsidRPr="009A0895">
        <w:rPr>
          <w:rFonts w:asciiTheme="minorHAnsi" w:hAnsiTheme="minorHAnsi" w:cstheme="minorHAnsi"/>
          <w:sz w:val="22"/>
          <w:szCs w:val="22"/>
        </w:rPr>
        <w:t>.</w:t>
      </w:r>
    </w:p>
    <w:p w:rsidR="00E95A4D" w:rsidRPr="009A0895" w:rsidRDefault="00E95A4D" w:rsidP="00185C5B">
      <w:pPr>
        <w:pStyle w:val="Odrka-rove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0895">
        <w:rPr>
          <w:rFonts w:asciiTheme="minorHAnsi" w:hAnsiTheme="minorHAnsi" w:cstheme="minorHAnsi"/>
          <w:sz w:val="22"/>
          <w:szCs w:val="22"/>
        </w:rPr>
        <w:t xml:space="preserve">Zadavatel si vyhrazuje právo ověřit splnění požadavků na funkcionality prvků AIS přímou demonstrací příslušného produktu Dodavatelem. V případě, že Dodavatel nebude schopen plnění požadavků prokázat, bude vyloučen z důvodu </w:t>
      </w:r>
      <w:r w:rsidRPr="009A0895">
        <w:rPr>
          <w:rFonts w:asciiTheme="minorHAnsi" w:hAnsiTheme="minorHAnsi" w:cstheme="minorHAnsi"/>
          <w:b/>
          <w:sz w:val="22"/>
          <w:szCs w:val="22"/>
        </w:rPr>
        <w:t>nesplnění Zadavatelem požadovaného plnění</w:t>
      </w:r>
      <w:r w:rsidRPr="009A0895">
        <w:rPr>
          <w:rFonts w:asciiTheme="minorHAnsi" w:hAnsiTheme="minorHAnsi" w:cstheme="minorHAnsi"/>
          <w:sz w:val="22"/>
          <w:szCs w:val="22"/>
        </w:rPr>
        <w:t>.</w:t>
      </w:r>
    </w:p>
    <w:p w:rsidR="001C5D21" w:rsidRPr="009A0895" w:rsidRDefault="001C5D21">
      <w:pPr>
        <w:rPr>
          <w:rFonts w:cstheme="minorHAnsi"/>
        </w:rPr>
      </w:pPr>
    </w:p>
    <w:sectPr w:rsidR="001C5D21" w:rsidRPr="009A08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D64" w:rsidRDefault="00266D64" w:rsidP="00522F3C">
      <w:pPr>
        <w:spacing w:after="0" w:line="240" w:lineRule="auto"/>
      </w:pPr>
      <w:r>
        <w:separator/>
      </w:r>
    </w:p>
  </w:endnote>
  <w:endnote w:type="continuationSeparator" w:id="0">
    <w:p w:rsidR="00266D64" w:rsidRDefault="00266D64" w:rsidP="00522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F3C" w:rsidRDefault="00522F3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F3C" w:rsidRDefault="00522F3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F3C" w:rsidRDefault="00522F3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D64" w:rsidRDefault="00266D64" w:rsidP="00522F3C">
      <w:pPr>
        <w:spacing w:after="0" w:line="240" w:lineRule="auto"/>
      </w:pPr>
      <w:r>
        <w:separator/>
      </w:r>
    </w:p>
  </w:footnote>
  <w:footnote w:type="continuationSeparator" w:id="0">
    <w:p w:rsidR="00266D64" w:rsidRDefault="00266D64" w:rsidP="00522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F3C" w:rsidRDefault="00522F3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F3C" w:rsidRDefault="00522F3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F3C" w:rsidRDefault="00522F3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4F6D"/>
    <w:multiLevelType w:val="hybridMultilevel"/>
    <w:tmpl w:val="AAE808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B4BC0"/>
    <w:multiLevelType w:val="hybridMultilevel"/>
    <w:tmpl w:val="A0E891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C503A"/>
    <w:multiLevelType w:val="hybridMultilevel"/>
    <w:tmpl w:val="124AF2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939B9"/>
    <w:multiLevelType w:val="hybridMultilevel"/>
    <w:tmpl w:val="4E0EE8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27CDF"/>
    <w:multiLevelType w:val="hybridMultilevel"/>
    <w:tmpl w:val="9AB21C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4452E"/>
    <w:multiLevelType w:val="hybridMultilevel"/>
    <w:tmpl w:val="E51270D8"/>
    <w:lvl w:ilvl="0" w:tplc="1CF8CB8A">
      <w:start w:val="1"/>
      <w:numFmt w:val="bullet"/>
      <w:pStyle w:val="Odrka-rove3"/>
      <w:lvlText w:val="►"/>
      <w:lvlJc w:val="left"/>
      <w:pPr>
        <w:ind w:left="1494" w:hanging="360"/>
      </w:pPr>
      <w:rPr>
        <w:rFonts w:ascii="Arial" w:hAnsi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382BDE"/>
    <w:multiLevelType w:val="hybridMultilevel"/>
    <w:tmpl w:val="98DCB482"/>
    <w:lvl w:ilvl="0" w:tplc="A9D864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C83B76"/>
    <w:multiLevelType w:val="hybridMultilevel"/>
    <w:tmpl w:val="686EA19A"/>
    <w:lvl w:ilvl="0" w:tplc="A29E21A0">
      <w:start w:val="1"/>
      <w:numFmt w:val="decimal"/>
      <w:pStyle w:val="Odrka-rove1"/>
      <w:lvlText w:val="%1)"/>
      <w:lvlJc w:val="left"/>
      <w:pPr>
        <w:ind w:left="360" w:hanging="360"/>
      </w:pPr>
    </w:lvl>
    <w:lvl w:ilvl="1" w:tplc="20B89F4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6657CC"/>
    <w:multiLevelType w:val="multilevel"/>
    <w:tmpl w:val="22CEAF74"/>
    <w:styleLink w:val="mjseznam"/>
    <w:lvl w:ilvl="0">
      <w:start w:val="1"/>
      <w:numFmt w:val="decimal"/>
      <w:pStyle w:val="nadpis1rovn"/>
      <w:lvlText w:val="%1"/>
      <w:lvlJc w:val="left"/>
      <w:pPr>
        <w:ind w:left="454" w:hanging="454"/>
      </w:pPr>
      <w:rPr>
        <w:rFonts w:ascii="Times New Roman" w:hAnsi="Times New Roman" w:hint="default"/>
        <w:b/>
        <w:sz w:val="32"/>
      </w:rPr>
    </w:lvl>
    <w:lvl w:ilvl="1">
      <w:start w:val="1"/>
      <w:numFmt w:val="decimal"/>
      <w:pStyle w:val="nadpis2rovn"/>
      <w:lvlText w:val="%1.%2"/>
      <w:lvlJc w:val="left"/>
      <w:pPr>
        <w:ind w:left="567" w:hanging="207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none"/>
      <w:pStyle w:val="nadpis3rovn"/>
      <w:lvlText w:val="1.1.1"/>
      <w:lvlJc w:val="left"/>
      <w:pPr>
        <w:ind w:left="680" w:firstLine="4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B91430E"/>
    <w:multiLevelType w:val="hybridMultilevel"/>
    <w:tmpl w:val="D3EEF224"/>
    <w:lvl w:ilvl="0" w:tplc="5B70620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9"/>
  </w:num>
  <w:num w:numId="7">
    <w:abstractNumId w:val="1"/>
  </w:num>
  <w:num w:numId="8">
    <w:abstractNumId w:val="7"/>
  </w:num>
  <w:num w:numId="9">
    <w:abstractNumId w:val="5"/>
  </w:num>
  <w:num w:numId="10">
    <w:abstractNumId w:val="7"/>
    <w:lvlOverride w:ilvl="0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03B"/>
    <w:rsid w:val="000654E5"/>
    <w:rsid w:val="00185C5B"/>
    <w:rsid w:val="001C5D21"/>
    <w:rsid w:val="001F5A71"/>
    <w:rsid w:val="00266D64"/>
    <w:rsid w:val="00311A38"/>
    <w:rsid w:val="003E6FA1"/>
    <w:rsid w:val="00522F3C"/>
    <w:rsid w:val="005A21F4"/>
    <w:rsid w:val="00602E4C"/>
    <w:rsid w:val="0065003B"/>
    <w:rsid w:val="007B7EFD"/>
    <w:rsid w:val="00852062"/>
    <w:rsid w:val="00887263"/>
    <w:rsid w:val="00896BA9"/>
    <w:rsid w:val="009A0895"/>
    <w:rsid w:val="00BE201A"/>
    <w:rsid w:val="00E95A4D"/>
    <w:rsid w:val="00F4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003B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50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50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65003B"/>
    <w:pPr>
      <w:ind w:left="720"/>
      <w:contextualSpacing/>
    </w:pPr>
  </w:style>
  <w:style w:type="paragraph" w:customStyle="1" w:styleId="zkladntext">
    <w:name w:val="základní text"/>
    <w:link w:val="zkladntextChar"/>
    <w:qFormat/>
    <w:rsid w:val="0065003B"/>
    <w:pPr>
      <w:spacing w:after="120" w:line="240" w:lineRule="auto"/>
      <w:jc w:val="both"/>
    </w:pPr>
    <w:rPr>
      <w:rFonts w:ascii="Times New Roman" w:hAnsi="Times New Roman"/>
      <w:sz w:val="24"/>
    </w:rPr>
  </w:style>
  <w:style w:type="character" w:customStyle="1" w:styleId="zkladntextChar">
    <w:name w:val="základní text Char"/>
    <w:basedOn w:val="Standardnpsmoodstavce"/>
    <w:link w:val="zkladntext"/>
    <w:rsid w:val="0065003B"/>
    <w:rPr>
      <w:rFonts w:ascii="Times New Roman" w:hAnsi="Times New Roman"/>
      <w:sz w:val="24"/>
    </w:rPr>
  </w:style>
  <w:style w:type="paragraph" w:customStyle="1" w:styleId="nadpis1rovn">
    <w:name w:val="nadpis 1. úrovně"/>
    <w:basedOn w:val="zkladntext"/>
    <w:next w:val="zkladntext"/>
    <w:link w:val="nadpis1rovnChar"/>
    <w:qFormat/>
    <w:rsid w:val="0065003B"/>
    <w:pPr>
      <w:numPr>
        <w:numId w:val="1"/>
      </w:numPr>
      <w:ind w:left="720" w:hanging="360"/>
    </w:pPr>
    <w:rPr>
      <w:b/>
      <w:sz w:val="32"/>
    </w:rPr>
  </w:style>
  <w:style w:type="paragraph" w:customStyle="1" w:styleId="nadpis2rovn">
    <w:name w:val="nadpis 2. úrovně"/>
    <w:basedOn w:val="zkladntext"/>
    <w:next w:val="zkladntext"/>
    <w:link w:val="nadpis2rovnChar"/>
    <w:qFormat/>
    <w:rsid w:val="0065003B"/>
    <w:pPr>
      <w:numPr>
        <w:ilvl w:val="1"/>
        <w:numId w:val="1"/>
      </w:numPr>
    </w:pPr>
    <w:rPr>
      <w:b/>
      <w:sz w:val="28"/>
    </w:rPr>
  </w:style>
  <w:style w:type="character" w:customStyle="1" w:styleId="nadpis2rovnChar">
    <w:name w:val="nadpis 2. úrovně Char"/>
    <w:basedOn w:val="zkladntextChar"/>
    <w:link w:val="nadpis2rovn"/>
    <w:rsid w:val="0065003B"/>
    <w:rPr>
      <w:rFonts w:ascii="Times New Roman" w:hAnsi="Times New Roman"/>
      <w:b/>
      <w:sz w:val="28"/>
    </w:rPr>
  </w:style>
  <w:style w:type="paragraph" w:customStyle="1" w:styleId="nadpis3rovn">
    <w:name w:val="nadpis 3. úrovně"/>
    <w:basedOn w:val="zkladntext"/>
    <w:next w:val="zkladntext"/>
    <w:qFormat/>
    <w:rsid w:val="0065003B"/>
    <w:pPr>
      <w:numPr>
        <w:ilvl w:val="2"/>
        <w:numId w:val="1"/>
      </w:numPr>
      <w:tabs>
        <w:tab w:val="num" w:pos="360"/>
      </w:tabs>
      <w:ind w:left="2160" w:hanging="180"/>
    </w:pPr>
    <w:rPr>
      <w:b/>
    </w:rPr>
  </w:style>
  <w:style w:type="numbering" w:customStyle="1" w:styleId="mjseznam">
    <w:name w:val="můj seznam"/>
    <w:uiPriority w:val="99"/>
    <w:rsid w:val="0065003B"/>
    <w:pPr>
      <w:numPr>
        <w:numId w:val="1"/>
      </w:numPr>
    </w:p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basedOn w:val="Standardnpsmoodstavce"/>
    <w:link w:val="Odstavecseseznamem"/>
    <w:uiPriority w:val="34"/>
    <w:locked/>
    <w:rsid w:val="0065003B"/>
  </w:style>
  <w:style w:type="character" w:customStyle="1" w:styleId="nadpis1rovnChar">
    <w:name w:val="nadpis 1. úrovně Char"/>
    <w:basedOn w:val="zkladntextChar"/>
    <w:link w:val="nadpis1rovn"/>
    <w:rsid w:val="0065003B"/>
    <w:rPr>
      <w:rFonts w:ascii="Times New Roman" w:hAnsi="Times New Roman"/>
      <w:b/>
      <w:sz w:val="32"/>
    </w:rPr>
  </w:style>
  <w:style w:type="table" w:customStyle="1" w:styleId="NTM">
    <w:name w:val="NTM"/>
    <w:basedOn w:val="Normlntabulka"/>
    <w:uiPriority w:val="99"/>
    <w:qFormat/>
    <w:rsid w:val="0065003B"/>
    <w:pPr>
      <w:spacing w:after="0" w:line="240" w:lineRule="auto"/>
    </w:pPr>
    <w:rPr>
      <w:rFonts w:ascii="Verdana" w:hAnsi="Verdana"/>
      <w:sz w:val="18"/>
    </w:rPr>
    <w:tblPr>
      <w:tblBorders>
        <w:top w:val="single" w:sz="8" w:space="0" w:color="2E74B5" w:themeColor="accent1" w:themeShade="BF"/>
        <w:left w:val="single" w:sz="8" w:space="0" w:color="2E74B5" w:themeColor="accent1" w:themeShade="BF"/>
        <w:bottom w:val="single" w:sz="8" w:space="0" w:color="2E74B5" w:themeColor="accent1" w:themeShade="BF"/>
        <w:right w:val="single" w:sz="8" w:space="0" w:color="2E74B5" w:themeColor="accent1" w:themeShade="BF"/>
        <w:insideH w:val="single" w:sz="8" w:space="0" w:color="2E74B5" w:themeColor="accent1" w:themeShade="BF"/>
        <w:insideV w:val="single" w:sz="8" w:space="0" w:color="2E74B5" w:themeColor="accent1" w:themeShade="BF"/>
      </w:tblBorders>
    </w:tblPr>
    <w:tcPr>
      <w:vAlign w:val="center"/>
    </w:tcPr>
    <w:tblStylePr w:type="firstRow">
      <w:rPr>
        <w:rFonts w:ascii="Verdana" w:hAnsi="Verdana"/>
        <w:b/>
        <w:color w:val="FFFFFF" w:themeColor="background1"/>
        <w:sz w:val="18"/>
      </w:rPr>
      <w:tblPr/>
      <w:tcPr>
        <w:tcBorders>
          <w:top w:val="single" w:sz="8" w:space="0" w:color="2E74B5" w:themeColor="accent1" w:themeShade="BF"/>
          <w:left w:val="single" w:sz="8" w:space="0" w:color="2E74B5" w:themeColor="accent1" w:themeShade="BF"/>
          <w:bottom w:val="single" w:sz="8" w:space="0" w:color="2E74B5" w:themeColor="accent1" w:themeShade="BF"/>
          <w:right w:val="single" w:sz="8" w:space="0" w:color="2E74B5" w:themeColor="accent1" w:themeShade="BF"/>
          <w:insideH w:val="single" w:sz="8" w:space="0" w:color="2E74B5" w:themeColor="accent1" w:themeShade="BF"/>
          <w:insideV w:val="single" w:sz="8" w:space="0" w:color="2E74B5" w:themeColor="accent1" w:themeShade="BF"/>
        </w:tcBorders>
        <w:shd w:val="clear" w:color="auto" w:fill="FF0000"/>
      </w:tcPr>
    </w:tblStylePr>
  </w:style>
  <w:style w:type="paragraph" w:customStyle="1" w:styleId="Odrka-rove1">
    <w:name w:val="Odrážka - úroveň 1"/>
    <w:basedOn w:val="Normln"/>
    <w:link w:val="Odrka-rove1Char"/>
    <w:uiPriority w:val="26"/>
    <w:qFormat/>
    <w:rsid w:val="00E95A4D"/>
    <w:pPr>
      <w:numPr>
        <w:numId w:val="8"/>
      </w:numPr>
      <w:spacing w:before="60" w:after="60" w:line="240" w:lineRule="auto"/>
    </w:pPr>
    <w:rPr>
      <w:rFonts w:ascii="Verdana" w:eastAsia="Calibri" w:hAnsi="Verdana" w:cs="Times New Roman"/>
      <w:sz w:val="18"/>
      <w:szCs w:val="20"/>
      <w:lang w:eastAsia="cs-CZ"/>
    </w:rPr>
  </w:style>
  <w:style w:type="character" w:customStyle="1" w:styleId="Odrka-rove1Char">
    <w:name w:val="Odrážka - úroveň 1 Char"/>
    <w:link w:val="Odrka-rove1"/>
    <w:uiPriority w:val="26"/>
    <w:rsid w:val="00E95A4D"/>
    <w:rPr>
      <w:rFonts w:ascii="Verdana" w:eastAsia="Calibri" w:hAnsi="Verdana" w:cs="Times New Roman"/>
      <w:sz w:val="18"/>
      <w:szCs w:val="20"/>
      <w:lang w:eastAsia="cs-CZ"/>
    </w:rPr>
  </w:style>
  <w:style w:type="paragraph" w:customStyle="1" w:styleId="Normln-rove1">
    <w:name w:val="Normální - úroveň 1"/>
    <w:basedOn w:val="Normln"/>
    <w:link w:val="Normln-rove1Char"/>
    <w:uiPriority w:val="30"/>
    <w:qFormat/>
    <w:rsid w:val="00E95A4D"/>
    <w:pPr>
      <w:spacing w:after="60" w:line="240" w:lineRule="auto"/>
      <w:ind w:left="360"/>
    </w:pPr>
    <w:rPr>
      <w:rFonts w:ascii="Verdana" w:eastAsia="Calibri" w:hAnsi="Verdana" w:cs="Times New Roman"/>
      <w:sz w:val="18"/>
      <w:szCs w:val="20"/>
      <w:lang w:eastAsia="cs-CZ"/>
    </w:rPr>
  </w:style>
  <w:style w:type="character" w:customStyle="1" w:styleId="Normln-rove1Char">
    <w:name w:val="Normální - úroveň 1 Char"/>
    <w:link w:val="Normln-rove1"/>
    <w:uiPriority w:val="30"/>
    <w:rsid w:val="00E95A4D"/>
    <w:rPr>
      <w:rFonts w:ascii="Verdana" w:eastAsia="Calibri" w:hAnsi="Verdana" w:cs="Times New Roman"/>
      <w:sz w:val="18"/>
      <w:szCs w:val="20"/>
      <w:lang w:eastAsia="cs-CZ"/>
    </w:rPr>
  </w:style>
  <w:style w:type="paragraph" w:customStyle="1" w:styleId="Normln-rove3">
    <w:name w:val="Normální - úroveň 3"/>
    <w:basedOn w:val="Normln"/>
    <w:link w:val="Normln-rove3Char"/>
    <w:uiPriority w:val="32"/>
    <w:qFormat/>
    <w:rsid w:val="00E95A4D"/>
    <w:pPr>
      <w:spacing w:after="60" w:line="240" w:lineRule="auto"/>
      <w:ind w:left="1491"/>
    </w:pPr>
    <w:rPr>
      <w:rFonts w:ascii="Verdana" w:eastAsia="Times New Roman" w:hAnsi="Verdana" w:cs="Times New Roman"/>
      <w:sz w:val="18"/>
      <w:szCs w:val="20"/>
      <w:lang w:eastAsia="cs-CZ"/>
    </w:rPr>
  </w:style>
  <w:style w:type="paragraph" w:customStyle="1" w:styleId="Odrka-rove3">
    <w:name w:val="Odrážka - úroveň 3"/>
    <w:basedOn w:val="Normln"/>
    <w:link w:val="Odrka-rove3Char"/>
    <w:uiPriority w:val="28"/>
    <w:qFormat/>
    <w:rsid w:val="00E95A4D"/>
    <w:pPr>
      <w:numPr>
        <w:numId w:val="9"/>
      </w:numPr>
      <w:spacing w:before="60" w:after="60" w:line="240" w:lineRule="auto"/>
    </w:pPr>
    <w:rPr>
      <w:rFonts w:ascii="Verdana" w:eastAsia="Times New Roman" w:hAnsi="Verdana" w:cs="Times New Roman"/>
      <w:sz w:val="18"/>
      <w:szCs w:val="16"/>
      <w:lang w:eastAsia="cs-CZ"/>
    </w:rPr>
  </w:style>
  <w:style w:type="character" w:customStyle="1" w:styleId="Odrka-rove3Char">
    <w:name w:val="Odrážka - úroveň 3 Char"/>
    <w:link w:val="Odrka-rove3"/>
    <w:uiPriority w:val="28"/>
    <w:rsid w:val="00E95A4D"/>
    <w:rPr>
      <w:rFonts w:ascii="Verdana" w:eastAsia="Times New Roman" w:hAnsi="Verdana" w:cs="Times New Roman"/>
      <w:sz w:val="18"/>
      <w:szCs w:val="16"/>
      <w:lang w:eastAsia="cs-CZ"/>
    </w:rPr>
  </w:style>
  <w:style w:type="character" w:customStyle="1" w:styleId="Normln-rove3Char">
    <w:name w:val="Normální - úroveň 3 Char"/>
    <w:link w:val="Normln-rove3"/>
    <w:uiPriority w:val="32"/>
    <w:rsid w:val="00E95A4D"/>
    <w:rPr>
      <w:rFonts w:ascii="Verdana" w:eastAsia="Times New Roman" w:hAnsi="Verdana" w:cs="Times New Roman"/>
      <w:sz w:val="1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22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2F3C"/>
  </w:style>
  <w:style w:type="paragraph" w:styleId="Zpat">
    <w:name w:val="footer"/>
    <w:basedOn w:val="Normln"/>
    <w:link w:val="ZpatChar"/>
    <w:uiPriority w:val="99"/>
    <w:unhideWhenUsed/>
    <w:rsid w:val="00522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2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2405</Words>
  <Characters>14194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2017-08-10T04:40:00Z</dcterms:created>
  <dcterms:modified xsi:type="dcterms:W3CDTF">2017-11-08T08:07:00Z</dcterms:modified>
</cp:coreProperties>
</file>