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514538" w:rsidR="009905FF" w:rsidP="00514538" w:rsidRDefault="009905FF" w14:paraId="1A159603" w14:textId="77777777">
      <w:pPr>
        <w:pStyle w:val="Level1"/>
        <w:numPr>
          <w:ilvl w:val="0"/>
          <w:numId w:val="0"/>
        </w:numPr>
        <w:spacing w:after="200" w:line="276" w:lineRule="auto"/>
        <w:ind w:left="851"/>
        <w:rPr>
          <w:rFonts w:asciiTheme="minorHAnsi" w:hAnsiTheme="minorHAnsi" w:cstheme="minorHAnsi"/>
          <w:sz w:val="22"/>
          <w:szCs w:val="22"/>
        </w:rPr>
      </w:pPr>
    </w:p>
    <w:tbl>
      <w:tblPr>
        <w:tblW w:w="9073" w:type="dxa"/>
        <w:tblLayout w:type="fixed"/>
        <w:tblCellMar>
          <w:left w:w="0" w:type="dxa"/>
          <w:right w:w="0" w:type="dxa"/>
        </w:tblCellMar>
        <w:tblLook w:firstRow="0" w:lastRow="0" w:firstColumn="0" w:lastColumn="0" w:noHBand="0" w:noVBand="0" w:val="0000"/>
      </w:tblPr>
      <w:tblGrid>
        <w:gridCol w:w="7"/>
        <w:gridCol w:w="2549"/>
        <w:gridCol w:w="6517"/>
      </w:tblGrid>
      <w:tr w:rsidRPr="00514538" w:rsidR="00514538" w:rsidTr="000625A4" w14:paraId="38A29050" w14:textId="77777777">
        <w:trPr>
          <w:gridBefore w:val="1"/>
          <w:wBefore w:w="7" w:type="dxa"/>
          <w:cantSplit/>
          <w:trHeight w:val="1701"/>
        </w:trPr>
        <w:tc>
          <w:tcPr>
            <w:tcW w:w="9066" w:type="dxa"/>
            <w:gridSpan w:val="2"/>
            <w:tcMar>
              <w:top w:w="283" w:type="dxa"/>
            </w:tcMar>
          </w:tcPr>
          <w:p w:rsidRPr="00514538" w:rsidR="009905FF" w:rsidP="00514538" w:rsidRDefault="009905FF" w14:paraId="4928ADDB" w14:textId="77777777">
            <w:pPr>
              <w:tabs>
                <w:tab w:val="right" w:pos="6050"/>
              </w:tabs>
              <w:spacing w:after="200" w:line="276" w:lineRule="auto"/>
              <w:rPr>
                <w:rFonts w:asciiTheme="minorHAnsi" w:hAnsiTheme="minorHAnsi" w:cstheme="minorHAnsi"/>
                <w:sz w:val="22"/>
                <w:szCs w:val="22"/>
              </w:rPr>
            </w:pPr>
          </w:p>
        </w:tc>
      </w:tr>
      <w:tr w:rsidRPr="00514538" w:rsidR="00514538" w:rsidTr="000625A4" w14:paraId="0D039394" w14:textId="77777777">
        <w:tblPrEx>
          <w:tblCellMar>
            <w:left w:w="7" w:type="dxa"/>
            <w:right w:w="7" w:type="dxa"/>
          </w:tblCellMar>
        </w:tblPrEx>
        <w:trPr>
          <w:cantSplit/>
          <w:trHeight w:val="1751"/>
        </w:trPr>
        <w:tc>
          <w:tcPr>
            <w:tcW w:w="9073" w:type="dxa"/>
            <w:gridSpan w:val="3"/>
            <w:tcMar>
              <w:top w:w="255" w:type="dxa"/>
              <w:bottom w:w="283" w:type="dxa"/>
            </w:tcMar>
          </w:tcPr>
          <w:p w:rsidRPr="00514538" w:rsidR="009905FF" w:rsidP="00514538" w:rsidRDefault="009905FF" w14:paraId="4F871A2A" w14:textId="77777777">
            <w:pPr>
              <w:pStyle w:val="Parties"/>
              <w:numPr>
                <w:ilvl w:val="0"/>
                <w:numId w:val="0"/>
              </w:numPr>
              <w:spacing w:after="200" w:line="276" w:lineRule="auto"/>
              <w:ind w:left="851"/>
              <w:rPr>
                <w:rFonts w:asciiTheme="minorHAnsi" w:hAnsiTheme="minorHAnsi" w:cstheme="minorHAnsi"/>
                <w:sz w:val="22"/>
                <w:szCs w:val="22"/>
              </w:rPr>
            </w:pPr>
          </w:p>
        </w:tc>
      </w:tr>
      <w:tr w:rsidRPr="00514538" w:rsidR="00514538" w:rsidTr="000625A4" w14:paraId="2DED33A5" w14:textId="77777777">
        <w:trPr>
          <w:gridBefore w:val="1"/>
          <w:wBefore w:w="7" w:type="dxa"/>
          <w:cantSplit/>
          <w:trHeight w:val="1875" w:hRule="exact"/>
        </w:trPr>
        <w:tc>
          <w:tcPr>
            <w:tcW w:w="9066" w:type="dxa"/>
            <w:gridSpan w:val="2"/>
            <w:tcBorders>
              <w:top w:val="single" w:color="auto" w:sz="8" w:space="0"/>
              <w:bottom w:val="single" w:color="auto" w:sz="8" w:space="0"/>
            </w:tcBorders>
            <w:tcMar>
              <w:top w:w="510" w:type="dxa"/>
              <w:bottom w:w="510" w:type="dxa"/>
            </w:tcMar>
          </w:tcPr>
          <w:p w:rsidRPr="00630A2D" w:rsidR="009905FF" w:rsidP="00630A2D" w:rsidRDefault="006C4E02" w14:paraId="5D4151D5" w14:textId="6C9B017F">
            <w:pPr>
              <w:spacing w:after="200" w:line="276" w:lineRule="auto"/>
              <w:jc w:val="center"/>
              <w:rPr>
                <w:rFonts w:asciiTheme="minorHAnsi" w:hAnsiTheme="minorHAnsi" w:cstheme="minorHAnsi"/>
                <w:b/>
                <w:sz w:val="22"/>
                <w:szCs w:val="22"/>
              </w:rPr>
            </w:pPr>
            <w:r w:rsidRPr="00630A2D">
              <w:rPr>
                <w:rFonts w:asciiTheme="minorHAnsi" w:hAnsiTheme="minorHAnsi" w:cstheme="minorHAnsi"/>
                <w:b/>
                <w:sz w:val="22"/>
                <w:szCs w:val="22"/>
              </w:rPr>
              <w:t>Smlouva</w:t>
            </w:r>
            <w:r w:rsidRPr="00630A2D" w:rsidR="00507A25">
              <w:rPr>
                <w:rFonts w:asciiTheme="minorHAnsi" w:hAnsiTheme="minorHAnsi" w:cstheme="minorHAnsi"/>
                <w:b/>
                <w:sz w:val="22"/>
                <w:szCs w:val="22"/>
              </w:rPr>
              <w:t xml:space="preserve"> </w:t>
            </w:r>
            <w:r w:rsidRPr="00630A2D" w:rsidR="007867DA">
              <w:rPr>
                <w:rFonts w:asciiTheme="minorHAnsi" w:hAnsiTheme="minorHAnsi" w:cstheme="minorHAnsi"/>
                <w:b/>
                <w:sz w:val="22"/>
                <w:szCs w:val="22"/>
              </w:rPr>
              <w:t>o</w:t>
            </w:r>
            <w:r w:rsidRPr="00630A2D" w:rsidR="005E5E61">
              <w:rPr>
                <w:rFonts w:asciiTheme="minorHAnsi" w:hAnsiTheme="minorHAnsi" w:cstheme="minorHAnsi"/>
                <w:b/>
                <w:sz w:val="22"/>
                <w:szCs w:val="22"/>
              </w:rPr>
              <w:t xml:space="preserve"> </w:t>
            </w:r>
            <w:r w:rsidRPr="00630A2D" w:rsidR="000E255F">
              <w:rPr>
                <w:rFonts w:asciiTheme="minorHAnsi" w:hAnsiTheme="minorHAnsi" w:cstheme="minorHAnsi"/>
                <w:b/>
                <w:sz w:val="22"/>
                <w:szCs w:val="22"/>
              </w:rPr>
              <w:t>dílo</w:t>
            </w:r>
          </w:p>
        </w:tc>
      </w:tr>
      <w:tr w:rsidRPr="00514538" w:rsidR="00514538" w:rsidTr="000625A4" w14:paraId="42262EC4" w14:textId="77777777">
        <w:trPr>
          <w:gridBefore w:val="1"/>
          <w:wBefore w:w="7" w:type="dxa"/>
          <w:cantSplit/>
          <w:trHeight w:val="3208"/>
        </w:trPr>
        <w:tc>
          <w:tcPr>
            <w:tcW w:w="9066" w:type="dxa"/>
            <w:gridSpan w:val="2"/>
            <w:tcMar>
              <w:top w:w="567" w:type="dxa"/>
            </w:tcMar>
          </w:tcPr>
          <w:p w:rsidRPr="00514538" w:rsidR="009905FF" w:rsidP="00514538" w:rsidRDefault="009905FF" w14:paraId="7FE2FD8E" w14:textId="77777777">
            <w:pPr>
              <w:spacing w:after="200" w:line="276" w:lineRule="auto"/>
              <w:rPr>
                <w:rFonts w:asciiTheme="minorHAnsi" w:hAnsiTheme="minorHAnsi" w:cstheme="minorHAnsi"/>
                <w:sz w:val="22"/>
                <w:szCs w:val="22"/>
              </w:rPr>
            </w:pPr>
          </w:p>
        </w:tc>
      </w:tr>
      <w:tr w:rsidRPr="00514538" w:rsidR="009905FF" w:rsidTr="000625A4" w14:paraId="770E6989" w14:textId="77777777">
        <w:trPr>
          <w:gridBefore w:val="1"/>
          <w:wBefore w:w="7" w:type="dxa"/>
          <w:cantSplit/>
          <w:trHeight w:val="1703" w:hRule="exact"/>
        </w:trPr>
        <w:tc>
          <w:tcPr>
            <w:tcW w:w="2549" w:type="dxa"/>
            <w:tcMar>
              <w:top w:w="6" w:type="dxa"/>
            </w:tcMar>
            <w:vAlign w:val="bottom"/>
          </w:tcPr>
          <w:p w:rsidRPr="00514538" w:rsidR="009905FF" w:rsidP="00514538" w:rsidRDefault="009905FF" w14:paraId="4DDCEA8C" w14:textId="77777777">
            <w:pPr>
              <w:autoSpaceDE w:val="false"/>
              <w:autoSpaceDN w:val="false"/>
              <w:adjustRightInd w:val="false"/>
              <w:spacing w:after="200" w:line="276" w:lineRule="auto"/>
              <w:ind w:right="-250"/>
              <w:rPr>
                <w:rFonts w:asciiTheme="minorHAnsi" w:hAnsiTheme="minorHAnsi" w:cstheme="minorHAnsi"/>
                <w:sz w:val="22"/>
                <w:szCs w:val="22"/>
              </w:rPr>
            </w:pPr>
          </w:p>
          <w:p w:rsidRPr="00514538" w:rsidR="009905FF" w:rsidP="00514538" w:rsidRDefault="009905FF" w14:paraId="2F1ED26E" w14:textId="77777777">
            <w:pPr>
              <w:autoSpaceDE w:val="false"/>
              <w:autoSpaceDN w:val="false"/>
              <w:adjustRightInd w:val="false"/>
              <w:spacing w:after="200" w:line="276" w:lineRule="auto"/>
              <w:rPr>
                <w:rFonts w:asciiTheme="minorHAnsi" w:hAnsiTheme="minorHAnsi" w:cstheme="minorHAnsi"/>
                <w:sz w:val="22"/>
                <w:szCs w:val="22"/>
              </w:rPr>
            </w:pPr>
          </w:p>
        </w:tc>
        <w:tc>
          <w:tcPr>
            <w:tcW w:w="6517" w:type="dxa"/>
            <w:vAlign w:val="bottom"/>
          </w:tcPr>
          <w:p w:rsidRPr="00514538" w:rsidR="009905FF" w:rsidP="00514538" w:rsidRDefault="009905FF" w14:paraId="4C7B8A12" w14:textId="77777777">
            <w:pPr>
              <w:tabs>
                <w:tab w:val="left" w:pos="421"/>
              </w:tabs>
              <w:autoSpaceDE w:val="false"/>
              <w:autoSpaceDN w:val="false"/>
              <w:adjustRightInd w:val="false"/>
              <w:spacing w:after="200" w:line="276" w:lineRule="auto"/>
              <w:rPr>
                <w:rFonts w:asciiTheme="minorHAnsi" w:hAnsiTheme="minorHAnsi" w:cstheme="minorHAnsi"/>
                <w:sz w:val="22"/>
                <w:szCs w:val="22"/>
              </w:rPr>
            </w:pPr>
          </w:p>
          <w:p w:rsidRPr="00514538" w:rsidR="009905FF" w:rsidP="00514538" w:rsidRDefault="009905FF" w14:paraId="3A6CB2A6" w14:textId="77777777">
            <w:pPr>
              <w:autoSpaceDE w:val="false"/>
              <w:autoSpaceDN w:val="false"/>
              <w:adjustRightInd w:val="false"/>
              <w:spacing w:after="200" w:line="276" w:lineRule="auto"/>
              <w:rPr>
                <w:rFonts w:asciiTheme="minorHAnsi" w:hAnsiTheme="minorHAnsi" w:cstheme="minorHAnsi"/>
                <w:sz w:val="22"/>
                <w:szCs w:val="22"/>
              </w:rPr>
            </w:pPr>
          </w:p>
        </w:tc>
      </w:tr>
    </w:tbl>
    <w:p w:rsidRPr="00514538" w:rsidR="009905FF" w:rsidP="00514538" w:rsidRDefault="009905FF" w14:paraId="7EF3A7CC" w14:textId="77777777">
      <w:pPr>
        <w:pStyle w:val="Body1"/>
        <w:spacing w:after="200" w:line="276" w:lineRule="auto"/>
        <w:ind w:left="0"/>
        <w:rPr>
          <w:rFonts w:asciiTheme="minorHAnsi" w:hAnsiTheme="minorHAnsi" w:cstheme="minorHAnsi"/>
          <w:sz w:val="22"/>
          <w:szCs w:val="22"/>
        </w:rPr>
      </w:pPr>
      <w:bookmarkStart w:name="cboAddress" w:id="0"/>
      <w:bookmarkEnd w:id="0"/>
    </w:p>
    <w:p w:rsidRPr="00514538" w:rsidR="009905FF" w:rsidP="00514538" w:rsidRDefault="009905FF" w14:paraId="64794733" w14:textId="77777777">
      <w:pPr>
        <w:tabs>
          <w:tab w:val="right" w:pos="9072"/>
        </w:tabs>
        <w:spacing w:after="200" w:line="276" w:lineRule="auto"/>
        <w:rPr>
          <w:rFonts w:asciiTheme="minorHAnsi" w:hAnsiTheme="minorHAnsi" w:cstheme="minorHAnsi"/>
          <w:noProof w:val="false"/>
          <w:snapToGrid w:val="false"/>
          <w:sz w:val="22"/>
          <w:szCs w:val="22"/>
          <w:lang w:eastAsia="cs-CZ"/>
        </w:rPr>
      </w:pPr>
      <w:r w:rsidRPr="00514538">
        <w:rPr>
          <w:rFonts w:asciiTheme="minorHAnsi" w:hAnsiTheme="minorHAnsi" w:cstheme="minorHAnsi"/>
          <w:sz w:val="22"/>
          <w:szCs w:val="22"/>
        </w:rPr>
        <w:br w:type="page"/>
      </w:r>
      <w:r w:rsidRPr="00514538">
        <w:rPr>
          <w:rFonts w:asciiTheme="minorHAnsi" w:hAnsiTheme="minorHAnsi" w:cstheme="minorHAnsi"/>
          <w:b/>
          <w:noProof w:val="false"/>
          <w:snapToGrid w:val="false"/>
          <w:sz w:val="22"/>
          <w:szCs w:val="22"/>
          <w:lang w:eastAsia="cs-CZ"/>
        </w:rPr>
        <w:lastRenderedPageBreak/>
        <w:t xml:space="preserve">TATO </w:t>
      </w:r>
      <w:r w:rsidRPr="00514538" w:rsidR="00507A25">
        <w:rPr>
          <w:rFonts w:asciiTheme="minorHAnsi" w:hAnsiTheme="minorHAnsi" w:cstheme="minorHAnsi"/>
          <w:b/>
          <w:noProof w:val="false"/>
          <w:snapToGrid w:val="false"/>
          <w:sz w:val="22"/>
          <w:szCs w:val="22"/>
          <w:lang w:eastAsia="cs-CZ"/>
        </w:rPr>
        <w:t xml:space="preserve">SMLOUVA </w:t>
      </w:r>
      <w:r w:rsidRPr="00514538" w:rsidR="00A6700E">
        <w:rPr>
          <w:rFonts w:asciiTheme="minorHAnsi" w:hAnsiTheme="minorHAnsi" w:cstheme="minorHAnsi"/>
          <w:noProof w:val="false"/>
          <w:snapToGrid w:val="false"/>
          <w:sz w:val="22"/>
          <w:szCs w:val="22"/>
          <w:lang w:eastAsia="cs-CZ"/>
        </w:rPr>
        <w:t xml:space="preserve">se uzavírá dne </w:t>
      </w:r>
      <w:r w:rsidRPr="00514538" w:rsidR="004679DA">
        <w:rPr>
          <w:rFonts w:asciiTheme="minorHAnsi" w:hAnsiTheme="minorHAnsi" w:cstheme="minorHAnsi"/>
          <w:noProof w:val="false"/>
          <w:snapToGrid w:val="false"/>
          <w:sz w:val="22"/>
          <w:szCs w:val="22"/>
          <w:highlight w:val="yellow"/>
          <w:lang w:eastAsia="cs-CZ"/>
        </w:rPr>
        <w:t>[</w:t>
      </w:r>
      <w:r w:rsidRPr="00514538" w:rsidR="00AB594B">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sidR="00A6700E">
        <w:rPr>
          <w:rFonts w:asciiTheme="minorHAnsi" w:hAnsiTheme="minorHAnsi" w:cstheme="minorHAnsi"/>
          <w:noProof w:val="false"/>
          <w:snapToGrid w:val="false"/>
          <w:sz w:val="22"/>
          <w:szCs w:val="22"/>
          <w:lang w:eastAsia="cs-CZ"/>
        </w:rPr>
        <w:t xml:space="preserve"> </w:t>
      </w:r>
    </w:p>
    <w:p w:rsidRPr="00514538" w:rsidR="009905FF" w:rsidP="00514538" w:rsidRDefault="009905FF" w14:paraId="1BAD66BE" w14:textId="77777777">
      <w:pPr>
        <w:tabs>
          <w:tab w:val="left" w:pos="851"/>
          <w:tab w:val="left" w:pos="1843"/>
          <w:tab w:val="left" w:pos="3119"/>
          <w:tab w:val="left" w:pos="4253"/>
        </w:tabs>
        <w:spacing w:after="200" w:line="276" w:lineRule="auto"/>
        <w:rPr>
          <w:rFonts w:asciiTheme="minorHAnsi" w:hAnsiTheme="minorHAnsi" w:cstheme="minorHAnsi"/>
          <w:noProof w:val="false"/>
          <w:snapToGrid w:val="false"/>
          <w:sz w:val="22"/>
          <w:szCs w:val="22"/>
          <w:lang w:eastAsia="cs-CZ"/>
        </w:rPr>
      </w:pPr>
      <w:r w:rsidRPr="00514538">
        <w:rPr>
          <w:rFonts w:asciiTheme="minorHAnsi" w:hAnsiTheme="minorHAnsi" w:cstheme="minorHAnsi"/>
          <w:b/>
          <w:noProof w:val="false"/>
          <w:snapToGrid w:val="false"/>
          <w:sz w:val="22"/>
          <w:szCs w:val="22"/>
          <w:lang w:eastAsia="cs-CZ"/>
        </w:rPr>
        <w:t>MEZI TĚMITO SMLUVNÍMI STRANAMI:</w:t>
      </w:r>
    </w:p>
    <w:p w:rsidR="000C323B" w:rsidP="00514538" w:rsidRDefault="00630A2D" w14:paraId="664B3A1F" w14:textId="25014EAE">
      <w:pPr>
        <w:spacing w:after="120" w:line="276" w:lineRule="auto"/>
        <w:ind w:left="646"/>
        <w:rPr>
          <w:rFonts w:asciiTheme="minorHAnsi" w:hAnsiTheme="minorHAnsi" w:cstheme="minorHAnsi"/>
          <w:noProof w:val="false"/>
          <w:snapToGrid w:val="false"/>
          <w:sz w:val="22"/>
          <w:szCs w:val="22"/>
          <w:lang w:eastAsia="cs-CZ"/>
        </w:rPr>
      </w:pPr>
      <w:r>
        <w:rPr>
          <w:rFonts w:asciiTheme="minorHAnsi" w:hAnsiTheme="minorHAnsi" w:cstheme="minorHAnsi"/>
          <w:noProof w:val="false"/>
          <w:snapToGrid w:val="false"/>
          <w:sz w:val="22"/>
          <w:szCs w:val="22"/>
          <w:lang w:eastAsia="cs-CZ"/>
        </w:rPr>
        <w:t>Libčice nad Vltavou</w:t>
      </w:r>
    </w:p>
    <w:p w:rsidRPr="00514538" w:rsidR="00DB26B9" w:rsidP="00514538" w:rsidRDefault="00DB26B9" w14:paraId="6F01B2D1" w14:textId="35E524C1">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se sídlem </w:t>
      </w:r>
      <w:r w:rsidRPr="00630A2D" w:rsidR="00630A2D">
        <w:rPr>
          <w:rFonts w:asciiTheme="minorHAnsi" w:hAnsiTheme="minorHAnsi" w:cstheme="minorHAnsi"/>
          <w:noProof w:val="false"/>
          <w:snapToGrid w:val="false"/>
          <w:sz w:val="22"/>
          <w:szCs w:val="22"/>
          <w:lang w:eastAsia="cs-CZ"/>
        </w:rPr>
        <w:t>náměstí Svobody 90, 252</w:t>
      </w:r>
      <w:r w:rsidR="00630A2D">
        <w:rPr>
          <w:rFonts w:asciiTheme="minorHAnsi" w:hAnsiTheme="minorHAnsi" w:cstheme="minorHAnsi"/>
          <w:noProof w:val="false"/>
          <w:snapToGrid w:val="false"/>
          <w:sz w:val="22"/>
          <w:szCs w:val="22"/>
          <w:lang w:eastAsia="cs-CZ"/>
        </w:rPr>
        <w:t xml:space="preserve"> </w:t>
      </w:r>
      <w:r w:rsidRPr="00630A2D" w:rsidR="00630A2D">
        <w:rPr>
          <w:rFonts w:asciiTheme="minorHAnsi" w:hAnsiTheme="minorHAnsi" w:cstheme="minorHAnsi"/>
          <w:noProof w:val="false"/>
          <w:snapToGrid w:val="false"/>
          <w:sz w:val="22"/>
          <w:szCs w:val="22"/>
          <w:lang w:eastAsia="cs-CZ"/>
        </w:rPr>
        <w:t>66 Libčice nad Vltavou</w:t>
      </w:r>
    </w:p>
    <w:p w:rsidRPr="00514538" w:rsidR="00DB26B9" w:rsidP="00514538" w:rsidRDefault="005E5E61" w14:paraId="2F35E9EC" w14:textId="38F08E3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IČO</w:t>
      </w:r>
      <w:r w:rsidRPr="00514538" w:rsidR="00DB26B9">
        <w:rPr>
          <w:rFonts w:asciiTheme="minorHAnsi" w:hAnsiTheme="minorHAnsi" w:cstheme="minorHAnsi"/>
          <w:noProof w:val="false"/>
          <w:snapToGrid w:val="false"/>
          <w:sz w:val="22"/>
          <w:szCs w:val="22"/>
          <w:lang w:eastAsia="cs-CZ"/>
        </w:rPr>
        <w:t xml:space="preserve"> </w:t>
      </w:r>
      <w:r w:rsidRPr="00630A2D" w:rsidR="00630A2D">
        <w:rPr>
          <w:rFonts w:asciiTheme="minorHAnsi" w:hAnsiTheme="minorHAnsi" w:cstheme="minorHAnsi"/>
          <w:noProof w:val="false"/>
          <w:snapToGrid w:val="false"/>
          <w:sz w:val="22"/>
          <w:szCs w:val="22"/>
          <w:lang w:eastAsia="cs-CZ"/>
        </w:rPr>
        <w:t>00241407</w:t>
      </w:r>
    </w:p>
    <w:p w:rsidRPr="00514538" w:rsidR="00DB26B9" w:rsidP="00514538" w:rsidRDefault="008F3D20" w14:paraId="425BCF16" w14:textId="7B7ACCAA">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zastoupena</w:t>
      </w:r>
      <w:r w:rsidRPr="00514538" w:rsidR="00DB26B9">
        <w:rPr>
          <w:rFonts w:asciiTheme="minorHAnsi" w:hAnsiTheme="minorHAnsi" w:cstheme="minorHAnsi"/>
          <w:noProof w:val="false"/>
          <w:snapToGrid w:val="false"/>
          <w:sz w:val="22"/>
          <w:szCs w:val="22"/>
          <w:lang w:eastAsia="cs-CZ"/>
        </w:rPr>
        <w:t xml:space="preserve"> </w:t>
      </w:r>
      <w:r w:rsidR="00630A2D">
        <w:rPr>
          <w:rFonts w:asciiTheme="minorHAnsi" w:hAnsiTheme="minorHAnsi" w:cstheme="minorHAnsi"/>
          <w:noProof w:val="false"/>
          <w:snapToGrid w:val="false"/>
          <w:sz w:val="22"/>
          <w:szCs w:val="22"/>
          <w:lang w:eastAsia="cs-CZ"/>
        </w:rPr>
        <w:t xml:space="preserve">Ing. Pavlem </w:t>
      </w:r>
      <w:r w:rsidRPr="00630A2D" w:rsidR="00630A2D">
        <w:rPr>
          <w:rFonts w:asciiTheme="minorHAnsi" w:hAnsiTheme="minorHAnsi" w:cstheme="minorHAnsi"/>
          <w:noProof w:val="false"/>
          <w:snapToGrid w:val="false"/>
          <w:sz w:val="22"/>
          <w:szCs w:val="22"/>
          <w:lang w:eastAsia="cs-CZ"/>
        </w:rPr>
        <w:t>Bartoš</w:t>
      </w:r>
      <w:r w:rsidR="00630A2D">
        <w:rPr>
          <w:rFonts w:asciiTheme="minorHAnsi" w:hAnsiTheme="minorHAnsi" w:cstheme="minorHAnsi"/>
          <w:noProof w:val="false"/>
          <w:snapToGrid w:val="false"/>
          <w:sz w:val="22"/>
          <w:szCs w:val="22"/>
          <w:lang w:eastAsia="cs-CZ"/>
        </w:rPr>
        <w:t>em,</w:t>
      </w:r>
      <w:r w:rsidRPr="00630A2D" w:rsidR="00630A2D">
        <w:rPr>
          <w:rFonts w:asciiTheme="minorHAnsi" w:hAnsiTheme="minorHAnsi" w:cstheme="minorHAnsi"/>
          <w:noProof w:val="false"/>
          <w:snapToGrid w:val="false"/>
          <w:sz w:val="22"/>
          <w:szCs w:val="22"/>
          <w:lang w:eastAsia="cs-CZ"/>
        </w:rPr>
        <w:t xml:space="preserve"> MBA</w:t>
      </w:r>
      <w:r w:rsidRPr="000C323B" w:rsidR="000C323B">
        <w:rPr>
          <w:rFonts w:asciiTheme="minorHAnsi" w:hAnsiTheme="minorHAnsi" w:cstheme="minorHAnsi"/>
          <w:noProof w:val="false"/>
          <w:snapToGrid w:val="false"/>
          <w:sz w:val="22"/>
          <w:szCs w:val="22"/>
          <w:lang w:eastAsia="cs-CZ"/>
        </w:rPr>
        <w:t>, starostou</w:t>
      </w:r>
    </w:p>
    <w:p w:rsidRPr="00514538" w:rsidR="00DB26B9" w:rsidP="00514538" w:rsidRDefault="00DB26B9" w14:paraId="57245C5A"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bankovní spojení: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Pr>
          <w:rFonts w:asciiTheme="minorHAnsi" w:hAnsiTheme="minorHAnsi" w:cstheme="minorHAnsi"/>
          <w:noProof w:val="false"/>
          <w:snapToGrid w:val="false"/>
          <w:sz w:val="22"/>
          <w:szCs w:val="22"/>
          <w:lang w:eastAsia="cs-CZ"/>
        </w:rPr>
        <w:t xml:space="preserve">, č. účtu: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p>
    <w:p w:rsidRPr="00514538" w:rsidR="008F3D20" w:rsidP="00514538" w:rsidRDefault="00DB26B9" w14:paraId="28F7CEF9" w14:textId="77777777">
      <w:pPr>
        <w:spacing w:after="200" w:line="276" w:lineRule="auto"/>
        <w:ind w:left="644"/>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e-mail: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Pr>
          <w:rFonts w:asciiTheme="minorHAnsi" w:hAnsiTheme="minorHAnsi" w:cstheme="minorHAnsi"/>
          <w:noProof w:val="false"/>
          <w:snapToGrid w:val="false"/>
          <w:sz w:val="22"/>
          <w:szCs w:val="22"/>
          <w:lang w:eastAsia="cs-CZ"/>
        </w:rPr>
        <w:t xml:space="preserve">, fax: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noProof w:val="false"/>
          <w:snapToGrid w:val="false"/>
          <w:sz w:val="22"/>
          <w:szCs w:val="22"/>
          <w:lang w:eastAsia="cs-CZ"/>
        </w:rPr>
        <w:t xml:space="preserve"> </w:t>
      </w:r>
    </w:p>
    <w:p w:rsidRPr="00514538" w:rsidR="00A141BC" w:rsidP="00514538" w:rsidRDefault="00DB26B9" w14:paraId="45CBFDF9" w14:textId="77777777">
      <w:pPr>
        <w:spacing w:after="200" w:line="276" w:lineRule="auto"/>
        <w:rPr>
          <w:rFonts w:asciiTheme="minorHAnsi" w:hAnsiTheme="minorHAnsi" w:cstheme="minorHAnsi"/>
          <w:noProof w:val="false"/>
          <w:snapToGrid w:val="false"/>
          <w:sz w:val="22"/>
          <w:szCs w:val="22"/>
          <w:lang w:eastAsia="cs-CZ"/>
        </w:rPr>
      </w:pPr>
      <w:bookmarkStart w:name="_Ref500585254" w:id="1"/>
      <w:bookmarkStart w:name="_Ref532099035" w:id="2"/>
      <w:bookmarkStart w:name="_Ref27461014" w:id="3"/>
      <w:bookmarkStart w:name="_Ref33245200" w:id="4"/>
      <w:bookmarkStart w:name="_Ref46223323" w:id="5"/>
      <w:bookmarkStart w:name="_Ref46223492" w:id="6"/>
      <w:bookmarkStart w:name="_Ref46223621" w:id="7"/>
      <w:r w:rsidRPr="00514538">
        <w:rPr>
          <w:rFonts w:asciiTheme="minorHAnsi" w:hAnsiTheme="minorHAnsi" w:cstheme="minorHAnsi"/>
          <w:caps/>
          <w:noProof w:val="false"/>
          <w:snapToGrid w:val="false"/>
          <w:sz w:val="22"/>
          <w:szCs w:val="22"/>
          <w:lang w:eastAsia="cs-CZ"/>
        </w:rPr>
        <w:t xml:space="preserve"> </w:t>
      </w:r>
      <w:r w:rsidRPr="00514538" w:rsidR="00337A39">
        <w:rPr>
          <w:rFonts w:asciiTheme="minorHAnsi" w:hAnsiTheme="minorHAnsi" w:cstheme="minorHAnsi"/>
          <w:caps/>
          <w:noProof w:val="false"/>
          <w:snapToGrid w:val="false"/>
          <w:sz w:val="22"/>
          <w:szCs w:val="22"/>
          <w:lang w:eastAsia="cs-CZ"/>
        </w:rPr>
        <w:t>(</w:t>
      </w:r>
      <w:r w:rsidRPr="00514538" w:rsidR="00C74DD1">
        <w:rPr>
          <w:rFonts w:asciiTheme="minorHAnsi" w:hAnsiTheme="minorHAnsi" w:cstheme="minorHAnsi"/>
          <w:noProof w:val="false"/>
          <w:snapToGrid w:val="false"/>
          <w:sz w:val="22"/>
          <w:szCs w:val="22"/>
          <w:lang w:eastAsia="cs-CZ"/>
        </w:rPr>
        <w:t>d</w:t>
      </w:r>
      <w:r w:rsidRPr="00514538" w:rsidR="00337A39">
        <w:rPr>
          <w:rFonts w:asciiTheme="minorHAnsi" w:hAnsiTheme="minorHAnsi" w:cstheme="minorHAnsi"/>
          <w:noProof w:val="false"/>
          <w:snapToGrid w:val="false"/>
          <w:sz w:val="22"/>
          <w:szCs w:val="22"/>
          <w:lang w:eastAsia="cs-CZ"/>
        </w:rPr>
        <w:t>ále jen „</w:t>
      </w:r>
      <w:r w:rsidRPr="00514538" w:rsidR="0042647E">
        <w:rPr>
          <w:rFonts w:asciiTheme="minorHAnsi" w:hAnsiTheme="minorHAnsi" w:cstheme="minorHAnsi"/>
          <w:b/>
          <w:noProof w:val="false"/>
          <w:snapToGrid w:val="false"/>
          <w:sz w:val="22"/>
          <w:szCs w:val="22"/>
          <w:lang w:eastAsia="cs-CZ"/>
        </w:rPr>
        <w:t>Objednatel</w:t>
      </w:r>
      <w:r w:rsidRPr="00514538" w:rsidR="00337A39">
        <w:rPr>
          <w:rFonts w:asciiTheme="minorHAnsi" w:hAnsiTheme="minorHAnsi" w:cstheme="minorHAnsi"/>
          <w:noProof w:val="false"/>
          <w:snapToGrid w:val="false"/>
          <w:sz w:val="22"/>
          <w:szCs w:val="22"/>
          <w:lang w:eastAsia="cs-CZ"/>
        </w:rPr>
        <w:t>“)</w:t>
      </w:r>
    </w:p>
    <w:p w:rsidRPr="00514538" w:rsidR="008F3D20" w:rsidP="00514538" w:rsidRDefault="008F3D20" w14:paraId="3DDB194A" w14:textId="77777777">
      <w:pPr>
        <w:spacing w:after="200" w:line="276" w:lineRule="auto"/>
        <w:rPr>
          <w:rFonts w:asciiTheme="minorHAnsi" w:hAnsiTheme="minorHAnsi" w:cstheme="minorHAnsi"/>
          <w:noProof w:val="false"/>
          <w:snapToGrid w:val="false"/>
          <w:sz w:val="22"/>
          <w:szCs w:val="22"/>
          <w:lang w:eastAsia="cs-CZ"/>
        </w:rPr>
      </w:pPr>
    </w:p>
    <w:p w:rsidRPr="00514538" w:rsidR="00A141BC" w:rsidP="00514538" w:rsidRDefault="00850A84" w14:paraId="196611F0" w14:textId="77777777">
      <w:pPr>
        <w:numPr>
          <w:ilvl w:val="0"/>
          <w:numId w:val="9"/>
        </w:numPr>
        <w:spacing w:after="120" w:line="276" w:lineRule="auto"/>
        <w:ind w:left="646" w:hanging="644"/>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Pr>
          <w:rFonts w:asciiTheme="minorHAnsi" w:hAnsiTheme="minorHAnsi" w:cstheme="minorHAnsi"/>
          <w:noProof w:val="false"/>
          <w:snapToGrid w:val="false"/>
          <w:sz w:val="22"/>
          <w:szCs w:val="22"/>
          <w:lang w:eastAsia="cs-CZ"/>
        </w:rPr>
        <w:t>],</w:t>
      </w:r>
    </w:p>
    <w:p w:rsidRPr="00514538" w:rsidR="00DB26B9" w:rsidP="00514538" w:rsidRDefault="005E5E61" w14:paraId="7BCAE6CC"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se sídlem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5E5E61" w14:paraId="32050C4F"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IČO</w:t>
      </w:r>
      <w:r w:rsidRPr="00514538" w:rsidR="00DB26B9">
        <w:rPr>
          <w:rFonts w:asciiTheme="minorHAnsi" w:hAnsiTheme="minorHAnsi" w:cstheme="minorHAnsi"/>
          <w:noProof w:val="false"/>
          <w:snapToGrid w:val="false"/>
          <w:sz w:val="22"/>
          <w:szCs w:val="22"/>
          <w:lang w:eastAsia="cs-CZ"/>
        </w:rPr>
        <w:t xml:space="preserve">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p>
    <w:p w:rsidRPr="00514538" w:rsidR="00DB26B9" w:rsidP="00514538" w:rsidRDefault="005E5E61" w14:paraId="06B5F145" w14:textId="78A8D32E">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DIČ</w:t>
      </w:r>
      <w:r w:rsidRPr="00514538" w:rsidR="00DB26B9">
        <w:rPr>
          <w:rFonts w:asciiTheme="minorHAnsi" w:hAnsiTheme="minorHAnsi" w:cstheme="minorHAnsi"/>
          <w:noProof w:val="false"/>
          <w:snapToGrid w:val="false"/>
          <w:sz w:val="22"/>
          <w:szCs w:val="22"/>
          <w:lang w:eastAsia="cs-CZ"/>
        </w:rPr>
        <w:t xml:space="preserve">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w:t>
      </w:r>
      <w:r w:rsidR="008E0161">
        <w:rPr>
          <w:rFonts w:asciiTheme="minorHAnsi" w:hAnsiTheme="minorHAnsi" w:cstheme="minorHAnsi"/>
          <w:noProof w:val="false"/>
          <w:snapToGrid w:val="false"/>
          <w:sz w:val="22"/>
          <w:szCs w:val="22"/>
          <w:highlight w:val="yellow"/>
          <w:lang w:eastAsia="cs-CZ"/>
        </w:rPr>
        <w:t> </w:t>
      </w:r>
      <w:r w:rsidRPr="00514538" w:rsidR="00CB682F">
        <w:rPr>
          <w:rFonts w:asciiTheme="minorHAnsi" w:hAnsiTheme="minorHAnsi" w:cstheme="minorHAnsi"/>
          <w:noProof w:val="false"/>
          <w:snapToGrid w:val="false"/>
          <w:sz w:val="22"/>
          <w:szCs w:val="22"/>
          <w:highlight w:val="yellow"/>
          <w:lang w:eastAsia="cs-CZ"/>
        </w:rPr>
        <w:t>nabídce</w:t>
      </w:r>
      <w:r w:rsidR="008E0161">
        <w:rPr>
          <w:rFonts w:asciiTheme="minorHAnsi" w:hAnsiTheme="minorHAnsi" w:cstheme="minorHAnsi"/>
          <w:noProof w:val="false"/>
          <w:snapToGrid w:val="false"/>
          <w:sz w:val="22"/>
          <w:szCs w:val="22"/>
          <w:lang w:eastAsia="cs-CZ"/>
        </w:rPr>
        <w:t>, pokud je plátcem DPH</w:t>
      </w:r>
      <w:r w:rsidRPr="00514538" w:rsidR="00850A84">
        <w:rPr>
          <w:rFonts w:asciiTheme="minorHAnsi" w:hAnsiTheme="minorHAnsi" w:cstheme="minorHAnsi"/>
          <w:noProof w:val="false"/>
          <w:snapToGrid w:val="false"/>
          <w:sz w:val="22"/>
          <w:szCs w:val="22"/>
          <w:lang w:eastAsia="cs-CZ"/>
        </w:rPr>
        <w:t xml:space="preserve">] </w:t>
      </w:r>
    </w:p>
    <w:p w:rsidRPr="00514538" w:rsidR="00B73CC8" w:rsidP="00514538" w:rsidRDefault="00DB26B9" w14:paraId="0CF58AE2"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zapsaná v obchodním rejstříku vedeném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v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sidR="005E5E61">
        <w:rPr>
          <w:rFonts w:asciiTheme="minorHAnsi" w:hAnsiTheme="minorHAnsi" w:cstheme="minorHAnsi"/>
          <w:noProof w:val="false"/>
          <w:snapToGrid w:val="false"/>
          <w:sz w:val="22"/>
          <w:szCs w:val="22"/>
          <w:lang w:eastAsia="cs-CZ"/>
        </w:rPr>
        <w:t xml:space="preserve"> </w:t>
      </w:r>
      <w:r w:rsidRPr="00514538">
        <w:rPr>
          <w:rFonts w:asciiTheme="minorHAnsi" w:hAnsiTheme="minorHAnsi" w:cstheme="minorHAnsi"/>
          <w:noProof w:val="false"/>
          <w:snapToGrid w:val="false"/>
          <w:sz w:val="22"/>
          <w:szCs w:val="22"/>
          <w:lang w:eastAsia="cs-CZ"/>
        </w:rPr>
        <w:t>oddíl</w:t>
      </w:r>
      <w:r w:rsidRPr="00514538" w:rsidR="00850A84">
        <w:rPr>
          <w:rFonts w:asciiTheme="minorHAnsi" w:hAnsiTheme="minorHAnsi" w:cstheme="minorHAnsi"/>
          <w:noProof w:val="false"/>
          <w:snapToGrid w:val="false"/>
          <w:sz w:val="22"/>
          <w:szCs w:val="22"/>
          <w:lang w:eastAsia="cs-CZ"/>
        </w:rPr>
        <w:t xml:space="preserve"> [</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vložka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DB26B9" w14:paraId="42DDB706"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jednající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DB26B9" w14:paraId="4EC3407D"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bankovní spojení: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č. účtu: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DB26B9" w14:paraId="338DD70C" w14:textId="77777777">
      <w:pPr>
        <w:spacing w:after="200" w:line="276" w:lineRule="auto"/>
        <w:ind w:left="644"/>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e-mail: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fax: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9905FF" w:rsidP="00514538" w:rsidRDefault="008F3D20" w14:paraId="637FC6D1" w14:textId="77777777">
      <w:pPr>
        <w:tabs>
          <w:tab w:val="left" w:pos="851"/>
          <w:tab w:val="left" w:pos="1843"/>
          <w:tab w:val="left" w:pos="3119"/>
          <w:tab w:val="left" w:pos="4253"/>
        </w:tabs>
        <w:spacing w:after="200" w:line="276" w:lineRule="auto"/>
        <w:rPr>
          <w:rFonts w:asciiTheme="minorHAnsi" w:hAnsiTheme="minorHAnsi" w:cstheme="minorHAnsi"/>
          <w:noProof w:val="false"/>
          <w:snapToGrid w:val="false"/>
          <w:sz w:val="22"/>
          <w:szCs w:val="22"/>
          <w:lang w:eastAsia="cs-CZ"/>
        </w:rPr>
      </w:pPr>
      <w:r w:rsidRPr="00514538">
        <w:rPr>
          <w:rFonts w:asciiTheme="minorHAnsi" w:hAnsiTheme="minorHAnsi" w:cstheme="minorHAnsi"/>
          <w:caps/>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dále jen „</w:t>
      </w:r>
      <w:r w:rsidRPr="00514538">
        <w:rPr>
          <w:rFonts w:asciiTheme="minorHAnsi" w:hAnsiTheme="minorHAnsi" w:cstheme="minorHAnsi"/>
          <w:b/>
          <w:noProof w:val="false"/>
          <w:snapToGrid w:val="false"/>
          <w:sz w:val="22"/>
          <w:szCs w:val="22"/>
          <w:lang w:eastAsia="cs-CZ"/>
        </w:rPr>
        <w:t>Dodavatel</w:t>
      </w:r>
      <w:r w:rsidRPr="00514538">
        <w:rPr>
          <w:rFonts w:asciiTheme="minorHAnsi" w:hAnsiTheme="minorHAnsi" w:cstheme="minorHAnsi"/>
          <w:noProof w:val="false"/>
          <w:snapToGrid w:val="false"/>
          <w:sz w:val="22"/>
          <w:szCs w:val="22"/>
          <w:lang w:eastAsia="cs-CZ"/>
        </w:rPr>
        <w:t>“),</w:t>
      </w:r>
      <w:bookmarkEnd w:id="1"/>
      <w:bookmarkEnd w:id="2"/>
      <w:bookmarkEnd w:id="3"/>
      <w:bookmarkEnd w:id="4"/>
      <w:bookmarkEnd w:id="5"/>
      <w:bookmarkEnd w:id="6"/>
      <w:bookmarkEnd w:id="7"/>
    </w:p>
    <w:p w:rsidRPr="00514538" w:rsidR="00D02D85" w:rsidP="00514538" w:rsidRDefault="009E791E" w14:paraId="37FB2980" w14:textId="77777777">
      <w:pPr>
        <w:pStyle w:val="Smluvnstrana"/>
        <w:widowControl/>
        <w:spacing w:after="200" w:line="276" w:lineRule="auto"/>
        <w:rPr>
          <w:rFonts w:asciiTheme="minorHAnsi" w:hAnsiTheme="minorHAnsi" w:cstheme="minorHAnsi"/>
          <w:b w:val="false"/>
          <w:bCs/>
          <w:sz w:val="22"/>
          <w:szCs w:val="22"/>
        </w:rPr>
      </w:pPr>
      <w:r w:rsidRPr="00514538">
        <w:rPr>
          <w:rFonts w:asciiTheme="minorHAnsi" w:hAnsiTheme="minorHAnsi" w:cstheme="minorHAnsi"/>
          <w:b w:val="false"/>
          <w:bCs/>
          <w:sz w:val="22"/>
          <w:szCs w:val="22"/>
        </w:rPr>
        <w:t>(</w:t>
      </w:r>
      <w:r w:rsidRPr="00514538" w:rsidR="004D2419">
        <w:rPr>
          <w:rFonts w:asciiTheme="minorHAnsi" w:hAnsiTheme="minorHAnsi" w:cstheme="minorHAnsi"/>
          <w:b w:val="false"/>
          <w:bCs/>
          <w:sz w:val="22"/>
          <w:szCs w:val="22"/>
        </w:rPr>
        <w:t>Objednatel a Dodavatel</w:t>
      </w:r>
      <w:r w:rsidRPr="00514538" w:rsidR="008F3D20">
        <w:rPr>
          <w:rFonts w:asciiTheme="minorHAnsi" w:hAnsiTheme="minorHAnsi" w:cstheme="minorHAnsi"/>
          <w:b w:val="false"/>
          <w:bCs/>
          <w:sz w:val="22"/>
          <w:szCs w:val="22"/>
        </w:rPr>
        <w:t xml:space="preserve"> společně dále jen „</w:t>
      </w:r>
      <w:r w:rsidRPr="00514538" w:rsidR="008F3D20">
        <w:rPr>
          <w:rFonts w:asciiTheme="minorHAnsi" w:hAnsiTheme="minorHAnsi" w:cstheme="minorHAnsi"/>
          <w:bCs/>
          <w:sz w:val="22"/>
          <w:szCs w:val="22"/>
        </w:rPr>
        <w:t>Smluvní strany</w:t>
      </w:r>
      <w:r w:rsidRPr="00514538" w:rsidR="008F3D20">
        <w:rPr>
          <w:rFonts w:asciiTheme="minorHAnsi" w:hAnsiTheme="minorHAnsi" w:cstheme="minorHAnsi"/>
          <w:b w:val="false"/>
          <w:bCs/>
          <w:sz w:val="22"/>
          <w:szCs w:val="22"/>
        </w:rPr>
        <w:t>“ nebo jednotlivě též jen „</w:t>
      </w:r>
      <w:r w:rsidRPr="00514538" w:rsidR="008F3D20">
        <w:rPr>
          <w:rFonts w:asciiTheme="minorHAnsi" w:hAnsiTheme="minorHAnsi" w:cstheme="minorHAnsi"/>
          <w:bCs/>
          <w:sz w:val="22"/>
          <w:szCs w:val="22"/>
        </w:rPr>
        <w:t>Smluvní strana</w:t>
      </w:r>
      <w:r w:rsidRPr="00514538" w:rsidR="008F3D20">
        <w:rPr>
          <w:rFonts w:asciiTheme="minorHAnsi" w:hAnsiTheme="minorHAnsi" w:cstheme="minorHAnsi"/>
          <w:b w:val="false"/>
          <w:bCs/>
          <w:sz w:val="22"/>
          <w:szCs w:val="22"/>
        </w:rPr>
        <w:t>“)</w:t>
      </w:r>
    </w:p>
    <w:p w:rsidRPr="00514538" w:rsidR="00D02D85" w:rsidP="00514538" w:rsidRDefault="00D02D85" w14:paraId="3973EAB8" w14:textId="77777777">
      <w:pPr>
        <w:spacing w:after="200" w:line="276" w:lineRule="auto"/>
        <w:rPr>
          <w:rFonts w:asciiTheme="minorHAnsi" w:hAnsiTheme="minorHAnsi" w:cstheme="minorHAnsi"/>
          <w:bCs/>
          <w:noProof w:val="false"/>
          <w:sz w:val="22"/>
          <w:szCs w:val="22"/>
          <w:lang w:eastAsia="en-US"/>
        </w:rPr>
      </w:pPr>
      <w:r w:rsidRPr="00514538">
        <w:rPr>
          <w:rFonts w:asciiTheme="minorHAnsi" w:hAnsiTheme="minorHAnsi" w:cstheme="minorHAnsi"/>
          <w:b/>
          <w:bCs/>
          <w:sz w:val="22"/>
          <w:szCs w:val="22"/>
        </w:rPr>
        <w:br w:type="page"/>
      </w:r>
    </w:p>
    <w:p w:rsidRPr="00514538" w:rsidR="008F3D20" w:rsidP="00F84614" w:rsidRDefault="008F3D20" w14:paraId="2F0058CE"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lastRenderedPageBreak/>
        <w:t>PREAMBULE</w:t>
      </w:r>
    </w:p>
    <w:p w:rsidR="006F5CEF" w:rsidP="006F5CEF" w:rsidRDefault="006F5CEF" w14:paraId="18E57307" w14:textId="157534AA">
      <w:pPr>
        <w:pStyle w:val="Odstavecseseznamem"/>
        <w:numPr>
          <w:ilvl w:val="0"/>
          <w:numId w:val="11"/>
        </w:numPr>
        <w:contextualSpacing w:val="false"/>
        <w:jc w:val="both"/>
        <w:rPr>
          <w:rFonts w:cstheme="minorHAnsi"/>
        </w:rPr>
      </w:pPr>
      <w:r w:rsidRPr="00514538">
        <w:rPr>
          <w:rFonts w:cstheme="minorHAnsi"/>
        </w:rPr>
        <w:t xml:space="preserve">Tato Smlouva je uzavírána na základě výsledků </w:t>
      </w:r>
      <w:r w:rsidR="00942F28">
        <w:rPr>
          <w:rFonts w:cstheme="minorHAnsi"/>
        </w:rPr>
        <w:t>výběrového</w:t>
      </w:r>
      <w:r w:rsidRPr="00514538">
        <w:rPr>
          <w:rFonts w:cstheme="minorHAnsi"/>
        </w:rPr>
        <w:t xml:space="preserve"> řízení k veřejné zakázce </w:t>
      </w:r>
      <w:r w:rsidRPr="00514538">
        <w:rPr>
          <w:rFonts w:cstheme="minorHAnsi"/>
          <w:i/>
        </w:rPr>
        <w:t>„</w:t>
      </w:r>
      <w:r w:rsidRPr="00630A2D">
        <w:rPr>
          <w:rFonts w:cstheme="minorHAnsi"/>
          <w:i/>
        </w:rPr>
        <w:t>Vytvoření strategického plánu rozvoje města Libčice nad Vltavou</w:t>
      </w:r>
      <w:r w:rsidRPr="00514538">
        <w:rPr>
          <w:rFonts w:cstheme="minorHAnsi"/>
          <w:i/>
        </w:rPr>
        <w:t>“</w:t>
      </w:r>
      <w:r>
        <w:rPr>
          <w:rFonts w:cstheme="minorHAnsi"/>
          <w:i/>
        </w:rPr>
        <w:t xml:space="preserve"> </w:t>
      </w:r>
      <w:r w:rsidRPr="00B76D4E">
        <w:rPr>
          <w:rFonts w:cstheme="minorHAnsi"/>
        </w:rPr>
        <w:t xml:space="preserve">pro část </w:t>
      </w:r>
      <w:r>
        <w:rPr>
          <w:rFonts w:cstheme="minorHAnsi"/>
          <w:snapToGrid w:val="false"/>
        </w:rPr>
        <w:t>B</w:t>
      </w:r>
      <w:r w:rsidRPr="00514538">
        <w:rPr>
          <w:rFonts w:cstheme="minorHAnsi"/>
          <w:snapToGrid w:val="false"/>
        </w:rPr>
        <w:t xml:space="preserve"> </w:t>
      </w:r>
      <w:r w:rsidRPr="00514538">
        <w:rPr>
          <w:rFonts w:cstheme="minorHAnsi"/>
        </w:rPr>
        <w:t xml:space="preserve">(dále jen </w:t>
      </w:r>
      <w:r w:rsidRPr="00514538">
        <w:rPr>
          <w:rFonts w:cstheme="minorHAnsi"/>
          <w:b/>
        </w:rPr>
        <w:t>„</w:t>
      </w:r>
      <w:r>
        <w:rPr>
          <w:rFonts w:cstheme="minorHAnsi"/>
          <w:b/>
        </w:rPr>
        <w:t>Veřejná zakázka</w:t>
      </w:r>
      <w:r w:rsidRPr="00514538">
        <w:rPr>
          <w:rFonts w:cstheme="minorHAnsi"/>
          <w:b/>
        </w:rPr>
        <w:t>“</w:t>
      </w:r>
      <w:r w:rsidRPr="00514538">
        <w:rPr>
          <w:rFonts w:cstheme="minorHAnsi"/>
        </w:rPr>
        <w:t>)</w:t>
      </w:r>
      <w:r>
        <w:rPr>
          <w:rFonts w:cstheme="minorHAnsi"/>
        </w:rPr>
        <w:t xml:space="preserve">. </w:t>
      </w:r>
    </w:p>
    <w:p w:rsidRPr="00906BFC" w:rsidR="006F5CEF" w:rsidP="006F5CEF" w:rsidRDefault="006F5CEF" w14:paraId="357A9555" w14:textId="77777777">
      <w:pPr>
        <w:pStyle w:val="Odstavecseseznamem"/>
        <w:numPr>
          <w:ilvl w:val="0"/>
          <w:numId w:val="11"/>
        </w:numPr>
        <w:autoSpaceDE w:val="false"/>
        <w:autoSpaceDN w:val="false"/>
        <w:adjustRightInd w:val="false"/>
        <w:spacing w:after="0"/>
        <w:jc w:val="both"/>
        <w:rPr>
          <w:lang w:eastAsia="en-US"/>
        </w:rPr>
      </w:pPr>
      <w:r w:rsidRPr="00EA5D2A">
        <w:rPr>
          <w:lang w:eastAsia="en-US"/>
        </w:rPr>
        <w:t xml:space="preserve">Tato </w:t>
      </w:r>
      <w:r>
        <w:rPr>
          <w:lang w:eastAsia="en-US"/>
        </w:rPr>
        <w:t xml:space="preserve">Veřejná </w:t>
      </w:r>
      <w:r w:rsidRPr="00EA5D2A">
        <w:rPr>
          <w:lang w:eastAsia="en-US"/>
        </w:rPr>
        <w:t>zakázka je součástí projektu s názvem: „</w:t>
      </w:r>
      <w:r w:rsidRPr="006A7BE6">
        <w:rPr>
          <w:b/>
        </w:rPr>
        <w:t>Strategické plánování ve městě Libčice nad Vltavou</w:t>
      </w:r>
      <w:r w:rsidRPr="00EA5D2A">
        <w:rPr>
          <w:lang w:eastAsia="en-US"/>
        </w:rPr>
        <w:t xml:space="preserve">“, </w:t>
      </w:r>
      <w:r w:rsidRPr="00906BFC">
        <w:rPr>
          <w:rFonts w:cs="Arial"/>
        </w:rPr>
        <w:t xml:space="preserve">registrační číslo CZ.03.4.74/0.0/0.0/16_033/0002864, prioritní osa OPZ: 4 </w:t>
      </w:r>
      <w:r>
        <w:rPr>
          <w:rFonts w:cs="Arial"/>
        </w:rPr>
        <w:t>Efektivní veřejná správa (dále jen „</w:t>
      </w:r>
      <w:r w:rsidRPr="00906BFC">
        <w:rPr>
          <w:rFonts w:cs="Arial"/>
          <w:b/>
        </w:rPr>
        <w:t>projekt</w:t>
      </w:r>
      <w:r>
        <w:rPr>
          <w:rFonts w:cs="Arial"/>
        </w:rPr>
        <w:t xml:space="preserve">“), </w:t>
      </w:r>
      <w:r w:rsidRPr="00EA5D2A">
        <w:rPr>
          <w:lang w:eastAsia="en-US"/>
        </w:rPr>
        <w:t xml:space="preserve">který </w:t>
      </w:r>
      <w:r>
        <w:rPr>
          <w:lang w:eastAsia="en-US"/>
        </w:rPr>
        <w:t xml:space="preserve">je financován z dotace </w:t>
      </w:r>
      <w:r>
        <w:rPr>
          <w:rFonts w:cs="Arial"/>
        </w:rPr>
        <w:t>Ministerstva</w:t>
      </w:r>
      <w:r w:rsidRPr="00906BFC">
        <w:rPr>
          <w:rFonts w:cs="Arial"/>
        </w:rPr>
        <w:t xml:space="preserve"> práce a sociálních věcí </w:t>
      </w:r>
      <w:r>
        <w:rPr>
          <w:lang w:eastAsia="en-US"/>
        </w:rPr>
        <w:t xml:space="preserve">na základě </w:t>
      </w:r>
      <w:r w:rsidRPr="00906BFC">
        <w:rPr>
          <w:rFonts w:cs="Arial"/>
        </w:rPr>
        <w:t>žádosti o podporu z Op</w:t>
      </w:r>
      <w:r>
        <w:rPr>
          <w:rFonts w:cs="Arial"/>
        </w:rPr>
        <w:t>eračního programu Zaměstnanost.</w:t>
      </w:r>
    </w:p>
    <w:p w:rsidRPr="00EA5D2A" w:rsidR="00EA5D2A" w:rsidP="00EA5D2A" w:rsidRDefault="00EA5D2A" w14:paraId="1DDB74A2" w14:textId="77777777">
      <w:pPr>
        <w:rPr>
          <w:rFonts w:cstheme="minorHAnsi"/>
        </w:rPr>
      </w:pPr>
    </w:p>
    <w:p w:rsidR="00D76D91" w:rsidP="00192FB3" w:rsidRDefault="00EF7524" w14:paraId="25BD6F8B" w14:textId="41DB9527">
      <w:pPr>
        <w:pStyle w:val="Odstavecseseznamem"/>
        <w:numPr>
          <w:ilvl w:val="0"/>
          <w:numId w:val="11"/>
        </w:numPr>
        <w:autoSpaceDE w:val="false"/>
        <w:autoSpaceDN w:val="false"/>
        <w:adjustRightInd w:val="false"/>
        <w:spacing w:after="0"/>
        <w:jc w:val="both"/>
        <w:rPr>
          <w:lang w:eastAsia="en-US"/>
        </w:rPr>
      </w:pPr>
      <w:r w:rsidRPr="00D76D91">
        <w:rPr>
          <w:lang w:eastAsia="en-US"/>
        </w:rPr>
        <w:t xml:space="preserve">Tato Smlouva je uzavírána za účelem </w:t>
      </w:r>
      <w:r w:rsidRPr="00D76D91" w:rsidR="00D76D91">
        <w:rPr>
          <w:lang w:eastAsia="en-US"/>
        </w:rPr>
        <w:t xml:space="preserve">vytvoření urbanistické studie ke stávajícímu územnímu plánu města Libčice nad Vltavou. </w:t>
      </w:r>
      <w:r w:rsidRPr="00192FB3" w:rsidR="00192FB3">
        <w:rPr>
          <w:lang w:eastAsia="en-US"/>
        </w:rPr>
        <w:t>Urbanistická studie bude zohledňovat kulturně-historické vazby a formulovat veškeré potenciály k rozvoji, a to metodou multidisciplinárních šetření přímo v terénu, tak aby došlo k zatraktivnění obce a jejího blízkého okolí, přičemž bude zahrnovat potřeby a požadavky cílových skupin.</w:t>
      </w:r>
    </w:p>
    <w:p w:rsidRPr="00D76D91" w:rsidR="00D76D91" w:rsidP="00D76D91" w:rsidRDefault="00D76D91" w14:paraId="14EC8EE4" w14:textId="77777777">
      <w:pPr>
        <w:pStyle w:val="Odstavecseseznamem"/>
        <w:autoSpaceDE w:val="false"/>
        <w:autoSpaceDN w:val="false"/>
        <w:adjustRightInd w:val="false"/>
        <w:spacing w:after="0"/>
        <w:ind w:left="360"/>
        <w:jc w:val="both"/>
        <w:rPr>
          <w:lang w:eastAsia="en-US"/>
        </w:rPr>
      </w:pPr>
    </w:p>
    <w:p w:rsidRPr="00D76D91" w:rsidR="00D76D91" w:rsidP="00D76D91" w:rsidRDefault="00D76D91" w14:paraId="1F657155" w14:textId="6F6CFA37">
      <w:pPr>
        <w:pStyle w:val="Odstavecseseznamem"/>
        <w:numPr>
          <w:ilvl w:val="0"/>
          <w:numId w:val="11"/>
        </w:numPr>
        <w:autoSpaceDE w:val="false"/>
        <w:autoSpaceDN w:val="false"/>
        <w:adjustRightInd w:val="false"/>
        <w:spacing w:after="0"/>
        <w:jc w:val="both"/>
        <w:rPr>
          <w:lang w:eastAsia="en-US"/>
        </w:rPr>
      </w:pPr>
      <w:r w:rsidRPr="00D76D91">
        <w:rPr>
          <w:lang w:eastAsia="en-US"/>
        </w:rPr>
        <w:t>Urbanistická studie bude sloužit jako územně plánovací podklad, který bude řešit územně technické, urbanistické a architektonické podmínky využití katastru města Libčice nad Vltavou. Cílem je získání variantních řešení a na ověření urbanistické koncepce pro územní plán města Libčice nad Vltavou. V případě nalezení konkrétních územních problémů v rámci zpracování analytické části strategického plánu bude podporovat řešení těchto identifikovaných územních otázek.</w:t>
      </w:r>
    </w:p>
    <w:p w:rsidRPr="00514538" w:rsidR="008F3D20" w:rsidP="00CA2F7F" w:rsidRDefault="008F3D20" w14:paraId="42D9A1CF" w14:textId="77777777">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p>
    <w:p w:rsidRPr="00514538" w:rsidR="008F3D20" w:rsidP="00F84614" w:rsidRDefault="008F3D20" w14:paraId="32216CD3"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PŘEDMĚT SMLOUVY</w:t>
      </w:r>
    </w:p>
    <w:p w:rsidR="000C323B" w:rsidP="00D76D91" w:rsidRDefault="000C323B" w14:paraId="4758A056" w14:textId="7A3EDF61">
      <w:pPr>
        <w:pStyle w:val="Odstavecseseznamem"/>
        <w:numPr>
          <w:ilvl w:val="0"/>
          <w:numId w:val="12"/>
        </w:numPr>
        <w:autoSpaceDE w:val="false"/>
        <w:autoSpaceDN w:val="false"/>
        <w:adjustRightInd w:val="false"/>
        <w:spacing w:after="0"/>
        <w:jc w:val="both"/>
      </w:pPr>
      <w:r w:rsidRPr="00620470">
        <w:rPr>
          <w:lang w:eastAsia="en-US"/>
        </w:rPr>
        <w:t xml:space="preserve">Předmětem díla dle této </w:t>
      </w:r>
      <w:r w:rsidR="009F3487">
        <w:rPr>
          <w:lang w:eastAsia="en-US"/>
        </w:rPr>
        <w:t>S</w:t>
      </w:r>
      <w:r w:rsidRPr="00620470">
        <w:rPr>
          <w:lang w:eastAsia="en-US"/>
        </w:rPr>
        <w:t xml:space="preserve">mlouvy je </w:t>
      </w:r>
      <w:r w:rsidR="00867065">
        <w:rPr>
          <w:lang w:eastAsia="en-US"/>
        </w:rPr>
        <w:t xml:space="preserve">dodání externích poradenských služeb spočívajících ve </w:t>
      </w:r>
      <w:r w:rsidR="009F3487">
        <w:rPr>
          <w:b/>
        </w:rPr>
        <w:t>vytvoření urbanistické studie</w:t>
      </w:r>
      <w:r w:rsidRPr="008742A8" w:rsidR="008742A8">
        <w:rPr>
          <w:b/>
        </w:rPr>
        <w:t xml:space="preserve"> </w:t>
      </w:r>
      <w:r w:rsidRPr="00D76D91" w:rsidR="00D76D91">
        <w:rPr>
          <w:b/>
        </w:rPr>
        <w:t>města Libčice nad Vltavou</w:t>
      </w:r>
      <w:r w:rsidR="00D76D91">
        <w:rPr>
          <w:b/>
        </w:rPr>
        <w:t xml:space="preserve"> </w:t>
      </w:r>
      <w:r w:rsidR="006A7BE6">
        <w:t xml:space="preserve">(dále jen </w:t>
      </w:r>
      <w:r w:rsidR="00E36D2F">
        <w:t>„</w:t>
      </w:r>
      <w:r w:rsidRPr="00E36D2F" w:rsidR="00E36D2F">
        <w:rPr>
          <w:b/>
        </w:rPr>
        <w:t>dílo</w:t>
      </w:r>
      <w:r w:rsidR="00E36D2F">
        <w:t>“</w:t>
      </w:r>
      <w:r w:rsidR="006A7BE6">
        <w:t>)</w:t>
      </w:r>
      <w:r w:rsidR="00403565">
        <w:t xml:space="preserve"> a manažersky řízena koordinátorem strategického plánování</w:t>
      </w:r>
      <w:r w:rsidR="006A7BE6">
        <w:t xml:space="preserve">. </w:t>
      </w:r>
      <w:r w:rsidR="00822882">
        <w:t>Dodavatel</w:t>
      </w:r>
      <w:r w:rsidRPr="00620470">
        <w:t xml:space="preserve"> se zavazuje dodržovat zadávací podmínky </w:t>
      </w:r>
      <w:r w:rsidR="006F5CEF">
        <w:t xml:space="preserve">výběrového </w:t>
      </w:r>
      <w:r w:rsidRPr="00620470">
        <w:t xml:space="preserve">řízení </w:t>
      </w:r>
      <w:r w:rsidR="007F199B">
        <w:t xml:space="preserve">k Veřejné zakázce </w:t>
      </w:r>
      <w:r w:rsidRPr="00620470">
        <w:t xml:space="preserve">a obsah své nabídky, kterou do </w:t>
      </w:r>
      <w:r w:rsidR="007F199B">
        <w:t xml:space="preserve">tohoto </w:t>
      </w:r>
      <w:r w:rsidR="006F5CEF">
        <w:t>výběrového</w:t>
      </w:r>
      <w:r w:rsidRPr="00620470">
        <w:t xml:space="preserve"> řízení předložil. </w:t>
      </w:r>
      <w:r w:rsidRPr="00620470" w:rsidR="006C1889">
        <w:t>Objednatel se zavazuje poskytnout</w:t>
      </w:r>
      <w:r w:rsidR="006C1889">
        <w:t xml:space="preserve"> Dodavateli </w:t>
      </w:r>
      <w:r w:rsidRPr="00620470" w:rsidR="006C1889">
        <w:t>dohodnut</w:t>
      </w:r>
      <w:r w:rsidR="006C1889">
        <w:t>ou</w:t>
      </w:r>
      <w:r w:rsidRPr="00620470" w:rsidR="006C1889">
        <w:t xml:space="preserve"> </w:t>
      </w:r>
      <w:r w:rsidR="006C1889">
        <w:t>součinnost</w:t>
      </w:r>
      <w:r w:rsidRPr="00620470" w:rsidR="006C1889">
        <w:t xml:space="preserve"> a</w:t>
      </w:r>
      <w:r w:rsidR="006C1889">
        <w:t xml:space="preserve"> zaplatit mu za řádně zhotovené dílo cenu za dílo </w:t>
      </w:r>
      <w:r w:rsidRPr="00620470" w:rsidR="006C1889">
        <w:t xml:space="preserve">sjednanou v této </w:t>
      </w:r>
      <w:r w:rsidR="006C1889">
        <w:t>S</w:t>
      </w:r>
      <w:r w:rsidRPr="00620470" w:rsidR="006C1889">
        <w:t>mlouvě.</w:t>
      </w:r>
    </w:p>
    <w:p w:rsidR="007D69D9" w:rsidP="007D69D9" w:rsidRDefault="007D69D9" w14:paraId="78BA1F5D" w14:textId="77777777">
      <w:pPr>
        <w:pStyle w:val="Odstavecseseznamem"/>
        <w:autoSpaceDE w:val="false"/>
        <w:autoSpaceDN w:val="false"/>
        <w:adjustRightInd w:val="false"/>
        <w:spacing w:after="0"/>
        <w:ind w:left="360"/>
        <w:jc w:val="both"/>
      </w:pPr>
    </w:p>
    <w:p w:rsidR="00822882" w:rsidP="00A13B48" w:rsidRDefault="00822882" w14:paraId="381C0D4E" w14:textId="02A3FA6F">
      <w:pPr>
        <w:pStyle w:val="Odstavecseseznamem"/>
        <w:numPr>
          <w:ilvl w:val="0"/>
          <w:numId w:val="12"/>
        </w:numPr>
        <w:autoSpaceDE w:val="false"/>
        <w:autoSpaceDN w:val="false"/>
        <w:adjustRightInd w:val="false"/>
        <w:spacing w:after="0"/>
        <w:jc w:val="both"/>
        <w:rPr>
          <w:lang w:eastAsia="en-US"/>
        </w:rPr>
      </w:pPr>
      <w:r>
        <w:rPr>
          <w:lang w:eastAsia="en-US"/>
        </w:rPr>
        <w:t xml:space="preserve">Dodavatel se zavazuje </w:t>
      </w:r>
      <w:r w:rsidRPr="00620470" w:rsidR="000C323B">
        <w:rPr>
          <w:lang w:eastAsia="en-US"/>
        </w:rPr>
        <w:t xml:space="preserve">účastnit </w:t>
      </w:r>
      <w:r w:rsidRPr="00620470" w:rsidR="00192FB3">
        <w:rPr>
          <w:lang w:eastAsia="en-US"/>
        </w:rPr>
        <w:t xml:space="preserve">se </w:t>
      </w:r>
      <w:r w:rsidR="00192FB3">
        <w:rPr>
          <w:lang w:eastAsia="en-US"/>
        </w:rPr>
        <w:t xml:space="preserve">minimálně jednou týdně (1 den) </w:t>
      </w:r>
      <w:r w:rsidRPr="00192FB3" w:rsidR="00192FB3">
        <w:rPr>
          <w:lang w:eastAsia="en-US"/>
        </w:rPr>
        <w:t>jednání</w:t>
      </w:r>
      <w:r w:rsidRPr="00192FB3" w:rsidR="000C323B">
        <w:rPr>
          <w:lang w:eastAsia="en-US"/>
        </w:rPr>
        <w:t xml:space="preserve"> s představiteli</w:t>
      </w:r>
      <w:r w:rsidRPr="00620470" w:rsidR="000C323B">
        <w:rPr>
          <w:lang w:eastAsia="en-US"/>
        </w:rPr>
        <w:t xml:space="preserve"> a pověřenými zaměstnanci Objednatele, které souvisejí se zpracováním </w:t>
      </w:r>
      <w:r w:rsidR="00867065">
        <w:rPr>
          <w:lang w:eastAsia="en-US"/>
        </w:rPr>
        <w:t>díla</w:t>
      </w:r>
      <w:r w:rsidR="000C323B">
        <w:rPr>
          <w:lang w:eastAsia="en-US"/>
        </w:rPr>
        <w:t>.</w:t>
      </w:r>
      <w:r w:rsidRPr="00620470" w:rsidR="000C323B">
        <w:rPr>
          <w:lang w:eastAsia="en-US"/>
        </w:rPr>
        <w:t xml:space="preserve"> </w:t>
      </w:r>
      <w:r>
        <w:rPr>
          <w:lang w:eastAsia="en-US"/>
        </w:rPr>
        <w:t xml:space="preserve">Dodavatel </w:t>
      </w:r>
      <w:r w:rsidRPr="00620470" w:rsidR="000C323B">
        <w:rPr>
          <w:lang w:eastAsia="en-US"/>
        </w:rPr>
        <w:t>je povinen účastnit se zejména společného jednání, veřejného projednání</w:t>
      </w:r>
      <w:r w:rsidR="00867065">
        <w:rPr>
          <w:lang w:eastAsia="en-US"/>
        </w:rPr>
        <w:t xml:space="preserve"> či</w:t>
      </w:r>
      <w:r w:rsidRPr="00620470" w:rsidR="000C323B">
        <w:rPr>
          <w:lang w:eastAsia="en-US"/>
        </w:rPr>
        <w:t xml:space="preserve"> o</w:t>
      </w:r>
      <w:r w:rsidR="00867065">
        <w:rPr>
          <w:lang w:eastAsia="en-US"/>
        </w:rPr>
        <w:t>pakovaného veřejného projednání</w:t>
      </w:r>
      <w:r w:rsidRPr="00620470" w:rsidR="000C323B">
        <w:rPr>
          <w:lang w:eastAsia="en-US"/>
        </w:rPr>
        <w:t xml:space="preserve">. </w:t>
      </w:r>
    </w:p>
    <w:p w:rsidR="00822882" w:rsidP="00822882" w:rsidRDefault="00822882" w14:paraId="273747D3" w14:textId="77777777">
      <w:pPr>
        <w:pStyle w:val="Odstavecseseznamem"/>
        <w:rPr>
          <w:lang w:eastAsia="en-US"/>
        </w:rPr>
      </w:pPr>
    </w:p>
    <w:p w:rsidR="00E36D2F" w:rsidP="00E36D2F" w:rsidRDefault="00E36D2F" w14:paraId="0D4F200E" w14:textId="77777777">
      <w:pPr>
        <w:autoSpaceDE w:val="false"/>
        <w:autoSpaceDN w:val="false"/>
        <w:adjustRightInd w:val="false"/>
        <w:jc w:val="center"/>
        <w:rPr>
          <w:rFonts w:asciiTheme="minorHAnsi" w:hAnsiTheme="minorHAnsi"/>
          <w:b/>
          <w:bCs/>
          <w:sz w:val="22"/>
          <w:lang w:eastAsia="en-US"/>
        </w:rPr>
      </w:pPr>
      <w:r w:rsidRPr="00620470">
        <w:rPr>
          <w:rFonts w:asciiTheme="minorHAnsi" w:hAnsiTheme="minorHAnsi"/>
          <w:b/>
          <w:bCs/>
          <w:sz w:val="22"/>
          <w:lang w:eastAsia="en-US"/>
        </w:rPr>
        <w:t xml:space="preserve">II. </w:t>
      </w:r>
    </w:p>
    <w:p w:rsidRPr="00620470" w:rsidR="00E36D2F" w:rsidP="00E36D2F" w:rsidRDefault="00E36D2F" w14:paraId="2F8D6A51" w14:textId="77777777">
      <w:pPr>
        <w:autoSpaceDE w:val="false"/>
        <w:autoSpaceDN w:val="false"/>
        <w:adjustRightInd w:val="false"/>
        <w:jc w:val="center"/>
        <w:rPr>
          <w:rFonts w:asciiTheme="minorHAnsi" w:hAnsiTheme="minorHAnsi"/>
          <w:b/>
          <w:bCs/>
          <w:sz w:val="22"/>
          <w:lang w:eastAsia="en-US"/>
        </w:rPr>
      </w:pPr>
      <w:r>
        <w:rPr>
          <w:rFonts w:asciiTheme="minorHAnsi" w:hAnsiTheme="minorHAnsi"/>
          <w:b/>
          <w:bCs/>
          <w:sz w:val="22"/>
          <w:lang w:eastAsia="en-US"/>
        </w:rPr>
        <w:t>ČAS, ZPŮSOB A MÍSTO PLNĚNÍ DÍLA</w:t>
      </w:r>
    </w:p>
    <w:p w:rsidRPr="00620470" w:rsidR="00E36D2F" w:rsidP="00E36D2F" w:rsidRDefault="00E36D2F" w14:paraId="5F3465DD" w14:textId="77777777">
      <w:pPr>
        <w:autoSpaceDE w:val="false"/>
        <w:autoSpaceDN w:val="false"/>
        <w:adjustRightInd w:val="false"/>
        <w:jc w:val="center"/>
        <w:rPr>
          <w:rFonts w:asciiTheme="minorHAnsi" w:hAnsiTheme="minorHAnsi"/>
          <w:b/>
          <w:bCs/>
          <w:sz w:val="22"/>
          <w:lang w:eastAsia="en-US"/>
        </w:rPr>
      </w:pPr>
    </w:p>
    <w:p w:rsidRPr="00620470" w:rsidR="006F5CEF" w:rsidP="006F5CEF" w:rsidRDefault="008742A8" w14:paraId="5F0CC65A" w14:textId="5CA80A2E">
      <w:pPr>
        <w:pStyle w:val="Odstavecseseznamem"/>
        <w:numPr>
          <w:ilvl w:val="0"/>
          <w:numId w:val="18"/>
        </w:numPr>
        <w:autoSpaceDE w:val="false"/>
        <w:autoSpaceDN w:val="false"/>
        <w:adjustRightInd w:val="false"/>
        <w:spacing w:after="0"/>
        <w:ind w:left="426" w:hanging="426"/>
        <w:jc w:val="both"/>
        <w:rPr>
          <w:bCs/>
          <w:lang w:eastAsia="en-US"/>
        </w:rPr>
      </w:pPr>
      <w:r>
        <w:rPr>
          <w:lang w:eastAsia="en-US"/>
        </w:rPr>
        <w:t>P</w:t>
      </w:r>
      <w:r w:rsidRPr="00620470" w:rsidR="006F5CEF">
        <w:rPr>
          <w:lang w:eastAsia="en-US"/>
        </w:rPr>
        <w:t xml:space="preserve">lnění díla </w:t>
      </w:r>
      <w:r>
        <w:rPr>
          <w:lang w:eastAsia="en-US"/>
        </w:rPr>
        <w:t>se zahajuje</w:t>
      </w:r>
      <w:r w:rsidR="00C06CA9">
        <w:rPr>
          <w:lang w:eastAsia="en-US"/>
        </w:rPr>
        <w:t xml:space="preserve"> do pěti dnů od</w:t>
      </w:r>
      <w:r w:rsidRPr="00620470" w:rsidR="006F5CEF">
        <w:rPr>
          <w:lang w:eastAsia="en-US"/>
        </w:rPr>
        <w:t xml:space="preserve"> doručení písemné výzvy Objednatele </w:t>
      </w:r>
      <w:r w:rsidR="006F5CEF">
        <w:rPr>
          <w:lang w:eastAsia="en-US"/>
        </w:rPr>
        <w:t>Dodavateli</w:t>
      </w:r>
      <w:r w:rsidRPr="00620470" w:rsidR="006F5CEF">
        <w:rPr>
          <w:lang w:eastAsia="en-US"/>
        </w:rPr>
        <w:t xml:space="preserve"> k zahájení plnění předmětu díla. Dílo dle této Smlouvy se </w:t>
      </w:r>
      <w:r w:rsidR="006F5CEF">
        <w:rPr>
          <w:lang w:eastAsia="en-US"/>
        </w:rPr>
        <w:t xml:space="preserve">Dodavatel </w:t>
      </w:r>
      <w:r w:rsidRPr="00620470" w:rsidR="006F5CEF">
        <w:rPr>
          <w:lang w:eastAsia="en-US"/>
        </w:rPr>
        <w:t>zavazuje splnit a předat Objednateli za p</w:t>
      </w:r>
      <w:r w:rsidR="006F5CEF">
        <w:rPr>
          <w:lang w:eastAsia="en-US"/>
        </w:rPr>
        <w:t>odmínek, jak jsou sjednány níže.</w:t>
      </w:r>
    </w:p>
    <w:p w:rsidRPr="00620470" w:rsidR="006F5CEF" w:rsidP="006F5CEF" w:rsidRDefault="006F5CEF" w14:paraId="08224CEE" w14:textId="77777777">
      <w:pPr>
        <w:autoSpaceDE w:val="false"/>
        <w:autoSpaceDN w:val="false"/>
        <w:adjustRightInd w:val="false"/>
        <w:rPr>
          <w:rFonts w:asciiTheme="minorHAnsi" w:hAnsiTheme="minorHAnsi"/>
          <w:bCs/>
          <w:sz w:val="22"/>
          <w:lang w:eastAsia="en-US"/>
        </w:rPr>
      </w:pPr>
    </w:p>
    <w:p w:rsidRPr="00620470" w:rsidR="006F5CEF" w:rsidP="006F5CEF" w:rsidRDefault="006F5CEF" w14:paraId="26EDFEF5" w14:textId="32609321">
      <w:pPr>
        <w:pStyle w:val="Odstavecseseznamem"/>
        <w:numPr>
          <w:ilvl w:val="0"/>
          <w:numId w:val="18"/>
        </w:numPr>
        <w:tabs>
          <w:tab w:val="clear" w:pos="720"/>
          <w:tab w:val="num" w:pos="567"/>
        </w:tabs>
        <w:autoSpaceDE w:val="false"/>
        <w:autoSpaceDN w:val="false"/>
        <w:adjustRightInd w:val="false"/>
        <w:spacing w:after="0"/>
        <w:ind w:left="425" w:hanging="425"/>
        <w:jc w:val="both"/>
        <w:rPr>
          <w:bCs/>
          <w:lang w:eastAsia="en-US"/>
        </w:rPr>
      </w:pPr>
      <w:r>
        <w:rPr>
          <w:bCs/>
          <w:lang w:eastAsia="en-US"/>
        </w:rPr>
        <w:lastRenderedPageBreak/>
        <w:t xml:space="preserve">Předmět plnění </w:t>
      </w:r>
      <w:r w:rsidRPr="00620470">
        <w:rPr>
          <w:bCs/>
          <w:lang w:eastAsia="en-US"/>
        </w:rPr>
        <w:t>musí být dokončen nejpozději do</w:t>
      </w:r>
      <w:r>
        <w:rPr>
          <w:bCs/>
          <w:lang w:eastAsia="en-US"/>
        </w:rPr>
        <w:t> </w:t>
      </w:r>
      <w:r>
        <w:rPr>
          <w:rFonts w:cstheme="minorHAnsi"/>
          <w:snapToGrid w:val="false"/>
        </w:rPr>
        <w:t>31. 12. 2018</w:t>
      </w:r>
      <w:r w:rsidRPr="00620470">
        <w:rPr>
          <w:bCs/>
          <w:lang w:eastAsia="en-US"/>
        </w:rPr>
        <w:t xml:space="preserve">, přičemž datem ukončení realizace je datum předání </w:t>
      </w:r>
      <w:r w:rsidR="008742A8">
        <w:rPr>
          <w:bCs/>
          <w:lang w:eastAsia="en-US"/>
        </w:rPr>
        <w:t>urbanistické studie Objednateli Dodavatelem</w:t>
      </w:r>
      <w:r w:rsidRPr="00620470">
        <w:rPr>
          <w:bCs/>
          <w:lang w:eastAsia="en-US"/>
        </w:rPr>
        <w:t>.</w:t>
      </w:r>
      <w:r w:rsidR="00C06CA9">
        <w:rPr>
          <w:bCs/>
          <w:lang w:eastAsia="en-US"/>
        </w:rPr>
        <w:t xml:space="preserve"> Dílo bude předáno</w:t>
      </w:r>
      <w:r w:rsidR="002075F6">
        <w:rPr>
          <w:bCs/>
          <w:lang w:eastAsia="en-US"/>
        </w:rPr>
        <w:t xml:space="preserve"> v sídle Objednatele</w:t>
      </w:r>
      <w:r w:rsidR="00C06CA9">
        <w:rPr>
          <w:bCs/>
          <w:lang w:eastAsia="en-US"/>
        </w:rPr>
        <w:t xml:space="preserve"> ve čtyřech kopiích v písemné podobě i v elektronické podobě</w:t>
      </w:r>
      <w:r w:rsidR="000F36BE">
        <w:rPr>
          <w:bCs/>
          <w:lang w:eastAsia="en-US"/>
        </w:rPr>
        <w:t xml:space="preserve"> (na flashdisku ve formátu .pdf)</w:t>
      </w:r>
      <w:r w:rsidR="00C06CA9">
        <w:rPr>
          <w:bCs/>
          <w:lang w:eastAsia="en-US"/>
        </w:rPr>
        <w:t xml:space="preserve">, bude zpracováno v českém jazyce, bude přehledně členěno a čitelně vytištěno. </w:t>
      </w:r>
    </w:p>
    <w:p w:rsidRPr="00620470" w:rsidR="006F5CEF" w:rsidP="006F5CEF" w:rsidRDefault="006F5CEF" w14:paraId="135AD533" w14:textId="77777777">
      <w:pPr>
        <w:pStyle w:val="Odstavecseseznamem"/>
        <w:rPr>
          <w:bCs/>
          <w:lang w:eastAsia="en-US"/>
        </w:rPr>
      </w:pPr>
    </w:p>
    <w:p w:rsidRPr="00620470" w:rsidR="006F5CEF" w:rsidP="006F5CEF" w:rsidRDefault="006F5CEF" w14:paraId="1EB1B0FD" w14:textId="77777777">
      <w:pPr>
        <w:pStyle w:val="Odstavecseseznamem"/>
        <w:numPr>
          <w:ilvl w:val="0"/>
          <w:numId w:val="18"/>
        </w:numPr>
        <w:autoSpaceDE w:val="false"/>
        <w:autoSpaceDN w:val="false"/>
        <w:adjustRightInd w:val="false"/>
        <w:spacing w:after="0"/>
        <w:ind w:left="425" w:hanging="425"/>
        <w:jc w:val="both"/>
        <w:rPr>
          <w:bCs/>
          <w:lang w:eastAsia="en-US"/>
        </w:rPr>
      </w:pPr>
      <w:r w:rsidRPr="00620470">
        <w:rPr>
          <w:lang w:eastAsia="en-US"/>
        </w:rPr>
        <w:t>Případná změna doby plnění (zahájení plnění, termínu ukončení plnění) dle této Smlouvy budou Smluvními stranami upraveny písemným dodatkem k této Smlouvě.</w:t>
      </w:r>
    </w:p>
    <w:p w:rsidRPr="00620470" w:rsidR="006F5CEF" w:rsidP="006F5CEF" w:rsidRDefault="006F5CEF" w14:paraId="21DF9AE0" w14:textId="77777777">
      <w:pPr>
        <w:pStyle w:val="Odstavecseseznamem"/>
        <w:autoSpaceDE w:val="false"/>
        <w:autoSpaceDN w:val="false"/>
        <w:adjustRightInd w:val="false"/>
        <w:spacing w:after="0"/>
        <w:ind w:left="0"/>
        <w:jc w:val="both"/>
        <w:rPr>
          <w:bCs/>
          <w:lang w:eastAsia="en-US"/>
        </w:rPr>
      </w:pPr>
    </w:p>
    <w:p w:rsidRPr="00173C2E" w:rsidR="00F14AD0" w:rsidP="00F14AD0" w:rsidRDefault="00F14AD0" w14:paraId="77251580" w14:textId="2524DC92">
      <w:pPr>
        <w:pStyle w:val="Odstavecseseznamem"/>
        <w:numPr>
          <w:ilvl w:val="0"/>
          <w:numId w:val="18"/>
        </w:numPr>
        <w:autoSpaceDE w:val="false"/>
        <w:autoSpaceDN w:val="false"/>
        <w:adjustRightInd w:val="false"/>
        <w:spacing w:after="0"/>
        <w:ind w:left="425" w:hanging="425"/>
        <w:jc w:val="both"/>
        <w:rPr>
          <w:szCs w:val="24"/>
        </w:rPr>
      </w:pPr>
      <w:bookmarkStart w:name="_Ref336248913" w:id="8"/>
      <w:r w:rsidRPr="00173C2E">
        <w:rPr>
          <w:lang w:eastAsia="en-US"/>
        </w:rPr>
        <w:t>Dodavatel</w:t>
      </w:r>
      <w:r w:rsidRPr="00173C2E">
        <w:rPr>
          <w:szCs w:val="24"/>
        </w:rPr>
        <w:t xml:space="preserve"> se zavazuje při poskytování předmětu plnění využít výhradně poddodavatele, kteří jsou uvedeni v příloze č. 2 této Smlouvy. Poddodavatelé jsou povinni plnit ty části plnění, které specifikuje tato příloha, a to plně v souladu s podmínkami této Smlouvy. Dodavatel však odpovídá za plnění svých závazků podle této Smlouvy bez ohledu na to, že k jejímu plnění bude užívat poddodavatele</w:t>
      </w:r>
      <w:bookmarkEnd w:id="8"/>
      <w:r w:rsidRPr="00173C2E">
        <w:rPr>
          <w:szCs w:val="24"/>
        </w:rPr>
        <w:t>, a to včetně plné odpovědnosti za vznik škody způsobené poddodavateli.</w:t>
      </w:r>
      <w:bookmarkStart w:name="_Ref336248914" w:id="9"/>
      <w:r w:rsidRPr="00173C2E">
        <w:rPr>
          <w:szCs w:val="24"/>
        </w:rPr>
        <w:t xml:space="preserve"> Výměna kteréhokoli z poddodavatelů uvedených v příloze č. 2 této Smlouvy je možná jen s předchozím písemným souhlasem Objednatele, který svůj souhlas nebude bezdůvodně odpírat či zdržovat. Za důvod k odepření souhlasu se však považuje, pokud se bude jednat o výměnu poddodavatele, kterým </w:t>
      </w:r>
      <w:r w:rsidR="00BD2E3C">
        <w:rPr>
          <w:szCs w:val="24"/>
        </w:rPr>
        <w:t>D</w:t>
      </w:r>
      <w:r w:rsidRPr="00173C2E">
        <w:rPr>
          <w:szCs w:val="24"/>
        </w:rPr>
        <w:t xml:space="preserve">odavatel prokazoval ve výběrovém řízení kvalifikaci a Dodavatel neprokáže způsobem stanoveným pro prokazování kvalifikace ve výběrovém řízení, že nový poddodavatel splňuje kvalifikaci minimálně v rozsahu, v němž ji ve výběrovém řízení prokázal původní poddodavatel; Objednatel je rovněž oprávněn odepřít souhlas s výměnou poddodavatele tehdy, pokud navrhovaný nový poddodavatel podal ve výběrovém řízení vlastní nabídku nebo </w:t>
      </w:r>
      <w:bookmarkEnd w:id="9"/>
      <w:r w:rsidRPr="00173C2E">
        <w:rPr>
          <w:szCs w:val="24"/>
        </w:rPr>
        <w:t>je subjektem, který již poskytoval Objednateli služby, na jejichž základě vznikla Objednateli škoda nebo pokud měl Objednatel k takto poskytovaným službám námitky související s kvalitou, rozsahem či účtováním služeb. Objednatel je také oprávněn požadovat výměnu poddodavatele, pokud tento prokazatelně přispívá k vadnému poskytování předmětu plnění a Dodavatel je povinen této žádosti vyhovět. Porušení jakékoli povinnosti dle tohoto odstavce Dodavatelem opravňuje Objednatele k odstoupení od této Smlouvy.</w:t>
      </w:r>
    </w:p>
    <w:p w:rsidRPr="00620470" w:rsidR="006F5CEF" w:rsidP="006F5CEF" w:rsidRDefault="006F5CEF" w14:paraId="6F1C1AEC" w14:textId="77777777">
      <w:pPr>
        <w:autoSpaceDE w:val="false"/>
        <w:autoSpaceDN w:val="false"/>
        <w:adjustRightInd w:val="false"/>
        <w:rPr>
          <w:lang w:eastAsia="en-US"/>
        </w:rPr>
      </w:pPr>
    </w:p>
    <w:p w:rsidR="006F5CEF" w:rsidP="006F5CEF" w:rsidRDefault="006F5CEF" w14:paraId="2441BB09" w14:textId="77777777">
      <w:pPr>
        <w:pStyle w:val="Odstavecseseznamem"/>
        <w:numPr>
          <w:ilvl w:val="0"/>
          <w:numId w:val="18"/>
        </w:numPr>
        <w:autoSpaceDE w:val="false"/>
        <w:autoSpaceDN w:val="false"/>
        <w:adjustRightInd w:val="false"/>
        <w:spacing w:after="0"/>
        <w:ind w:left="425" w:hanging="425"/>
        <w:jc w:val="both"/>
        <w:rPr>
          <w:lang w:eastAsia="en-US"/>
        </w:rPr>
      </w:pPr>
      <w:r w:rsidRPr="00620470">
        <w:rPr>
          <w:lang w:eastAsia="en-US"/>
        </w:rPr>
        <w:t xml:space="preserve">Veškeré odborné práce musí vykonávat pracovníci </w:t>
      </w:r>
      <w:r>
        <w:rPr>
          <w:lang w:eastAsia="en-US"/>
        </w:rPr>
        <w:t xml:space="preserve">Dodavatele </w:t>
      </w:r>
      <w:r w:rsidRPr="00620470">
        <w:rPr>
          <w:lang w:eastAsia="en-US"/>
        </w:rPr>
        <w:t xml:space="preserve">nebo jeho poddodavatelů mající příslušnou kvalifikaci. </w:t>
      </w:r>
    </w:p>
    <w:p w:rsidR="006F5CEF" w:rsidP="006F5CEF" w:rsidRDefault="006F5CEF" w14:paraId="08B0FFF2" w14:textId="77777777">
      <w:pPr>
        <w:autoSpaceDE w:val="false"/>
        <w:autoSpaceDN w:val="false"/>
        <w:adjustRightInd w:val="false"/>
        <w:rPr>
          <w:lang w:eastAsia="en-US"/>
        </w:rPr>
      </w:pPr>
    </w:p>
    <w:p w:rsidRPr="006F5C9D" w:rsidR="00F14AD0" w:rsidP="00F14AD0" w:rsidRDefault="00F14AD0" w14:paraId="532B8B12" w14:textId="0DF37AAB">
      <w:pPr>
        <w:pStyle w:val="Odstavecseseznamem"/>
        <w:numPr>
          <w:ilvl w:val="0"/>
          <w:numId w:val="18"/>
        </w:numPr>
        <w:autoSpaceDE w:val="false"/>
        <w:autoSpaceDN w:val="false"/>
        <w:adjustRightInd w:val="false"/>
        <w:spacing w:after="0"/>
        <w:ind w:left="425" w:hanging="425"/>
        <w:jc w:val="both"/>
        <w:rPr>
          <w:lang w:eastAsia="en-US"/>
        </w:rPr>
      </w:pPr>
      <w:r w:rsidRPr="006F5C9D">
        <w:rPr>
          <w:lang w:eastAsia="en-US"/>
        </w:rPr>
        <w:t xml:space="preserve">Dodavatel se zavazuje, že provádění </w:t>
      </w:r>
      <w:r>
        <w:rPr>
          <w:lang w:eastAsia="en-US"/>
        </w:rPr>
        <w:t>díla</w:t>
      </w:r>
      <w:r w:rsidRPr="006F5C9D">
        <w:rPr>
          <w:lang w:eastAsia="en-US"/>
        </w:rPr>
        <w:t xml:space="preserve"> na jeho straně bude zajišťovat </w:t>
      </w:r>
      <w:r>
        <w:rPr>
          <w:lang w:eastAsia="en-US"/>
        </w:rPr>
        <w:t xml:space="preserve">projektový </w:t>
      </w:r>
      <w:r w:rsidRPr="006F5C9D">
        <w:rPr>
          <w:lang w:eastAsia="en-US"/>
        </w:rPr>
        <w:t xml:space="preserve">tým, jehož složení a odborná kvalifikace jednotlivých členů jsou uvedeny v příloze č. </w:t>
      </w:r>
      <w:r>
        <w:rPr>
          <w:lang w:eastAsia="en-US"/>
        </w:rPr>
        <w:t>1</w:t>
      </w:r>
      <w:r w:rsidRPr="006F5C9D">
        <w:rPr>
          <w:lang w:eastAsia="en-US"/>
        </w:rPr>
        <w:t xml:space="preserve"> Smlouvy, popř. týmu, jehož složení bylo změněno v souladu s tímto článkem (dále jen „</w:t>
      </w:r>
      <w:r>
        <w:rPr>
          <w:b/>
          <w:lang w:eastAsia="en-US"/>
        </w:rPr>
        <w:t xml:space="preserve">Projektový </w:t>
      </w:r>
      <w:r w:rsidRPr="006F5C9D">
        <w:rPr>
          <w:b/>
          <w:lang w:eastAsia="en-US"/>
        </w:rPr>
        <w:t>tým</w:t>
      </w:r>
      <w:r w:rsidRPr="006F5C9D">
        <w:rPr>
          <w:lang w:eastAsia="en-US"/>
        </w:rPr>
        <w:t>“); výměna kteréhokoli člen</w:t>
      </w:r>
      <w:r>
        <w:rPr>
          <w:lang w:eastAsia="en-US"/>
        </w:rPr>
        <w:t>a</w:t>
      </w:r>
      <w:r w:rsidRPr="006F5C9D">
        <w:rPr>
          <w:lang w:eastAsia="en-US"/>
        </w:rPr>
        <w:t xml:space="preserve"> </w:t>
      </w:r>
      <w:r>
        <w:rPr>
          <w:lang w:eastAsia="en-US"/>
        </w:rPr>
        <w:t xml:space="preserve">Projektového </w:t>
      </w:r>
      <w:r w:rsidRPr="006F5C9D">
        <w:rPr>
          <w:lang w:eastAsia="en-US"/>
        </w:rPr>
        <w:t xml:space="preserve">týmu je možná pouze v případě, že nový člen </w:t>
      </w:r>
      <w:r>
        <w:rPr>
          <w:lang w:eastAsia="en-US"/>
        </w:rPr>
        <w:t>Projektového</w:t>
      </w:r>
      <w:r w:rsidRPr="006F5C9D">
        <w:rPr>
          <w:lang w:eastAsia="en-US"/>
        </w:rPr>
        <w:t xml:space="preserve"> týmu disponuje minimálně stejnou odbornou způsobilostí, kterou dle přílohy č. </w:t>
      </w:r>
      <w:r>
        <w:rPr>
          <w:lang w:eastAsia="en-US"/>
        </w:rPr>
        <w:t>1</w:t>
      </w:r>
      <w:r w:rsidRPr="006F5C9D">
        <w:rPr>
          <w:lang w:eastAsia="en-US"/>
        </w:rPr>
        <w:t xml:space="preserve"> Smlouvy disponuje člen </w:t>
      </w:r>
      <w:r>
        <w:rPr>
          <w:lang w:eastAsia="en-US"/>
        </w:rPr>
        <w:t>Projektového</w:t>
      </w:r>
      <w:r w:rsidRPr="006F5C9D">
        <w:rPr>
          <w:lang w:eastAsia="en-US"/>
        </w:rPr>
        <w:t xml:space="preserve"> týmu, jenž je nahrazován novým členem nebo kterou nahrazovaný člen</w:t>
      </w:r>
      <w:r>
        <w:rPr>
          <w:lang w:eastAsia="en-US"/>
        </w:rPr>
        <w:t xml:space="preserve"> Projektového týmu prokazoval ve výběrovém </w:t>
      </w:r>
      <w:r w:rsidRPr="006F5C9D">
        <w:rPr>
          <w:lang w:eastAsia="en-US"/>
        </w:rPr>
        <w:t xml:space="preserve">řízení; jakoukoli změnu člena </w:t>
      </w:r>
      <w:r>
        <w:rPr>
          <w:lang w:eastAsia="en-US"/>
        </w:rPr>
        <w:t xml:space="preserve">Projektového </w:t>
      </w:r>
      <w:r w:rsidRPr="006F5C9D">
        <w:rPr>
          <w:lang w:eastAsia="en-US"/>
        </w:rPr>
        <w:t xml:space="preserve">týmu je </w:t>
      </w:r>
      <w:r>
        <w:rPr>
          <w:lang w:eastAsia="en-US"/>
        </w:rPr>
        <w:t xml:space="preserve">Dodavatel </w:t>
      </w:r>
      <w:r w:rsidRPr="006F5C9D">
        <w:rPr>
          <w:lang w:eastAsia="en-US"/>
        </w:rPr>
        <w:t xml:space="preserve">povinen oznámit Objednateli nejméně 5 pracovních dnů před touto změnou, kromě případů, jejichž povaha to vylučuje, </w:t>
      </w:r>
      <w:r w:rsidR="00C06CA9">
        <w:rPr>
          <w:lang w:eastAsia="en-US"/>
        </w:rPr>
        <w:t>přičemž tato změna je možná pouze s předchozím souhlasem dodavatele.</w:t>
      </w:r>
    </w:p>
    <w:p w:rsidRPr="00620470" w:rsidR="006F5CEF" w:rsidP="006F5CEF" w:rsidRDefault="006F5CEF" w14:paraId="008E62B8" w14:textId="77777777">
      <w:pPr>
        <w:pStyle w:val="Odstavecseseznamem"/>
        <w:autoSpaceDE w:val="false"/>
        <w:autoSpaceDN w:val="false"/>
        <w:adjustRightInd w:val="false"/>
        <w:spacing w:after="0" w:line="240" w:lineRule="auto"/>
        <w:ind w:left="567"/>
        <w:jc w:val="both"/>
        <w:rPr>
          <w:lang w:eastAsia="en-US"/>
        </w:rPr>
      </w:pPr>
    </w:p>
    <w:p w:rsidRPr="00654DA9" w:rsidR="006F5CEF" w:rsidP="006F5CEF" w:rsidRDefault="006F5CEF" w14:paraId="716DE9AF" w14:textId="4A7D5AF8">
      <w:pPr>
        <w:pStyle w:val="Odstavecseseznamem"/>
        <w:numPr>
          <w:ilvl w:val="0"/>
          <w:numId w:val="18"/>
        </w:numPr>
        <w:autoSpaceDE w:val="false"/>
        <w:autoSpaceDN w:val="false"/>
        <w:adjustRightInd w:val="false"/>
        <w:spacing w:after="0"/>
        <w:ind w:left="425" w:hanging="425"/>
        <w:jc w:val="both"/>
        <w:rPr>
          <w:lang w:eastAsia="en-US"/>
        </w:rPr>
      </w:pPr>
      <w:r w:rsidRPr="00620470">
        <w:rPr>
          <w:lang w:eastAsia="en-US"/>
        </w:rPr>
        <w:t xml:space="preserve">Místem plnění díla je sídlo Objednatele, sídlo </w:t>
      </w:r>
      <w:r>
        <w:rPr>
          <w:lang w:eastAsia="en-US"/>
        </w:rPr>
        <w:t>Dodavatele</w:t>
      </w:r>
      <w:r w:rsidR="009F3487">
        <w:rPr>
          <w:lang w:eastAsia="en-US"/>
        </w:rPr>
        <w:t xml:space="preserve"> a oběma S</w:t>
      </w:r>
      <w:r w:rsidRPr="00620470">
        <w:rPr>
          <w:lang w:eastAsia="en-US"/>
        </w:rPr>
        <w:t>mluvními stranami dohodnutá místa. Místem předání předmětu díla, či jeho ucelených částí je pouze místo sídla Objednatele díla.</w:t>
      </w:r>
    </w:p>
    <w:p w:rsidRPr="00514538" w:rsidR="001A6AFF" w:rsidP="00CA2F7F" w:rsidRDefault="007B07DC" w14:paraId="4FBC16CB" w14:textId="68B14B42">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lastRenderedPageBreak/>
        <w:t>I</w:t>
      </w:r>
      <w:r w:rsidR="00E613D3">
        <w:rPr>
          <w:rFonts w:asciiTheme="minorHAnsi" w:hAnsiTheme="minorHAnsi" w:cstheme="minorHAnsi"/>
          <w:b/>
          <w:sz w:val="22"/>
          <w:szCs w:val="22"/>
        </w:rPr>
        <w:t>II</w:t>
      </w:r>
      <w:r w:rsidRPr="00514538" w:rsidR="001A6AFF">
        <w:rPr>
          <w:rFonts w:asciiTheme="minorHAnsi" w:hAnsiTheme="minorHAnsi" w:cstheme="minorHAnsi"/>
          <w:b/>
          <w:sz w:val="22"/>
          <w:szCs w:val="22"/>
        </w:rPr>
        <w:t>.</w:t>
      </w:r>
    </w:p>
    <w:p w:rsidRPr="00514538" w:rsidR="001A6AFF" w:rsidP="00F84614" w:rsidRDefault="001A6AFF" w14:paraId="7DC34E5F"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CENA</w:t>
      </w:r>
      <w:r w:rsidRPr="00514538" w:rsidR="00F272E5">
        <w:rPr>
          <w:rFonts w:asciiTheme="minorHAnsi" w:hAnsiTheme="minorHAnsi" w:cstheme="minorHAnsi"/>
          <w:b/>
          <w:sz w:val="22"/>
          <w:szCs w:val="22"/>
        </w:rPr>
        <w:t xml:space="preserve"> A PLATEBNÍ PODMÍNKY</w:t>
      </w:r>
    </w:p>
    <w:p w:rsidR="006F5CEF" w:rsidP="006F5CEF" w:rsidRDefault="006F5CEF" w14:paraId="47AF4CE4" w14:textId="77777777">
      <w:pPr>
        <w:pStyle w:val="Odstavecseseznamem"/>
        <w:numPr>
          <w:ilvl w:val="0"/>
          <w:numId w:val="13"/>
        </w:numPr>
        <w:ind w:left="426" w:hanging="426"/>
        <w:contextualSpacing w:val="false"/>
        <w:jc w:val="both"/>
        <w:rPr>
          <w:rFonts w:cstheme="minorHAnsi"/>
        </w:rPr>
      </w:pPr>
      <w:r w:rsidRPr="00514538">
        <w:rPr>
          <w:rFonts w:cstheme="minorHAnsi"/>
        </w:rPr>
        <w:t xml:space="preserve">Celková cena za </w:t>
      </w:r>
      <w:r>
        <w:rPr>
          <w:rFonts w:cstheme="minorHAnsi"/>
        </w:rPr>
        <w:t>dílo</w:t>
      </w:r>
      <w:r w:rsidRPr="00514538">
        <w:rPr>
          <w:rFonts w:cstheme="minorHAnsi"/>
        </w:rPr>
        <w:t xml:space="preserve"> dle </w:t>
      </w:r>
      <w:r>
        <w:rPr>
          <w:rFonts w:cstheme="minorHAnsi"/>
        </w:rPr>
        <w:t>této Smlouvy činí:</w:t>
      </w:r>
    </w:p>
    <w:tbl>
      <w:tblPr>
        <w:tblStyle w:val="Mkatabulky"/>
        <w:tblW w:w="0" w:type="auto"/>
        <w:tblInd w:w="534" w:type="dxa"/>
        <w:tblLook w:firstRow="1" w:lastRow="0" w:firstColumn="1" w:lastColumn="0" w:noHBand="0" w:noVBand="1" w:val="04A0"/>
      </w:tblPr>
      <w:tblGrid>
        <w:gridCol w:w="1839"/>
        <w:gridCol w:w="2019"/>
        <w:gridCol w:w="2204"/>
        <w:gridCol w:w="2467"/>
      </w:tblGrid>
      <w:tr w:rsidRPr="00620470" w:rsidR="006F5CEF" w:rsidTr="00E33C75" w14:paraId="64EED127" w14:textId="77777777">
        <w:tc>
          <w:tcPr>
            <w:tcW w:w="1839" w:type="dxa"/>
          </w:tcPr>
          <w:p w:rsidRPr="00620470" w:rsidR="006F5CEF" w:rsidP="00E33C75" w:rsidRDefault="006F5CEF" w14:paraId="2B259AC0" w14:textId="77777777">
            <w:pPr>
              <w:autoSpaceDE w:val="false"/>
              <w:autoSpaceDN w:val="false"/>
              <w:adjustRightInd w:val="false"/>
              <w:jc w:val="center"/>
              <w:rPr>
                <w:rFonts w:asciiTheme="minorHAnsi" w:hAnsiTheme="minorHAnsi"/>
                <w:b/>
                <w:bCs/>
                <w:sz w:val="22"/>
              </w:rPr>
            </w:pPr>
            <w:r w:rsidRPr="00620470">
              <w:rPr>
                <w:rFonts w:asciiTheme="minorHAnsi" w:hAnsiTheme="minorHAnsi"/>
                <w:b/>
                <w:bCs/>
                <w:sz w:val="22"/>
              </w:rPr>
              <w:t>Cena v Kč bez DPH</w:t>
            </w:r>
          </w:p>
        </w:tc>
        <w:tc>
          <w:tcPr>
            <w:tcW w:w="2019" w:type="dxa"/>
            <w:vAlign w:val="center"/>
          </w:tcPr>
          <w:p w:rsidRPr="00620470" w:rsidR="006F5CEF" w:rsidP="00E33C75" w:rsidRDefault="006F5CEF" w14:paraId="5CAE7C02" w14:textId="77777777">
            <w:pPr>
              <w:autoSpaceDE w:val="false"/>
              <w:autoSpaceDN w:val="false"/>
              <w:adjustRightInd w:val="false"/>
              <w:jc w:val="center"/>
              <w:rPr>
                <w:rFonts w:asciiTheme="minorHAnsi" w:hAnsiTheme="minorHAnsi"/>
                <w:b/>
                <w:bCs/>
                <w:sz w:val="22"/>
              </w:rPr>
            </w:pPr>
            <w:r w:rsidRPr="00906BFC">
              <w:rPr>
                <w:rFonts w:asciiTheme="minorHAnsi" w:hAnsiTheme="minorHAnsi"/>
                <w:b/>
                <w:bCs/>
                <w:sz w:val="22"/>
              </w:rPr>
              <w:t>Výše DPH v %</w:t>
            </w:r>
          </w:p>
        </w:tc>
        <w:tc>
          <w:tcPr>
            <w:tcW w:w="2204" w:type="dxa"/>
            <w:vAlign w:val="center"/>
          </w:tcPr>
          <w:p w:rsidRPr="00620470" w:rsidR="006F5CEF" w:rsidP="00E33C75" w:rsidRDefault="006F5CEF" w14:paraId="2CD844C6" w14:textId="77777777">
            <w:pPr>
              <w:autoSpaceDE w:val="false"/>
              <w:autoSpaceDN w:val="false"/>
              <w:adjustRightInd w:val="false"/>
              <w:jc w:val="center"/>
              <w:rPr>
                <w:rFonts w:asciiTheme="minorHAnsi" w:hAnsiTheme="minorHAnsi"/>
                <w:b/>
                <w:bCs/>
                <w:sz w:val="22"/>
              </w:rPr>
            </w:pPr>
            <w:r w:rsidRPr="00906BFC">
              <w:rPr>
                <w:rFonts w:asciiTheme="minorHAnsi" w:hAnsiTheme="minorHAnsi"/>
                <w:b/>
                <w:bCs/>
                <w:sz w:val="22"/>
              </w:rPr>
              <w:t>Výše DPH v Kč</w:t>
            </w:r>
          </w:p>
        </w:tc>
        <w:tc>
          <w:tcPr>
            <w:tcW w:w="2467" w:type="dxa"/>
          </w:tcPr>
          <w:p w:rsidRPr="00620470" w:rsidR="006F5CEF" w:rsidP="00E33C75" w:rsidRDefault="006F5CEF" w14:paraId="7FD336EB" w14:textId="77777777">
            <w:pPr>
              <w:autoSpaceDE w:val="false"/>
              <w:autoSpaceDN w:val="false"/>
              <w:adjustRightInd w:val="false"/>
              <w:jc w:val="center"/>
              <w:rPr>
                <w:rFonts w:asciiTheme="minorHAnsi" w:hAnsiTheme="minorHAnsi"/>
                <w:b/>
                <w:bCs/>
                <w:sz w:val="22"/>
              </w:rPr>
            </w:pPr>
            <w:r w:rsidRPr="00620470">
              <w:rPr>
                <w:rFonts w:asciiTheme="minorHAnsi" w:hAnsiTheme="minorHAnsi"/>
                <w:b/>
                <w:bCs/>
                <w:sz w:val="22"/>
              </w:rPr>
              <w:t>Cena v Kč vč. DPH</w:t>
            </w:r>
          </w:p>
        </w:tc>
      </w:tr>
      <w:tr w:rsidRPr="00620470" w:rsidR="006F5CEF" w:rsidTr="00E33C75" w14:paraId="00A8369E" w14:textId="77777777">
        <w:tc>
          <w:tcPr>
            <w:tcW w:w="1839" w:type="dxa"/>
            <w:vAlign w:val="center"/>
          </w:tcPr>
          <w:p w:rsidRPr="00FA1E2B" w:rsidR="006F5CEF" w:rsidP="00E33C75" w:rsidRDefault="006F5CEF" w14:paraId="38DAA1B5" w14:textId="77777777">
            <w:pPr>
              <w:autoSpaceDE w:val="false"/>
              <w:autoSpaceDN w:val="false"/>
              <w:adjustRightInd w:val="false"/>
              <w:jc w:val="center"/>
              <w:rPr>
                <w:rFonts w:asciiTheme="minorHAnsi" w:hAnsiTheme="minorHAnsi" w:cstheme="minorHAnsi"/>
                <w:bCs/>
                <w:sz w:val="22"/>
                <w:szCs w:val="22"/>
                <w:highlight w:val="yellow"/>
              </w:rPr>
            </w:pPr>
            <w:r w:rsidRPr="00FA1E2B">
              <w:rPr>
                <w:rFonts w:asciiTheme="minorHAnsi" w:hAnsiTheme="minorHAnsi" w:cstheme="minorHAnsi"/>
                <w:snapToGrid w:val="false"/>
                <w:sz w:val="22"/>
                <w:szCs w:val="22"/>
                <w:highlight w:val="yellow"/>
              </w:rPr>
              <w:t>[doplní dodavatel v nabídce]</w:t>
            </w:r>
          </w:p>
        </w:tc>
        <w:tc>
          <w:tcPr>
            <w:tcW w:w="2019" w:type="dxa"/>
            <w:vAlign w:val="center"/>
          </w:tcPr>
          <w:p w:rsidRPr="00FA1E2B" w:rsidR="006F5CEF" w:rsidP="00E33C75" w:rsidRDefault="006F5CEF" w14:paraId="367A5CBE" w14:textId="77777777">
            <w:pPr>
              <w:autoSpaceDE w:val="false"/>
              <w:autoSpaceDN w:val="false"/>
              <w:adjustRightInd w:val="false"/>
              <w:jc w:val="center"/>
              <w:rPr>
                <w:rFonts w:asciiTheme="minorHAnsi" w:hAnsiTheme="minorHAnsi" w:cstheme="minorHAnsi"/>
                <w:bCs/>
                <w:sz w:val="22"/>
                <w:szCs w:val="22"/>
                <w:highlight w:val="yellow"/>
              </w:rPr>
            </w:pPr>
            <w:r w:rsidRPr="00FA1E2B">
              <w:rPr>
                <w:rFonts w:asciiTheme="minorHAnsi" w:hAnsiTheme="minorHAnsi" w:cstheme="minorHAnsi"/>
                <w:snapToGrid w:val="false"/>
                <w:sz w:val="22"/>
                <w:szCs w:val="22"/>
                <w:highlight w:val="yellow"/>
              </w:rPr>
              <w:t>[doplní dodavatel v nabídce]</w:t>
            </w:r>
          </w:p>
        </w:tc>
        <w:tc>
          <w:tcPr>
            <w:tcW w:w="2204" w:type="dxa"/>
          </w:tcPr>
          <w:p w:rsidRPr="00FA1E2B" w:rsidR="006F5CEF" w:rsidP="00E33C75" w:rsidRDefault="006F5CEF" w14:paraId="0F44C383" w14:textId="77777777">
            <w:pPr>
              <w:autoSpaceDE w:val="false"/>
              <w:autoSpaceDN w:val="false"/>
              <w:adjustRightInd w:val="false"/>
              <w:jc w:val="center"/>
              <w:rPr>
                <w:rFonts w:asciiTheme="minorHAnsi" w:hAnsiTheme="minorHAnsi" w:cstheme="minorHAnsi"/>
                <w:snapToGrid w:val="false"/>
                <w:sz w:val="22"/>
                <w:szCs w:val="22"/>
                <w:highlight w:val="yellow"/>
              </w:rPr>
            </w:pPr>
            <w:r w:rsidRPr="00FA1E2B">
              <w:rPr>
                <w:rFonts w:asciiTheme="minorHAnsi" w:hAnsiTheme="minorHAnsi" w:cstheme="minorHAnsi"/>
                <w:snapToGrid w:val="false"/>
                <w:sz w:val="22"/>
                <w:szCs w:val="22"/>
                <w:highlight w:val="yellow"/>
              </w:rPr>
              <w:t>[doplní dodavatel v nabídce]</w:t>
            </w:r>
          </w:p>
        </w:tc>
        <w:tc>
          <w:tcPr>
            <w:tcW w:w="2467" w:type="dxa"/>
            <w:vAlign w:val="center"/>
          </w:tcPr>
          <w:p w:rsidRPr="00FA1E2B" w:rsidR="006F5CEF" w:rsidP="00E33C75" w:rsidRDefault="006F5CEF" w14:paraId="5C0D2DF0" w14:textId="77777777">
            <w:pPr>
              <w:autoSpaceDE w:val="false"/>
              <w:autoSpaceDN w:val="false"/>
              <w:adjustRightInd w:val="false"/>
              <w:jc w:val="center"/>
              <w:rPr>
                <w:rFonts w:asciiTheme="minorHAnsi" w:hAnsiTheme="minorHAnsi" w:cstheme="minorHAnsi"/>
                <w:bCs/>
                <w:sz w:val="22"/>
                <w:szCs w:val="22"/>
                <w:highlight w:val="yellow"/>
              </w:rPr>
            </w:pPr>
            <w:r w:rsidRPr="00FA1E2B">
              <w:rPr>
                <w:rFonts w:asciiTheme="minorHAnsi" w:hAnsiTheme="minorHAnsi" w:cstheme="minorHAnsi"/>
                <w:snapToGrid w:val="false"/>
                <w:sz w:val="22"/>
                <w:szCs w:val="22"/>
                <w:highlight w:val="yellow"/>
              </w:rPr>
              <w:t>[doplní dodavatel v nabídce]</w:t>
            </w:r>
          </w:p>
        </w:tc>
      </w:tr>
    </w:tbl>
    <w:p w:rsidRPr="00906BFC" w:rsidR="006F5CEF" w:rsidP="006F5CEF" w:rsidRDefault="006F5CEF" w14:paraId="50440A7D" w14:textId="77777777">
      <w:pPr>
        <w:rPr>
          <w:rFonts w:cstheme="minorHAnsi"/>
        </w:rPr>
      </w:pPr>
    </w:p>
    <w:p w:rsidRPr="00331C9B" w:rsidR="006F5CEF" w:rsidP="006F5CEF" w:rsidRDefault="006F5CEF" w14:paraId="5D533500" w14:textId="2E8B149A">
      <w:pPr>
        <w:pStyle w:val="Odstavecseseznamem"/>
        <w:numPr>
          <w:ilvl w:val="0"/>
          <w:numId w:val="13"/>
        </w:numPr>
        <w:ind w:left="426" w:hanging="426"/>
        <w:contextualSpacing w:val="false"/>
        <w:jc w:val="both"/>
        <w:rPr>
          <w:rFonts w:cstheme="minorHAnsi"/>
        </w:rPr>
      </w:pPr>
      <w:r w:rsidRPr="00331C9B">
        <w:rPr>
          <w:rFonts w:cstheme="minorHAnsi"/>
        </w:rPr>
        <w:t xml:space="preserve">Cena díla je sjednána jako cena maximální </w:t>
      </w:r>
      <w:r w:rsidR="00C06CA9">
        <w:rPr>
          <w:rFonts w:cstheme="minorHAnsi"/>
        </w:rPr>
        <w:t xml:space="preserve">a nepřekročitelná </w:t>
      </w:r>
      <w:r w:rsidRPr="00331C9B">
        <w:rPr>
          <w:rFonts w:cstheme="minorHAnsi"/>
        </w:rPr>
        <w:t>za plnění celého díla, cena obsahuje veškeré náklady Dodavatele nutné k realizaci díla včetně nákladů souvisejících</w:t>
      </w:r>
      <w:r>
        <w:rPr>
          <w:rFonts w:cstheme="minorHAnsi"/>
        </w:rPr>
        <w:t>.</w:t>
      </w:r>
    </w:p>
    <w:p w:rsidRPr="00331C9B" w:rsidR="006F5CEF" w:rsidP="006F5CEF" w:rsidRDefault="006F5CEF" w14:paraId="5C253344" w14:textId="77777777">
      <w:pPr>
        <w:pStyle w:val="Odstavecseseznamem"/>
        <w:numPr>
          <w:ilvl w:val="0"/>
          <w:numId w:val="13"/>
        </w:numPr>
        <w:ind w:left="426" w:hanging="426"/>
        <w:contextualSpacing w:val="false"/>
        <w:jc w:val="both"/>
        <w:rPr>
          <w:rFonts w:cstheme="minorHAnsi"/>
        </w:rPr>
      </w:pPr>
      <w:r w:rsidRPr="00331C9B">
        <w:rPr>
          <w:rFonts w:cstheme="minorHAnsi"/>
        </w:rPr>
        <w:t>Příslušná sazba daně z přidané hodnoty (DPH) bude účtována dle platných předpisů v době zdanitelného plnění.</w:t>
      </w:r>
    </w:p>
    <w:p w:rsidRPr="00331C9B" w:rsidR="006F5CEF" w:rsidP="006F5CEF" w:rsidRDefault="006F5CEF" w14:paraId="1A2C919F" w14:textId="77777777">
      <w:pPr>
        <w:pStyle w:val="Odstavecseseznamem"/>
        <w:numPr>
          <w:ilvl w:val="0"/>
          <w:numId w:val="13"/>
        </w:numPr>
        <w:ind w:left="426" w:hanging="426"/>
        <w:contextualSpacing w:val="false"/>
        <w:jc w:val="both"/>
        <w:rPr>
          <w:rFonts w:cstheme="minorHAnsi"/>
        </w:rPr>
      </w:pPr>
      <w:r w:rsidRPr="00331C9B">
        <w:rPr>
          <w:rFonts w:cstheme="minorHAnsi"/>
        </w:rPr>
        <w:t xml:space="preserve">Cena může být změněna z důvodu změny sazby DPH ve výši, o kterou byla DPH zákonným předpisem zvýšena. </w:t>
      </w:r>
    </w:p>
    <w:p w:rsidRPr="007F199B" w:rsidR="00F14AD0" w:rsidP="00F14AD0" w:rsidRDefault="00F14AD0" w14:paraId="65D6FFBA" w14:textId="712F4B80">
      <w:pPr>
        <w:pStyle w:val="Odstavecseseznamem"/>
        <w:numPr>
          <w:ilvl w:val="0"/>
          <w:numId w:val="13"/>
        </w:numPr>
        <w:ind w:left="426" w:hanging="426"/>
        <w:contextualSpacing w:val="false"/>
        <w:jc w:val="both"/>
        <w:rPr>
          <w:lang w:eastAsia="en-US"/>
        </w:rPr>
      </w:pPr>
      <w:r w:rsidRPr="00514538">
        <w:rPr>
          <w:rFonts w:cstheme="minorHAnsi"/>
        </w:rPr>
        <w:t xml:space="preserve">Podkladem pro úhradu ceny za </w:t>
      </w:r>
      <w:r w:rsidR="00A23CF3">
        <w:rPr>
          <w:rFonts w:cstheme="minorHAnsi"/>
        </w:rPr>
        <w:t>dílo</w:t>
      </w:r>
      <w:r w:rsidRPr="00514538">
        <w:rPr>
          <w:rFonts w:cstheme="minorHAnsi"/>
        </w:rPr>
        <w:t xml:space="preserve"> je faktura, která bude mít náležitosti daňového dokladu dle zákona č. 235/2004 Sb., o dani z přidané hodnoty, ve znění pozdějších předpisů (dále jen „</w:t>
      </w:r>
      <w:r w:rsidRPr="00514538">
        <w:rPr>
          <w:rFonts w:cstheme="minorHAnsi"/>
          <w:b/>
        </w:rPr>
        <w:t>faktura</w:t>
      </w:r>
      <w:r w:rsidRPr="00514538">
        <w:rPr>
          <w:rFonts w:cstheme="minorHAnsi"/>
        </w:rPr>
        <w:t xml:space="preserve">"). </w:t>
      </w:r>
      <w:r>
        <w:rPr>
          <w:rFonts w:cstheme="minorHAnsi"/>
        </w:rPr>
        <w:t xml:space="preserve">Faktura bude vystavena </w:t>
      </w:r>
      <w:r w:rsidRPr="00620470">
        <w:rPr>
          <w:lang w:eastAsia="en-US"/>
        </w:rPr>
        <w:t xml:space="preserve">po protokolárním </w:t>
      </w:r>
      <w:r>
        <w:rPr>
          <w:lang w:eastAsia="en-US"/>
        </w:rPr>
        <w:t xml:space="preserve">předání a převzetí řádně dokončeného díla </w:t>
      </w:r>
      <w:r w:rsidRPr="00620470">
        <w:rPr>
          <w:lang w:eastAsia="en-US"/>
        </w:rPr>
        <w:t>dle</w:t>
      </w:r>
      <w:r>
        <w:rPr>
          <w:lang w:eastAsia="en-US"/>
        </w:rPr>
        <w:t xml:space="preserve"> článku II, odstavce 2</w:t>
      </w:r>
      <w:r w:rsidRPr="00620470">
        <w:rPr>
          <w:lang w:eastAsia="en-US"/>
        </w:rPr>
        <w:t xml:space="preserve"> této Smlouvy</w:t>
      </w:r>
      <w:r>
        <w:rPr>
          <w:lang w:eastAsia="en-US"/>
        </w:rPr>
        <w:t>. Přílohou faktury</w:t>
      </w:r>
      <w:r w:rsidRPr="00620470">
        <w:rPr>
          <w:lang w:eastAsia="en-US"/>
        </w:rPr>
        <w:t xml:space="preserve"> bude vzájemně odsouhlasený protokol o předání a převzetí </w:t>
      </w:r>
      <w:r>
        <w:rPr>
          <w:lang w:eastAsia="en-US"/>
        </w:rPr>
        <w:t xml:space="preserve">řádně dokončeného </w:t>
      </w:r>
      <w:r w:rsidRPr="00620470">
        <w:rPr>
          <w:lang w:eastAsia="en-US"/>
        </w:rPr>
        <w:t>před</w:t>
      </w:r>
      <w:bookmarkStart w:name="_GoBack" w:id="10"/>
      <w:bookmarkEnd w:id="10"/>
      <w:r w:rsidRPr="00620470">
        <w:rPr>
          <w:lang w:eastAsia="en-US"/>
        </w:rPr>
        <w:t>mětu plnění, přičemž fakturovány a hrazeny budou pouze ty části díla, které byly Objednatelem skutečně požadovány za podmínek v souladu s touto Smlouvou. Bez dokladů uvedených výše je daňový doklad neúplný.</w:t>
      </w:r>
      <w:r w:rsidRPr="00620470">
        <w:rPr>
          <w:rFonts w:cs="Arial" w:eastAsiaTheme="minorHAnsi"/>
          <w:sz w:val="20"/>
          <w:szCs w:val="20"/>
          <w:lang w:eastAsia="en-US"/>
        </w:rPr>
        <w:t xml:space="preserve"> </w:t>
      </w:r>
    </w:p>
    <w:p w:rsidRPr="006A62AE" w:rsidR="00974099" w:rsidP="00974099" w:rsidRDefault="00974099" w14:paraId="00A8AFAA" w14:textId="173EC44A">
      <w:pPr>
        <w:pStyle w:val="Odstavecseseznamem"/>
        <w:numPr>
          <w:ilvl w:val="0"/>
          <w:numId w:val="13"/>
        </w:numPr>
        <w:ind w:left="426" w:hanging="426"/>
        <w:contextualSpacing w:val="false"/>
        <w:jc w:val="both"/>
        <w:rPr>
          <w:rFonts w:cstheme="minorHAnsi"/>
        </w:rPr>
      </w:pPr>
      <w:r>
        <w:rPr>
          <w:lang w:eastAsia="en-US"/>
        </w:rPr>
        <w:t>Dodavatel</w:t>
      </w:r>
      <w:r w:rsidRPr="00005573">
        <w:rPr>
          <w:lang w:eastAsia="en-US"/>
        </w:rPr>
        <w:t xml:space="preserve"> je povinen zajistit, aby každý originální úče</w:t>
      </w:r>
      <w:r>
        <w:rPr>
          <w:lang w:eastAsia="en-US"/>
        </w:rPr>
        <w:t xml:space="preserve">tní doklad obsahoval informaci o názvu projektu: </w:t>
      </w:r>
      <w:r w:rsidRPr="00EA5D2A">
        <w:rPr>
          <w:lang w:eastAsia="en-US"/>
        </w:rPr>
        <w:t>„</w:t>
      </w:r>
      <w:r w:rsidRPr="006A7BE6">
        <w:rPr>
          <w:b/>
        </w:rPr>
        <w:t>Strategické plánování ve městě Libčice nad Vltavou</w:t>
      </w:r>
      <w:r>
        <w:rPr>
          <w:lang w:eastAsia="en-US"/>
        </w:rPr>
        <w:t xml:space="preserve">“ </w:t>
      </w:r>
      <w:r w:rsidR="00F14AD0">
        <w:rPr>
          <w:lang w:eastAsia="en-US"/>
        </w:rPr>
        <w:t>a</w:t>
      </w:r>
      <w:r w:rsidRPr="00EA5D2A" w:rsidR="00F14AD0">
        <w:rPr>
          <w:lang w:eastAsia="en-US"/>
        </w:rPr>
        <w:t xml:space="preserve"> </w:t>
      </w:r>
      <w:r w:rsidRPr="00906BFC" w:rsidR="00F14AD0">
        <w:rPr>
          <w:rFonts w:cs="Arial"/>
        </w:rPr>
        <w:t>registrační číslo CZ.03.4.74/0.0/0.0/16_033/0002864</w:t>
      </w:r>
      <w:r w:rsidR="00F14AD0">
        <w:rPr>
          <w:rFonts w:cs="Arial"/>
        </w:rPr>
        <w:t xml:space="preserve">, a dále </w:t>
      </w:r>
      <w:r w:rsidR="00F14AD0">
        <w:t xml:space="preserve">splňoval </w:t>
      </w:r>
      <w:r w:rsidRPr="006E5D45" w:rsidR="00F14AD0">
        <w:t>náležitosti účetního dokladu ve smyslu § 11 zákona č. 563/1991 Sb.</w:t>
      </w:r>
      <w:r w:rsidR="00F14AD0">
        <w:t>, o účetnictví, ve znění pozdějších předpisů</w:t>
      </w:r>
      <w:r w:rsidRPr="006E5D45" w:rsidR="00F14AD0">
        <w:t xml:space="preserve"> (s výjimkou písm. f) </w:t>
      </w:r>
      <w:r w:rsidR="00F14AD0">
        <w:t xml:space="preserve">tohoto </w:t>
      </w:r>
      <w:r w:rsidRPr="006E5D45" w:rsidR="00F14AD0">
        <w:t>zákona)</w:t>
      </w:r>
      <w:r w:rsidR="00F14AD0">
        <w:t>.</w:t>
      </w:r>
    </w:p>
    <w:p w:rsidRPr="00331C9B" w:rsidR="006F5CEF" w:rsidP="006F5CEF" w:rsidRDefault="006F5CEF" w14:paraId="279DFB85" w14:textId="77777777">
      <w:pPr>
        <w:pStyle w:val="Odstavecseseznamem"/>
        <w:numPr>
          <w:ilvl w:val="0"/>
          <w:numId w:val="13"/>
        </w:numPr>
        <w:ind w:left="426" w:hanging="426"/>
        <w:contextualSpacing w:val="false"/>
        <w:jc w:val="both"/>
        <w:rPr>
          <w:rFonts w:cstheme="minorHAnsi"/>
        </w:rPr>
      </w:pPr>
      <w:r w:rsidRPr="00514538">
        <w:rPr>
          <w:rFonts w:cstheme="minorHAnsi"/>
        </w:rPr>
        <w:t>Objednatel nebude poskytovat zálohové plnění.</w:t>
      </w:r>
    </w:p>
    <w:p w:rsidRPr="00331C9B" w:rsidR="006F5CEF" w:rsidP="006F5CEF" w:rsidRDefault="006F5CEF" w14:paraId="72C6E58B" w14:textId="77777777">
      <w:pPr>
        <w:pStyle w:val="Odstavecseseznamem"/>
        <w:numPr>
          <w:ilvl w:val="0"/>
          <w:numId w:val="13"/>
        </w:numPr>
        <w:ind w:left="426" w:hanging="426"/>
        <w:contextualSpacing w:val="false"/>
        <w:jc w:val="both"/>
        <w:rPr>
          <w:rFonts w:cstheme="minorHAnsi"/>
        </w:rPr>
      </w:pPr>
      <w:r w:rsidRPr="00331C9B">
        <w:rPr>
          <w:rFonts w:cstheme="minorHAnsi"/>
        </w:rPr>
        <w:t>Dnem zdanitelného plnění bude den protokolárního předání a převzetí řádně dokončeného díla</w:t>
      </w:r>
      <w:r>
        <w:rPr>
          <w:rFonts w:cstheme="minorHAnsi"/>
        </w:rPr>
        <w:t>.</w:t>
      </w:r>
    </w:p>
    <w:p w:rsidR="006F5CEF" w:rsidP="006F5CEF" w:rsidRDefault="006F5CEF" w14:paraId="53610998" w14:textId="77777777">
      <w:pPr>
        <w:pStyle w:val="Odstavecseseznamem"/>
        <w:numPr>
          <w:ilvl w:val="0"/>
          <w:numId w:val="13"/>
        </w:numPr>
        <w:ind w:left="426" w:hanging="426"/>
        <w:contextualSpacing w:val="false"/>
        <w:jc w:val="both"/>
        <w:rPr>
          <w:lang w:eastAsia="en-US"/>
        </w:rPr>
      </w:pPr>
      <w:r>
        <w:rPr>
          <w:rFonts w:cstheme="minorHAnsi"/>
        </w:rPr>
        <w:t>Faktura</w:t>
      </w:r>
      <w:r w:rsidRPr="00331C9B">
        <w:rPr>
          <w:rFonts w:cstheme="minorHAnsi"/>
        </w:rPr>
        <w:t xml:space="preserve"> musí být </w:t>
      </w:r>
      <w:r>
        <w:rPr>
          <w:rFonts w:cstheme="minorHAnsi"/>
        </w:rPr>
        <w:t>Dodavatelem</w:t>
      </w:r>
      <w:r w:rsidRPr="00331C9B">
        <w:rPr>
          <w:rFonts w:cstheme="minorHAnsi"/>
        </w:rPr>
        <w:t xml:space="preserve"> předložen</w:t>
      </w:r>
      <w:r>
        <w:rPr>
          <w:rFonts w:cstheme="minorHAnsi"/>
        </w:rPr>
        <w:t>a</w:t>
      </w:r>
      <w:r w:rsidRPr="00331C9B">
        <w:rPr>
          <w:rFonts w:cstheme="minorHAnsi"/>
        </w:rPr>
        <w:t xml:space="preserve"> nejpozději do 10 kalendářních dnů ode dne zdanitelného</w:t>
      </w:r>
      <w:r>
        <w:rPr>
          <w:lang w:eastAsia="en-US"/>
        </w:rPr>
        <w:t xml:space="preserve"> plnění s řádně doloženými</w:t>
      </w:r>
      <w:r w:rsidRPr="00620470">
        <w:rPr>
          <w:lang w:eastAsia="en-US"/>
        </w:rPr>
        <w:t xml:space="preserve"> nezbytnými doklady, které umožní Objednateli provést jejich kontrolu.</w:t>
      </w:r>
    </w:p>
    <w:p w:rsidRPr="00620470" w:rsidR="00F14AD0" w:rsidP="00F14AD0" w:rsidRDefault="00F14AD0" w14:paraId="4016C297" w14:textId="28A2116B">
      <w:pPr>
        <w:pStyle w:val="Odstavecseseznamem"/>
        <w:numPr>
          <w:ilvl w:val="0"/>
          <w:numId w:val="13"/>
        </w:numPr>
        <w:autoSpaceDE w:val="false"/>
        <w:autoSpaceDN w:val="false"/>
        <w:adjustRightInd w:val="false"/>
        <w:spacing w:after="0"/>
        <w:jc w:val="both"/>
        <w:rPr>
          <w:lang w:eastAsia="en-US"/>
        </w:rPr>
      </w:pPr>
      <w:r w:rsidRPr="00514538">
        <w:rPr>
          <w:rFonts w:cstheme="minorHAnsi"/>
        </w:rPr>
        <w:t>Minimální dob</w:t>
      </w:r>
      <w:r>
        <w:rPr>
          <w:rFonts w:cstheme="minorHAnsi"/>
        </w:rPr>
        <w:t>a</w:t>
      </w:r>
      <w:r w:rsidRPr="00514538">
        <w:rPr>
          <w:rFonts w:cstheme="minorHAnsi"/>
        </w:rPr>
        <w:t xml:space="preserve"> splatnosti faktur</w:t>
      </w:r>
      <w:r w:rsidR="00313E11">
        <w:rPr>
          <w:rFonts w:cstheme="minorHAnsi"/>
        </w:rPr>
        <w:t>y</w:t>
      </w:r>
      <w:r w:rsidRPr="00514538">
        <w:rPr>
          <w:rFonts w:cstheme="minorHAnsi"/>
        </w:rPr>
        <w:t xml:space="preserve"> bude 30 kalendářních dnů ode dne prokazatelného doručení </w:t>
      </w:r>
      <w:r w:rsidRPr="00331C9B">
        <w:rPr>
          <w:lang w:eastAsia="en-US"/>
        </w:rPr>
        <w:t>faktury</w:t>
      </w:r>
      <w:r w:rsidRPr="00514538">
        <w:rPr>
          <w:rFonts w:cstheme="minorHAnsi"/>
        </w:rPr>
        <w:t xml:space="preserve"> Objednateli.</w:t>
      </w:r>
      <w:r>
        <w:rPr>
          <w:rFonts w:cstheme="minorHAnsi"/>
        </w:rPr>
        <w:t xml:space="preserve"> </w:t>
      </w:r>
    </w:p>
    <w:p w:rsidRPr="00620470" w:rsidR="006F5CEF" w:rsidP="006F5CEF" w:rsidRDefault="006F5CEF" w14:paraId="14148F9B" w14:textId="77777777">
      <w:pPr>
        <w:rPr>
          <w:lang w:eastAsia="en-US"/>
        </w:rPr>
      </w:pPr>
    </w:p>
    <w:p w:rsidR="006F5CEF" w:rsidP="006F5CEF" w:rsidRDefault="006F5CEF" w14:paraId="73D5E487" w14:textId="77777777">
      <w:pPr>
        <w:pStyle w:val="Odstavecseseznamem"/>
        <w:numPr>
          <w:ilvl w:val="0"/>
          <w:numId w:val="13"/>
        </w:numPr>
        <w:autoSpaceDE w:val="false"/>
        <w:autoSpaceDN w:val="false"/>
        <w:adjustRightInd w:val="false"/>
        <w:spacing w:after="0"/>
        <w:jc w:val="both"/>
        <w:rPr>
          <w:lang w:eastAsia="en-US"/>
        </w:rPr>
      </w:pPr>
      <w:r w:rsidRPr="007F199B">
        <w:rPr>
          <w:lang w:eastAsia="en-US"/>
        </w:rPr>
        <w:t>Nebude-li faktura obsahovat některou povinnou nebo dohodnutou náležitost, nebo bude-li v ní</w:t>
      </w:r>
      <w:r>
        <w:rPr>
          <w:lang w:eastAsia="en-US"/>
        </w:rPr>
        <w:t xml:space="preserve"> chybně vyúčtována cena, je O</w:t>
      </w:r>
      <w:r w:rsidRPr="007F199B">
        <w:rPr>
          <w:lang w:eastAsia="en-US"/>
        </w:rPr>
        <w:t xml:space="preserve">bjednatel oprávněn fakturu před uplynutím lhůty splatnosti vrátit </w:t>
      </w:r>
      <w:r>
        <w:rPr>
          <w:lang w:eastAsia="en-US"/>
        </w:rPr>
        <w:t>Dodavateli</w:t>
      </w:r>
      <w:r w:rsidRPr="007F199B">
        <w:rPr>
          <w:lang w:eastAsia="en-US"/>
        </w:rPr>
        <w:t xml:space="preserve"> k provedení opravy. Ve vrácené faktuře vyznačí důvod vrácení. Dodavatel provede opravu vystavením nové faktury. Ode dne vrácení vadné faktury přestává běžet původní lhůta splatnosti. Celá lhůta splatnosti běží opět ode dne doručení nově vyhotovené faktury.</w:t>
      </w:r>
    </w:p>
    <w:p w:rsidR="00E613D3" w:rsidP="00E613D3" w:rsidRDefault="00E613D3" w14:paraId="6411B5EB" w14:textId="77777777">
      <w:pPr>
        <w:autoSpaceDE w:val="false"/>
        <w:autoSpaceDN w:val="false"/>
        <w:adjustRightInd w:val="false"/>
        <w:jc w:val="center"/>
        <w:rPr>
          <w:rFonts w:asciiTheme="minorHAnsi" w:hAnsiTheme="minorHAnsi"/>
          <w:b/>
          <w:bCs/>
          <w:sz w:val="22"/>
          <w:lang w:eastAsia="en-US"/>
        </w:rPr>
      </w:pPr>
      <w:r>
        <w:rPr>
          <w:rFonts w:asciiTheme="minorHAnsi" w:hAnsiTheme="minorHAnsi"/>
          <w:b/>
          <w:bCs/>
          <w:sz w:val="22"/>
          <w:lang w:eastAsia="en-US"/>
        </w:rPr>
        <w:lastRenderedPageBreak/>
        <w:t>I</w:t>
      </w:r>
      <w:r w:rsidRPr="00620470">
        <w:rPr>
          <w:rFonts w:asciiTheme="minorHAnsi" w:hAnsiTheme="minorHAnsi"/>
          <w:b/>
          <w:bCs/>
          <w:sz w:val="22"/>
          <w:lang w:eastAsia="en-US"/>
        </w:rPr>
        <w:t xml:space="preserve">V. </w:t>
      </w:r>
    </w:p>
    <w:p w:rsidRPr="00620470" w:rsidR="00E613D3" w:rsidP="00E613D3" w:rsidRDefault="00E613D3" w14:paraId="45DE0206" w14:textId="167CD536">
      <w:pPr>
        <w:autoSpaceDE w:val="false"/>
        <w:autoSpaceDN w:val="false"/>
        <w:adjustRightInd w:val="false"/>
        <w:jc w:val="center"/>
        <w:rPr>
          <w:rFonts w:asciiTheme="minorHAnsi" w:hAnsiTheme="minorHAnsi"/>
          <w:b/>
          <w:bCs/>
          <w:sz w:val="22"/>
          <w:lang w:eastAsia="en-US"/>
        </w:rPr>
      </w:pPr>
      <w:r w:rsidRPr="00620470">
        <w:rPr>
          <w:rFonts w:asciiTheme="minorHAnsi" w:hAnsiTheme="minorHAnsi"/>
          <w:b/>
          <w:bCs/>
          <w:sz w:val="22"/>
          <w:lang w:eastAsia="en-US"/>
        </w:rPr>
        <w:t>ZVLÁŠTNÍ UJEDNÁNÍ</w:t>
      </w:r>
    </w:p>
    <w:p w:rsidRPr="006C778E" w:rsidR="006C778E" w:rsidP="006C778E" w:rsidRDefault="006C778E" w14:paraId="3948DD57" w14:textId="77777777">
      <w:pPr>
        <w:autoSpaceDE w:val="false"/>
        <w:autoSpaceDN w:val="false"/>
        <w:adjustRightInd w:val="false"/>
        <w:rPr>
          <w:b/>
          <w:bCs/>
          <w:lang w:eastAsia="en-US"/>
        </w:rPr>
      </w:pPr>
    </w:p>
    <w:p w:rsidRPr="006C778E" w:rsidR="009923B7" w:rsidP="009923B7" w:rsidRDefault="009923B7" w14:paraId="594D7BFA" w14:textId="77777777">
      <w:pPr>
        <w:pStyle w:val="Odstavecseseznamem"/>
        <w:numPr>
          <w:ilvl w:val="0"/>
          <w:numId w:val="20"/>
        </w:numPr>
        <w:autoSpaceDE w:val="false"/>
        <w:autoSpaceDN w:val="false"/>
        <w:adjustRightInd w:val="false"/>
        <w:spacing w:after="0"/>
        <w:ind w:left="425" w:hanging="425"/>
        <w:jc w:val="both"/>
        <w:rPr>
          <w:lang w:eastAsia="en-US"/>
        </w:rPr>
      </w:pPr>
      <w:r w:rsidRPr="006C778E">
        <w:rPr>
          <w:lang w:eastAsia="en-US"/>
        </w:rPr>
        <w:t>Vlastnické právo k dílu či jeho dílčí</w:t>
      </w:r>
      <w:r>
        <w:rPr>
          <w:lang w:eastAsia="en-US"/>
        </w:rPr>
        <w:t>m</w:t>
      </w:r>
      <w:r w:rsidRPr="006C778E">
        <w:rPr>
          <w:lang w:eastAsia="en-US"/>
        </w:rPr>
        <w:t xml:space="preserve"> část</w:t>
      </w:r>
      <w:r>
        <w:rPr>
          <w:lang w:eastAsia="en-US"/>
        </w:rPr>
        <w:t>em</w:t>
      </w:r>
      <w:r w:rsidRPr="006C778E">
        <w:rPr>
          <w:lang w:eastAsia="en-US"/>
        </w:rPr>
        <w:t xml:space="preserve"> dodaných </w:t>
      </w:r>
      <w:r>
        <w:rPr>
          <w:lang w:eastAsia="en-US"/>
        </w:rPr>
        <w:t>Dodavatelem</w:t>
      </w:r>
      <w:r w:rsidRPr="006C778E">
        <w:rPr>
          <w:lang w:eastAsia="en-US"/>
        </w:rPr>
        <w:t xml:space="preserve"> na základě této Smlouvy přechází na Objednatele okamžikem podpisu protokolu o předání a převzetí předmětu plnění (díla) oběma Smluvními stranami. Tímto okamžikem přechází na Objednatele rovněž nebezpečí škody na předmětu plnění (díle).</w:t>
      </w:r>
    </w:p>
    <w:p w:rsidR="006C778E" w:rsidP="006C778E" w:rsidRDefault="006C778E" w14:paraId="12772A31" w14:textId="77777777">
      <w:pPr>
        <w:pStyle w:val="Odstavecseseznamem"/>
        <w:autoSpaceDE w:val="false"/>
        <w:autoSpaceDN w:val="false"/>
        <w:adjustRightInd w:val="false"/>
        <w:spacing w:after="0"/>
        <w:ind w:left="425"/>
        <w:jc w:val="both"/>
        <w:rPr>
          <w:lang w:eastAsia="en-US"/>
        </w:rPr>
      </w:pPr>
    </w:p>
    <w:p w:rsidRPr="00620470" w:rsidR="009923B7" w:rsidP="009923B7" w:rsidRDefault="009923B7" w14:paraId="0F9212CA" w14:textId="77777777">
      <w:pPr>
        <w:pStyle w:val="Odstavecseseznamem"/>
        <w:numPr>
          <w:ilvl w:val="0"/>
          <w:numId w:val="20"/>
        </w:numPr>
        <w:autoSpaceDE w:val="false"/>
        <w:autoSpaceDN w:val="false"/>
        <w:adjustRightInd w:val="false"/>
        <w:spacing w:after="0"/>
        <w:ind w:left="425" w:hanging="425"/>
        <w:jc w:val="both"/>
        <w:rPr>
          <w:lang w:eastAsia="en-US"/>
        </w:rPr>
      </w:pPr>
      <w:r>
        <w:rPr>
          <w:lang w:eastAsia="en-US"/>
        </w:rPr>
        <w:t xml:space="preserve">Dokončené dílo </w:t>
      </w:r>
      <w:r w:rsidRPr="00620470">
        <w:rPr>
          <w:lang w:eastAsia="en-US"/>
        </w:rPr>
        <w:t xml:space="preserve">či </w:t>
      </w:r>
      <w:r>
        <w:rPr>
          <w:lang w:eastAsia="en-US"/>
        </w:rPr>
        <w:t>jeho část</w:t>
      </w:r>
      <w:r w:rsidRPr="00620470">
        <w:rPr>
          <w:lang w:eastAsia="en-US"/>
        </w:rPr>
        <w:t xml:space="preserve"> se v souladu s ujednáním </w:t>
      </w:r>
      <w:r>
        <w:rPr>
          <w:lang w:eastAsia="en-US"/>
        </w:rPr>
        <w:t>S</w:t>
      </w:r>
      <w:r w:rsidRPr="00620470">
        <w:rPr>
          <w:lang w:eastAsia="en-US"/>
        </w:rPr>
        <w:t xml:space="preserve">mluvních stran a platnou právní úpravou stává úplným vlastnictvím Objednatele, s nímž může Objednatel zcela a bez omezení disponovat. </w:t>
      </w:r>
      <w:r>
        <w:rPr>
          <w:lang w:eastAsia="en-US"/>
        </w:rPr>
        <w:t>Dodavatel</w:t>
      </w:r>
      <w:r w:rsidRPr="00620470">
        <w:rPr>
          <w:lang w:eastAsia="en-US"/>
        </w:rPr>
        <w:t xml:space="preserve"> prohlašuje, že Objednatel je oprávněn </w:t>
      </w:r>
      <w:r>
        <w:rPr>
          <w:lang w:eastAsia="en-US"/>
        </w:rPr>
        <w:t>dílo</w:t>
      </w:r>
      <w:r w:rsidRPr="00620470">
        <w:rPr>
          <w:lang w:eastAsia="en-US"/>
        </w:rPr>
        <w:t xml:space="preserve"> (či </w:t>
      </w:r>
      <w:r>
        <w:rPr>
          <w:lang w:eastAsia="en-US"/>
        </w:rPr>
        <w:t>jeho</w:t>
      </w:r>
      <w:r w:rsidRPr="00620470">
        <w:rPr>
          <w:lang w:eastAsia="en-US"/>
        </w:rPr>
        <w:t xml:space="preserve"> část), pokud bude </w:t>
      </w:r>
      <w:r>
        <w:rPr>
          <w:lang w:eastAsia="en-US"/>
        </w:rPr>
        <w:t>naplňovat znaky autorského díla,</w:t>
      </w:r>
      <w:r w:rsidRPr="00620470">
        <w:rPr>
          <w:lang w:eastAsia="en-US"/>
        </w:rPr>
        <w:t xml:space="preserve"> užít jakýmkoli způsobem a v rozsahu bez jakýchkoli omezení, co se týká času, množství a územního rozsahu, a zaručuje se Objednateli, že vůči </w:t>
      </w:r>
      <w:r>
        <w:rPr>
          <w:lang w:eastAsia="en-US"/>
        </w:rPr>
        <w:t>němu</w:t>
      </w:r>
      <w:r w:rsidRPr="00620470">
        <w:rPr>
          <w:lang w:eastAsia="en-US"/>
        </w:rPr>
        <w:t xml:space="preserve"> nebudou uplatněny žádné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w:t>
      </w:r>
    </w:p>
    <w:p w:rsidRPr="00620470" w:rsidR="00E613D3" w:rsidP="00E613D3" w:rsidRDefault="00E613D3" w14:paraId="2002DD72" w14:textId="77777777">
      <w:pPr>
        <w:autoSpaceDE w:val="false"/>
        <w:autoSpaceDN w:val="false"/>
        <w:adjustRightInd w:val="false"/>
        <w:rPr>
          <w:rFonts w:asciiTheme="minorHAnsi" w:hAnsiTheme="minorHAnsi"/>
          <w:sz w:val="22"/>
          <w:lang w:eastAsia="en-US"/>
        </w:rPr>
      </w:pPr>
    </w:p>
    <w:p w:rsidRPr="00620470" w:rsidR="00E613D3" w:rsidP="00A13B48" w:rsidRDefault="00E613D3" w14:paraId="28F62500" w14:textId="0AEAC49A">
      <w:pPr>
        <w:pStyle w:val="Odstavecseseznamem"/>
        <w:numPr>
          <w:ilvl w:val="0"/>
          <w:numId w:val="20"/>
        </w:numPr>
        <w:autoSpaceDE w:val="false"/>
        <w:autoSpaceDN w:val="false"/>
        <w:adjustRightInd w:val="false"/>
        <w:spacing w:after="0"/>
        <w:ind w:left="425" w:hanging="425"/>
        <w:jc w:val="both"/>
        <w:rPr>
          <w:lang w:eastAsia="en-US"/>
        </w:rPr>
      </w:pPr>
      <w:r w:rsidRPr="00620470">
        <w:rPr>
          <w:lang w:eastAsia="en-US"/>
        </w:rPr>
        <w:t xml:space="preserve">Objednatel je na základě této Smlouvy oprávněn zveřejnit </w:t>
      </w:r>
      <w:r w:rsidR="00E54655">
        <w:rPr>
          <w:lang w:eastAsia="en-US"/>
        </w:rPr>
        <w:t>dílo</w:t>
      </w:r>
      <w:r>
        <w:rPr>
          <w:lang w:eastAsia="en-US"/>
        </w:rPr>
        <w:t xml:space="preserve"> i </w:t>
      </w:r>
      <w:r w:rsidR="00E54655">
        <w:rPr>
          <w:lang w:eastAsia="en-US"/>
        </w:rPr>
        <w:t xml:space="preserve">jeho případně změněné verze, </w:t>
      </w:r>
      <w:r w:rsidRPr="00620470">
        <w:rPr>
          <w:lang w:eastAsia="en-US"/>
        </w:rPr>
        <w:t xml:space="preserve">dále je oprávněn k úpravám </w:t>
      </w:r>
      <w:r w:rsidR="00E54655">
        <w:rPr>
          <w:lang w:eastAsia="en-US"/>
        </w:rPr>
        <w:t>díla</w:t>
      </w:r>
      <w:r>
        <w:rPr>
          <w:lang w:eastAsia="en-US"/>
        </w:rPr>
        <w:t xml:space="preserve"> v rámci změn</w:t>
      </w:r>
      <w:r w:rsidR="00E54655">
        <w:rPr>
          <w:lang w:eastAsia="en-US"/>
        </w:rPr>
        <w:t xml:space="preserve"> realizovaných v souladu </w:t>
      </w:r>
      <w:r w:rsidRPr="00620470">
        <w:rPr>
          <w:lang w:eastAsia="en-US"/>
        </w:rPr>
        <w:t>s platnou pr</w:t>
      </w:r>
      <w:r>
        <w:rPr>
          <w:lang w:eastAsia="en-US"/>
        </w:rPr>
        <w:t xml:space="preserve">ávní úpravou, ke zpracování </w:t>
      </w:r>
      <w:r w:rsidR="00E54655">
        <w:rPr>
          <w:lang w:eastAsia="en-US"/>
        </w:rPr>
        <w:t>díla</w:t>
      </w:r>
      <w:r w:rsidRPr="00620470">
        <w:rPr>
          <w:lang w:eastAsia="en-US"/>
        </w:rPr>
        <w:t xml:space="preserve">, spojení s jiným dílem, k užití </w:t>
      </w:r>
      <w:r w:rsidR="00E54655">
        <w:rPr>
          <w:lang w:eastAsia="en-US"/>
        </w:rPr>
        <w:t>díla</w:t>
      </w:r>
      <w:r>
        <w:rPr>
          <w:lang w:eastAsia="en-US"/>
        </w:rPr>
        <w:t>, a to i upravené či zpracované</w:t>
      </w:r>
      <w:r w:rsidRPr="00620470">
        <w:rPr>
          <w:lang w:eastAsia="en-US"/>
        </w:rPr>
        <w:t>, a to sám nebo prostřednictvím jím určené třetí osoby, to vše způsobem a v rozsahu uvedeném v tomto článku Smlouvy.</w:t>
      </w:r>
    </w:p>
    <w:p w:rsidRPr="00620470" w:rsidR="00E613D3" w:rsidP="00E613D3" w:rsidRDefault="00E613D3" w14:paraId="05F62887" w14:textId="77777777">
      <w:pPr>
        <w:pStyle w:val="Odstavecseseznamem"/>
        <w:rPr>
          <w:lang w:eastAsia="en-US"/>
        </w:rPr>
      </w:pPr>
    </w:p>
    <w:p w:rsidRPr="00620470" w:rsidR="009923B7" w:rsidP="009923B7" w:rsidRDefault="009923B7" w14:paraId="58075571" w14:textId="77777777">
      <w:pPr>
        <w:pStyle w:val="Odstavecseseznamem"/>
        <w:numPr>
          <w:ilvl w:val="0"/>
          <w:numId w:val="20"/>
        </w:numPr>
        <w:autoSpaceDE w:val="false"/>
        <w:autoSpaceDN w:val="false"/>
        <w:adjustRightInd w:val="false"/>
        <w:spacing w:after="0"/>
        <w:ind w:left="425" w:hanging="425"/>
        <w:jc w:val="both"/>
        <w:rPr>
          <w:lang w:eastAsia="en-US"/>
        </w:rPr>
      </w:pPr>
      <w:r>
        <w:t xml:space="preserve">Dodavatel </w:t>
      </w:r>
      <w:r w:rsidRPr="00620470">
        <w:t xml:space="preserve">musí zabezpečit Objednateli ochranu proti škodám ze všech nároků a požadavků vzniklých porušením práv autorských a patentových, ochranných známek, jmen nebo jiných ochranných práv. Pokud budou pro provedení díla taková práva, známky nebo jména použita, je </w:t>
      </w:r>
      <w:r>
        <w:t>Dodavatel</w:t>
      </w:r>
      <w:r w:rsidRPr="00620470">
        <w:t xml:space="preserve"> povinen si na vlastní náklady opatřit potřebné licence. </w:t>
      </w:r>
      <w:r w:rsidRPr="00620470">
        <w:rPr>
          <w:lang w:eastAsia="en-US"/>
        </w:rPr>
        <w:t xml:space="preserve">Smluvní strany shodně prohlašují, že cena za poskytnutí jakýchkoliv licencí souvisejících s realizací díla či jeho částí je již zahrnuta v ceně díla dle této Smlouvy. </w:t>
      </w:r>
    </w:p>
    <w:p w:rsidRPr="00620470" w:rsidR="00E613D3" w:rsidP="00E613D3" w:rsidRDefault="00E613D3" w14:paraId="18E598C3" w14:textId="77777777">
      <w:pPr>
        <w:pStyle w:val="Odstavecseseznamem"/>
        <w:jc w:val="both"/>
        <w:rPr>
          <w:lang w:eastAsia="en-US"/>
        </w:rPr>
      </w:pPr>
    </w:p>
    <w:p w:rsidRPr="00620470" w:rsidR="00E613D3" w:rsidP="00A13B48" w:rsidRDefault="00E613D3" w14:paraId="3B222CEF" w14:textId="391DE2D2">
      <w:pPr>
        <w:pStyle w:val="Odstavecseseznamem"/>
        <w:numPr>
          <w:ilvl w:val="0"/>
          <w:numId w:val="20"/>
        </w:numPr>
        <w:autoSpaceDE w:val="false"/>
        <w:autoSpaceDN w:val="false"/>
        <w:adjustRightInd w:val="false"/>
        <w:spacing w:after="0"/>
        <w:ind w:left="425" w:hanging="425"/>
        <w:jc w:val="both"/>
        <w:rPr>
          <w:lang w:eastAsia="en-US"/>
        </w:rPr>
      </w:pPr>
      <w:r w:rsidRPr="00620470">
        <w:rPr>
          <w:lang w:eastAsia="en-US"/>
        </w:rPr>
        <w:t xml:space="preserve">Smluvní strany se výslovně dohodly, že </w:t>
      </w:r>
      <w:r>
        <w:rPr>
          <w:lang w:eastAsia="en-US"/>
        </w:rPr>
        <w:t>Dodavatel</w:t>
      </w:r>
      <w:r w:rsidRPr="00620470">
        <w:rPr>
          <w:lang w:eastAsia="en-US"/>
        </w:rPr>
        <w:t xml:space="preserve"> nesmí použít výstupy dle Smlouvy (dílo, nebo jeho část) pro potřeby jakékoliv třetí osoby a pro vlastní podnikání bez předchozího souhlasu Objednatele či jeho zastupu</w:t>
      </w:r>
      <w:r w:rsidR="009923B7">
        <w:rPr>
          <w:lang w:eastAsia="en-US"/>
        </w:rPr>
        <w:t>jící osoby</w:t>
      </w:r>
      <w:r w:rsidRPr="00620470">
        <w:rPr>
          <w:lang w:eastAsia="en-US"/>
        </w:rPr>
        <w:t>.</w:t>
      </w:r>
    </w:p>
    <w:p w:rsidRPr="00620470" w:rsidR="00E613D3" w:rsidP="00E613D3" w:rsidRDefault="00E613D3" w14:paraId="29229A3A" w14:textId="77777777">
      <w:pPr>
        <w:pStyle w:val="Odstavecseseznamem"/>
        <w:rPr>
          <w:lang w:eastAsia="en-US"/>
        </w:rPr>
      </w:pPr>
    </w:p>
    <w:p w:rsidRPr="00620470" w:rsidR="009923B7" w:rsidP="009923B7" w:rsidRDefault="009923B7" w14:paraId="1340AFD4" w14:textId="77777777">
      <w:pPr>
        <w:pStyle w:val="Odstavecseseznamem"/>
        <w:numPr>
          <w:ilvl w:val="0"/>
          <w:numId w:val="20"/>
        </w:numPr>
        <w:autoSpaceDE w:val="false"/>
        <w:autoSpaceDN w:val="false"/>
        <w:adjustRightInd w:val="false"/>
        <w:spacing w:after="0"/>
        <w:ind w:left="425" w:hanging="425"/>
        <w:jc w:val="both"/>
        <w:rPr>
          <w:lang w:eastAsia="en-US"/>
        </w:rPr>
      </w:pPr>
      <w:r>
        <w:rPr>
          <w:lang w:eastAsia="en-US"/>
        </w:rPr>
        <w:t>Dodavatel</w:t>
      </w:r>
      <w:r w:rsidRPr="00620470">
        <w:rPr>
          <w:lang w:eastAsia="en-US"/>
        </w:rPr>
        <w:t xml:space="preserve"> je povinen uspořádat si své právní vztahy s autory autorských děl tak, aby splnění poskytnutí nebo převodu práv k dílu dle této Smlouvy nebránily žádné právní překážky. </w:t>
      </w:r>
      <w:r>
        <w:rPr>
          <w:lang w:eastAsia="en-US"/>
        </w:rPr>
        <w:t xml:space="preserve">Dodavatel </w:t>
      </w:r>
      <w:r w:rsidRPr="00620470">
        <w:rPr>
          <w:lang w:eastAsia="en-US"/>
        </w:rPr>
        <w:t xml:space="preserve">není oprávněn k provedení jakýchkoliv právních úkonů omezujících užití díla Objednatelem nebo zakládajících jakékoliv jiné nároky </w:t>
      </w:r>
      <w:r>
        <w:rPr>
          <w:lang w:eastAsia="en-US"/>
        </w:rPr>
        <w:t xml:space="preserve">Dodavatele </w:t>
      </w:r>
      <w:r w:rsidRPr="00620470">
        <w:rPr>
          <w:lang w:eastAsia="en-US"/>
        </w:rPr>
        <w:t>nebo třetích osob, než jaké jsou stanoveny touto Smlouvou.</w:t>
      </w:r>
    </w:p>
    <w:p w:rsidR="00717AA2" w:rsidP="00CA2F7F" w:rsidRDefault="00717AA2" w14:paraId="104FD9BE" w14:textId="52B307CE">
      <w:pPr>
        <w:keepNext/>
        <w:spacing w:before="480" w:line="276" w:lineRule="auto"/>
        <w:jc w:val="center"/>
        <w:rPr>
          <w:rFonts w:asciiTheme="minorHAnsi" w:hAnsiTheme="minorHAnsi" w:cstheme="minorHAnsi"/>
          <w:b/>
          <w:caps/>
          <w:sz w:val="22"/>
          <w:szCs w:val="22"/>
        </w:rPr>
      </w:pPr>
      <w:r>
        <w:rPr>
          <w:rFonts w:asciiTheme="minorHAnsi" w:hAnsiTheme="minorHAnsi" w:cstheme="minorHAnsi"/>
          <w:b/>
          <w:caps/>
          <w:sz w:val="22"/>
          <w:szCs w:val="22"/>
        </w:rPr>
        <w:t>v.</w:t>
      </w:r>
    </w:p>
    <w:p w:rsidRPr="00514538" w:rsidR="004D2419" w:rsidP="00F84614" w:rsidRDefault="006F6C22" w14:paraId="62610565" w14:textId="393F3C55">
      <w:pPr>
        <w:keepNext/>
        <w:spacing w:after="200" w:line="276" w:lineRule="auto"/>
        <w:jc w:val="center"/>
        <w:rPr>
          <w:rFonts w:asciiTheme="minorHAnsi" w:hAnsiTheme="minorHAnsi" w:cstheme="minorHAnsi"/>
          <w:b/>
          <w:caps/>
          <w:sz w:val="22"/>
          <w:szCs w:val="22"/>
        </w:rPr>
      </w:pPr>
      <w:r w:rsidRPr="00514538">
        <w:rPr>
          <w:rFonts w:asciiTheme="minorHAnsi" w:hAnsiTheme="minorHAnsi" w:cstheme="minorHAnsi"/>
          <w:b/>
          <w:caps/>
          <w:sz w:val="22"/>
          <w:szCs w:val="22"/>
        </w:rPr>
        <w:t>Ostatní</w:t>
      </w:r>
      <w:r w:rsidR="001B0AD1">
        <w:rPr>
          <w:rFonts w:asciiTheme="minorHAnsi" w:hAnsiTheme="minorHAnsi" w:cstheme="minorHAnsi"/>
          <w:b/>
          <w:caps/>
          <w:sz w:val="22"/>
          <w:szCs w:val="22"/>
        </w:rPr>
        <w:t xml:space="preserve"> práva a</w:t>
      </w:r>
      <w:r w:rsidRPr="00514538">
        <w:rPr>
          <w:rFonts w:asciiTheme="minorHAnsi" w:hAnsiTheme="minorHAnsi" w:cstheme="minorHAnsi"/>
          <w:b/>
          <w:caps/>
          <w:sz w:val="22"/>
          <w:szCs w:val="22"/>
        </w:rPr>
        <w:t xml:space="preserve"> povinnosti</w:t>
      </w:r>
      <w:r w:rsidRPr="00514538" w:rsidR="004D2419">
        <w:rPr>
          <w:rFonts w:asciiTheme="minorHAnsi" w:hAnsiTheme="minorHAnsi" w:cstheme="minorHAnsi"/>
          <w:b/>
          <w:caps/>
          <w:sz w:val="22"/>
          <w:szCs w:val="22"/>
        </w:rPr>
        <w:t xml:space="preserve"> smluvních stran</w:t>
      </w:r>
    </w:p>
    <w:p w:rsidRPr="00717AA2" w:rsidR="00974099" w:rsidP="00974099" w:rsidRDefault="00974099" w14:paraId="04594758" w14:textId="77777777">
      <w:pPr>
        <w:pStyle w:val="Odstavecseseznamem"/>
        <w:numPr>
          <w:ilvl w:val="0"/>
          <w:numId w:val="15"/>
        </w:numPr>
        <w:ind w:left="426" w:hanging="426"/>
        <w:contextualSpacing w:val="false"/>
        <w:jc w:val="both"/>
        <w:rPr>
          <w:rFonts w:cstheme="minorHAnsi"/>
          <w:noProof/>
        </w:rPr>
      </w:pPr>
      <w:r w:rsidRPr="00717AA2">
        <w:rPr>
          <w:rFonts w:cstheme="minorHAnsi"/>
        </w:rPr>
        <w:t xml:space="preserve">Dodavatel je </w:t>
      </w:r>
      <w:r w:rsidRPr="00717AA2">
        <w:rPr>
          <w:rFonts w:cstheme="minorHAnsi"/>
          <w:noProof/>
        </w:rPr>
        <w:t xml:space="preserve">povinen postupovat při plnění </w:t>
      </w:r>
      <w:r>
        <w:rPr>
          <w:rFonts w:cstheme="minorHAnsi"/>
          <w:noProof/>
        </w:rPr>
        <w:t>předmětu plnění</w:t>
      </w:r>
      <w:r w:rsidRPr="00717AA2">
        <w:rPr>
          <w:rFonts w:cstheme="minorHAnsi"/>
          <w:noProof/>
        </w:rPr>
        <w:t xml:space="preserve"> s odbornou péčí a s ohledem na zájmy Objednatele, které mu jsou známy. Při plnění je povinen řídit se pokyny Objednatele, pokud </w:t>
      </w:r>
      <w:r w:rsidRPr="00717AA2">
        <w:rPr>
          <w:rFonts w:cstheme="minorHAnsi"/>
          <w:noProof/>
        </w:rPr>
        <w:lastRenderedPageBreak/>
        <w:t xml:space="preserve">však tyto budou nevhodné nebo v rozporu se zájmy Objednatele, je povinen Objednatele na jejich nevhodnost včas písemně upozornit.  </w:t>
      </w:r>
    </w:p>
    <w:p w:rsidR="00974099" w:rsidP="00974099" w:rsidRDefault="00974099" w14:paraId="7012B9C2" w14:textId="77777777">
      <w:pPr>
        <w:pStyle w:val="Odstavecseseznamem"/>
        <w:numPr>
          <w:ilvl w:val="0"/>
          <w:numId w:val="15"/>
        </w:numPr>
        <w:ind w:left="426" w:hanging="426"/>
        <w:contextualSpacing w:val="false"/>
        <w:jc w:val="both"/>
        <w:rPr>
          <w:rFonts w:cstheme="minorHAnsi"/>
          <w:noProof/>
        </w:rPr>
      </w:pPr>
      <w:r w:rsidRPr="00514538">
        <w:rPr>
          <w:rFonts w:cstheme="minorHAnsi"/>
        </w:rPr>
        <w:t>Dodavatel</w:t>
      </w:r>
      <w:r w:rsidRPr="00514538">
        <w:rPr>
          <w:rFonts w:cstheme="minorHAnsi"/>
          <w:noProof/>
        </w:rPr>
        <w:t xml:space="preserve"> odpovídá za škodu způsobenou Objednateli porušením svých povinností při plnění Smlouvy, zejména porušením povinnosti postupovat při plnění </w:t>
      </w:r>
      <w:r>
        <w:rPr>
          <w:rFonts w:cstheme="minorHAnsi"/>
          <w:noProof/>
        </w:rPr>
        <w:t xml:space="preserve">předmětu plnění </w:t>
      </w:r>
      <w:r w:rsidRPr="00514538">
        <w:rPr>
          <w:rFonts w:cstheme="minorHAnsi"/>
          <w:noProof/>
        </w:rPr>
        <w:t>s odbornou péčí a s ohledem na zájmy Objednatele, které mu jsou známy. Za škodu neodpovídá tehdy, pokud jednal prokazatelně na základě pokynu Objednatele, na jehož nevhodnost Objednatele včas písemně upozornil, avšak Objednatel na splnění tohoto pokynu přesto prokazatelně trval.</w:t>
      </w:r>
    </w:p>
    <w:p w:rsidRPr="00620470" w:rsidR="00974099" w:rsidP="00974099" w:rsidRDefault="00974099" w14:paraId="196D298F" w14:textId="77777777">
      <w:pPr>
        <w:pStyle w:val="Odstavecseseznamem"/>
        <w:numPr>
          <w:ilvl w:val="0"/>
          <w:numId w:val="15"/>
        </w:numPr>
        <w:autoSpaceDE w:val="false"/>
        <w:autoSpaceDN w:val="false"/>
        <w:adjustRightInd w:val="false"/>
        <w:spacing w:after="0"/>
        <w:jc w:val="both"/>
        <w:rPr>
          <w:lang w:eastAsia="en-US"/>
        </w:rPr>
      </w:pPr>
      <w:r>
        <w:rPr>
          <w:lang w:eastAsia="en-US"/>
        </w:rPr>
        <w:t>Dodavatel</w:t>
      </w:r>
      <w:r w:rsidRPr="00620470">
        <w:rPr>
          <w:lang w:eastAsia="en-US"/>
        </w:rPr>
        <w:t xml:space="preserve"> je povinen dodržet a postupovat dle zákona č. 320/2001 Sb., o finanční kontrole ve veřejné správě a o změně některých zákonů (zákon o finanční kontrole), </w:t>
      </w:r>
      <w:r>
        <w:rPr>
          <w:lang w:eastAsia="en-US"/>
        </w:rPr>
        <w:t xml:space="preserve">ve znění pozdějších předpisů, </w:t>
      </w:r>
      <w:r w:rsidRPr="00620470">
        <w:rPr>
          <w:lang w:eastAsia="en-US"/>
        </w:rPr>
        <w:t>zejména umožnit výkon veřejnosprávní kontroly a poskytnout veškerou potřebnou součinnost Objednateli a všem příslušným orgánům při výkonu jejich kontrolních oprávnění.</w:t>
      </w:r>
    </w:p>
    <w:p w:rsidRPr="00620470" w:rsidR="00974099" w:rsidP="00974099" w:rsidRDefault="00974099" w14:paraId="0BE023F3" w14:textId="77777777">
      <w:pPr>
        <w:autoSpaceDE w:val="false"/>
        <w:autoSpaceDN w:val="false"/>
        <w:adjustRightInd w:val="false"/>
        <w:rPr>
          <w:lang w:eastAsia="en-US"/>
        </w:rPr>
      </w:pPr>
    </w:p>
    <w:p w:rsidR="00974099" w:rsidP="00974099" w:rsidRDefault="00974099" w14:paraId="30CFE251" w14:textId="77777777">
      <w:pPr>
        <w:pStyle w:val="Odstavecseseznamem"/>
        <w:numPr>
          <w:ilvl w:val="0"/>
          <w:numId w:val="15"/>
        </w:numPr>
        <w:autoSpaceDE w:val="false"/>
        <w:autoSpaceDN w:val="false"/>
        <w:adjustRightInd w:val="false"/>
        <w:spacing w:after="0"/>
        <w:jc w:val="both"/>
        <w:rPr>
          <w:lang w:eastAsia="en-US"/>
        </w:rPr>
      </w:pPr>
      <w:r w:rsidRPr="00620470">
        <w:rPr>
          <w:lang w:eastAsia="en-US"/>
        </w:rPr>
        <w:t xml:space="preserve">Podmínky na umožnění veřejnoprávní kontroly se vztahují na </w:t>
      </w:r>
      <w:r>
        <w:rPr>
          <w:lang w:eastAsia="en-US"/>
        </w:rPr>
        <w:t>Dodavatele i na jeho pod</w:t>
      </w:r>
      <w:r w:rsidRPr="00620470">
        <w:rPr>
          <w:lang w:eastAsia="en-US"/>
        </w:rPr>
        <w:t xml:space="preserve">dodavatele přiměřeně. </w:t>
      </w:r>
    </w:p>
    <w:p w:rsidR="00974099" w:rsidP="00974099" w:rsidRDefault="00974099" w14:paraId="322A0A61" w14:textId="77777777">
      <w:pPr>
        <w:pStyle w:val="Odstavecseseznamem"/>
        <w:rPr>
          <w:lang w:eastAsia="en-US"/>
        </w:rPr>
      </w:pPr>
    </w:p>
    <w:p w:rsidRPr="006E5D45" w:rsidR="00974099" w:rsidP="00974099" w:rsidRDefault="00974099" w14:paraId="11DCF39F" w14:textId="3E5429FE">
      <w:pPr>
        <w:pStyle w:val="Odstavecseseznamem"/>
        <w:numPr>
          <w:ilvl w:val="0"/>
          <w:numId w:val="15"/>
        </w:numPr>
        <w:autoSpaceDE w:val="false"/>
        <w:autoSpaceDN w:val="false"/>
        <w:adjustRightInd w:val="false"/>
        <w:spacing w:after="0"/>
        <w:jc w:val="both"/>
        <w:rPr>
          <w:rFonts w:ascii="Arial" w:hAnsi="Arial" w:cs="Arial"/>
        </w:rPr>
      </w:pPr>
      <w:r w:rsidRPr="00EA5D2A">
        <w:rPr>
          <w:lang w:eastAsia="en-US"/>
        </w:rPr>
        <w:t>Dodavatel je povinen uchovávat veškeré originály účetních dokladů a originály dalších dokumentů so</w:t>
      </w:r>
      <w:r w:rsidR="009F3487">
        <w:rPr>
          <w:lang w:eastAsia="en-US"/>
        </w:rPr>
        <w:t>uvisejících s plněním předmětu S</w:t>
      </w:r>
      <w:r w:rsidRPr="00EA5D2A">
        <w:rPr>
          <w:lang w:eastAsia="en-US"/>
        </w:rPr>
        <w:t xml:space="preserve">mlouvy </w:t>
      </w:r>
      <w:r w:rsidRPr="00B94C98">
        <w:rPr>
          <w:lang w:eastAsia="en-US"/>
        </w:rPr>
        <w:t>v souladu s platnými právními předpisy ČR, zejména v souladu s § 44a</w:t>
      </w:r>
      <w:r>
        <w:rPr>
          <w:lang w:eastAsia="en-US"/>
        </w:rPr>
        <w:t xml:space="preserve"> odst. 11 </w:t>
      </w:r>
      <w:r>
        <w:t>zákona č. 218/2000 Sb., o rozpočtových pravidlech</w:t>
      </w:r>
      <w:r w:rsidRPr="00B94C98">
        <w:rPr>
          <w:lang w:eastAsia="en-US"/>
        </w:rPr>
        <w:t xml:space="preserve"> a Pravidly </w:t>
      </w:r>
      <w:r w:rsidRPr="006E5D45">
        <w:rPr>
          <w:rFonts w:cs="Arial"/>
        </w:rPr>
        <w:t>Operačního programu Zaměstnanost</w:t>
      </w:r>
      <w:r w:rsidRPr="00B94C98">
        <w:rPr>
          <w:lang w:eastAsia="en-US"/>
        </w:rPr>
        <w:t>.</w:t>
      </w:r>
      <w:r>
        <w:rPr>
          <w:lang w:eastAsia="en-US"/>
        </w:rPr>
        <w:t xml:space="preserve"> </w:t>
      </w:r>
    </w:p>
    <w:p w:rsidRPr="00EA5D2A" w:rsidR="00974099" w:rsidP="00974099" w:rsidRDefault="00974099" w14:paraId="647AE012" w14:textId="77777777">
      <w:pPr>
        <w:pStyle w:val="Odstavecseseznamem"/>
        <w:autoSpaceDE w:val="false"/>
        <w:autoSpaceDN w:val="false"/>
        <w:adjustRightInd w:val="false"/>
        <w:spacing w:after="0"/>
        <w:ind w:left="360"/>
        <w:jc w:val="both"/>
        <w:rPr>
          <w:lang w:eastAsia="en-US"/>
        </w:rPr>
      </w:pPr>
    </w:p>
    <w:p w:rsidR="00974099" w:rsidP="00974099" w:rsidRDefault="00974099" w14:paraId="58F2ED0D" w14:textId="77777777">
      <w:pPr>
        <w:pStyle w:val="Odstavecseseznamem"/>
        <w:numPr>
          <w:ilvl w:val="0"/>
          <w:numId w:val="15"/>
        </w:numPr>
        <w:autoSpaceDE w:val="false"/>
        <w:autoSpaceDN w:val="false"/>
        <w:adjustRightInd w:val="false"/>
        <w:spacing w:after="0"/>
        <w:jc w:val="both"/>
        <w:rPr>
          <w:lang w:eastAsia="en-US"/>
        </w:rPr>
      </w:pPr>
      <w:r w:rsidRPr="00EA5D2A">
        <w:rPr>
          <w:lang w:eastAsia="en-US"/>
        </w:rPr>
        <w:t>V případě, kdy z objektivních příčin vyvstane ze strany</w:t>
      </w:r>
      <w:r>
        <w:rPr>
          <w:lang w:eastAsia="en-US"/>
        </w:rPr>
        <w:t xml:space="preserve"> O</w:t>
      </w:r>
      <w:r w:rsidRPr="00EA5D2A">
        <w:rPr>
          <w:lang w:eastAsia="en-US"/>
        </w:rPr>
        <w:t xml:space="preserve">bjednatele či </w:t>
      </w:r>
      <w:r>
        <w:rPr>
          <w:lang w:eastAsia="en-US"/>
        </w:rPr>
        <w:t>D</w:t>
      </w:r>
      <w:r w:rsidRPr="00EA5D2A">
        <w:rPr>
          <w:lang w:eastAsia="en-US"/>
        </w:rPr>
        <w:t xml:space="preserve">odavatele potřeba změny termínu </w:t>
      </w:r>
      <w:r>
        <w:rPr>
          <w:lang w:eastAsia="en-US"/>
        </w:rPr>
        <w:t>dokončení díla</w:t>
      </w:r>
      <w:r w:rsidRPr="00EA5D2A">
        <w:rPr>
          <w:lang w:eastAsia="en-US"/>
        </w:rPr>
        <w:t xml:space="preserve">, zavazují se </w:t>
      </w:r>
      <w:r>
        <w:rPr>
          <w:lang w:eastAsia="en-US"/>
        </w:rPr>
        <w:t>S</w:t>
      </w:r>
      <w:r w:rsidRPr="00EA5D2A">
        <w:rPr>
          <w:lang w:eastAsia="en-US"/>
        </w:rPr>
        <w:t>mluvní strany písemně se dohodnout na změně tohoto termínu.</w:t>
      </w:r>
    </w:p>
    <w:p w:rsidRPr="00EA5D2A" w:rsidR="00974099" w:rsidP="00974099" w:rsidRDefault="00974099" w14:paraId="7A7CF5BE" w14:textId="77777777">
      <w:pPr>
        <w:autoSpaceDE w:val="false"/>
        <w:autoSpaceDN w:val="false"/>
        <w:adjustRightInd w:val="false"/>
        <w:rPr>
          <w:lang w:eastAsia="en-US"/>
        </w:rPr>
      </w:pPr>
    </w:p>
    <w:p w:rsidRPr="00EA5D2A" w:rsidR="00974099" w:rsidP="00974099" w:rsidRDefault="00974099" w14:paraId="26EC7B0D" w14:textId="77777777">
      <w:pPr>
        <w:pStyle w:val="Odstavecseseznamem"/>
        <w:numPr>
          <w:ilvl w:val="0"/>
          <w:numId w:val="15"/>
        </w:numPr>
        <w:autoSpaceDE w:val="false"/>
        <w:autoSpaceDN w:val="false"/>
        <w:adjustRightInd w:val="false"/>
        <w:spacing w:after="0"/>
        <w:jc w:val="both"/>
        <w:rPr>
          <w:lang w:eastAsia="en-US"/>
        </w:rPr>
      </w:pPr>
      <w:r w:rsidRPr="00EA5D2A">
        <w:rPr>
          <w:lang w:eastAsia="en-US"/>
        </w:rPr>
        <w:t xml:space="preserve">Dodavatel je povinen </w:t>
      </w:r>
      <w:r>
        <w:rPr>
          <w:lang w:eastAsia="en-US"/>
        </w:rPr>
        <w:t>O</w:t>
      </w:r>
      <w:r w:rsidRPr="00EA5D2A">
        <w:rPr>
          <w:lang w:eastAsia="en-US"/>
        </w:rPr>
        <w:t xml:space="preserve">bjednateli na jeho vyžádání poskytnout veškeré doklady </w:t>
      </w:r>
      <w:r w:rsidRPr="008759AE">
        <w:rPr>
          <w:lang w:eastAsia="en-US"/>
        </w:rPr>
        <w:t>vážící se k realizaci projektu, umožnit průběžné ověřování souladu údajů o realizaci projektu uváděných ve zprávách o realizaci projektu se skutečným stavem v místě jeho realizace a poskytnout součinnost všem osobám oprávněným k provádění kontroly. Těmito oprávněnými osobami jsou poskytovatel (Řídicí orgán), orgány finanční správy, Ministerstvo financí, Nejvyšší kontrolní úřad, Evropská komise a Evropský účetní dvůr, případně další orgány oprávněné k výkonu kontroly.</w:t>
      </w:r>
    </w:p>
    <w:p w:rsidRPr="008541E6" w:rsidR="00974099" w:rsidP="00974099" w:rsidRDefault="00974099" w14:paraId="59397378" w14:textId="77777777">
      <w:pPr>
        <w:rPr>
          <w:rFonts w:cstheme="minorHAnsi"/>
        </w:rPr>
      </w:pPr>
    </w:p>
    <w:p w:rsidR="00974099" w:rsidP="00974099" w:rsidRDefault="00974099" w14:paraId="0C0FA2F4" w14:textId="77777777">
      <w:pPr>
        <w:pStyle w:val="Odstavecseseznamem"/>
        <w:numPr>
          <w:ilvl w:val="0"/>
          <w:numId w:val="15"/>
        </w:numPr>
        <w:autoSpaceDE w:val="false"/>
        <w:autoSpaceDN w:val="false"/>
        <w:adjustRightInd w:val="false"/>
        <w:spacing w:after="0"/>
        <w:jc w:val="both"/>
        <w:rPr>
          <w:rFonts w:cstheme="minorHAnsi"/>
          <w:noProof/>
        </w:rPr>
      </w:pPr>
      <w:r w:rsidRPr="00514538">
        <w:rPr>
          <w:rFonts w:cstheme="minorHAnsi"/>
          <w:noProof/>
        </w:rPr>
        <w:t>Dodavatel vyslovuje souhlas s tím, že Objednatel v rámci transparentnosti zveřejní Smlouvu v plném rozsahu (včetně případných dodatků) na veřejně přístupných internetových stránkách Objednatele a rovněž v registru smluv.</w:t>
      </w:r>
    </w:p>
    <w:p w:rsidRPr="00630386" w:rsidR="00630386" w:rsidP="00630386" w:rsidRDefault="00630386" w14:paraId="785705B7" w14:textId="77777777">
      <w:pPr>
        <w:autoSpaceDE w:val="false"/>
        <w:autoSpaceDN w:val="false"/>
        <w:adjustRightInd w:val="false"/>
        <w:rPr>
          <w:rFonts w:cstheme="minorHAnsi"/>
        </w:rPr>
      </w:pPr>
    </w:p>
    <w:p w:rsidRPr="006C778E" w:rsidR="002D108C" w:rsidP="006C778E" w:rsidRDefault="002D108C" w14:paraId="1AB4C6DD" w14:textId="77777777">
      <w:pPr>
        <w:rPr>
          <w:rFonts w:cstheme="minorHAnsi"/>
        </w:rPr>
      </w:pPr>
    </w:p>
    <w:p w:rsidR="002D108C" w:rsidP="002D108C" w:rsidRDefault="002D108C" w14:paraId="243DBC2B" w14:textId="6F6873B7">
      <w:pPr>
        <w:jc w:val="center"/>
        <w:rPr>
          <w:rFonts w:asciiTheme="minorHAnsi" w:hAnsiTheme="minorHAnsi"/>
          <w:b/>
          <w:bCs/>
          <w:sz w:val="22"/>
          <w:lang w:eastAsia="en-US"/>
        </w:rPr>
      </w:pPr>
      <w:r>
        <w:rPr>
          <w:rFonts w:asciiTheme="minorHAnsi" w:hAnsiTheme="minorHAnsi"/>
          <w:b/>
          <w:bCs/>
          <w:sz w:val="22"/>
          <w:lang w:eastAsia="en-US"/>
        </w:rPr>
        <w:t>VI.</w:t>
      </w:r>
    </w:p>
    <w:p w:rsidRPr="00620470" w:rsidR="002D108C" w:rsidP="002D108C" w:rsidRDefault="002D108C" w14:paraId="1A87A35F" w14:textId="77777777">
      <w:pPr>
        <w:jc w:val="center"/>
        <w:rPr>
          <w:rFonts w:asciiTheme="minorHAnsi" w:hAnsiTheme="minorHAnsi"/>
          <w:b/>
          <w:bCs/>
          <w:sz w:val="22"/>
          <w:lang w:eastAsia="en-US"/>
        </w:rPr>
      </w:pPr>
      <w:r w:rsidRPr="00620470">
        <w:rPr>
          <w:rFonts w:asciiTheme="minorHAnsi" w:hAnsiTheme="minorHAnsi"/>
          <w:b/>
          <w:bCs/>
          <w:sz w:val="22"/>
          <w:lang w:eastAsia="en-US"/>
        </w:rPr>
        <w:t>ZÁRUKA A ODPOVĚDNOST ZA VADY</w:t>
      </w:r>
    </w:p>
    <w:p w:rsidRPr="00620470" w:rsidR="002D108C" w:rsidP="002D108C" w:rsidRDefault="002D108C" w14:paraId="60933AC4" w14:textId="77777777">
      <w:pPr>
        <w:autoSpaceDE w:val="false"/>
        <w:autoSpaceDN w:val="false"/>
        <w:adjustRightInd w:val="false"/>
        <w:jc w:val="center"/>
        <w:rPr>
          <w:rFonts w:asciiTheme="minorHAnsi" w:hAnsiTheme="minorHAnsi"/>
          <w:b/>
          <w:bCs/>
          <w:sz w:val="22"/>
          <w:lang w:eastAsia="en-US"/>
        </w:rPr>
      </w:pPr>
    </w:p>
    <w:p w:rsidRPr="00620470" w:rsidR="002D108C" w:rsidP="00A13B48" w:rsidRDefault="009E77FC" w14:paraId="0B426772" w14:textId="5E63D5F1">
      <w:pPr>
        <w:pStyle w:val="Odstavecseseznamem"/>
        <w:numPr>
          <w:ilvl w:val="0"/>
          <w:numId w:val="21"/>
        </w:numPr>
        <w:autoSpaceDE w:val="false"/>
        <w:autoSpaceDN w:val="false"/>
        <w:adjustRightInd w:val="false"/>
        <w:spacing w:after="0"/>
        <w:ind w:left="425" w:hanging="425"/>
        <w:jc w:val="both"/>
        <w:rPr>
          <w:lang w:eastAsia="en-US"/>
        </w:rPr>
      </w:pPr>
      <w:r>
        <w:rPr>
          <w:lang w:eastAsia="en-US"/>
        </w:rPr>
        <w:t>Dodavatel</w:t>
      </w:r>
      <w:r w:rsidRPr="00620470" w:rsidR="002D108C">
        <w:rPr>
          <w:lang w:eastAsia="en-US"/>
        </w:rPr>
        <w:t xml:space="preserve"> poskytuje Objednateli záruku za dílo v délce 60 měsíců. Záruční doba začíná běžet dnem předání uceleného řádně provedeného díla po protokolárním předání díla nebo jeho části Objednateli.</w:t>
      </w:r>
      <w:r w:rsidRPr="00620470" w:rsidR="002D108C">
        <w:t xml:space="preserve"> Běh záruční doby v případě odstoupení od </w:t>
      </w:r>
      <w:r>
        <w:t>S</w:t>
      </w:r>
      <w:r w:rsidRPr="00620470" w:rsidR="002D108C">
        <w:t>mlouvy nastává dnem doruče</w:t>
      </w:r>
      <w:r w:rsidR="009F3487">
        <w:t>ní oznámení o odstoupení od S</w:t>
      </w:r>
      <w:r w:rsidRPr="00620470" w:rsidR="002D108C">
        <w:t xml:space="preserve">mlouvy </w:t>
      </w:r>
      <w:r>
        <w:t>Dodavatel</w:t>
      </w:r>
      <w:r w:rsidRPr="00620470" w:rsidR="002D108C">
        <w:t>i.</w:t>
      </w:r>
    </w:p>
    <w:p w:rsidRPr="00620470" w:rsidR="002D108C" w:rsidP="002D108C" w:rsidRDefault="002D108C" w14:paraId="0D8725A8" w14:textId="77777777">
      <w:pPr>
        <w:autoSpaceDE w:val="false"/>
        <w:autoSpaceDN w:val="false"/>
        <w:adjustRightInd w:val="false"/>
        <w:rPr>
          <w:rFonts w:asciiTheme="minorHAnsi" w:hAnsiTheme="minorHAnsi"/>
          <w:sz w:val="22"/>
          <w:lang w:eastAsia="en-US"/>
        </w:rPr>
      </w:pPr>
    </w:p>
    <w:p w:rsidRPr="00620470" w:rsidR="002D108C" w:rsidP="00A13B48" w:rsidRDefault="002D108C" w14:paraId="14BC5C13" w14:textId="1116C89D">
      <w:pPr>
        <w:pStyle w:val="Odstavecseseznamem"/>
        <w:numPr>
          <w:ilvl w:val="0"/>
          <w:numId w:val="21"/>
        </w:numPr>
        <w:autoSpaceDE w:val="false"/>
        <w:autoSpaceDN w:val="false"/>
        <w:adjustRightInd w:val="false"/>
        <w:spacing w:after="0"/>
        <w:ind w:left="425" w:hanging="425"/>
        <w:jc w:val="both"/>
        <w:rPr>
          <w:lang w:eastAsia="en-US"/>
        </w:rPr>
      </w:pPr>
      <w:r w:rsidRPr="00620470">
        <w:rPr>
          <w:lang w:eastAsia="en-US"/>
        </w:rPr>
        <w:lastRenderedPageBreak/>
        <w:t xml:space="preserve">Dílo má vady, jestliže provedení díla neodpovídá předmětu plnění definovanému v této Smlouvě </w:t>
      </w:r>
      <w:r w:rsidRPr="00620470">
        <w:rPr>
          <w:lang w:eastAsia="en-US"/>
        </w:rPr>
        <w:br/>
        <w:t xml:space="preserve">a v příslušných právních předpisech, za vadu díla se považuje i jeho neúplnost. Právo na odstranění vady díla Objednatel u </w:t>
      </w:r>
      <w:r w:rsidR="009E77FC">
        <w:rPr>
          <w:lang w:eastAsia="en-US"/>
        </w:rPr>
        <w:t>Dodavatel</w:t>
      </w:r>
      <w:r w:rsidRPr="00620470">
        <w:rPr>
          <w:lang w:eastAsia="en-US"/>
        </w:rPr>
        <w:t xml:space="preserve">e uplatní písemnou formou. </w:t>
      </w:r>
      <w:r w:rsidR="009E77FC">
        <w:rPr>
          <w:lang w:eastAsia="en-US"/>
        </w:rPr>
        <w:t>Dodavatel</w:t>
      </w:r>
      <w:r w:rsidRPr="00620470">
        <w:rPr>
          <w:lang w:eastAsia="en-US"/>
        </w:rPr>
        <w:t xml:space="preserve"> bez zbytečného odkladu, nejpozději ve lhůtě do 5 kalendářních dní od doručení reklamace, projedná s Objednatelem reklamovanou vadu a způsob jejího odstranění. Dohoda o odstranění vady bude uzavřena písemným protokolem. Případné vady díla, které se projeví po záruční době, budou řešeny dle příslušných ustanovení občanského zákoníku platných v době uzavření smluvního vztahu.</w:t>
      </w:r>
    </w:p>
    <w:p w:rsidRPr="00620470" w:rsidR="002D108C" w:rsidP="002D108C" w:rsidRDefault="002D108C" w14:paraId="192507AB" w14:textId="77777777">
      <w:pPr>
        <w:pStyle w:val="Odstavecseseznamem"/>
        <w:rPr>
          <w:lang w:eastAsia="en-US"/>
        </w:rPr>
      </w:pPr>
    </w:p>
    <w:p w:rsidRPr="001E698D" w:rsidR="002D108C" w:rsidP="00A13B48" w:rsidRDefault="009E77FC" w14:paraId="17ADBF81" w14:textId="02438A3B">
      <w:pPr>
        <w:pStyle w:val="Odstavecseseznamem"/>
        <w:numPr>
          <w:ilvl w:val="0"/>
          <w:numId w:val="21"/>
        </w:numPr>
        <w:autoSpaceDE w:val="false"/>
        <w:autoSpaceDN w:val="false"/>
        <w:adjustRightInd w:val="false"/>
        <w:spacing w:after="0"/>
        <w:ind w:left="425" w:hanging="425"/>
        <w:jc w:val="both"/>
        <w:rPr>
          <w:lang w:eastAsia="en-US"/>
        </w:rPr>
      </w:pPr>
      <w:r>
        <w:rPr>
          <w:lang w:eastAsia="en-US"/>
        </w:rPr>
        <w:t>Dodavatel</w:t>
      </w:r>
      <w:r w:rsidRPr="00620470" w:rsidR="002D108C">
        <w:rPr>
          <w:lang w:eastAsia="en-US"/>
        </w:rPr>
        <w:t xml:space="preserve"> neodpovídá za vady, které byly způsobeny použitím podkladů Objednatele, u kterých </w:t>
      </w:r>
      <w:r>
        <w:rPr>
          <w:lang w:eastAsia="en-US"/>
        </w:rPr>
        <w:t>Dodavatel</w:t>
      </w:r>
      <w:r w:rsidRPr="00620470" w:rsidR="002D108C">
        <w:rPr>
          <w:lang w:eastAsia="en-US"/>
        </w:rPr>
        <w:t xml:space="preserve"> nemohl ani při vynaložení odborné péče zjistit jejich nevhodnost, případně na nevhodnost jejich použití Objednatele písemně upozornil, ale Objednatel na jejich použití trval.</w:t>
      </w:r>
    </w:p>
    <w:p w:rsidRPr="00514538" w:rsidR="000375C8" w:rsidP="00CA2F7F" w:rsidRDefault="000375C8" w14:paraId="41CCC763" w14:textId="276809A5">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r w:rsidR="00D50DD8">
        <w:rPr>
          <w:rFonts w:asciiTheme="minorHAnsi" w:hAnsiTheme="minorHAnsi" w:cstheme="minorHAnsi"/>
          <w:b/>
          <w:sz w:val="22"/>
          <w:szCs w:val="22"/>
        </w:rPr>
        <w:t>I</w:t>
      </w:r>
      <w:r w:rsidR="00F84614">
        <w:rPr>
          <w:rFonts w:asciiTheme="minorHAnsi" w:hAnsiTheme="minorHAnsi" w:cstheme="minorHAnsi"/>
          <w:b/>
          <w:sz w:val="22"/>
          <w:szCs w:val="22"/>
        </w:rPr>
        <w:t>I</w:t>
      </w:r>
      <w:r w:rsidRPr="00514538">
        <w:rPr>
          <w:rFonts w:asciiTheme="minorHAnsi" w:hAnsiTheme="minorHAnsi" w:cstheme="minorHAnsi"/>
          <w:b/>
          <w:sz w:val="22"/>
          <w:szCs w:val="22"/>
        </w:rPr>
        <w:t>.</w:t>
      </w:r>
    </w:p>
    <w:p w:rsidRPr="00514538" w:rsidR="000375C8" w:rsidP="00F84614" w:rsidRDefault="000375C8" w14:paraId="6809EFB6"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SANKCE</w:t>
      </w:r>
    </w:p>
    <w:p w:rsidR="00974099" w:rsidP="00463217" w:rsidRDefault="00974099" w14:paraId="1B0DF581" w14:textId="4DAEF02D">
      <w:pPr>
        <w:pStyle w:val="Odstavecseseznamem"/>
        <w:numPr>
          <w:ilvl w:val="0"/>
          <w:numId w:val="14"/>
        </w:numPr>
        <w:ind w:left="284" w:hanging="426"/>
        <w:contextualSpacing w:val="false"/>
        <w:jc w:val="both"/>
        <w:rPr>
          <w:lang w:eastAsia="en-US"/>
        </w:rPr>
      </w:pPr>
      <w:r w:rsidRPr="00620470">
        <w:rPr>
          <w:lang w:eastAsia="en-US"/>
        </w:rPr>
        <w:t xml:space="preserve">Za nesplnění termínu předání </w:t>
      </w:r>
      <w:r>
        <w:rPr>
          <w:lang w:eastAsia="en-US"/>
        </w:rPr>
        <w:t>řádně provedeného</w:t>
      </w:r>
      <w:r w:rsidRPr="00620470">
        <w:rPr>
          <w:lang w:eastAsia="en-US"/>
        </w:rPr>
        <w:t xml:space="preserve"> díla se </w:t>
      </w:r>
      <w:r>
        <w:rPr>
          <w:lang w:eastAsia="en-US"/>
        </w:rPr>
        <w:t>Dodavatel</w:t>
      </w:r>
      <w:r w:rsidRPr="00620470">
        <w:rPr>
          <w:lang w:eastAsia="en-US"/>
        </w:rPr>
        <w:t xml:space="preserve"> zavazuje zaplatit Objednateli smluvní pokutu ve výši 0,2 % z ceny díla</w:t>
      </w:r>
      <w:r w:rsidR="00463217">
        <w:rPr>
          <w:lang w:eastAsia="en-US"/>
        </w:rPr>
        <w:t xml:space="preserve"> bez DPH</w:t>
      </w:r>
      <w:r w:rsidRPr="00620470">
        <w:rPr>
          <w:lang w:eastAsia="en-US"/>
        </w:rPr>
        <w:t xml:space="preserve"> za každý den prodlení, až do splnění plynoucího závazku.</w:t>
      </w:r>
    </w:p>
    <w:p w:rsidRPr="003A3392" w:rsidR="00463217" w:rsidP="00463217" w:rsidRDefault="00463217" w14:paraId="0FB42675" w14:textId="77777777">
      <w:pPr>
        <w:pStyle w:val="Odstavecseseznamem"/>
        <w:numPr>
          <w:ilvl w:val="0"/>
          <w:numId w:val="14"/>
        </w:numPr>
        <w:ind w:left="284" w:hanging="426"/>
        <w:contextualSpacing w:val="false"/>
        <w:jc w:val="both"/>
        <w:rPr>
          <w:lang w:eastAsia="en-US"/>
        </w:rPr>
      </w:pPr>
      <w:r w:rsidRPr="003A3392">
        <w:rPr>
          <w:lang w:eastAsia="en-US"/>
        </w:rPr>
        <w:t>Objednatel prohlašuje, že nesplnění termínu dle čl. II. odst. 2 této Smlouvy může způsobit neposkytnutí finančních prostředků z dotace. V případě neposkytnutí těchto prostředků z důvodu nesplnění termínu dokončení díla dle čl. II. odst. 2 této Smlouvy vinou Dodavatele bude výše těchto prostředků považována za škodu vzniklou Objednateli, kterou se Dodavatel zavazuje Objednateli uhradit.</w:t>
      </w:r>
    </w:p>
    <w:p w:rsidR="00974099" w:rsidP="00463217" w:rsidRDefault="00974099" w14:paraId="103B83D4" w14:textId="77777777">
      <w:pPr>
        <w:pStyle w:val="Odstavecseseznamem"/>
        <w:numPr>
          <w:ilvl w:val="0"/>
          <w:numId w:val="14"/>
        </w:numPr>
        <w:autoSpaceDE w:val="false"/>
        <w:autoSpaceDN w:val="false"/>
        <w:adjustRightInd w:val="false"/>
        <w:spacing w:after="0"/>
        <w:ind w:left="284" w:hanging="426"/>
        <w:jc w:val="both"/>
        <w:rPr>
          <w:lang w:eastAsia="en-US"/>
        </w:rPr>
      </w:pPr>
      <w:r w:rsidRPr="00620470">
        <w:rPr>
          <w:lang w:eastAsia="en-US"/>
        </w:rPr>
        <w:t xml:space="preserve">Za neodůvodněné neposkytnutí součinnosti při projednávání </w:t>
      </w:r>
      <w:r>
        <w:rPr>
          <w:lang w:eastAsia="en-US"/>
        </w:rPr>
        <w:t>díla, zejména dle čl. I. odst. 3 této Smlouvy se</w:t>
      </w:r>
      <w:r w:rsidRPr="00620470">
        <w:rPr>
          <w:lang w:eastAsia="en-US"/>
        </w:rPr>
        <w:t xml:space="preserve"> </w:t>
      </w:r>
      <w:r>
        <w:rPr>
          <w:lang w:eastAsia="en-US"/>
        </w:rPr>
        <w:t xml:space="preserve">Dodavatel </w:t>
      </w:r>
      <w:r w:rsidRPr="00620470">
        <w:rPr>
          <w:lang w:eastAsia="en-US"/>
        </w:rPr>
        <w:t xml:space="preserve">zavazuje zaplatit Objednateli smluvní pokutu ve výši </w:t>
      </w:r>
      <w:r>
        <w:rPr>
          <w:lang w:eastAsia="en-US"/>
        </w:rPr>
        <w:t>2</w:t>
      </w:r>
      <w:r w:rsidRPr="00620470">
        <w:rPr>
          <w:lang w:eastAsia="en-US"/>
        </w:rPr>
        <w:t xml:space="preserve">0.000,-Kč za každý jednotlivý případ. V případě neposkytnutí součinnosti </w:t>
      </w:r>
      <w:r>
        <w:rPr>
          <w:lang w:eastAsia="en-US"/>
        </w:rPr>
        <w:t xml:space="preserve">Dodavatele </w:t>
      </w:r>
      <w:r w:rsidRPr="00620470">
        <w:rPr>
          <w:lang w:eastAsia="en-US"/>
        </w:rPr>
        <w:t>dle věty předchozí posuzuje odůvodněnost tohoto neposkytnutí Objednatel.</w:t>
      </w:r>
    </w:p>
    <w:p w:rsidR="00974099" w:rsidP="00974099" w:rsidRDefault="00974099" w14:paraId="563D1D21" w14:textId="77777777">
      <w:pPr>
        <w:pStyle w:val="Odstavecseseznamem"/>
        <w:autoSpaceDE w:val="false"/>
        <w:autoSpaceDN w:val="false"/>
        <w:adjustRightInd w:val="false"/>
        <w:spacing w:after="0"/>
        <w:ind w:left="360"/>
        <w:jc w:val="both"/>
        <w:rPr>
          <w:lang w:eastAsia="en-US"/>
        </w:rPr>
      </w:pPr>
    </w:p>
    <w:p w:rsidRPr="00620470" w:rsidR="006C1889" w:rsidP="006C1889" w:rsidRDefault="006C1889" w14:paraId="7522DA18" w14:textId="77777777">
      <w:pPr>
        <w:pStyle w:val="Odstavecseseznamem"/>
        <w:numPr>
          <w:ilvl w:val="0"/>
          <w:numId w:val="14"/>
        </w:numPr>
        <w:autoSpaceDE w:val="false"/>
        <w:autoSpaceDN w:val="false"/>
        <w:adjustRightInd w:val="false"/>
        <w:spacing w:after="0"/>
        <w:ind w:hanging="502"/>
        <w:jc w:val="both"/>
        <w:rPr>
          <w:lang w:eastAsia="en-US"/>
        </w:rPr>
      </w:pPr>
      <w:r w:rsidRPr="00620470">
        <w:rPr>
          <w:lang w:eastAsia="en-US"/>
        </w:rPr>
        <w:t>Za neodůvodněnou neúčast na společném jednání, veřejném projednán</w:t>
      </w:r>
      <w:r>
        <w:rPr>
          <w:lang w:eastAsia="en-US"/>
        </w:rPr>
        <w:t>í</w:t>
      </w:r>
      <w:r w:rsidRPr="00620470">
        <w:rPr>
          <w:lang w:eastAsia="en-US"/>
        </w:rPr>
        <w:t xml:space="preserve">, příp. opakovaném veřejném projednání a na </w:t>
      </w:r>
      <w:r>
        <w:rPr>
          <w:lang w:eastAsia="en-US"/>
        </w:rPr>
        <w:t>závěrečné konferenci</w:t>
      </w:r>
      <w:r w:rsidRPr="00620470">
        <w:rPr>
          <w:lang w:eastAsia="en-US"/>
        </w:rPr>
        <w:t xml:space="preserve"> se </w:t>
      </w:r>
      <w:r>
        <w:rPr>
          <w:lang w:eastAsia="en-US"/>
        </w:rPr>
        <w:t xml:space="preserve">Dodavatel </w:t>
      </w:r>
      <w:r w:rsidRPr="00620470">
        <w:rPr>
          <w:lang w:eastAsia="en-US"/>
        </w:rPr>
        <w:t xml:space="preserve">zavazuje zaplatit Objednateli smluvní pokutu ve výši </w:t>
      </w:r>
      <w:r>
        <w:rPr>
          <w:lang w:eastAsia="en-US"/>
        </w:rPr>
        <w:t>5</w:t>
      </w:r>
      <w:r w:rsidRPr="00620470">
        <w:rPr>
          <w:lang w:eastAsia="en-US"/>
        </w:rPr>
        <w:t xml:space="preserve">0.000,-Kč za každý jednotlivý případ. V případě neúčasti </w:t>
      </w:r>
      <w:r>
        <w:rPr>
          <w:lang w:eastAsia="en-US"/>
        </w:rPr>
        <w:t>Dodavatele</w:t>
      </w:r>
      <w:r w:rsidRPr="00620470">
        <w:rPr>
          <w:lang w:eastAsia="en-US"/>
        </w:rPr>
        <w:t xml:space="preserve"> na společném jednání, veřejném projednání, příp. o</w:t>
      </w:r>
      <w:r>
        <w:rPr>
          <w:lang w:eastAsia="en-US"/>
        </w:rPr>
        <w:t>pakovaném veřejném projednání a</w:t>
      </w:r>
      <w:r w:rsidRPr="00620470">
        <w:rPr>
          <w:lang w:eastAsia="en-US"/>
        </w:rPr>
        <w:t xml:space="preserve"> na </w:t>
      </w:r>
      <w:r>
        <w:rPr>
          <w:lang w:eastAsia="en-US"/>
        </w:rPr>
        <w:t>závěrečné konferenci</w:t>
      </w:r>
      <w:r w:rsidRPr="00620470">
        <w:rPr>
          <w:lang w:eastAsia="en-US"/>
        </w:rPr>
        <w:t xml:space="preserve"> dle věty předchozí posuzuje odůvodněnost této neúčasti Objednatel.</w:t>
      </w:r>
    </w:p>
    <w:p w:rsidRPr="001E698D" w:rsidR="00974099" w:rsidP="00463217" w:rsidRDefault="00974099" w14:paraId="0D004105" w14:textId="77777777">
      <w:pPr>
        <w:ind w:left="284" w:hanging="426"/>
        <w:rPr>
          <w:rFonts w:cstheme="minorHAnsi"/>
        </w:rPr>
      </w:pPr>
    </w:p>
    <w:p w:rsidRPr="008E0161" w:rsidR="00974099" w:rsidP="006C1889" w:rsidRDefault="00974099" w14:paraId="5DCB0C3F" w14:textId="3A503AB0">
      <w:pPr>
        <w:pStyle w:val="Odstavecseseznamem"/>
        <w:numPr>
          <w:ilvl w:val="0"/>
          <w:numId w:val="14"/>
        </w:numPr>
        <w:ind w:hanging="502"/>
        <w:contextualSpacing w:val="false"/>
        <w:jc w:val="both"/>
        <w:rPr>
          <w:rFonts w:cstheme="minorHAnsi"/>
        </w:rPr>
      </w:pPr>
      <w:r>
        <w:rPr>
          <w:rFonts w:cstheme="minorHAnsi"/>
        </w:rPr>
        <w:t>V případě, že Dodavatel poruší kterýkoliv ze svých závazků dle čl. II odst. 5 nebo 7 této Smlouvy, bude Dodavatel povinen zaplatit Objednateli smluvní pokutu ve výši 10.000</w:t>
      </w:r>
      <w:r w:rsidRPr="00C676D4">
        <w:rPr>
          <w:rFonts w:cstheme="minorHAnsi"/>
        </w:rPr>
        <w:t>,- Kč</w:t>
      </w:r>
      <w:r>
        <w:rPr>
          <w:rFonts w:cstheme="minorHAnsi"/>
        </w:rPr>
        <w:t xml:space="preserve">, </w:t>
      </w:r>
      <w:r w:rsidRPr="00885C66">
        <w:rPr>
          <w:szCs w:val="24"/>
        </w:rPr>
        <w:t xml:space="preserve">a to za každý </w:t>
      </w:r>
      <w:r>
        <w:rPr>
          <w:szCs w:val="24"/>
        </w:rPr>
        <w:t>takový zjištěný případ.</w:t>
      </w:r>
    </w:p>
    <w:p w:rsidRPr="00C62E6C" w:rsidR="008E0161" w:rsidP="008E0161" w:rsidRDefault="008E0161" w14:paraId="32E84BDA" w14:textId="5AAC40DA">
      <w:pPr>
        <w:pStyle w:val="Odstavecseseznamem"/>
        <w:numPr>
          <w:ilvl w:val="0"/>
          <w:numId w:val="14"/>
        </w:numPr>
        <w:contextualSpacing w:val="false"/>
        <w:jc w:val="both"/>
        <w:rPr>
          <w:rFonts w:cstheme="minorHAnsi"/>
        </w:rPr>
      </w:pPr>
      <w:r w:rsidRPr="00766230">
        <w:rPr>
          <w:rFonts w:cstheme="minorHAnsi"/>
        </w:rPr>
        <w:t xml:space="preserve">Objednatel má právo požadovat po </w:t>
      </w:r>
      <w:r>
        <w:rPr>
          <w:rFonts w:cstheme="minorHAnsi"/>
        </w:rPr>
        <w:t>D</w:t>
      </w:r>
      <w:r w:rsidRPr="00766230">
        <w:rPr>
          <w:rFonts w:cstheme="minorHAnsi"/>
        </w:rPr>
        <w:t xml:space="preserve">odavateli </w:t>
      </w:r>
      <w:r>
        <w:rPr>
          <w:rFonts w:cstheme="minorHAnsi"/>
        </w:rPr>
        <w:t xml:space="preserve">smluvní pokutu </w:t>
      </w:r>
      <w:r w:rsidRPr="00766230">
        <w:rPr>
          <w:rFonts w:cstheme="minorHAnsi"/>
        </w:rPr>
        <w:t>ve výši 100 % neproplacených nákladů</w:t>
      </w:r>
      <w:r>
        <w:rPr>
          <w:rFonts w:cstheme="minorHAnsi"/>
        </w:rPr>
        <w:t xml:space="preserve"> z Operačního programu</w:t>
      </w:r>
      <w:r w:rsidRPr="00766230">
        <w:rPr>
          <w:rFonts w:cstheme="minorHAnsi"/>
        </w:rPr>
        <w:t xml:space="preserve"> zaviněným nedodržováním povinností sjednaných v této </w:t>
      </w:r>
      <w:r>
        <w:rPr>
          <w:rFonts w:cstheme="minorHAnsi"/>
        </w:rPr>
        <w:t>Smlouvě.</w:t>
      </w:r>
    </w:p>
    <w:p w:rsidR="00974099" w:rsidP="006C1889" w:rsidRDefault="00974099" w14:paraId="51A1B167" w14:textId="77777777">
      <w:pPr>
        <w:pStyle w:val="Odstavecseseznamem"/>
        <w:numPr>
          <w:ilvl w:val="0"/>
          <w:numId w:val="14"/>
        </w:numPr>
        <w:contextualSpacing w:val="false"/>
        <w:jc w:val="both"/>
        <w:rPr>
          <w:rFonts w:cstheme="minorHAnsi"/>
        </w:rPr>
      </w:pPr>
      <w:r>
        <w:rPr>
          <w:rFonts w:cstheme="minorHAnsi"/>
        </w:rPr>
        <w:t>Zaplacením smluvní pokuty</w:t>
      </w:r>
      <w:r w:rsidRPr="00514538">
        <w:rPr>
          <w:rFonts w:cstheme="minorHAnsi"/>
        </w:rPr>
        <w:t xml:space="preserve"> není dotčeno právo Objednatele na náhradu škody v plné výši, tedy i ve výši přesahující smluvní pokutu.</w:t>
      </w:r>
    </w:p>
    <w:p w:rsidRPr="00E83C3F" w:rsidR="00974099" w:rsidP="006C1889" w:rsidRDefault="00974099" w14:paraId="431F9CC7" w14:textId="77777777">
      <w:pPr>
        <w:pStyle w:val="Odstavecseseznamem"/>
        <w:numPr>
          <w:ilvl w:val="0"/>
          <w:numId w:val="14"/>
        </w:numPr>
        <w:autoSpaceDE w:val="false"/>
        <w:autoSpaceDN w:val="false"/>
        <w:adjustRightInd w:val="false"/>
        <w:spacing w:after="0"/>
        <w:jc w:val="both"/>
        <w:rPr>
          <w:lang w:eastAsia="en-US"/>
        </w:rPr>
      </w:pPr>
      <w:r w:rsidRPr="00620470">
        <w:rPr>
          <w:lang w:eastAsia="en-US"/>
        </w:rPr>
        <w:t>Splatnost smluvních pokut se sjednává na 30 kalendářních dnů ode dne doručení jejich vyúčtování.</w:t>
      </w:r>
    </w:p>
    <w:p w:rsidRPr="0092412D" w:rsidR="00974099" w:rsidP="006C1889" w:rsidRDefault="00974099" w14:paraId="2ECE4866" w14:textId="77777777">
      <w:pPr>
        <w:pStyle w:val="Odstavecseseznamem"/>
        <w:numPr>
          <w:ilvl w:val="0"/>
          <w:numId w:val="14"/>
        </w:numPr>
        <w:spacing w:before="240" w:after="240" w:line="259" w:lineRule="auto"/>
        <w:contextualSpacing w:val="false"/>
        <w:jc w:val="both"/>
        <w:rPr>
          <w:szCs w:val="24"/>
        </w:rPr>
      </w:pPr>
      <w:r w:rsidRPr="00885C66">
        <w:rPr>
          <w:szCs w:val="24"/>
        </w:rPr>
        <w:lastRenderedPageBreak/>
        <w:t xml:space="preserve">Zaplacení smluvní pokuty nezbavuje </w:t>
      </w:r>
      <w:r>
        <w:rPr>
          <w:szCs w:val="24"/>
        </w:rPr>
        <w:t>Dodavatele</w:t>
      </w:r>
      <w:r w:rsidRPr="00885C66">
        <w:rPr>
          <w:szCs w:val="24"/>
        </w:rPr>
        <w:t xml:space="preserve"> povinnosti splnit závazky přijaté touto </w:t>
      </w:r>
      <w:r>
        <w:rPr>
          <w:szCs w:val="24"/>
        </w:rPr>
        <w:t>S</w:t>
      </w:r>
      <w:r w:rsidRPr="00885C66">
        <w:rPr>
          <w:szCs w:val="24"/>
        </w:rPr>
        <w:t>mlouvou.</w:t>
      </w:r>
    </w:p>
    <w:p w:rsidRPr="006C778E" w:rsidR="00974099" w:rsidP="006C1889" w:rsidRDefault="00974099" w14:paraId="3ABC3D2F" w14:textId="77777777">
      <w:pPr>
        <w:pStyle w:val="Odstavecseseznamem"/>
        <w:numPr>
          <w:ilvl w:val="0"/>
          <w:numId w:val="14"/>
        </w:numPr>
        <w:spacing w:before="240" w:after="240" w:line="259" w:lineRule="auto"/>
        <w:contextualSpacing w:val="false"/>
        <w:jc w:val="both"/>
        <w:rPr>
          <w:lang w:eastAsia="en-US"/>
        </w:rPr>
      </w:pPr>
      <w:r w:rsidRPr="00514538">
        <w:rPr>
          <w:rFonts w:cstheme="minorHAnsi"/>
        </w:rPr>
        <w:t>V </w:t>
      </w:r>
      <w:r w:rsidRPr="001E698D">
        <w:rPr>
          <w:szCs w:val="24"/>
        </w:rPr>
        <w:t>případě</w:t>
      </w:r>
      <w:r w:rsidRPr="00514538">
        <w:rPr>
          <w:rFonts w:cstheme="minorHAnsi"/>
        </w:rPr>
        <w:t xml:space="preserve"> prodlení s plnění</w:t>
      </w:r>
      <w:r>
        <w:rPr>
          <w:rFonts w:cstheme="minorHAnsi"/>
        </w:rPr>
        <w:t>m</w:t>
      </w:r>
      <w:r w:rsidRPr="00514538">
        <w:rPr>
          <w:rFonts w:cstheme="minorHAnsi"/>
        </w:rPr>
        <w:t xml:space="preserve"> faktur bude Objednatel povinen hradit úrok z prodlení </w:t>
      </w:r>
      <w:r w:rsidRPr="00620470">
        <w:rPr>
          <w:lang w:eastAsia="en-US"/>
        </w:rPr>
        <w:t>výši dle vládního nařízení č. 351/2013 Sb.</w:t>
      </w:r>
      <w:r>
        <w:rPr>
          <w:lang w:eastAsia="en-US"/>
        </w:rPr>
        <w:t>, ve znění pozdějších předpisů</w:t>
      </w:r>
      <w:r w:rsidRPr="001E698D">
        <w:rPr>
          <w:rFonts w:cstheme="minorHAnsi"/>
        </w:rPr>
        <w:t>, smluvní pokuty za pozdní úhradu faktur a jakékoli jiné pokuty vůči Objednateli jsou vyloučeny.</w:t>
      </w:r>
    </w:p>
    <w:p w:rsidRPr="006C778E" w:rsidR="006C778E" w:rsidP="006C778E" w:rsidRDefault="006C778E" w14:paraId="08AF0A61" w14:textId="3E2DF03F">
      <w:pPr>
        <w:autoSpaceDE w:val="false"/>
        <w:autoSpaceDN w:val="false"/>
        <w:adjustRightInd w:val="false"/>
        <w:jc w:val="center"/>
        <w:rPr>
          <w:rFonts w:asciiTheme="minorHAnsi" w:hAnsiTheme="minorHAnsi"/>
          <w:b/>
          <w:bCs/>
          <w:sz w:val="22"/>
          <w:lang w:eastAsia="en-US"/>
        </w:rPr>
      </w:pPr>
      <w:r w:rsidRPr="006C778E">
        <w:rPr>
          <w:rFonts w:asciiTheme="minorHAnsi" w:hAnsiTheme="minorHAnsi"/>
          <w:b/>
          <w:bCs/>
          <w:sz w:val="22"/>
          <w:lang w:eastAsia="en-US"/>
        </w:rPr>
        <w:t>VIII.</w:t>
      </w:r>
    </w:p>
    <w:p w:rsidRPr="00620470" w:rsidR="006C778E" w:rsidP="006C778E" w:rsidRDefault="006C778E" w14:paraId="251EF5E7" w14:textId="6241FB6C">
      <w:pPr>
        <w:autoSpaceDE w:val="false"/>
        <w:autoSpaceDN w:val="false"/>
        <w:adjustRightInd w:val="false"/>
        <w:jc w:val="center"/>
        <w:rPr>
          <w:rFonts w:asciiTheme="minorHAnsi" w:hAnsiTheme="minorHAnsi"/>
          <w:b/>
          <w:bCs/>
          <w:sz w:val="22"/>
          <w:lang w:eastAsia="en-US"/>
        </w:rPr>
      </w:pPr>
      <w:r w:rsidRPr="00620470">
        <w:rPr>
          <w:rFonts w:asciiTheme="minorHAnsi" w:hAnsiTheme="minorHAnsi"/>
          <w:b/>
          <w:bCs/>
          <w:sz w:val="22"/>
          <w:lang w:eastAsia="en-US"/>
        </w:rPr>
        <w:t>UKONČENÍ SMLUVNÍHO VZTAHU</w:t>
      </w:r>
    </w:p>
    <w:p w:rsidR="006C778E" w:rsidP="00A13B48" w:rsidRDefault="006C778E" w14:paraId="50E88BAB" w14:textId="3378B2BC">
      <w:pPr>
        <w:pStyle w:val="Odstavecseseznamem"/>
        <w:numPr>
          <w:ilvl w:val="0"/>
          <w:numId w:val="23"/>
        </w:numPr>
        <w:spacing w:before="240" w:after="240" w:line="259" w:lineRule="auto"/>
        <w:contextualSpacing w:val="false"/>
        <w:jc w:val="both"/>
        <w:rPr>
          <w:rFonts w:cstheme="minorHAnsi"/>
        </w:rPr>
      </w:pPr>
      <w:r w:rsidRPr="006C778E">
        <w:rPr>
          <w:rFonts w:cstheme="minorHAnsi"/>
        </w:rPr>
        <w:t xml:space="preserve">Tato Smlouva zanikne splněním závazku dle ustanovení § 1908 </w:t>
      </w:r>
      <w:r w:rsidR="006C1889">
        <w:rPr>
          <w:rFonts w:cstheme="minorHAnsi"/>
        </w:rPr>
        <w:t>zákona č. 89/2012 Sb., o</w:t>
      </w:r>
      <w:r w:rsidRPr="006C778E" w:rsidR="006C1889">
        <w:rPr>
          <w:rFonts w:cstheme="minorHAnsi"/>
        </w:rPr>
        <w:t>bčansk</w:t>
      </w:r>
      <w:r w:rsidR="006C1889">
        <w:rPr>
          <w:rFonts w:cstheme="minorHAnsi"/>
        </w:rPr>
        <w:t>ý</w:t>
      </w:r>
      <w:r w:rsidRPr="006C778E" w:rsidR="006C1889">
        <w:rPr>
          <w:rFonts w:cstheme="minorHAnsi"/>
        </w:rPr>
        <w:t xml:space="preserve"> zákoník</w:t>
      </w:r>
      <w:r w:rsidR="006C1889">
        <w:rPr>
          <w:rFonts w:cstheme="minorHAnsi"/>
        </w:rPr>
        <w:t>, ve znění pozdějších předpisů,</w:t>
      </w:r>
      <w:r w:rsidRPr="006C778E" w:rsidR="006C1889">
        <w:rPr>
          <w:rFonts w:cstheme="minorHAnsi"/>
        </w:rPr>
        <w:t xml:space="preserve"> </w:t>
      </w:r>
      <w:r w:rsidRPr="006C778E">
        <w:rPr>
          <w:rFonts w:cstheme="minorHAnsi"/>
        </w:rPr>
        <w:t>nebo před uplynutím lhůty plnění z důvodu podstatného porušení povinností Smluvních stran - jednostranným právním úkonem, tj. odstoupením od Smlouvy. Dále může tato Smlouva zaniknout dohodou Smluvních stran. Návrhy na zánik Smlouvy dohodou je oprávněna vystavit kterákoli ze Smluvních stran.</w:t>
      </w:r>
    </w:p>
    <w:p w:rsidRPr="006C778E" w:rsidR="00087C6A" w:rsidP="00087C6A" w:rsidRDefault="00087C6A" w14:paraId="79248799" w14:textId="77777777">
      <w:pPr>
        <w:pStyle w:val="Odstavecseseznamem"/>
        <w:numPr>
          <w:ilvl w:val="0"/>
          <w:numId w:val="23"/>
        </w:numPr>
        <w:spacing w:before="240" w:after="240" w:line="259" w:lineRule="auto"/>
        <w:contextualSpacing w:val="false"/>
        <w:jc w:val="both"/>
        <w:rPr>
          <w:rFonts w:cstheme="minorHAnsi"/>
        </w:rPr>
      </w:pPr>
      <w:r w:rsidRPr="00BB5F88">
        <w:rPr>
          <w:rFonts w:cstheme="minorHAnsi"/>
        </w:rPr>
        <w:t>Kterákoliv Smluvní strana je povinna písemně oznámit druhé straně, že poruší své povinnosti plynoucí ze závazkového vztahu.</w:t>
      </w:r>
      <w:r w:rsidRPr="006C778E">
        <w:rPr>
          <w:rFonts w:cstheme="minorHAnsi"/>
        </w:rPr>
        <w:t xml:space="preserve"> Také je povinna oznámit skutečnosti, které se týkají podstatného zhoršení výrobních poměrů, majetkových poměrů, případně i kapacitních či personálních poměrů, které by mohly mít i jednotlivě negativní vliv na plnění její povinnosti plynoucí z této Smlouvy. Je tedy povinna druhé straně oznámit povahu překážky včetně důvodů, které jí brání nebo budou bránit v plnění povinností a o jejich důsledcích. Zpráva musí být podána písemně do 10 dnů poté, kdy se oznamující strana o překážce dozvěděla nebo při náležité péči mohla dozvědět. Jestliže tuto povinnost oznamující strana nesplní, nebo není druhé straně zpráva doručena včas, má druhá strana nárok na úhradu škody, která jí tím vzniká a </w:t>
      </w:r>
      <w:r>
        <w:rPr>
          <w:rFonts w:cstheme="minorHAnsi"/>
        </w:rPr>
        <w:t>právo</w:t>
      </w:r>
      <w:r w:rsidRPr="006C778E">
        <w:rPr>
          <w:rFonts w:cstheme="minorHAnsi"/>
        </w:rPr>
        <w:t xml:space="preserve"> na odstoupení od Smlouvy.</w:t>
      </w:r>
    </w:p>
    <w:p w:rsidRPr="006C778E" w:rsidR="00087C6A" w:rsidP="00087C6A" w:rsidRDefault="00087C6A" w14:paraId="1A298F7E" w14:textId="77777777">
      <w:pPr>
        <w:pStyle w:val="Odstavecseseznamem"/>
        <w:numPr>
          <w:ilvl w:val="0"/>
          <w:numId w:val="23"/>
        </w:numPr>
        <w:spacing w:before="240" w:after="240" w:line="259" w:lineRule="auto"/>
        <w:contextualSpacing w:val="false"/>
        <w:jc w:val="both"/>
        <w:rPr>
          <w:rFonts w:cstheme="minorHAnsi"/>
        </w:rPr>
      </w:pPr>
      <w:r w:rsidRPr="006C778E">
        <w:rPr>
          <w:rFonts w:cstheme="minorHAnsi"/>
        </w:rPr>
        <w:t xml:space="preserve">Odstoupení od Smlouvy musí odstupující strana doručit druhé straně do 15 dnů poté, co se dozvěděla o podstatném porušení Smlouvy. V odstoupení musí být uveden důvod odstoupení s odkazem na bod Smlouvy, který k odstoupení opravňuje. Bez těchto náležitostí je odstoupení od Smlouvy neplatné. </w:t>
      </w:r>
    </w:p>
    <w:p w:rsidRPr="006C778E" w:rsidR="006C778E" w:rsidP="00A13B48" w:rsidRDefault="006C778E" w14:paraId="6DF98279" w14:textId="77777777">
      <w:pPr>
        <w:pStyle w:val="Odstavecseseznamem"/>
        <w:numPr>
          <w:ilvl w:val="0"/>
          <w:numId w:val="23"/>
        </w:numPr>
        <w:spacing w:before="240" w:after="240" w:line="259" w:lineRule="auto"/>
        <w:contextualSpacing w:val="false"/>
        <w:jc w:val="both"/>
        <w:rPr>
          <w:rFonts w:cstheme="minorHAnsi"/>
        </w:rPr>
      </w:pPr>
      <w:r w:rsidRPr="006C778E">
        <w:rPr>
          <w:rFonts w:cstheme="minorHAnsi"/>
        </w:rPr>
        <w:t>Podstatným porušením Smlouvy opravňujícím Objednatele odstoupit od Smlouvy, mimo ujednání uvedená v jiných článcích Smlouvy, je:</w:t>
      </w:r>
    </w:p>
    <w:p w:rsidRPr="00620470" w:rsidR="006C778E" w:rsidP="00A13B48" w:rsidRDefault="006C778E" w14:paraId="180F42C3" w14:textId="61F6A0C1">
      <w:pPr>
        <w:pStyle w:val="Odstavecseseznamem"/>
        <w:numPr>
          <w:ilvl w:val="0"/>
          <w:numId w:val="22"/>
        </w:numPr>
        <w:autoSpaceDE w:val="false"/>
        <w:autoSpaceDN w:val="false"/>
        <w:adjustRightInd w:val="false"/>
        <w:spacing w:after="0"/>
        <w:ind w:left="993" w:hanging="426"/>
        <w:jc w:val="both"/>
        <w:rPr>
          <w:lang w:eastAsia="en-US"/>
        </w:rPr>
      </w:pPr>
      <w:r w:rsidRPr="00620470">
        <w:rPr>
          <w:lang w:eastAsia="en-US"/>
        </w:rPr>
        <w:t>nesplnění touto Smlouvou sjednan</w:t>
      </w:r>
      <w:r>
        <w:rPr>
          <w:lang w:eastAsia="en-US"/>
        </w:rPr>
        <w:t>ého</w:t>
      </w:r>
      <w:r w:rsidRPr="00620470">
        <w:rPr>
          <w:lang w:eastAsia="en-US"/>
        </w:rPr>
        <w:t xml:space="preserve"> termín</w:t>
      </w:r>
      <w:r>
        <w:rPr>
          <w:lang w:eastAsia="en-US"/>
        </w:rPr>
        <w:t>u</w:t>
      </w:r>
      <w:r w:rsidRPr="00620470">
        <w:rPr>
          <w:lang w:eastAsia="en-US"/>
        </w:rPr>
        <w:t xml:space="preserve"> pro dokončení díla o více jak 1 </w:t>
      </w:r>
      <w:r w:rsidR="00087C6A">
        <w:rPr>
          <w:lang w:eastAsia="en-US"/>
        </w:rPr>
        <w:t xml:space="preserve">kalendářní </w:t>
      </w:r>
      <w:r w:rsidRPr="00620470">
        <w:rPr>
          <w:lang w:eastAsia="en-US"/>
        </w:rPr>
        <w:t xml:space="preserve">měsíc; </w:t>
      </w:r>
    </w:p>
    <w:p w:rsidRPr="00620470" w:rsidR="006C778E" w:rsidP="00A13B48" w:rsidRDefault="006C778E" w14:paraId="1C80EE69" w14:textId="34A2BEBC">
      <w:pPr>
        <w:pStyle w:val="Odstavecseseznamem"/>
        <w:numPr>
          <w:ilvl w:val="0"/>
          <w:numId w:val="22"/>
        </w:numPr>
        <w:autoSpaceDE w:val="false"/>
        <w:autoSpaceDN w:val="false"/>
        <w:adjustRightInd w:val="false"/>
        <w:spacing w:after="0"/>
        <w:ind w:left="993" w:hanging="426"/>
        <w:jc w:val="both"/>
        <w:rPr>
          <w:lang w:eastAsia="en-US"/>
        </w:rPr>
      </w:pPr>
      <w:r w:rsidRPr="00620470">
        <w:rPr>
          <w:lang w:eastAsia="en-US"/>
        </w:rPr>
        <w:t xml:space="preserve">v případě, že </w:t>
      </w:r>
      <w:r>
        <w:rPr>
          <w:lang w:eastAsia="en-US"/>
        </w:rPr>
        <w:t>Dodavatel</w:t>
      </w:r>
      <w:r w:rsidRPr="00620470">
        <w:rPr>
          <w:lang w:eastAsia="en-US"/>
        </w:rPr>
        <w:t xml:space="preserve"> postupuje při plnění dle této Smlouvy v rozporu se zadávacími podmínkami </w:t>
      </w:r>
      <w:r w:rsidR="00087C6A">
        <w:rPr>
          <w:lang w:eastAsia="en-US"/>
        </w:rPr>
        <w:t>výběrového</w:t>
      </w:r>
      <w:r w:rsidRPr="00620470">
        <w:rPr>
          <w:lang w:eastAsia="en-US"/>
        </w:rPr>
        <w:t xml:space="preserve"> řízení, </w:t>
      </w:r>
    </w:p>
    <w:p w:rsidRPr="00620470" w:rsidR="006C778E" w:rsidP="00A13B48" w:rsidRDefault="006C778E" w14:paraId="1946F522" w14:textId="4DC4ADD0">
      <w:pPr>
        <w:pStyle w:val="Odstavecseseznamem"/>
        <w:numPr>
          <w:ilvl w:val="0"/>
          <w:numId w:val="22"/>
        </w:numPr>
        <w:autoSpaceDE w:val="false"/>
        <w:autoSpaceDN w:val="false"/>
        <w:adjustRightInd w:val="false"/>
        <w:spacing w:after="0"/>
        <w:ind w:left="993" w:hanging="426"/>
        <w:jc w:val="both"/>
        <w:rPr>
          <w:lang w:eastAsia="en-US"/>
        </w:rPr>
      </w:pPr>
      <w:r w:rsidRPr="00620470">
        <w:rPr>
          <w:lang w:eastAsia="en-US"/>
        </w:rPr>
        <w:t xml:space="preserve">Objednatel dodatečně zjistí nepravdivost údajů v nabídce předložené </w:t>
      </w:r>
      <w:r>
        <w:rPr>
          <w:lang w:eastAsia="en-US"/>
        </w:rPr>
        <w:t xml:space="preserve">Dodavatelem </w:t>
      </w:r>
      <w:r w:rsidRPr="00620470">
        <w:rPr>
          <w:lang w:eastAsia="en-US"/>
        </w:rPr>
        <w:t xml:space="preserve">jakožto </w:t>
      </w:r>
      <w:r>
        <w:rPr>
          <w:lang w:eastAsia="en-US"/>
        </w:rPr>
        <w:t xml:space="preserve">účastníka </w:t>
      </w:r>
      <w:r w:rsidR="00087C6A">
        <w:rPr>
          <w:lang w:eastAsia="en-US"/>
        </w:rPr>
        <w:t>výběrového</w:t>
      </w:r>
      <w:r w:rsidRPr="00620470">
        <w:rPr>
          <w:lang w:eastAsia="en-US"/>
        </w:rPr>
        <w:t xml:space="preserve"> řízení, které měly nebo mohly mít vliv na výsledek </w:t>
      </w:r>
      <w:r w:rsidR="00087C6A">
        <w:rPr>
          <w:lang w:eastAsia="en-US"/>
        </w:rPr>
        <w:t>výběrového</w:t>
      </w:r>
      <w:r w:rsidRPr="00620470">
        <w:rPr>
          <w:lang w:eastAsia="en-US"/>
        </w:rPr>
        <w:t xml:space="preserve"> řízení,</w:t>
      </w:r>
    </w:p>
    <w:p w:rsidRPr="00620470" w:rsidR="006C778E" w:rsidP="00A13B48" w:rsidRDefault="006C778E" w14:paraId="5236DBAA" w14:textId="121BB979">
      <w:pPr>
        <w:pStyle w:val="Odstavecseseznamem"/>
        <w:numPr>
          <w:ilvl w:val="0"/>
          <w:numId w:val="22"/>
        </w:numPr>
        <w:autoSpaceDE w:val="false"/>
        <w:autoSpaceDN w:val="false"/>
        <w:adjustRightInd w:val="false"/>
        <w:spacing w:after="0"/>
        <w:ind w:left="993" w:hanging="426"/>
        <w:jc w:val="both"/>
        <w:rPr>
          <w:lang w:eastAsia="en-US"/>
        </w:rPr>
      </w:pPr>
      <w:r w:rsidRPr="00620470">
        <w:rPr>
          <w:lang w:eastAsia="en-US"/>
        </w:rPr>
        <w:t xml:space="preserve">Objednatel písemně vyzve k odstranění nedostatků a </w:t>
      </w:r>
      <w:r>
        <w:rPr>
          <w:lang w:eastAsia="en-US"/>
        </w:rPr>
        <w:t>Dodavatel</w:t>
      </w:r>
      <w:r w:rsidRPr="00620470">
        <w:rPr>
          <w:lang w:eastAsia="en-US"/>
        </w:rPr>
        <w:t xml:space="preserve"> tak v dohodnuté době neučiní,</w:t>
      </w:r>
    </w:p>
    <w:p w:rsidRPr="006C778E" w:rsidR="006C778E" w:rsidP="00A13B48" w:rsidRDefault="004A7610" w14:paraId="18B5C9AE" w14:textId="71E2AA22">
      <w:pPr>
        <w:pStyle w:val="Odstavecseseznamem"/>
        <w:numPr>
          <w:ilvl w:val="0"/>
          <w:numId w:val="22"/>
        </w:numPr>
        <w:autoSpaceDE w:val="false"/>
        <w:autoSpaceDN w:val="false"/>
        <w:adjustRightInd w:val="false"/>
        <w:spacing w:after="0"/>
        <w:ind w:left="993" w:hanging="426"/>
        <w:jc w:val="both"/>
        <w:rPr>
          <w:lang w:eastAsia="en-US"/>
        </w:rPr>
      </w:pPr>
      <w:r>
        <w:rPr>
          <w:lang w:eastAsia="en-US"/>
        </w:rPr>
        <w:t>zahájením</w:t>
      </w:r>
      <w:r w:rsidRPr="00620470" w:rsidR="006C778E">
        <w:rPr>
          <w:lang w:eastAsia="en-US"/>
        </w:rPr>
        <w:t xml:space="preserve"> insolvenčního řízení na majetek </w:t>
      </w:r>
      <w:r w:rsidR="006C778E">
        <w:rPr>
          <w:lang w:eastAsia="en-US"/>
        </w:rPr>
        <w:t>Dodavatele.</w:t>
      </w:r>
      <w:r w:rsidRPr="00620470" w:rsidR="006C778E">
        <w:rPr>
          <w:lang w:eastAsia="en-US"/>
        </w:rPr>
        <w:t xml:space="preserve"> </w:t>
      </w:r>
    </w:p>
    <w:p w:rsidRPr="00A13B48" w:rsidR="00A13B48" w:rsidP="00A13B48" w:rsidRDefault="00A13B48" w14:paraId="2E96C96A" w14:textId="1D0A6D94">
      <w:pPr>
        <w:pStyle w:val="Odstavecseseznamem"/>
        <w:numPr>
          <w:ilvl w:val="0"/>
          <w:numId w:val="23"/>
        </w:numPr>
        <w:spacing w:before="240" w:after="240" w:line="259" w:lineRule="auto"/>
        <w:contextualSpacing w:val="false"/>
        <w:jc w:val="both"/>
        <w:rPr>
          <w:rFonts w:cstheme="minorHAnsi"/>
        </w:rPr>
      </w:pPr>
      <w:r w:rsidRPr="00A13B48">
        <w:rPr>
          <w:rFonts w:cstheme="minorHAnsi"/>
        </w:rPr>
        <w:t xml:space="preserve">Ustanovení této </w:t>
      </w:r>
      <w:r>
        <w:rPr>
          <w:rFonts w:cstheme="minorHAnsi"/>
        </w:rPr>
        <w:t>Smlouvy</w:t>
      </w:r>
      <w:r w:rsidRPr="00A13B48">
        <w:rPr>
          <w:rFonts w:cstheme="minorHAnsi"/>
        </w:rPr>
        <w:t xml:space="preserve">, jejichž cílem je upravit vztahy mezi </w:t>
      </w:r>
      <w:r w:rsidR="00C35B84">
        <w:rPr>
          <w:rFonts w:cstheme="minorHAnsi"/>
        </w:rPr>
        <w:t>S</w:t>
      </w:r>
      <w:r w:rsidRPr="00A13B48">
        <w:rPr>
          <w:rFonts w:cstheme="minorHAnsi"/>
        </w:rPr>
        <w:t xml:space="preserve">mluvními stranami po ukončení účinnosti </w:t>
      </w:r>
      <w:r>
        <w:rPr>
          <w:rFonts w:cstheme="minorHAnsi"/>
        </w:rPr>
        <w:t>Smlouvy</w:t>
      </w:r>
      <w:r w:rsidRPr="00A13B48">
        <w:rPr>
          <w:rFonts w:cstheme="minorHAnsi"/>
        </w:rPr>
        <w:t xml:space="preserve"> (tj. zejména náhrada škody, nároky na zaplacení smluvních pokut a běžící záruky) a rovněž ustanovení, u kterých výslovně či z povahy věci vyplývá, že mají zůstat platná a účinná, zůstanou platná i po ukončení účinnosti této </w:t>
      </w:r>
      <w:r>
        <w:rPr>
          <w:rFonts w:cstheme="minorHAnsi"/>
        </w:rPr>
        <w:t>Smlouvy.</w:t>
      </w:r>
      <w:r w:rsidRPr="00A13B48">
        <w:rPr>
          <w:rFonts w:cstheme="minorHAnsi"/>
        </w:rPr>
        <w:t xml:space="preserve"> </w:t>
      </w:r>
    </w:p>
    <w:p w:rsidRPr="00A13B48" w:rsidR="006C778E" w:rsidP="00A13B48" w:rsidRDefault="00A13B48" w14:paraId="04506F7A" w14:textId="78063E77">
      <w:pPr>
        <w:pStyle w:val="Odstavecseseznamem"/>
        <w:numPr>
          <w:ilvl w:val="0"/>
          <w:numId w:val="23"/>
        </w:numPr>
        <w:spacing w:before="240" w:after="240" w:line="259" w:lineRule="auto"/>
        <w:contextualSpacing w:val="false"/>
        <w:jc w:val="both"/>
        <w:rPr>
          <w:rFonts w:cstheme="minorHAnsi"/>
        </w:rPr>
      </w:pPr>
      <w:r w:rsidRPr="00A13B48">
        <w:rPr>
          <w:rFonts w:cstheme="minorHAnsi"/>
        </w:rPr>
        <w:lastRenderedPageBreak/>
        <w:t xml:space="preserve">V případě předčasného ukončení </w:t>
      </w:r>
      <w:r>
        <w:rPr>
          <w:rFonts w:cstheme="minorHAnsi"/>
        </w:rPr>
        <w:t>Smlouvy</w:t>
      </w:r>
      <w:r w:rsidRPr="00A13B48">
        <w:rPr>
          <w:rFonts w:cstheme="minorHAnsi"/>
        </w:rPr>
        <w:t xml:space="preserve"> je </w:t>
      </w:r>
      <w:r>
        <w:rPr>
          <w:rFonts w:cstheme="minorHAnsi"/>
        </w:rPr>
        <w:t>Dodavatel</w:t>
      </w:r>
      <w:r w:rsidRPr="00A13B48">
        <w:rPr>
          <w:rFonts w:cstheme="minorHAnsi"/>
        </w:rPr>
        <w:t xml:space="preserve"> povinen poskytnout </w:t>
      </w:r>
      <w:r>
        <w:rPr>
          <w:rFonts w:cstheme="minorHAnsi"/>
        </w:rPr>
        <w:t xml:space="preserve">Objednateli </w:t>
      </w:r>
      <w:r w:rsidRPr="00A13B48">
        <w:rPr>
          <w:rFonts w:cstheme="minorHAnsi"/>
        </w:rPr>
        <w:t xml:space="preserve">maximální nezbytnou součinnost tak, aby </w:t>
      </w:r>
      <w:r>
        <w:rPr>
          <w:rFonts w:cstheme="minorHAnsi"/>
        </w:rPr>
        <w:t xml:space="preserve">Objednateli </w:t>
      </w:r>
      <w:r w:rsidRPr="00A13B48">
        <w:rPr>
          <w:rFonts w:cstheme="minorHAnsi"/>
        </w:rPr>
        <w:t xml:space="preserve">nevznikla škoda. Dále je </w:t>
      </w:r>
      <w:r>
        <w:rPr>
          <w:rFonts w:cstheme="minorHAnsi"/>
        </w:rPr>
        <w:t>Dodavate</w:t>
      </w:r>
      <w:r w:rsidRPr="00A13B48">
        <w:rPr>
          <w:rFonts w:cstheme="minorHAnsi"/>
        </w:rPr>
        <w:t xml:space="preserve">l povinen vrátit </w:t>
      </w:r>
      <w:r>
        <w:rPr>
          <w:rFonts w:cstheme="minorHAnsi"/>
        </w:rPr>
        <w:t>Objednateli veškeré věci, které od Objednatele</w:t>
      </w:r>
      <w:r w:rsidRPr="00A13B48">
        <w:rPr>
          <w:rFonts w:cstheme="minorHAnsi"/>
        </w:rPr>
        <w:t xml:space="preserve"> obdržel v souvislosti s plněním této </w:t>
      </w:r>
      <w:r>
        <w:rPr>
          <w:rFonts w:cstheme="minorHAnsi"/>
        </w:rPr>
        <w:t>Smlouvy</w:t>
      </w:r>
      <w:r w:rsidRPr="00A13B48">
        <w:rPr>
          <w:rFonts w:cstheme="minorHAnsi"/>
        </w:rPr>
        <w:t xml:space="preserve">, a to bez zbytečného odkladu poté, co jej k tomu </w:t>
      </w:r>
      <w:r>
        <w:rPr>
          <w:rFonts w:cstheme="minorHAnsi"/>
        </w:rPr>
        <w:t>Objednatel</w:t>
      </w:r>
      <w:r w:rsidRPr="00A13B48">
        <w:rPr>
          <w:rFonts w:cstheme="minorHAnsi"/>
        </w:rPr>
        <w:t xml:space="preserve"> vyzve.</w:t>
      </w:r>
    </w:p>
    <w:p w:rsidRPr="00514538" w:rsidR="00CF3B12" w:rsidP="00082A08" w:rsidRDefault="00717AA2" w14:paraId="771759C2" w14:textId="77777777">
      <w:pPr>
        <w:pStyle w:val="Odstavecseseznamem"/>
        <w:keepNext/>
        <w:spacing w:before="480" w:after="0"/>
        <w:ind w:left="0"/>
        <w:contextualSpacing w:val="false"/>
        <w:jc w:val="center"/>
        <w:rPr>
          <w:rFonts w:cstheme="minorHAnsi"/>
          <w:b/>
        </w:rPr>
      </w:pPr>
      <w:r>
        <w:rPr>
          <w:rFonts w:cstheme="minorHAnsi"/>
          <w:b/>
        </w:rPr>
        <w:t>IX</w:t>
      </w:r>
      <w:r w:rsidRPr="00514538" w:rsidR="00CF3B12">
        <w:rPr>
          <w:rFonts w:cstheme="minorHAnsi"/>
          <w:b/>
        </w:rPr>
        <w:t>.</w:t>
      </w:r>
    </w:p>
    <w:p w:rsidRPr="00514538" w:rsidR="00AD15B9" w:rsidP="00082A08" w:rsidRDefault="00AD15B9" w14:paraId="55DB55C5" w14:textId="77777777">
      <w:pPr>
        <w:pStyle w:val="Odstavecseseznamem"/>
        <w:keepNext/>
        <w:ind w:left="0"/>
        <w:contextualSpacing w:val="false"/>
        <w:jc w:val="center"/>
        <w:rPr>
          <w:rFonts w:cstheme="minorHAnsi"/>
          <w:b/>
          <w:caps/>
        </w:rPr>
      </w:pPr>
      <w:r w:rsidRPr="00514538">
        <w:rPr>
          <w:rFonts w:cstheme="minorHAnsi"/>
          <w:b/>
          <w:caps/>
        </w:rPr>
        <w:t>Závěrečná ustanovení</w:t>
      </w:r>
    </w:p>
    <w:p w:rsidR="00974099" w:rsidP="00974099" w:rsidRDefault="00974099" w14:paraId="2E2AD90E" w14:textId="599AFFFA">
      <w:pPr>
        <w:pStyle w:val="Odstavecseseznamem"/>
        <w:numPr>
          <w:ilvl w:val="0"/>
          <w:numId w:val="16"/>
        </w:numPr>
        <w:autoSpaceDE w:val="false"/>
        <w:autoSpaceDN w:val="false"/>
        <w:adjustRightInd w:val="false"/>
        <w:spacing w:after="0"/>
        <w:jc w:val="both"/>
        <w:rPr>
          <w:lang w:eastAsia="en-US"/>
        </w:rPr>
      </w:pPr>
      <w:r w:rsidRPr="00620470">
        <w:rPr>
          <w:lang w:eastAsia="en-US"/>
        </w:rPr>
        <w:t xml:space="preserve">Tato Smlouva je uzavřena </w:t>
      </w:r>
      <w:r w:rsidR="00087C6A">
        <w:rPr>
          <w:lang w:eastAsia="en-US"/>
        </w:rPr>
        <w:t>(nabývá platnosti)</w:t>
      </w:r>
      <w:r w:rsidRPr="00620470" w:rsidR="00087C6A">
        <w:rPr>
          <w:lang w:eastAsia="en-US"/>
        </w:rPr>
        <w:t xml:space="preserve"> </w:t>
      </w:r>
      <w:r w:rsidRPr="00620470">
        <w:rPr>
          <w:lang w:eastAsia="en-US"/>
        </w:rPr>
        <w:t>dnem podpisu statutárními orgány Smluvních stran nebo osobami jimi řádně zmocněnými.</w:t>
      </w:r>
    </w:p>
    <w:p w:rsidR="00974099" w:rsidP="00974099" w:rsidRDefault="00974099" w14:paraId="3CD5BB1D" w14:textId="77777777">
      <w:pPr>
        <w:pStyle w:val="Odstavecseseznamem"/>
        <w:autoSpaceDE w:val="false"/>
        <w:autoSpaceDN w:val="false"/>
        <w:adjustRightInd w:val="false"/>
        <w:spacing w:after="0"/>
        <w:ind w:left="360"/>
        <w:jc w:val="both"/>
        <w:rPr>
          <w:lang w:eastAsia="en-US"/>
        </w:rPr>
      </w:pPr>
    </w:p>
    <w:p w:rsidR="00974099" w:rsidP="00974099" w:rsidRDefault="00974099" w14:paraId="6E7816E2" w14:textId="77777777">
      <w:pPr>
        <w:pStyle w:val="Odstavecseseznamem"/>
        <w:numPr>
          <w:ilvl w:val="0"/>
          <w:numId w:val="16"/>
        </w:numPr>
        <w:autoSpaceDE w:val="false"/>
        <w:autoSpaceDN w:val="false"/>
        <w:adjustRightInd w:val="false"/>
        <w:spacing w:after="0"/>
        <w:jc w:val="both"/>
        <w:rPr>
          <w:lang w:eastAsia="en-US"/>
        </w:rPr>
      </w:pPr>
      <w:r w:rsidRPr="006A62AE">
        <w:rPr>
          <w:lang w:eastAsia="en-US"/>
        </w:rPr>
        <w:t xml:space="preserve">Uzavření této </w:t>
      </w:r>
      <w:r>
        <w:rPr>
          <w:lang w:eastAsia="en-US"/>
        </w:rPr>
        <w:t>S</w:t>
      </w:r>
      <w:r w:rsidRPr="006A62AE">
        <w:rPr>
          <w:lang w:eastAsia="en-US"/>
        </w:rPr>
        <w:t xml:space="preserve">mlouvy bylo schváleno usnesením rady města </w:t>
      </w:r>
      <w:r>
        <w:rPr>
          <w:lang w:eastAsia="en-US"/>
        </w:rPr>
        <w:t>Libčice nad Vltavou</w:t>
      </w:r>
      <w:r w:rsidRPr="006A62AE">
        <w:rPr>
          <w:lang w:eastAsia="en-US"/>
        </w:rPr>
        <w:t xml:space="preserve"> číslo </w:t>
      </w:r>
      <w:r w:rsidRPr="00F07025">
        <w:rPr>
          <w:rFonts w:cstheme="minorHAnsi"/>
          <w:highlight w:val="yellow"/>
        </w:rPr>
        <w:t>[bude doplněno před podpisem smlouvy]</w:t>
      </w:r>
      <w:r w:rsidRPr="006A62AE">
        <w:rPr>
          <w:lang w:eastAsia="en-US"/>
        </w:rPr>
        <w:t xml:space="preserve"> dne</w:t>
      </w:r>
      <w:r>
        <w:rPr>
          <w:lang w:eastAsia="en-US"/>
        </w:rPr>
        <w:t xml:space="preserve"> </w:t>
      </w:r>
      <w:r w:rsidRPr="00F07025">
        <w:rPr>
          <w:rFonts w:cstheme="minorHAnsi"/>
          <w:highlight w:val="yellow"/>
        </w:rPr>
        <w:t>[bude doplněno před podpisem smlouvy]</w:t>
      </w:r>
    </w:p>
    <w:p w:rsidRPr="00620470" w:rsidR="00974099" w:rsidP="00974099" w:rsidRDefault="00974099" w14:paraId="1012C3A8" w14:textId="77777777">
      <w:pPr>
        <w:pStyle w:val="Odstavecseseznamem"/>
        <w:autoSpaceDE w:val="false"/>
        <w:autoSpaceDN w:val="false"/>
        <w:adjustRightInd w:val="false"/>
        <w:spacing w:after="0"/>
        <w:ind w:left="360"/>
        <w:jc w:val="both"/>
        <w:rPr>
          <w:lang w:eastAsia="en-US"/>
        </w:rPr>
      </w:pPr>
    </w:p>
    <w:p w:rsidR="00974099" w:rsidP="00974099" w:rsidRDefault="00974099" w14:paraId="3AE8B8B5" w14:textId="77777777">
      <w:pPr>
        <w:pStyle w:val="Odstavecseseznamem"/>
        <w:numPr>
          <w:ilvl w:val="0"/>
          <w:numId w:val="16"/>
        </w:numPr>
        <w:autoSpaceDE w:val="false"/>
        <w:autoSpaceDN w:val="false"/>
        <w:adjustRightInd w:val="false"/>
        <w:spacing w:after="0"/>
        <w:jc w:val="both"/>
        <w:rPr>
          <w:lang w:eastAsia="en-US"/>
        </w:rPr>
      </w:pPr>
      <w:r w:rsidRPr="000E6DB0">
        <w:rPr>
          <w:lang w:eastAsia="en-US"/>
        </w:rPr>
        <w:t xml:space="preserve">Tato Smlouva se řídí právním řádem České republiky. </w:t>
      </w:r>
    </w:p>
    <w:p w:rsidRPr="000E6DB0" w:rsidR="00974099" w:rsidP="00974099" w:rsidRDefault="00974099" w14:paraId="0D02C5D5" w14:textId="77777777">
      <w:pPr>
        <w:autoSpaceDE w:val="false"/>
        <w:autoSpaceDN w:val="false"/>
        <w:adjustRightInd w:val="false"/>
        <w:rPr>
          <w:lang w:eastAsia="en-US"/>
        </w:rPr>
      </w:pPr>
    </w:p>
    <w:p w:rsidR="00974099" w:rsidP="00974099" w:rsidRDefault="00974099" w14:paraId="3E6C3A32" w14:textId="77777777">
      <w:pPr>
        <w:pStyle w:val="Odstavecseseznamem"/>
        <w:numPr>
          <w:ilvl w:val="0"/>
          <w:numId w:val="16"/>
        </w:numPr>
        <w:autoSpaceDE w:val="false"/>
        <w:autoSpaceDN w:val="false"/>
        <w:adjustRightInd w:val="false"/>
        <w:spacing w:after="0"/>
        <w:jc w:val="both"/>
        <w:rPr>
          <w:lang w:eastAsia="en-US"/>
        </w:rPr>
      </w:pPr>
      <w:r w:rsidRPr="000E6DB0">
        <w:rPr>
          <w:lang w:eastAsia="en-US"/>
        </w:rPr>
        <w:t>Smluvní strany se dohodly, že místně příslušným soudem pro řešení případných sporů bude soud příslušný dle místa sídla Objednatele.</w:t>
      </w:r>
    </w:p>
    <w:p w:rsidRPr="000E6DB0" w:rsidR="00974099" w:rsidP="00974099" w:rsidRDefault="00974099" w14:paraId="59016462" w14:textId="77777777">
      <w:pPr>
        <w:autoSpaceDE w:val="false"/>
        <w:autoSpaceDN w:val="false"/>
        <w:adjustRightInd w:val="false"/>
        <w:rPr>
          <w:lang w:eastAsia="en-US"/>
        </w:rPr>
      </w:pPr>
    </w:p>
    <w:p w:rsidR="00974099" w:rsidP="00974099" w:rsidRDefault="00974099" w14:paraId="2574E3BD" w14:textId="2A5AF6BC">
      <w:pPr>
        <w:pStyle w:val="Odstavecseseznamem"/>
        <w:numPr>
          <w:ilvl w:val="0"/>
          <w:numId w:val="16"/>
        </w:numPr>
        <w:autoSpaceDE w:val="false"/>
        <w:autoSpaceDN w:val="false"/>
        <w:adjustRightInd w:val="false"/>
        <w:spacing w:after="0"/>
        <w:jc w:val="both"/>
        <w:rPr>
          <w:lang w:eastAsia="en-US"/>
        </w:rPr>
      </w:pPr>
      <w:r>
        <w:rPr>
          <w:lang w:eastAsia="en-US"/>
        </w:rPr>
        <w:t>Dodavatel</w:t>
      </w:r>
      <w:r w:rsidRPr="00620470">
        <w:rPr>
          <w:lang w:eastAsia="en-US"/>
        </w:rPr>
        <w:t xml:space="preserve"> podpisem této </w:t>
      </w:r>
      <w:r>
        <w:rPr>
          <w:lang w:eastAsia="en-US"/>
        </w:rPr>
        <w:t>S</w:t>
      </w:r>
      <w:r w:rsidRPr="00620470">
        <w:rPr>
          <w:lang w:eastAsia="en-US"/>
        </w:rPr>
        <w:t xml:space="preserve">mlouvy uděluje Objednateli výslovný souhlas k uvedení údajů o uhrazených daňových dokladech </w:t>
      </w:r>
      <w:r>
        <w:rPr>
          <w:lang w:eastAsia="en-US"/>
        </w:rPr>
        <w:t xml:space="preserve">Dodavatele </w:t>
      </w:r>
      <w:r w:rsidRPr="00620470">
        <w:rPr>
          <w:lang w:eastAsia="en-US"/>
        </w:rPr>
        <w:t xml:space="preserve">ze strany Objednatele na webových stránkách Objednatele, a to ve formě uvedení firmy </w:t>
      </w:r>
      <w:r>
        <w:rPr>
          <w:lang w:eastAsia="en-US"/>
        </w:rPr>
        <w:t>Dodavatele</w:t>
      </w:r>
      <w:r w:rsidRPr="00620470">
        <w:rPr>
          <w:lang w:eastAsia="en-US"/>
        </w:rPr>
        <w:t>, jeho IČ</w:t>
      </w:r>
      <w:r w:rsidR="00087C6A">
        <w:rPr>
          <w:lang w:eastAsia="en-US"/>
        </w:rPr>
        <w:t>O</w:t>
      </w:r>
      <w:r w:rsidRPr="00620470">
        <w:rPr>
          <w:lang w:eastAsia="en-US"/>
        </w:rPr>
        <w:t>, výše uhrazené částky a účelu platby.</w:t>
      </w:r>
    </w:p>
    <w:p w:rsidR="00974099" w:rsidP="00974099" w:rsidRDefault="00974099" w14:paraId="10517EDD" w14:textId="77777777">
      <w:pPr>
        <w:pStyle w:val="Odstavecseseznamem"/>
        <w:autoSpaceDE w:val="false"/>
        <w:autoSpaceDN w:val="false"/>
        <w:adjustRightInd w:val="false"/>
        <w:spacing w:after="0"/>
        <w:ind w:left="360"/>
        <w:jc w:val="both"/>
        <w:rPr>
          <w:lang w:eastAsia="en-US"/>
        </w:rPr>
      </w:pPr>
    </w:p>
    <w:p w:rsidR="00974099" w:rsidP="00974099" w:rsidRDefault="00BD2E3C" w14:paraId="217C966A" w14:textId="33FD7B1B">
      <w:pPr>
        <w:pStyle w:val="Odstavecseseznamem"/>
        <w:numPr>
          <w:ilvl w:val="0"/>
          <w:numId w:val="16"/>
        </w:numPr>
        <w:autoSpaceDE w:val="false"/>
        <w:autoSpaceDN w:val="false"/>
        <w:adjustRightInd w:val="false"/>
        <w:spacing w:after="0"/>
        <w:jc w:val="both"/>
        <w:rPr>
          <w:lang w:eastAsia="en-US"/>
        </w:rPr>
      </w:pPr>
      <w:r>
        <w:rPr>
          <w:lang w:eastAsia="en-US"/>
        </w:rPr>
        <w:t>Smluvní strany prohlašují, že S</w:t>
      </w:r>
      <w:r w:rsidRPr="00620470" w:rsidR="00974099">
        <w:rPr>
          <w:lang w:eastAsia="en-US"/>
        </w:rPr>
        <w:t>mlouva neobsahuje žádné obchodní tajemství.</w:t>
      </w:r>
    </w:p>
    <w:p w:rsidR="00974099" w:rsidP="00974099" w:rsidRDefault="00974099" w14:paraId="43A327D7" w14:textId="77777777">
      <w:pPr>
        <w:pStyle w:val="Odstavecseseznamem"/>
        <w:autoSpaceDE w:val="false"/>
        <w:autoSpaceDN w:val="false"/>
        <w:adjustRightInd w:val="false"/>
        <w:spacing w:after="0"/>
        <w:ind w:left="360"/>
        <w:jc w:val="both"/>
        <w:rPr>
          <w:lang w:eastAsia="en-US"/>
        </w:rPr>
      </w:pPr>
    </w:p>
    <w:p w:rsidRPr="00620470" w:rsidR="00974099" w:rsidP="00974099" w:rsidRDefault="00087C6A" w14:paraId="653C39F2" w14:textId="08549EA0">
      <w:pPr>
        <w:pStyle w:val="Odstavecseseznamem"/>
        <w:numPr>
          <w:ilvl w:val="0"/>
          <w:numId w:val="16"/>
        </w:numPr>
        <w:autoSpaceDE w:val="false"/>
        <w:autoSpaceDN w:val="false"/>
        <w:adjustRightInd w:val="false"/>
        <w:spacing w:after="0"/>
        <w:jc w:val="both"/>
        <w:rPr>
          <w:lang w:eastAsia="en-US"/>
        </w:rPr>
      </w:pPr>
      <w:r>
        <w:rPr>
          <w:lang w:eastAsia="en-US"/>
        </w:rPr>
        <w:t>Tato S</w:t>
      </w:r>
      <w:r w:rsidRPr="00620470" w:rsidR="00974099">
        <w:rPr>
          <w:lang w:eastAsia="en-US"/>
        </w:rPr>
        <w:t>mlouva bude</w:t>
      </w:r>
      <w:r w:rsidR="00C62E6C">
        <w:rPr>
          <w:lang w:eastAsia="en-US"/>
        </w:rPr>
        <w:t xml:space="preserve"> Objednatelem</w:t>
      </w:r>
      <w:r w:rsidRPr="00620470" w:rsidR="00C62E6C">
        <w:rPr>
          <w:lang w:eastAsia="en-US"/>
        </w:rPr>
        <w:t xml:space="preserve"> </w:t>
      </w:r>
      <w:r w:rsidRPr="00620470" w:rsidR="00974099">
        <w:rPr>
          <w:lang w:eastAsia="en-US"/>
        </w:rPr>
        <w:t>zveřejněna v registru smluv podle zákona č. 340/2015 Sb., o zvláštních podmínkách účinnosti některých smluv, uveřejňování těchto smluv a o registru smluv (zákon o registru smluv).</w:t>
      </w:r>
      <w:r w:rsidR="00BD2E3C">
        <w:rPr>
          <w:lang w:eastAsia="en-US"/>
        </w:rPr>
        <w:t xml:space="preserve"> Zveřejněním se stane S</w:t>
      </w:r>
      <w:r w:rsidR="00974099">
        <w:rPr>
          <w:lang w:eastAsia="en-US"/>
        </w:rPr>
        <w:t>mlouva účinná.</w:t>
      </w:r>
    </w:p>
    <w:p w:rsidRPr="000E6DB0" w:rsidR="00974099" w:rsidP="00974099" w:rsidRDefault="00974099" w14:paraId="5287E6C2" w14:textId="77777777">
      <w:pPr>
        <w:pStyle w:val="Odstavecseseznamem"/>
        <w:autoSpaceDE w:val="false"/>
        <w:autoSpaceDN w:val="false"/>
        <w:adjustRightInd w:val="false"/>
        <w:spacing w:after="0"/>
        <w:ind w:left="360"/>
        <w:jc w:val="both"/>
        <w:rPr>
          <w:lang w:eastAsia="en-US"/>
        </w:rPr>
      </w:pPr>
    </w:p>
    <w:p w:rsidR="00974099" w:rsidP="00974099" w:rsidRDefault="00974099" w14:paraId="42AC8541" w14:textId="77777777">
      <w:pPr>
        <w:pStyle w:val="Odstavecseseznamem"/>
        <w:numPr>
          <w:ilvl w:val="0"/>
          <w:numId w:val="16"/>
        </w:numPr>
        <w:autoSpaceDE w:val="false"/>
        <w:autoSpaceDN w:val="false"/>
        <w:adjustRightInd w:val="false"/>
        <w:spacing w:after="0"/>
        <w:jc w:val="both"/>
        <w:rPr>
          <w:lang w:eastAsia="en-US"/>
        </w:rPr>
      </w:pPr>
      <w:r w:rsidRPr="000E6DB0">
        <w:rPr>
          <w:lang w:eastAsia="en-US"/>
        </w:rPr>
        <w:t>Je-li nebo stane-li se některé ustanovení této Smlouvy neplatným či nevykonatelným, nedotkne se tato neplatnost či nevykonatelnost jiných ustanovení této Smlouvy. Smluvní strany se zavazují, v co nejkratší lhůtě nahradit neplatné či nevykonatelné ustanovení jiným ustanovením, které bude platné a vykonatelné a které bude svým obsahem obdobné nahrazovanému neplatnému či nevykonatelnému ustanovení.</w:t>
      </w:r>
    </w:p>
    <w:p w:rsidRPr="000E6DB0" w:rsidR="00974099" w:rsidP="00974099" w:rsidRDefault="00974099" w14:paraId="6F80F437" w14:textId="77777777">
      <w:pPr>
        <w:autoSpaceDE w:val="false"/>
        <w:autoSpaceDN w:val="false"/>
        <w:adjustRightInd w:val="false"/>
        <w:rPr>
          <w:lang w:eastAsia="en-US"/>
        </w:rPr>
      </w:pPr>
    </w:p>
    <w:p w:rsidR="00974099" w:rsidP="00974099" w:rsidRDefault="00BD2E3C" w14:paraId="4125C782" w14:textId="2436DF9C">
      <w:pPr>
        <w:pStyle w:val="Odstavecseseznamem"/>
        <w:numPr>
          <w:ilvl w:val="0"/>
          <w:numId w:val="16"/>
        </w:numPr>
        <w:autoSpaceDE w:val="false"/>
        <w:autoSpaceDN w:val="false"/>
        <w:adjustRightInd w:val="false"/>
        <w:spacing w:after="0"/>
        <w:jc w:val="both"/>
        <w:rPr>
          <w:lang w:eastAsia="en-US"/>
        </w:rPr>
      </w:pPr>
      <w:r>
        <w:rPr>
          <w:lang w:eastAsia="en-US"/>
        </w:rPr>
        <w:t>Tuto S</w:t>
      </w:r>
      <w:r w:rsidRPr="00AC6481" w:rsidR="00974099">
        <w:rPr>
          <w:lang w:eastAsia="en-US"/>
        </w:rPr>
        <w:t>mlouvu je možn</w:t>
      </w:r>
      <w:r>
        <w:rPr>
          <w:lang w:eastAsia="en-US"/>
        </w:rPr>
        <w:t>é měnit pouze písemnou dohodou S</w:t>
      </w:r>
      <w:r w:rsidRPr="00AC6481" w:rsidR="00974099">
        <w:rPr>
          <w:lang w:eastAsia="en-US"/>
        </w:rPr>
        <w:t>mluvních stran ve formě číslova</w:t>
      </w:r>
      <w:r w:rsidR="00974099">
        <w:rPr>
          <w:lang w:eastAsia="en-US"/>
        </w:rPr>
        <w:t>ných dodatků výslovně prohlášeny</w:t>
      </w:r>
      <w:r>
        <w:rPr>
          <w:lang w:eastAsia="en-US"/>
        </w:rPr>
        <w:t xml:space="preserve"> za dodatek této S</w:t>
      </w:r>
      <w:r w:rsidRPr="00AC6481" w:rsidR="00974099">
        <w:rPr>
          <w:lang w:eastAsia="en-US"/>
        </w:rPr>
        <w:t xml:space="preserve">mlouvy a podepsány oprávněnými zástupci </w:t>
      </w:r>
      <w:r w:rsidR="00974099">
        <w:rPr>
          <w:lang w:eastAsia="en-US"/>
        </w:rPr>
        <w:t>S</w:t>
      </w:r>
      <w:r w:rsidRPr="00AC6481" w:rsidR="00974099">
        <w:rPr>
          <w:lang w:eastAsia="en-US"/>
        </w:rPr>
        <w:t>mluvních stran.</w:t>
      </w:r>
    </w:p>
    <w:p w:rsidR="00974099" w:rsidP="00974099" w:rsidRDefault="00974099" w14:paraId="6163A4DC" w14:textId="77777777">
      <w:pPr>
        <w:autoSpaceDE w:val="false"/>
        <w:autoSpaceDN w:val="false"/>
        <w:adjustRightInd w:val="false"/>
        <w:rPr>
          <w:lang w:eastAsia="en-US"/>
        </w:rPr>
      </w:pPr>
    </w:p>
    <w:p w:rsidRPr="00AC6481" w:rsidR="00974099" w:rsidP="00974099" w:rsidRDefault="00087C6A" w14:paraId="46B87592" w14:textId="7FD3DE5C">
      <w:pPr>
        <w:pStyle w:val="Odstavecseseznamem"/>
        <w:numPr>
          <w:ilvl w:val="0"/>
          <w:numId w:val="16"/>
        </w:numPr>
        <w:autoSpaceDE w:val="false"/>
        <w:autoSpaceDN w:val="false"/>
        <w:adjustRightInd w:val="false"/>
        <w:spacing w:after="0"/>
        <w:jc w:val="both"/>
        <w:rPr>
          <w:lang w:eastAsia="en-US"/>
        </w:rPr>
      </w:pPr>
      <w:r>
        <w:rPr>
          <w:lang w:eastAsia="en-US"/>
        </w:rPr>
        <w:t>Tato S</w:t>
      </w:r>
      <w:r w:rsidRPr="00AC6481" w:rsidR="00974099">
        <w:rPr>
          <w:lang w:eastAsia="en-US"/>
        </w:rPr>
        <w:t xml:space="preserve">mlouva je uzavřena ve čtyřech vyhotoveních, z nichž </w:t>
      </w:r>
      <w:r w:rsidR="00974099">
        <w:rPr>
          <w:lang w:eastAsia="en-US"/>
        </w:rPr>
        <w:t>každá ze Smluvních stran</w:t>
      </w:r>
      <w:r w:rsidRPr="00AC6481" w:rsidR="00974099">
        <w:rPr>
          <w:lang w:eastAsia="en-US"/>
        </w:rPr>
        <w:t xml:space="preserve"> obdrží dvě vyhotovení.</w:t>
      </w:r>
    </w:p>
    <w:p w:rsidR="00974099" w:rsidP="00974099" w:rsidRDefault="00974099" w14:paraId="2D83403A" w14:textId="77777777">
      <w:pPr>
        <w:pStyle w:val="Odstavecseseznamem"/>
        <w:rPr>
          <w:lang w:eastAsia="en-US"/>
        </w:rPr>
      </w:pPr>
    </w:p>
    <w:p w:rsidRPr="00514538" w:rsidR="00691798" w:rsidP="00514538" w:rsidRDefault="00691798" w14:paraId="6F842365" w14:textId="77777777">
      <w:pPr>
        <w:pStyle w:val="Level2"/>
        <w:numPr>
          <w:ilvl w:val="0"/>
          <w:numId w:val="0"/>
        </w:numPr>
        <w:spacing w:after="200" w:line="276" w:lineRule="auto"/>
        <w:ind w:left="851"/>
        <w:rPr>
          <w:rFonts w:asciiTheme="minorHAnsi" w:hAnsiTheme="minorHAnsi" w:cstheme="minorHAnsi"/>
          <w:sz w:val="22"/>
          <w:szCs w:val="22"/>
        </w:rPr>
      </w:pPr>
    </w:p>
    <w:p w:rsidR="00CD27F9" w:rsidP="00514538" w:rsidRDefault="00691798" w14:paraId="3B4ECFEE" w14:textId="02E6AB32">
      <w:pPr>
        <w:pStyle w:val="Level2"/>
        <w:numPr>
          <w:ilvl w:val="0"/>
          <w:numId w:val="0"/>
        </w:numPr>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 xml:space="preserve">Příloha č. 1: </w:t>
      </w:r>
      <w:r w:rsidR="00974099">
        <w:rPr>
          <w:rFonts w:asciiTheme="minorHAnsi" w:hAnsiTheme="minorHAnsi" w:cstheme="minorHAnsi"/>
          <w:sz w:val="22"/>
          <w:szCs w:val="22"/>
        </w:rPr>
        <w:t xml:space="preserve">Projektový </w:t>
      </w:r>
      <w:r w:rsidR="00B069B4">
        <w:rPr>
          <w:rFonts w:asciiTheme="minorHAnsi" w:hAnsiTheme="minorHAnsi" w:cstheme="minorHAnsi"/>
          <w:sz w:val="22"/>
          <w:szCs w:val="22"/>
        </w:rPr>
        <w:t xml:space="preserve">tým </w:t>
      </w:r>
    </w:p>
    <w:p w:rsidR="00514538" w:rsidP="00514538" w:rsidRDefault="00514538" w14:paraId="598BA936" w14:textId="707F8E3F">
      <w:pPr>
        <w:pStyle w:val="Level2"/>
        <w:numPr>
          <w:ilvl w:val="0"/>
          <w:numId w:val="0"/>
        </w:numPr>
        <w:spacing w:after="200" w:line="276" w:lineRule="auto"/>
        <w:rPr>
          <w:rFonts w:asciiTheme="minorHAnsi" w:hAnsiTheme="minorHAnsi" w:cstheme="minorHAnsi"/>
          <w:sz w:val="22"/>
          <w:szCs w:val="22"/>
        </w:rPr>
      </w:pPr>
      <w:r>
        <w:rPr>
          <w:rFonts w:asciiTheme="minorHAnsi" w:hAnsiTheme="minorHAnsi" w:cstheme="minorHAnsi"/>
          <w:sz w:val="22"/>
          <w:szCs w:val="22"/>
        </w:rPr>
        <w:lastRenderedPageBreak/>
        <w:t xml:space="preserve">Příloha č. 2: </w:t>
      </w:r>
      <w:r w:rsidR="000E255F">
        <w:rPr>
          <w:rFonts w:asciiTheme="minorHAnsi" w:hAnsiTheme="minorHAnsi" w:cstheme="minorHAnsi"/>
          <w:sz w:val="22"/>
          <w:szCs w:val="22"/>
        </w:rPr>
        <w:t>Seznam poddodavatelů</w:t>
      </w:r>
    </w:p>
    <w:p w:rsidRPr="00F07025" w:rsidR="002F6C52" w:rsidP="00F07025" w:rsidRDefault="002F6C52" w14:paraId="12988DE4" w14:textId="77777777">
      <w:pPr>
        <w:pStyle w:val="Body1"/>
        <w:spacing w:after="200" w:line="276" w:lineRule="auto"/>
        <w:ind w:left="0"/>
        <w:rPr>
          <w:rStyle w:val="Heading1Text"/>
          <w:rFonts w:asciiTheme="minorHAnsi" w:hAnsiTheme="minorHAnsi" w:cstheme="minorHAnsi"/>
          <w:b w:val="false"/>
          <w:sz w:val="22"/>
          <w:szCs w:val="22"/>
        </w:rPr>
      </w:pPr>
    </w:p>
    <w:tbl>
      <w:tblPr>
        <w:tblW w:w="8789" w:type="dxa"/>
        <w:tblInd w:w="-5" w:type="dxa"/>
        <w:tblLayout w:type="fixed"/>
        <w:tblLook w:firstRow="0" w:lastRow="0" w:firstColumn="0" w:lastColumn="0" w:noHBand="0" w:noVBand="0" w:val="0000"/>
      </w:tblPr>
      <w:tblGrid>
        <w:gridCol w:w="4400"/>
        <w:gridCol w:w="4389"/>
      </w:tblGrid>
      <w:tr w:rsidRPr="00514538" w:rsidR="00F07025" w:rsidTr="000E255F" w14:paraId="32338B22" w14:textId="77777777">
        <w:tc>
          <w:tcPr>
            <w:tcW w:w="4400" w:type="dxa"/>
          </w:tcPr>
          <w:p w:rsidR="00F07025" w:rsidP="00514538" w:rsidRDefault="00F07025" w14:paraId="018811FD" w14:textId="77777777">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p w:rsidRPr="00514538" w:rsidR="00F07025" w:rsidP="00514538" w:rsidRDefault="00F07025" w14:paraId="232A6D31" w14:textId="77777777">
            <w:pPr>
              <w:keepNext/>
              <w:spacing w:after="200" w:line="276" w:lineRule="auto"/>
              <w:rPr>
                <w:rFonts w:asciiTheme="minorHAnsi" w:hAnsiTheme="minorHAnsi" w:cstheme="minorHAnsi"/>
                <w:sz w:val="22"/>
                <w:szCs w:val="22"/>
              </w:rPr>
            </w:pPr>
          </w:p>
        </w:tc>
        <w:tc>
          <w:tcPr>
            <w:tcW w:w="4389" w:type="dxa"/>
          </w:tcPr>
          <w:p w:rsidRPr="00514538" w:rsidR="00F07025" w:rsidP="00514538" w:rsidRDefault="00F07025" w14:paraId="2DABC865" w14:textId="77777777">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tc>
      </w:tr>
      <w:tr w:rsidRPr="00514538" w:rsidR="000E255F" w:rsidTr="000E255F" w14:paraId="31B8E762" w14:textId="77777777">
        <w:tc>
          <w:tcPr>
            <w:tcW w:w="4400" w:type="dxa"/>
          </w:tcPr>
          <w:p w:rsidRPr="00620470" w:rsidR="000E255F" w:rsidP="000E255F" w:rsidRDefault="000E255F" w14:paraId="75240D5B" w14:textId="293C3B43">
            <w:pPr>
              <w:rPr>
                <w:rFonts w:asciiTheme="minorHAnsi" w:hAnsiTheme="minorHAnsi"/>
                <w:sz w:val="22"/>
              </w:rPr>
            </w:pPr>
            <w:r w:rsidRPr="00620470">
              <w:rPr>
                <w:rFonts w:asciiTheme="minorHAnsi" w:hAnsiTheme="minorHAnsi"/>
                <w:sz w:val="22"/>
              </w:rPr>
              <w:t>______________________</w:t>
            </w:r>
            <w:r w:rsidRPr="00620470">
              <w:rPr>
                <w:rFonts w:asciiTheme="minorHAnsi" w:hAnsiTheme="minorHAnsi"/>
                <w:sz w:val="22"/>
              </w:rPr>
              <w:tab/>
            </w:r>
            <w:r w:rsidRPr="00620470">
              <w:rPr>
                <w:rFonts w:asciiTheme="minorHAnsi" w:hAnsiTheme="minorHAnsi"/>
                <w:sz w:val="22"/>
              </w:rPr>
              <w:tab/>
            </w:r>
            <w:r w:rsidRPr="00620470">
              <w:rPr>
                <w:rFonts w:asciiTheme="minorHAnsi" w:hAnsiTheme="minorHAnsi"/>
                <w:sz w:val="22"/>
              </w:rPr>
              <w:tab/>
            </w:r>
            <w:r w:rsidRPr="00620470">
              <w:rPr>
                <w:rFonts w:asciiTheme="minorHAnsi" w:hAnsiTheme="minorHAnsi"/>
                <w:sz w:val="22"/>
              </w:rPr>
              <w:tab/>
            </w:r>
          </w:p>
          <w:p w:rsidRPr="00620470" w:rsidR="000E255F" w:rsidP="000E255F" w:rsidRDefault="000E255F" w14:paraId="03214A82" w14:textId="07702C51">
            <w:pPr>
              <w:rPr>
                <w:rFonts w:asciiTheme="minorHAnsi" w:hAnsiTheme="minorHAnsi"/>
                <w:sz w:val="22"/>
              </w:rPr>
            </w:pPr>
            <w:r w:rsidRPr="00620470">
              <w:rPr>
                <w:rFonts w:asciiTheme="minorHAnsi" w:hAnsiTheme="minorHAnsi"/>
                <w:sz w:val="22"/>
              </w:rPr>
              <w:t xml:space="preserve">Město </w:t>
            </w:r>
            <w:r w:rsidR="00B069B4">
              <w:rPr>
                <w:rFonts w:asciiTheme="minorHAnsi" w:hAnsiTheme="minorHAnsi"/>
                <w:sz w:val="22"/>
              </w:rPr>
              <w:t>Libčice nad Vltavou</w:t>
            </w:r>
            <w:r>
              <w:rPr>
                <w:rFonts w:asciiTheme="minorHAnsi" w:hAnsiTheme="minorHAnsi"/>
                <w:sz w:val="22"/>
              </w:rPr>
              <w:tab/>
            </w:r>
            <w:r w:rsidRPr="00620470">
              <w:rPr>
                <w:rFonts w:asciiTheme="minorHAnsi" w:hAnsiTheme="minorHAnsi"/>
                <w:sz w:val="22"/>
              </w:rPr>
              <w:tab/>
            </w:r>
            <w:r w:rsidRPr="00620470">
              <w:rPr>
                <w:rFonts w:asciiTheme="minorHAnsi" w:hAnsiTheme="minorHAnsi"/>
                <w:sz w:val="22"/>
              </w:rPr>
              <w:tab/>
            </w:r>
            <w:r w:rsidRPr="00620470">
              <w:rPr>
                <w:rFonts w:asciiTheme="minorHAnsi" w:hAnsiTheme="minorHAnsi"/>
                <w:sz w:val="22"/>
              </w:rPr>
              <w:tab/>
            </w:r>
            <w:r w:rsidRPr="00620470">
              <w:rPr>
                <w:rFonts w:asciiTheme="minorHAnsi" w:hAnsiTheme="minorHAnsi"/>
                <w:sz w:val="22"/>
              </w:rPr>
              <w:tab/>
            </w:r>
            <w:r w:rsidRPr="00620470">
              <w:rPr>
                <w:rFonts w:asciiTheme="minorHAnsi" w:hAnsiTheme="minorHAnsi"/>
                <w:sz w:val="22"/>
              </w:rPr>
              <w:tab/>
            </w:r>
          </w:p>
          <w:p w:rsidRPr="00B069B4" w:rsidR="00B069B4" w:rsidP="00B069B4" w:rsidRDefault="00B069B4" w14:paraId="33B7D5BF" w14:textId="77777777">
            <w:pPr>
              <w:rPr>
                <w:rFonts w:asciiTheme="minorHAnsi" w:hAnsiTheme="minorHAnsi"/>
                <w:sz w:val="22"/>
              </w:rPr>
            </w:pPr>
            <w:r w:rsidRPr="00B069B4">
              <w:rPr>
                <w:rFonts w:asciiTheme="minorHAnsi" w:hAnsiTheme="minorHAnsi"/>
                <w:sz w:val="22"/>
              </w:rPr>
              <w:t>Ing. Pavel Bartoš, MBA</w:t>
            </w:r>
          </w:p>
          <w:p w:rsidRPr="00620470" w:rsidR="000E255F" w:rsidP="000E255F" w:rsidRDefault="000E255F" w14:paraId="2F3406D0" w14:textId="74BDE2EF">
            <w:pPr>
              <w:rPr>
                <w:rFonts w:asciiTheme="minorHAnsi" w:hAnsiTheme="minorHAnsi"/>
                <w:sz w:val="22"/>
              </w:rPr>
            </w:pPr>
            <w:r w:rsidRPr="00620470">
              <w:rPr>
                <w:rFonts w:asciiTheme="minorHAnsi" w:hAnsiTheme="minorHAnsi"/>
                <w:sz w:val="22"/>
              </w:rPr>
              <w:tab/>
            </w:r>
            <w:r w:rsidRPr="00620470">
              <w:rPr>
                <w:rFonts w:asciiTheme="minorHAnsi" w:hAnsiTheme="minorHAnsi"/>
                <w:sz w:val="22"/>
              </w:rPr>
              <w:tab/>
            </w:r>
            <w:r w:rsidRPr="00620470">
              <w:rPr>
                <w:rFonts w:asciiTheme="minorHAnsi" w:hAnsiTheme="minorHAnsi"/>
                <w:sz w:val="22"/>
              </w:rPr>
              <w:tab/>
              <w:t xml:space="preserve">   </w:t>
            </w:r>
            <w:r w:rsidRPr="00620470">
              <w:rPr>
                <w:rFonts w:asciiTheme="minorHAnsi" w:hAnsiTheme="minorHAnsi"/>
                <w:sz w:val="22"/>
              </w:rPr>
              <w:tab/>
              <w:t xml:space="preserve">             </w:t>
            </w:r>
          </w:p>
          <w:p w:rsidRPr="00514538" w:rsidR="000E255F" w:rsidP="000E255F" w:rsidRDefault="000E255F" w14:paraId="7E6D52EB" w14:textId="79F62C22">
            <w:pPr>
              <w:keepNext/>
              <w:spacing w:after="200" w:line="276" w:lineRule="auto"/>
              <w:rPr>
                <w:rFonts w:asciiTheme="minorHAnsi" w:hAnsiTheme="minorHAnsi" w:cstheme="minorHAnsi"/>
                <w:sz w:val="22"/>
                <w:szCs w:val="22"/>
              </w:rPr>
            </w:pPr>
            <w:r w:rsidRPr="00620470">
              <w:rPr>
                <w:rFonts w:asciiTheme="minorHAnsi" w:hAnsiTheme="minorHAnsi"/>
                <w:sz w:val="22"/>
              </w:rPr>
              <w:t>starosta</w:t>
            </w:r>
            <w:r w:rsidRPr="00620470">
              <w:rPr>
                <w:rFonts w:asciiTheme="minorHAnsi" w:hAnsiTheme="minorHAnsi"/>
                <w:sz w:val="22"/>
              </w:rPr>
              <w:tab/>
            </w:r>
          </w:p>
        </w:tc>
        <w:tc>
          <w:tcPr>
            <w:tcW w:w="4389" w:type="dxa"/>
          </w:tcPr>
          <w:p w:rsidR="000E255F" w:rsidP="000E255F" w:rsidRDefault="000E255F" w14:paraId="21989B0F" w14:textId="76814AC3">
            <w:pPr>
              <w:keepNext/>
              <w:spacing w:after="200" w:line="276" w:lineRule="auto"/>
              <w:rPr>
                <w:rFonts w:asciiTheme="minorHAnsi" w:hAnsiTheme="minorHAnsi"/>
                <w:sz w:val="22"/>
              </w:rPr>
            </w:pPr>
            <w:r w:rsidRPr="00620470">
              <w:rPr>
                <w:rFonts w:asciiTheme="minorHAnsi" w:hAnsiTheme="minorHAnsi"/>
                <w:sz w:val="22"/>
              </w:rPr>
              <w:t>______________________</w:t>
            </w:r>
          </w:p>
          <w:p w:rsidRPr="00514538" w:rsidR="000E255F" w:rsidP="000E255F" w:rsidRDefault="000E255F" w14:paraId="47C37DAB" w14:textId="12C819F6">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highlight w:val="yellow"/>
              </w:rPr>
              <w:t xml:space="preserve"> [</w:t>
            </w:r>
            <w:r w:rsidRPr="00514538">
              <w:rPr>
                <w:rFonts w:asciiTheme="minorHAnsi" w:hAnsiTheme="minorHAnsi" w:cstheme="minorHAnsi"/>
                <w:noProof w:val="false"/>
                <w:snapToGrid w:val="false"/>
                <w:sz w:val="22"/>
                <w:szCs w:val="22"/>
                <w:highlight w:val="yellow"/>
                <w:lang w:eastAsia="cs-CZ"/>
              </w:rPr>
              <w:t xml:space="preserve">doplní </w:t>
            </w:r>
            <w:r>
              <w:rPr>
                <w:rFonts w:asciiTheme="minorHAnsi" w:hAnsiTheme="minorHAnsi" w:cstheme="minorHAnsi"/>
                <w:noProof w:val="false"/>
                <w:snapToGrid w:val="false"/>
                <w:sz w:val="22"/>
                <w:szCs w:val="22"/>
                <w:highlight w:val="yellow"/>
                <w:lang w:eastAsia="cs-CZ"/>
              </w:rPr>
              <w:t>dodavatel</w:t>
            </w:r>
            <w:r w:rsidRPr="00514538">
              <w:rPr>
                <w:rFonts w:asciiTheme="minorHAnsi" w:hAnsiTheme="minorHAnsi" w:cstheme="minorHAnsi"/>
                <w:noProof w:val="false"/>
                <w:snapToGrid w:val="false"/>
                <w:sz w:val="22"/>
                <w:szCs w:val="22"/>
                <w:highlight w:val="yellow"/>
                <w:lang w:eastAsia="cs-CZ"/>
              </w:rPr>
              <w:t xml:space="preserve"> v nabídce</w:t>
            </w:r>
            <w:r w:rsidRPr="00F07025">
              <w:rPr>
                <w:rFonts w:asciiTheme="minorHAnsi" w:hAnsiTheme="minorHAnsi" w:cstheme="minorHAnsi"/>
                <w:sz w:val="22"/>
                <w:szCs w:val="22"/>
                <w:highlight w:val="yellow"/>
              </w:rPr>
              <w:t>]</w:t>
            </w:r>
          </w:p>
        </w:tc>
      </w:tr>
      <w:tr w:rsidRPr="00514538" w:rsidR="000E255F" w:rsidTr="000E255F" w14:paraId="1D77657B" w14:textId="77777777">
        <w:tc>
          <w:tcPr>
            <w:tcW w:w="4400" w:type="dxa"/>
          </w:tcPr>
          <w:p w:rsidRPr="00620470" w:rsidR="000E255F" w:rsidP="000E255F" w:rsidRDefault="000E255F" w14:paraId="40904D74" w14:textId="77777777">
            <w:pPr>
              <w:rPr>
                <w:rFonts w:asciiTheme="minorHAnsi" w:hAnsiTheme="minorHAnsi"/>
                <w:sz w:val="22"/>
              </w:rPr>
            </w:pPr>
          </w:p>
        </w:tc>
        <w:tc>
          <w:tcPr>
            <w:tcW w:w="4389" w:type="dxa"/>
          </w:tcPr>
          <w:p w:rsidRPr="00514538" w:rsidR="000E255F" w:rsidP="000E255F" w:rsidRDefault="000E255F" w14:paraId="7AF82A30" w14:textId="77777777">
            <w:pPr>
              <w:keepNext/>
              <w:spacing w:after="200" w:line="276" w:lineRule="auto"/>
              <w:rPr>
                <w:rFonts w:asciiTheme="minorHAnsi" w:hAnsiTheme="minorHAnsi" w:cstheme="minorHAnsi"/>
                <w:sz w:val="22"/>
                <w:szCs w:val="22"/>
              </w:rPr>
            </w:pPr>
          </w:p>
        </w:tc>
      </w:tr>
    </w:tbl>
    <w:p w:rsidR="0092412D" w:rsidRDefault="0092412D" w14:paraId="6D52C592" w14:textId="1493CA9A">
      <w:pPr>
        <w:jc w:val="left"/>
        <w:rPr>
          <w:rStyle w:val="Heading1Text"/>
          <w:rFonts w:asciiTheme="minorHAnsi" w:hAnsiTheme="minorHAnsi" w:cstheme="minorHAnsi"/>
          <w:sz w:val="22"/>
          <w:szCs w:val="22"/>
        </w:rPr>
      </w:pPr>
    </w:p>
    <w:sectPr w:rsidR="0092412D" w:rsidSect="00E748FE">
      <w:pgSz w:w="11909" w:h="16834" w:code="9"/>
      <w:pgMar w:top="1418" w:right="1418" w:bottom="1418" w:left="1418" w:header="567" w:footer="284" w:gutter="0"/>
      <w:paperSrc w:first="7" w:other="7"/>
      <w:cols w:space="708"/>
      <w:formProt w:val="false"/>
      <w:noEndnote/>
      <w:titlePg/>
      <w:docGrid w:linePitch="326"/>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B67C69" w:rsidP="009905FF" w:rsidRDefault="00B67C69" w14:paraId="448D86C9" w14:textId="77777777">
      <w:r>
        <w:separator/>
      </w:r>
    </w:p>
  </w:endnote>
  <w:endnote w:type="continuationSeparator" w:id="0">
    <w:p w:rsidR="00B67C69" w:rsidP="009905FF" w:rsidRDefault="00B67C69" w14:paraId="234A1BBC"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Arial Unicode MS'">
    <w:altName w:val="Times New Roman"/>
    <w:charset w:val="00"/>
    <w:family w:val="auto"/>
    <w:pitch w:val="default"/>
  </w:font>
  <w:font w:name="OpenSymbol, 'Arial Unicode MS'">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charset w:val="00"/>
    <w:family w:val="roman"/>
    <w:pitch w:val="default"/>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B67C69" w:rsidP="009905FF" w:rsidRDefault="00B67C69" w14:paraId="20C22FFA" w14:textId="77777777">
      <w:r>
        <w:separator/>
      </w:r>
    </w:p>
  </w:footnote>
  <w:footnote w:type="continuationSeparator" w:id="0">
    <w:p w:rsidR="00B67C69" w:rsidP="009905FF" w:rsidRDefault="00B67C69" w14:paraId="144FE2F1" w14:textId="77777777">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0000002"/>
    <w:multiLevelType w:val="singleLevel"/>
    <w:tmpl w:val="00000002"/>
    <w:name w:val="WW8Num1"/>
    <w:lvl w:ilvl="0">
      <w:start w:val="1"/>
      <w:numFmt w:val="decimal"/>
      <w:lvlText w:val="%1."/>
      <w:lvlJc w:val="left"/>
      <w:pPr>
        <w:tabs>
          <w:tab w:val="num" w:pos="644"/>
        </w:tabs>
        <w:ind w:left="644" w:hanging="360"/>
      </w:pPr>
      <w:rPr>
        <w:rFonts w:ascii="Cambria" w:hAnsi="Cambria" w:cs="Cambria"/>
        <w:b w:val="false"/>
        <w:sz w:val="21"/>
        <w:szCs w:val="21"/>
      </w:rPr>
    </w:lvl>
  </w:abstractNum>
  <w:abstractNum w:abstractNumId="1">
    <w:nsid w:val="0000000B"/>
    <w:multiLevelType w:val="multilevel"/>
    <w:tmpl w:val="0000000B"/>
    <w:lvl w:ilvl="0">
      <w:start w:val="1"/>
      <w:numFmt w:val="decimal"/>
      <w:pStyle w:val="slovn"/>
      <w:lvlText w:val="%1."/>
      <w:lvlJc w:val="left"/>
      <w:pPr>
        <w:tabs>
          <w:tab w:val="num" w:pos="360"/>
        </w:tabs>
        <w:ind w:left="360" w:hanging="360"/>
      </w:pPr>
      <w:rPr>
        <w:b w:val="false"/>
        <w:i w:val="fal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FB29A2"/>
    <w:multiLevelType w:val="hybridMultilevel"/>
    <w:tmpl w:val="1D0CAFDE"/>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
    <w:nsid w:val="10786CFE"/>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4">
    <w:nsid w:val="109A121D"/>
    <w:multiLevelType w:val="hybridMultilevel"/>
    <w:tmpl w:val="1D0CAFDE"/>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5">
    <w:nsid w:val="14412D9B"/>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6">
    <w:nsid w:val="154A5C46"/>
    <w:multiLevelType w:val="singleLevel"/>
    <w:tmpl w:val="76B20EBE"/>
    <w:lvl w:ilvl="0">
      <w:start w:val="1"/>
      <w:numFmt w:val="decimal"/>
      <w:pStyle w:val="Schedule"/>
      <w:lvlText w:val="%1"/>
      <w:lvlJc w:val="center"/>
      <w:pPr>
        <w:tabs>
          <w:tab w:val="num" w:pos="0"/>
        </w:tabs>
      </w:pPr>
      <w:rPr>
        <w:rFonts w:hint="default"/>
        <w:vanish/>
      </w:rPr>
    </w:lvl>
  </w:abstractNum>
  <w:abstractNum w:abstractNumId="7">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8">
    <w:nsid w:val="1BBE06E8"/>
    <w:multiLevelType w:val="singleLevel"/>
    <w:tmpl w:val="48C665C2"/>
    <w:lvl w:ilvl="0">
      <w:start w:val="1"/>
      <w:numFmt w:val="decimal"/>
      <w:lvlText w:val="(%1)"/>
      <w:lvlJc w:val="left"/>
      <w:pPr>
        <w:ind w:left="644" w:hanging="360"/>
      </w:pPr>
      <w:rPr>
        <w:rFonts w:cs="Times New Roman"/>
      </w:rPr>
    </w:lvl>
  </w:abstractNum>
  <w:abstractNum w:abstractNumId="9">
    <w:nsid w:val="1DD3505C"/>
    <w:multiLevelType w:val="hybridMultilevel"/>
    <w:tmpl w:val="30E4F0BE"/>
    <w:lvl w:ilvl="0" w:tplc="04050017">
      <w:start w:val="1"/>
      <w:numFmt w:val="lowerLetter"/>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0">
    <w:nsid w:val="202557C0"/>
    <w:multiLevelType w:val="multilevel"/>
    <w:tmpl w:val="1B20257A"/>
    <w:lvl w:ilvl="0">
      <w:start w:val="1"/>
      <w:numFmt w:val="lowerLetter"/>
      <w:pStyle w:val="aBankingDefinition"/>
      <w:lvlText w:val="(%1)"/>
      <w:lvlJc w:val="left"/>
      <w:pPr>
        <w:tabs>
          <w:tab w:val="num" w:pos="1843"/>
        </w:tabs>
        <w:ind w:left="1843" w:hanging="992"/>
      </w:pPr>
      <w:rPr>
        <w:rFonts w:hint="default" w:cs="Times New Roman"/>
        <w:b w:val="false"/>
      </w:rPr>
    </w:lvl>
    <w:lvl w:ilvl="1">
      <w:start w:val="1"/>
      <w:numFmt w:val="lowerRoman"/>
      <w:pStyle w:val="iBankingDefinition"/>
      <w:lvlText w:val="(%2)"/>
      <w:lvlJc w:val="left"/>
      <w:pPr>
        <w:tabs>
          <w:tab w:val="num" w:pos="3119"/>
        </w:tabs>
        <w:ind w:left="3119" w:hanging="1276"/>
      </w:pPr>
      <w:rPr>
        <w:b w:val="false"/>
        <w:bCs w:val="false"/>
        <w:i w:val="false"/>
        <w:iCs w:val="false"/>
        <w:caps w:val="false"/>
        <w:smallCaps w:val="false"/>
        <w:strike w:val="false"/>
        <w:dstrike w:val="false"/>
        <w:vanish w:val="false"/>
        <w:color w:val="000000"/>
        <w:spacing w:val="0"/>
        <w:kern w:val="0"/>
        <w:position w:val="0"/>
        <w:u w:val="none"/>
        <w:effect w:val="none"/>
        <w:vertAlign w:val="baseline"/>
        <w:em w:val="none"/>
        <w:specVanish w:val="fals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4253"/>
        </w:tabs>
        <w:ind w:left="4253" w:hanging="1134"/>
      </w:pPr>
      <w:rPr>
        <w:rFonts w:hint="default" w:cs="Times New Roman"/>
      </w:rPr>
    </w:lvl>
    <w:lvl w:ilvl="3">
      <w:start w:val="1"/>
      <w:numFmt w:val="lowerLetter"/>
      <w:lvlText w:val="(%4)"/>
      <w:lvlJc w:val="left"/>
      <w:pPr>
        <w:tabs>
          <w:tab w:val="num" w:pos="4253"/>
        </w:tabs>
        <w:ind w:left="4253" w:hanging="1134"/>
      </w:pPr>
      <w:rPr>
        <w:rFonts w:hint="default" w:cs="Times New Roman"/>
      </w:rPr>
    </w:lvl>
    <w:lvl w:ilvl="4">
      <w:start w:val="1"/>
      <w:numFmt w:val="none"/>
      <w:lvlText w:val=""/>
      <w:lvlJc w:val="left"/>
      <w:pPr>
        <w:tabs>
          <w:tab w:val="num" w:pos="2880"/>
        </w:tabs>
        <w:ind w:left="2232" w:hanging="792"/>
      </w:pPr>
      <w:rPr>
        <w:rFonts w:hint="default" w:cs="Times New Roman"/>
      </w:rPr>
    </w:lvl>
    <w:lvl w:ilvl="5">
      <w:start w:val="1"/>
      <w:numFmt w:val="none"/>
      <w:lvlText w:val=""/>
      <w:lvlJc w:val="left"/>
      <w:pPr>
        <w:tabs>
          <w:tab w:val="num" w:pos="3240"/>
        </w:tabs>
        <w:ind w:left="2736" w:hanging="936"/>
      </w:pPr>
      <w:rPr>
        <w:rFonts w:hint="default" w:cs="Times New Roman"/>
      </w:rPr>
    </w:lvl>
    <w:lvl w:ilvl="6">
      <w:start w:val="1"/>
      <w:numFmt w:val="none"/>
      <w:lvlText w:val=""/>
      <w:lvlJc w:val="left"/>
      <w:pPr>
        <w:tabs>
          <w:tab w:val="num" w:pos="3960"/>
        </w:tabs>
        <w:ind w:left="3240" w:hanging="1080"/>
      </w:pPr>
      <w:rPr>
        <w:rFonts w:hint="default" w:cs="Times New Roman"/>
      </w:rPr>
    </w:lvl>
    <w:lvl w:ilvl="7">
      <w:start w:val="1"/>
      <w:numFmt w:val="none"/>
      <w:lvlText w:val=""/>
      <w:lvlJc w:val="left"/>
      <w:pPr>
        <w:tabs>
          <w:tab w:val="num" w:pos="4680"/>
        </w:tabs>
        <w:ind w:left="3744" w:hanging="1224"/>
      </w:pPr>
      <w:rPr>
        <w:rFonts w:hint="default" w:cs="Times New Roman"/>
      </w:rPr>
    </w:lvl>
    <w:lvl w:ilvl="8">
      <w:start w:val="1"/>
      <w:numFmt w:val="none"/>
      <w:lvlText w:val=""/>
      <w:lvlJc w:val="left"/>
      <w:pPr>
        <w:tabs>
          <w:tab w:val="num" w:pos="5040"/>
        </w:tabs>
        <w:ind w:left="4320" w:hanging="1440"/>
      </w:pPr>
      <w:rPr>
        <w:rFonts w:hint="default" w:cs="Times New Roman"/>
      </w:rPr>
    </w:lvl>
  </w:abstractNum>
  <w:abstractNum w:abstractNumId="11">
    <w:nsid w:val="223C0D4D"/>
    <w:multiLevelType w:val="hybridMultilevel"/>
    <w:tmpl w:val="DF627436"/>
    <w:lvl w:ilvl="0" w:tplc="A95232AE">
      <w:start w:val="1"/>
      <w:numFmt w:val="decimal"/>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2">
    <w:nsid w:val="2247288C"/>
    <w:multiLevelType w:val="hybridMultilevel"/>
    <w:tmpl w:val="DF627436"/>
    <w:lvl w:ilvl="0" w:tplc="A95232AE">
      <w:start w:val="1"/>
      <w:numFmt w:val="decimal"/>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3">
    <w:nsid w:val="34BB326E"/>
    <w:multiLevelType w:val="multilevel"/>
    <w:tmpl w:val="41FCDC9A"/>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20"/>
        </w:tabs>
        <w:ind w:left="720" w:hanging="360"/>
      </w:pPr>
      <w:rPr>
        <w:rFonts w:hint="default" w:cs="Times New Roman"/>
      </w:rPr>
    </w:lvl>
    <w:lvl w:ilvl="2">
      <w:start w:val="1"/>
      <w:numFmt w:val="decimal"/>
      <w:isLgl/>
      <w:lvlText w:val="%1.%2.%3"/>
      <w:lvlJc w:val="left"/>
      <w:pPr>
        <w:tabs>
          <w:tab w:val="num" w:pos="1080"/>
        </w:tabs>
        <w:ind w:left="1080" w:hanging="720"/>
      </w:pPr>
      <w:rPr>
        <w:rFonts w:hint="default" w:cs="Times New Roman"/>
      </w:rPr>
    </w:lvl>
    <w:lvl w:ilvl="3">
      <w:start w:val="1"/>
      <w:numFmt w:val="decimal"/>
      <w:isLgl/>
      <w:lvlText w:val="%1.%2.%3.%4"/>
      <w:lvlJc w:val="left"/>
      <w:pPr>
        <w:tabs>
          <w:tab w:val="num" w:pos="1080"/>
        </w:tabs>
        <w:ind w:left="1080" w:hanging="720"/>
      </w:pPr>
      <w:rPr>
        <w:rFonts w:hint="default" w:cs="Times New Roman"/>
      </w:rPr>
    </w:lvl>
    <w:lvl w:ilvl="4">
      <w:start w:val="1"/>
      <w:numFmt w:val="decimal"/>
      <w:isLgl/>
      <w:lvlText w:val="%1.%2.%3.%4.%5"/>
      <w:lvlJc w:val="left"/>
      <w:pPr>
        <w:tabs>
          <w:tab w:val="num" w:pos="1440"/>
        </w:tabs>
        <w:ind w:left="1440" w:hanging="1080"/>
      </w:pPr>
      <w:rPr>
        <w:rFonts w:hint="default" w:cs="Times New Roman"/>
      </w:rPr>
    </w:lvl>
    <w:lvl w:ilvl="5">
      <w:start w:val="1"/>
      <w:numFmt w:val="decimal"/>
      <w:isLgl/>
      <w:lvlText w:val="%1.%2.%3.%4.%5.%6"/>
      <w:lvlJc w:val="left"/>
      <w:pPr>
        <w:tabs>
          <w:tab w:val="num" w:pos="1440"/>
        </w:tabs>
        <w:ind w:left="1440" w:hanging="1080"/>
      </w:pPr>
      <w:rPr>
        <w:rFonts w:hint="default" w:cs="Times New Roman"/>
      </w:rPr>
    </w:lvl>
    <w:lvl w:ilvl="6">
      <w:start w:val="1"/>
      <w:numFmt w:val="decimal"/>
      <w:isLgl/>
      <w:lvlText w:val="%1.%2.%3.%4.%5.%6.%7"/>
      <w:lvlJc w:val="left"/>
      <w:pPr>
        <w:tabs>
          <w:tab w:val="num" w:pos="1800"/>
        </w:tabs>
        <w:ind w:left="1800" w:hanging="1440"/>
      </w:pPr>
      <w:rPr>
        <w:rFonts w:hint="default" w:cs="Times New Roman"/>
      </w:rPr>
    </w:lvl>
    <w:lvl w:ilvl="7">
      <w:start w:val="1"/>
      <w:numFmt w:val="decimal"/>
      <w:isLgl/>
      <w:lvlText w:val="%1.%2.%3.%4.%5.%6.%7.%8"/>
      <w:lvlJc w:val="left"/>
      <w:pPr>
        <w:tabs>
          <w:tab w:val="num" w:pos="1800"/>
        </w:tabs>
        <w:ind w:left="1800" w:hanging="1440"/>
      </w:pPr>
      <w:rPr>
        <w:rFonts w:hint="default" w:cs="Times New Roman"/>
      </w:rPr>
    </w:lvl>
    <w:lvl w:ilvl="8">
      <w:start w:val="1"/>
      <w:numFmt w:val="decimal"/>
      <w:isLgl/>
      <w:lvlText w:val="%1.%2.%3.%4.%5.%6.%7.%8.%9"/>
      <w:lvlJc w:val="left"/>
      <w:pPr>
        <w:tabs>
          <w:tab w:val="num" w:pos="1800"/>
        </w:tabs>
        <w:ind w:left="1800" w:hanging="1440"/>
      </w:pPr>
      <w:rPr>
        <w:rFonts w:hint="default" w:cs="Times New Roman"/>
      </w:rPr>
    </w:lvl>
  </w:abstractNum>
  <w:abstractNum w:abstractNumId="14">
    <w:nsid w:val="3757382E"/>
    <w:multiLevelType w:val="multilevel"/>
    <w:tmpl w:val="56AA0988"/>
    <w:name w:val="EV-Numbering01"/>
    <w:lvl w:ilvl="0">
      <w:start w:val="1"/>
      <w:numFmt w:val="decimal"/>
      <w:pStyle w:val="Rule1"/>
      <w:lvlText w:val="Rule %1"/>
      <w:lvlJc w:val="left"/>
      <w:pPr>
        <w:tabs>
          <w:tab w:val="num" w:pos="1077"/>
        </w:tabs>
        <w:ind w:left="1077" w:hanging="1077"/>
      </w:pPr>
      <w:rPr>
        <w:rFonts w:hint="default"/>
        <w:b/>
        <w:bCs/>
        <w:i w:val="false"/>
        <w:iCs w:val="false"/>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5">
    <w:nsid w:val="3B2300D0"/>
    <w:multiLevelType w:val="hybridMultilevel"/>
    <w:tmpl w:val="96387E74"/>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3D6A42D4"/>
    <w:multiLevelType w:val="hybridMultilevel"/>
    <w:tmpl w:val="1D0CAFDE"/>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7">
    <w:nsid w:val="3E29759A"/>
    <w:multiLevelType w:val="multilevel"/>
    <w:tmpl w:val="75246DD8"/>
    <w:lvl w:ilvl="0">
      <w:start w:val="1"/>
      <w:numFmt w:val="decimal"/>
      <w:pStyle w:val="AOGenNum2"/>
      <w:lvlText w:val="%1."/>
      <w:lvlJc w:val="left"/>
      <w:pPr>
        <w:tabs>
          <w:tab w:val="num" w:pos="720"/>
        </w:tabs>
        <w:ind w:left="720" w:hanging="720"/>
      </w:pPr>
      <w:rPr>
        <w:rFonts w:cs="Times New Roman"/>
      </w:rPr>
    </w:lvl>
    <w:lvl w:ilvl="1">
      <w:start w:val="1"/>
      <w:numFmt w:val="decimal"/>
      <w:pStyle w:val="AOGenNum2Para"/>
      <w:lvlText w:val="%1.%2"/>
      <w:lvlJc w:val="left"/>
      <w:pPr>
        <w:tabs>
          <w:tab w:val="num" w:pos="720"/>
        </w:tabs>
        <w:ind w:left="720" w:hanging="720"/>
      </w:pPr>
      <w:rPr>
        <w:rFonts w:cs="Times New Roman"/>
      </w:rPr>
    </w:lvl>
    <w:lvl w:ilvl="2">
      <w:start w:val="1"/>
      <w:numFmt w:val="lowerLetter"/>
      <w:pStyle w:val="AOGenNum2List"/>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18">
    <w:nsid w:val="42A44DB8"/>
    <w:multiLevelType w:val="multilevel"/>
    <w:tmpl w:val="12A47368"/>
    <w:lvl w:ilvl="0">
      <w:start w:val="16"/>
      <w:numFmt w:val="decimal"/>
      <w:suff w:val="nothing"/>
      <w:lvlText w:val="%1."/>
      <w:lvlJc w:val="left"/>
      <w:pPr>
        <w:ind w:left="0" w:firstLine="0"/>
      </w:pPr>
      <w:rPr>
        <w:rFonts w:hint="default"/>
        <w:b/>
        <w:i w:val="false"/>
        <w:caps/>
        <w:strike w:val="false"/>
        <w:dstrike w:val="false"/>
        <w:vanish w:val="false"/>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nothing"/>
      <w:lvlText w:val="%1.%2  "/>
      <w:lvlJc w:val="left"/>
      <w:pPr>
        <w:ind w:left="0" w:firstLine="0"/>
      </w:pPr>
      <w:rPr>
        <w:rFonts w:hint="default"/>
        <w:b w:val="false"/>
        <w:i w:val="false"/>
        <w:caps w:val="false"/>
        <w:strike w:val="false"/>
        <w:dstrike w:val="false"/>
        <w:vanish w:val="false"/>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pStyle w:val="Nadpis3"/>
      <w:lvlText w:val="%1.%3"/>
      <w:lvlJc w:val="left"/>
      <w:pPr>
        <w:tabs>
          <w:tab w:val="num" w:pos="1381"/>
        </w:tabs>
        <w:ind w:left="0" w:firstLine="1021"/>
      </w:pPr>
      <w:rPr>
        <w:rFonts w:hint="default"/>
        <w:b w:val="false"/>
        <w:i w:val="false"/>
        <w:caps w:val="false"/>
        <w:strike w:val="false"/>
        <w:dstrike w:val="false"/>
        <w:vanish w:val="false"/>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720" w:firstLine="1440"/>
      </w:pPr>
      <w:rPr>
        <w:rFonts w:hint="default"/>
        <w:b w:val="false"/>
        <w:i w:val="false"/>
        <w:caps w:val="false"/>
        <w:strike w:val="false"/>
        <w:dstrike w:val="false"/>
        <w:vanish w:val="false"/>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nsid w:val="486E71DE"/>
    <w:multiLevelType w:val="multilevel"/>
    <w:tmpl w:val="4D564E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4C3673CE"/>
    <w:multiLevelType w:val="hybridMultilevel"/>
    <w:tmpl w:val="680E39EE"/>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1">
    <w:nsid w:val="4DE74D1C"/>
    <w:multiLevelType w:val="hybridMultilevel"/>
    <w:tmpl w:val="1D0CAFDE"/>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2">
    <w:nsid w:val="559325A7"/>
    <w:multiLevelType w:val="hybridMultilevel"/>
    <w:tmpl w:val="662AE144"/>
    <w:lvl w:ilvl="0" w:tplc="04050019">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5D607973"/>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4">
    <w:nsid w:val="60FF6E0C"/>
    <w:multiLevelType w:val="multilevel"/>
    <w:tmpl w:val="1F5C60F0"/>
    <w:styleLink w:val="WW8Num12"/>
    <w:lvl w:ilvl="0">
      <w:numFmt w:val="bullet"/>
      <w:lvlText w:val=""/>
      <w:lvlJc w:val="left"/>
      <w:pPr>
        <w:ind w:left="720" w:hanging="360"/>
      </w:pPr>
      <w:rPr>
        <w:rFonts w:ascii="Symbol" w:hAnsi="Symbol" w:cs="StarSymbol, 'Arial Unicode MS'"/>
        <w:sz w:val="18"/>
        <w:szCs w:val="18"/>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25">
    <w:nsid w:val="62787184"/>
    <w:multiLevelType w:val="multilevel"/>
    <w:tmpl w:val="62D047CC"/>
    <w:lvl w:ilvl="0">
      <w:start w:val="1"/>
      <w:numFmt w:val="decimal"/>
      <w:pStyle w:val="Level1"/>
      <w:lvlText w:val="%1."/>
      <w:lvlJc w:val="left"/>
      <w:pPr>
        <w:tabs>
          <w:tab w:val="num" w:pos="851"/>
        </w:tabs>
        <w:ind w:left="851" w:hanging="851"/>
      </w:pPr>
      <w:rPr>
        <w:rFonts w:hint="default" w:ascii="Calibri" w:hAnsi="Calibri"/>
        <w:sz w:val="22"/>
        <w:szCs w:val="22"/>
      </w:rPr>
    </w:lvl>
    <w:lvl w:ilvl="1">
      <w:start w:val="1"/>
      <w:numFmt w:val="decimal"/>
      <w:pStyle w:val="Level2"/>
      <w:lvlText w:val="%1.%2"/>
      <w:lvlJc w:val="left"/>
      <w:pPr>
        <w:tabs>
          <w:tab w:val="num" w:pos="851"/>
        </w:tabs>
        <w:ind w:left="851" w:hanging="851"/>
      </w:pPr>
      <w:rPr>
        <w:rFonts w:hint="default" w:ascii="Calibri" w:hAnsi="Calibri"/>
        <w:b w:val="false"/>
        <w:bCs w:val="false"/>
        <w:i w:val="false"/>
        <w:iCs w:val="false"/>
        <w:color w:val="000000"/>
        <w:sz w:val="22"/>
        <w:szCs w:val="22"/>
        <w:u w:val="none"/>
      </w:rPr>
    </w:lvl>
    <w:lvl w:ilvl="2">
      <w:start w:val="1"/>
      <w:numFmt w:val="decimal"/>
      <w:pStyle w:val="Level3"/>
      <w:lvlText w:val="%1.%2.%3"/>
      <w:lvlJc w:val="left"/>
      <w:pPr>
        <w:tabs>
          <w:tab w:val="num" w:pos="1843"/>
        </w:tabs>
        <w:ind w:left="1843" w:hanging="992"/>
      </w:pPr>
      <w:rPr>
        <w:rFonts w:hint="default" w:ascii="Calibri" w:hAnsi="Calibri"/>
        <w:b w:val="false"/>
        <w:bCs w:val="false"/>
        <w:i w:val="false"/>
        <w:iCs w:val="false"/>
        <w:sz w:val="22"/>
        <w:szCs w:val="22"/>
        <w:u w:val="none"/>
      </w:rPr>
    </w:lvl>
    <w:lvl w:ilvl="3">
      <w:start w:val="1"/>
      <w:numFmt w:val="decimal"/>
      <w:pStyle w:val="Level4"/>
      <w:lvlText w:val="%1.%2.%3.%4"/>
      <w:lvlJc w:val="left"/>
      <w:pPr>
        <w:tabs>
          <w:tab w:val="num" w:pos="3119"/>
        </w:tabs>
        <w:ind w:left="3119" w:hanging="1276"/>
      </w:pPr>
      <w:rPr>
        <w:rFonts w:hint="default"/>
        <w:b w:val="false"/>
        <w:bCs w:val="false"/>
        <w:i w:val="false"/>
        <w:iCs w:val="false"/>
        <w:u w:val="none"/>
      </w:rPr>
    </w:lvl>
    <w:lvl w:ilvl="4">
      <w:start w:val="1"/>
      <w:numFmt w:val="lowerLetter"/>
      <w:pStyle w:val="Level5"/>
      <w:lvlText w:val="(%5)"/>
      <w:lvlJc w:val="left"/>
      <w:pPr>
        <w:tabs>
          <w:tab w:val="num" w:pos="3119"/>
        </w:tabs>
        <w:ind w:left="3119" w:hanging="1276"/>
      </w:pPr>
      <w:rPr>
        <w:rFonts w:hint="default"/>
        <w:b w:val="false"/>
        <w:bCs w:val="false"/>
        <w:i w:val="false"/>
        <w:iCs w:val="false"/>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6">
    <w:nsid w:val="63270F99"/>
    <w:multiLevelType w:val="multilevel"/>
    <w:tmpl w:val="471A0B86"/>
    <w:lvl w:ilvl="0">
      <w:start w:val="1"/>
      <w:numFmt w:val="bullet"/>
      <w:pStyle w:val="Bullet1"/>
      <w:lvlText w:val=""/>
      <w:lvlJc w:val="left"/>
      <w:pPr>
        <w:tabs>
          <w:tab w:val="num" w:pos="851"/>
        </w:tabs>
        <w:ind w:left="851" w:hanging="851"/>
      </w:pPr>
      <w:rPr>
        <w:rFonts w:hint="default" w:ascii="Symbol" w:hAnsi="Symbol" w:cs="Symbol"/>
        <w:b w:val="false"/>
        <w:bCs w:val="false"/>
        <w:i w:val="false"/>
        <w:iCs w:val="false"/>
        <w:u w:val="none"/>
      </w:rPr>
    </w:lvl>
    <w:lvl w:ilvl="1">
      <w:start w:val="1"/>
      <w:numFmt w:val="bullet"/>
      <w:pStyle w:val="Bullet2"/>
      <w:lvlText w:val=""/>
      <w:lvlJc w:val="left"/>
      <w:pPr>
        <w:tabs>
          <w:tab w:val="num" w:pos="1843"/>
        </w:tabs>
        <w:ind w:left="1843" w:hanging="992"/>
      </w:pPr>
      <w:rPr>
        <w:rFonts w:hint="default" w:ascii="Symbol" w:hAnsi="Symbol" w:cs="Symbol"/>
        <w:b w:val="false"/>
        <w:bCs w:val="false"/>
        <w:i w:val="false"/>
        <w:iCs w:val="false"/>
        <w:u w:val="none"/>
      </w:rPr>
    </w:lvl>
    <w:lvl w:ilvl="2">
      <w:start w:val="1"/>
      <w:numFmt w:val="bullet"/>
      <w:pStyle w:val="Bullet3"/>
      <w:lvlText w:val=""/>
      <w:lvlJc w:val="left"/>
      <w:pPr>
        <w:tabs>
          <w:tab w:val="num" w:pos="3119"/>
        </w:tabs>
        <w:ind w:left="3119" w:hanging="1276"/>
      </w:pPr>
      <w:rPr>
        <w:rFonts w:hint="default" w:ascii="Symbol" w:hAnsi="Symbol" w:cs="Symbol"/>
        <w:b w:val="false"/>
        <w:bCs w:val="false"/>
        <w:i w:val="false"/>
        <w:iCs w:val="false"/>
        <w:u w:val="none"/>
      </w:rPr>
    </w:lvl>
    <w:lvl w:ilvl="3">
      <w:start w:val="1"/>
      <w:numFmt w:val="lowerLetter"/>
      <w:isLgl/>
      <w:lvlText w:val="%1(Not Defined)"/>
      <w:lvlJc w:val="left"/>
      <w:pPr>
        <w:tabs>
          <w:tab w:val="num" w:pos="4505"/>
        </w:tabs>
        <w:ind w:left="4122" w:hanging="1417"/>
      </w:pPr>
      <w:rPr>
        <w:rFonts w:hint="default"/>
        <w:b w:val="false"/>
        <w:bCs w:val="false"/>
        <w:i w:val="false"/>
        <w:iCs w:val="false"/>
        <w:u w:val="none"/>
      </w:rPr>
    </w:lvl>
    <w:lvl w:ilvl="4">
      <w:start w:val="1"/>
      <w:numFmt w:val="none"/>
      <w:lvlText w:val="(Not Defined)"/>
      <w:lvlJc w:val="left"/>
      <w:pPr>
        <w:tabs>
          <w:tab w:val="num" w:pos="5562"/>
        </w:tabs>
        <w:ind w:left="4689" w:hanging="567"/>
      </w:pPr>
      <w:rPr>
        <w:rFonts w:hint="default"/>
        <w:b w:val="false"/>
        <w:bCs w:val="false"/>
        <w:i w:val="false"/>
        <w:iCs w:val="false"/>
        <w:u w:val="none"/>
      </w:rPr>
    </w:lvl>
    <w:lvl w:ilvl="5">
      <w:start w:val="1"/>
      <w:numFmt w:val="none"/>
      <w:lvlText w:val="(Not Defined)"/>
      <w:lvlJc w:val="left"/>
      <w:pPr>
        <w:tabs>
          <w:tab w:val="num" w:pos="6129"/>
        </w:tabs>
        <w:ind w:left="5256" w:hanging="567"/>
      </w:pPr>
      <w:rPr>
        <w:rFonts w:hint="default"/>
        <w:b w:val="false"/>
        <w:bCs w:val="false"/>
        <w:i w:val="false"/>
        <w:iCs w:val="false"/>
      </w:rPr>
    </w:lvl>
    <w:lvl w:ilvl="6">
      <w:start w:val="1"/>
      <w:numFmt w:val="none"/>
      <w:lvlText w:val="(Not Defined)"/>
      <w:lvlJc w:val="left"/>
      <w:pPr>
        <w:tabs>
          <w:tab w:val="num" w:pos="4320"/>
        </w:tabs>
        <w:ind w:left="3960" w:hanging="1080"/>
      </w:pPr>
      <w:rPr>
        <w:rFonts w:hint="default"/>
        <w:b w:val="false"/>
        <w:bCs w:val="false"/>
        <w:i w:val="false"/>
        <w:iCs w:val="false"/>
      </w:rPr>
    </w:lvl>
    <w:lvl w:ilvl="7">
      <w:start w:val="1"/>
      <w:numFmt w:val="none"/>
      <w:lvlText w:val="(Not Defined)"/>
      <w:lvlJc w:val="left"/>
      <w:pPr>
        <w:tabs>
          <w:tab w:val="num" w:pos="4680"/>
        </w:tabs>
        <w:ind w:left="4464" w:hanging="1224"/>
      </w:pPr>
      <w:rPr>
        <w:rFonts w:hint="default"/>
        <w:b w:val="false"/>
        <w:bCs w:val="false"/>
        <w:i w:val="false"/>
        <w:iCs w:val="false"/>
      </w:rPr>
    </w:lvl>
    <w:lvl w:ilvl="8">
      <w:start w:val="1"/>
      <w:numFmt w:val="none"/>
      <w:lvlText w:val="(Not Defined)"/>
      <w:lvlJc w:val="left"/>
      <w:pPr>
        <w:tabs>
          <w:tab w:val="num" w:pos="5040"/>
        </w:tabs>
        <w:ind w:left="5040" w:hanging="1440"/>
      </w:pPr>
      <w:rPr>
        <w:rFonts w:hint="default"/>
        <w:b w:val="false"/>
        <w:bCs w:val="false"/>
        <w:i w:val="false"/>
        <w:iCs w:val="false"/>
      </w:rPr>
    </w:lvl>
  </w:abstractNum>
  <w:abstractNum w:abstractNumId="27">
    <w:nsid w:val="706D4316"/>
    <w:multiLevelType w:val="hybridMultilevel"/>
    <w:tmpl w:val="DB0616BA"/>
    <w:lvl w:ilvl="0" w:tplc="A95232AE">
      <w:start w:val="1"/>
      <w:numFmt w:val="decimal"/>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8">
    <w:nsid w:val="71E41168"/>
    <w:multiLevelType w:val="hybridMultilevel"/>
    <w:tmpl w:val="DF627436"/>
    <w:lvl w:ilvl="0" w:tplc="A95232AE">
      <w:start w:val="1"/>
      <w:numFmt w:val="decimal"/>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9">
    <w:nsid w:val="7B7E6FEA"/>
    <w:multiLevelType w:val="hybridMultilevel"/>
    <w:tmpl w:val="86FCFAD8"/>
    <w:lvl w:ilvl="0" w:tplc="FFFFFFFF">
      <w:start w:val="1"/>
      <w:numFmt w:val="decimal"/>
      <w:pStyle w:val="Nadpis1"/>
      <w:lvlText w:val="%1."/>
      <w:lvlJc w:val="left"/>
      <w:pPr>
        <w:tabs>
          <w:tab w:val="num" w:pos="720"/>
        </w:tabs>
        <w:ind w:left="720" w:hanging="720"/>
      </w:pPr>
      <w:rPr>
        <w:rFonts w:hint="default"/>
        <w:b/>
        <w:i w:val="false"/>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true">
      <w:start w:val="1"/>
      <w:numFmt w:val="decimal"/>
      <w:lvlText w:val="%7."/>
      <w:lvlJc w:val="left"/>
      <w:pPr>
        <w:tabs>
          <w:tab w:val="num" w:pos="5040"/>
        </w:tabs>
        <w:ind w:left="5040" w:hanging="360"/>
      </w:pPr>
    </w:lvl>
    <w:lvl w:ilvl="7" w:tplc="FFFFFFFF" w:tentative="true">
      <w:start w:val="1"/>
      <w:numFmt w:val="lowerLetter"/>
      <w:lvlText w:val="%8."/>
      <w:lvlJc w:val="left"/>
      <w:pPr>
        <w:tabs>
          <w:tab w:val="num" w:pos="5760"/>
        </w:tabs>
        <w:ind w:left="5760" w:hanging="360"/>
      </w:pPr>
    </w:lvl>
    <w:lvl w:ilvl="8" w:tplc="FFFFFFFF" w:tentative="true">
      <w:start w:val="1"/>
      <w:numFmt w:val="lowerRoman"/>
      <w:lvlText w:val="%9."/>
      <w:lvlJc w:val="right"/>
      <w:pPr>
        <w:tabs>
          <w:tab w:val="num" w:pos="6480"/>
        </w:tabs>
        <w:ind w:left="6480" w:hanging="180"/>
      </w:pPr>
    </w:lvl>
  </w:abstractNum>
  <w:abstractNum w:abstractNumId="30">
    <w:nsid w:val="7B9D0032"/>
    <w:multiLevelType w:val="hybridMultilevel"/>
    <w:tmpl w:val="DB0616BA"/>
    <w:lvl w:ilvl="0" w:tplc="A95232AE">
      <w:start w:val="1"/>
      <w:numFmt w:val="decimal"/>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num w:numId="1">
    <w:abstractNumId w:val="6"/>
  </w:num>
  <w:num w:numId="2">
    <w:abstractNumId w:val="25"/>
  </w:num>
  <w:num w:numId="3">
    <w:abstractNumId w:val="26"/>
  </w:num>
  <w:num w:numId="4">
    <w:abstractNumId w:val="14"/>
  </w:num>
  <w:num w:numId="5">
    <w:abstractNumId w:val="10"/>
  </w:num>
  <w:num w:numId="6">
    <w:abstractNumId w:val="29"/>
    <w:lvlOverride w:ilvl="0">
      <w:startOverride w:val="17"/>
    </w:lvlOverride>
  </w:num>
  <w:num w:numId="7">
    <w:abstractNumId w:val="18"/>
  </w:num>
  <w:num w:numId="8">
    <w:abstractNumId w:val="7"/>
  </w:num>
  <w:num w:numId="9">
    <w:abstractNumId w:val="8"/>
  </w:num>
  <w:num w:numId="10">
    <w:abstractNumId w:val="17"/>
  </w:num>
  <w:num w:numId="11">
    <w:abstractNumId w:val="20"/>
  </w:num>
  <w:num w:numId="12">
    <w:abstractNumId w:val="12"/>
  </w:num>
  <w:num w:numId="13">
    <w:abstractNumId w:val="23"/>
  </w:num>
  <w:num w:numId="14">
    <w:abstractNumId w:val="27"/>
  </w:num>
  <w:num w:numId="15">
    <w:abstractNumId w:val="3"/>
  </w:num>
  <w:num w:numId="16">
    <w:abstractNumId w:val="5"/>
  </w:num>
  <w:num w:numId="17">
    <w:abstractNumId w:val="24"/>
  </w:num>
  <w:num w:numId="18">
    <w:abstractNumId w:val="13"/>
  </w:num>
  <w:num w:numId="19">
    <w:abstractNumId w:val="16"/>
  </w:num>
  <w:num w:numId="20">
    <w:abstractNumId w:val="21"/>
  </w:num>
  <w:num w:numId="21">
    <w:abstractNumId w:val="2"/>
  </w:num>
  <w:num w:numId="22">
    <w:abstractNumId w:val="9"/>
  </w:num>
  <w:num w:numId="23">
    <w:abstractNumId w:val="11"/>
  </w:num>
  <w:num w:numId="24">
    <w:abstractNumId w:val="4"/>
  </w:num>
  <w:num w:numId="25">
    <w:abstractNumId w:val="22"/>
  </w:num>
  <w:num w:numId="26">
    <w:abstractNumId w:val="19"/>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5"/>
  </w:num>
  <w:num w:numId="31">
    <w:abstractNumId w:val="28"/>
  </w:num>
  <w:num w:numId="32">
    <w:abstractNumId w:val="30"/>
  </w:num>
  <w:numIdMacAtCleanup w:val="2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8"/>
  <w:hyphenationZone w:val="425"/>
  <w:characterSpacingControl w:val="doNotCompress"/>
  <w:hdrShapeDefaults>
    <o:shapedefaults spidmax="2252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D7F"/>
    <w:rsid w:val="000003A8"/>
    <w:rsid w:val="000012D0"/>
    <w:rsid w:val="000115F2"/>
    <w:rsid w:val="00014A2D"/>
    <w:rsid w:val="000225A0"/>
    <w:rsid w:val="0002419A"/>
    <w:rsid w:val="00027D6F"/>
    <w:rsid w:val="00032065"/>
    <w:rsid w:val="00036AD0"/>
    <w:rsid w:val="000375C8"/>
    <w:rsid w:val="00041857"/>
    <w:rsid w:val="000625A4"/>
    <w:rsid w:val="00063DF7"/>
    <w:rsid w:val="00067289"/>
    <w:rsid w:val="00070875"/>
    <w:rsid w:val="00081CF1"/>
    <w:rsid w:val="00082A08"/>
    <w:rsid w:val="0008417D"/>
    <w:rsid w:val="00085A79"/>
    <w:rsid w:val="00087C6A"/>
    <w:rsid w:val="000A05C6"/>
    <w:rsid w:val="000A19DF"/>
    <w:rsid w:val="000C1E56"/>
    <w:rsid w:val="000C323B"/>
    <w:rsid w:val="000D3A84"/>
    <w:rsid w:val="000D5F4D"/>
    <w:rsid w:val="000D70A3"/>
    <w:rsid w:val="000E255F"/>
    <w:rsid w:val="000E423D"/>
    <w:rsid w:val="000E6DB0"/>
    <w:rsid w:val="000F17B0"/>
    <w:rsid w:val="000F36BE"/>
    <w:rsid w:val="001045AD"/>
    <w:rsid w:val="001113A0"/>
    <w:rsid w:val="00112D13"/>
    <w:rsid w:val="001130B5"/>
    <w:rsid w:val="00113945"/>
    <w:rsid w:val="00120934"/>
    <w:rsid w:val="00122027"/>
    <w:rsid w:val="001247BE"/>
    <w:rsid w:val="00132D9F"/>
    <w:rsid w:val="00142064"/>
    <w:rsid w:val="001479A0"/>
    <w:rsid w:val="00157D18"/>
    <w:rsid w:val="0016440E"/>
    <w:rsid w:val="001678EF"/>
    <w:rsid w:val="0018455A"/>
    <w:rsid w:val="00184677"/>
    <w:rsid w:val="00184FCD"/>
    <w:rsid w:val="00192FB3"/>
    <w:rsid w:val="001A0D0B"/>
    <w:rsid w:val="001A5630"/>
    <w:rsid w:val="001A6AFF"/>
    <w:rsid w:val="001B0AD1"/>
    <w:rsid w:val="001B71C3"/>
    <w:rsid w:val="001C1A63"/>
    <w:rsid w:val="001D4956"/>
    <w:rsid w:val="001D4B9A"/>
    <w:rsid w:val="001E44E2"/>
    <w:rsid w:val="001E698D"/>
    <w:rsid w:val="001F2526"/>
    <w:rsid w:val="00201B09"/>
    <w:rsid w:val="002023F5"/>
    <w:rsid w:val="00203837"/>
    <w:rsid w:val="002075F6"/>
    <w:rsid w:val="00217408"/>
    <w:rsid w:val="0022159C"/>
    <w:rsid w:val="002262F8"/>
    <w:rsid w:val="0025575F"/>
    <w:rsid w:val="00286921"/>
    <w:rsid w:val="00292391"/>
    <w:rsid w:val="002A31CA"/>
    <w:rsid w:val="002A4197"/>
    <w:rsid w:val="002B0461"/>
    <w:rsid w:val="002C469C"/>
    <w:rsid w:val="002D108C"/>
    <w:rsid w:val="002D5686"/>
    <w:rsid w:val="002E0B9F"/>
    <w:rsid w:val="002F6C52"/>
    <w:rsid w:val="002F6E75"/>
    <w:rsid w:val="00302766"/>
    <w:rsid w:val="00304938"/>
    <w:rsid w:val="00313E11"/>
    <w:rsid w:val="00313E46"/>
    <w:rsid w:val="00320DAE"/>
    <w:rsid w:val="00321A51"/>
    <w:rsid w:val="003257F3"/>
    <w:rsid w:val="003265E2"/>
    <w:rsid w:val="00331C9B"/>
    <w:rsid w:val="00337A39"/>
    <w:rsid w:val="00340740"/>
    <w:rsid w:val="003414DA"/>
    <w:rsid w:val="00370D44"/>
    <w:rsid w:val="00372768"/>
    <w:rsid w:val="003734C1"/>
    <w:rsid w:val="003814EC"/>
    <w:rsid w:val="00382A98"/>
    <w:rsid w:val="00391D67"/>
    <w:rsid w:val="00393FD1"/>
    <w:rsid w:val="003A746B"/>
    <w:rsid w:val="003B72D0"/>
    <w:rsid w:val="003C07C8"/>
    <w:rsid w:val="003D0BA2"/>
    <w:rsid w:val="003D0DC3"/>
    <w:rsid w:val="003D2C98"/>
    <w:rsid w:val="003E1408"/>
    <w:rsid w:val="003F0D53"/>
    <w:rsid w:val="003F1656"/>
    <w:rsid w:val="00403565"/>
    <w:rsid w:val="00404447"/>
    <w:rsid w:val="00405567"/>
    <w:rsid w:val="00413701"/>
    <w:rsid w:val="00421F2B"/>
    <w:rsid w:val="0042257F"/>
    <w:rsid w:val="00424D8B"/>
    <w:rsid w:val="0042647E"/>
    <w:rsid w:val="00435FFF"/>
    <w:rsid w:val="00450A40"/>
    <w:rsid w:val="00451922"/>
    <w:rsid w:val="004545A2"/>
    <w:rsid w:val="00463217"/>
    <w:rsid w:val="004648F3"/>
    <w:rsid w:val="00467831"/>
    <w:rsid w:val="004679DA"/>
    <w:rsid w:val="00474313"/>
    <w:rsid w:val="00494471"/>
    <w:rsid w:val="004A2BA6"/>
    <w:rsid w:val="004A7610"/>
    <w:rsid w:val="004C6CB7"/>
    <w:rsid w:val="004C7CA7"/>
    <w:rsid w:val="004D2419"/>
    <w:rsid w:val="004D43A2"/>
    <w:rsid w:val="004F2FA5"/>
    <w:rsid w:val="004F78B1"/>
    <w:rsid w:val="00501542"/>
    <w:rsid w:val="005024F8"/>
    <w:rsid w:val="0050775C"/>
    <w:rsid w:val="00507A25"/>
    <w:rsid w:val="00514538"/>
    <w:rsid w:val="00515C10"/>
    <w:rsid w:val="0051692B"/>
    <w:rsid w:val="00534446"/>
    <w:rsid w:val="00540507"/>
    <w:rsid w:val="00544578"/>
    <w:rsid w:val="0056254C"/>
    <w:rsid w:val="00567097"/>
    <w:rsid w:val="005744BB"/>
    <w:rsid w:val="005876FC"/>
    <w:rsid w:val="005A0124"/>
    <w:rsid w:val="005A4D6E"/>
    <w:rsid w:val="005A7E27"/>
    <w:rsid w:val="005B2B06"/>
    <w:rsid w:val="005D29CC"/>
    <w:rsid w:val="005D6BEE"/>
    <w:rsid w:val="005D741D"/>
    <w:rsid w:val="005E5E61"/>
    <w:rsid w:val="005F094B"/>
    <w:rsid w:val="005F24D6"/>
    <w:rsid w:val="005F42DD"/>
    <w:rsid w:val="0062028E"/>
    <w:rsid w:val="00620E1A"/>
    <w:rsid w:val="006254F0"/>
    <w:rsid w:val="00630386"/>
    <w:rsid w:val="00630A2D"/>
    <w:rsid w:val="00635EE0"/>
    <w:rsid w:val="00636332"/>
    <w:rsid w:val="00647462"/>
    <w:rsid w:val="00654DA9"/>
    <w:rsid w:val="0067446E"/>
    <w:rsid w:val="00676399"/>
    <w:rsid w:val="00691798"/>
    <w:rsid w:val="006934AE"/>
    <w:rsid w:val="006941E1"/>
    <w:rsid w:val="006A3C46"/>
    <w:rsid w:val="006A3CE3"/>
    <w:rsid w:val="006A62AE"/>
    <w:rsid w:val="006A7BE6"/>
    <w:rsid w:val="006B3187"/>
    <w:rsid w:val="006B638E"/>
    <w:rsid w:val="006B75E2"/>
    <w:rsid w:val="006B793B"/>
    <w:rsid w:val="006C1889"/>
    <w:rsid w:val="006C1F2A"/>
    <w:rsid w:val="006C2105"/>
    <w:rsid w:val="006C253F"/>
    <w:rsid w:val="006C4E02"/>
    <w:rsid w:val="006C778E"/>
    <w:rsid w:val="006D7B5F"/>
    <w:rsid w:val="006E6A15"/>
    <w:rsid w:val="006F589B"/>
    <w:rsid w:val="006F5C9D"/>
    <w:rsid w:val="006F5CEF"/>
    <w:rsid w:val="006F6C22"/>
    <w:rsid w:val="00701E35"/>
    <w:rsid w:val="00703920"/>
    <w:rsid w:val="007039FF"/>
    <w:rsid w:val="0070467F"/>
    <w:rsid w:val="00704D8A"/>
    <w:rsid w:val="00706EEF"/>
    <w:rsid w:val="007103A8"/>
    <w:rsid w:val="00710E0C"/>
    <w:rsid w:val="00717AA2"/>
    <w:rsid w:val="007325E5"/>
    <w:rsid w:val="00741D9F"/>
    <w:rsid w:val="0074593C"/>
    <w:rsid w:val="00770512"/>
    <w:rsid w:val="007867DA"/>
    <w:rsid w:val="00787AD1"/>
    <w:rsid w:val="00795109"/>
    <w:rsid w:val="007A2521"/>
    <w:rsid w:val="007A5330"/>
    <w:rsid w:val="007B012A"/>
    <w:rsid w:val="007B07DC"/>
    <w:rsid w:val="007D69D9"/>
    <w:rsid w:val="007E0DEF"/>
    <w:rsid w:val="007E5B9A"/>
    <w:rsid w:val="007F199B"/>
    <w:rsid w:val="007F3D51"/>
    <w:rsid w:val="007F7D3C"/>
    <w:rsid w:val="00822882"/>
    <w:rsid w:val="00832807"/>
    <w:rsid w:val="00834770"/>
    <w:rsid w:val="0083568D"/>
    <w:rsid w:val="008376A1"/>
    <w:rsid w:val="00844D71"/>
    <w:rsid w:val="00850A84"/>
    <w:rsid w:val="00851371"/>
    <w:rsid w:val="008541E6"/>
    <w:rsid w:val="0085584F"/>
    <w:rsid w:val="00855FDB"/>
    <w:rsid w:val="0085794C"/>
    <w:rsid w:val="00857C6C"/>
    <w:rsid w:val="00865F32"/>
    <w:rsid w:val="00867065"/>
    <w:rsid w:val="00872203"/>
    <w:rsid w:val="008742A8"/>
    <w:rsid w:val="008947B3"/>
    <w:rsid w:val="008C63CA"/>
    <w:rsid w:val="008C6416"/>
    <w:rsid w:val="008E0161"/>
    <w:rsid w:val="008F3D20"/>
    <w:rsid w:val="008F6883"/>
    <w:rsid w:val="008F7D48"/>
    <w:rsid w:val="00912EEC"/>
    <w:rsid w:val="00913311"/>
    <w:rsid w:val="00915ACE"/>
    <w:rsid w:val="00921217"/>
    <w:rsid w:val="0092153D"/>
    <w:rsid w:val="00922014"/>
    <w:rsid w:val="0092412D"/>
    <w:rsid w:val="00942F28"/>
    <w:rsid w:val="00943D7F"/>
    <w:rsid w:val="00945C2C"/>
    <w:rsid w:val="009469B4"/>
    <w:rsid w:val="00950710"/>
    <w:rsid w:val="00974099"/>
    <w:rsid w:val="00977C6D"/>
    <w:rsid w:val="00981ED8"/>
    <w:rsid w:val="009854B4"/>
    <w:rsid w:val="009905FF"/>
    <w:rsid w:val="009923B7"/>
    <w:rsid w:val="0099295D"/>
    <w:rsid w:val="0099345E"/>
    <w:rsid w:val="009A085E"/>
    <w:rsid w:val="009B111D"/>
    <w:rsid w:val="009C162D"/>
    <w:rsid w:val="009C6D17"/>
    <w:rsid w:val="009D2C8B"/>
    <w:rsid w:val="009E32C7"/>
    <w:rsid w:val="009E6E9E"/>
    <w:rsid w:val="009E77FC"/>
    <w:rsid w:val="009E791E"/>
    <w:rsid w:val="009F3487"/>
    <w:rsid w:val="00A00696"/>
    <w:rsid w:val="00A07E69"/>
    <w:rsid w:val="00A13B48"/>
    <w:rsid w:val="00A141BC"/>
    <w:rsid w:val="00A166EE"/>
    <w:rsid w:val="00A23CF3"/>
    <w:rsid w:val="00A31FCC"/>
    <w:rsid w:val="00A37703"/>
    <w:rsid w:val="00A4331C"/>
    <w:rsid w:val="00A457B5"/>
    <w:rsid w:val="00A51619"/>
    <w:rsid w:val="00A52133"/>
    <w:rsid w:val="00A54C85"/>
    <w:rsid w:val="00A63250"/>
    <w:rsid w:val="00A6700E"/>
    <w:rsid w:val="00A839CA"/>
    <w:rsid w:val="00A84867"/>
    <w:rsid w:val="00A87833"/>
    <w:rsid w:val="00A96927"/>
    <w:rsid w:val="00A97834"/>
    <w:rsid w:val="00AB594B"/>
    <w:rsid w:val="00AB59F5"/>
    <w:rsid w:val="00AB7996"/>
    <w:rsid w:val="00AC3859"/>
    <w:rsid w:val="00AC5D67"/>
    <w:rsid w:val="00AC6481"/>
    <w:rsid w:val="00AD15B9"/>
    <w:rsid w:val="00AE0507"/>
    <w:rsid w:val="00AF368C"/>
    <w:rsid w:val="00AF6880"/>
    <w:rsid w:val="00B069B4"/>
    <w:rsid w:val="00B24E7F"/>
    <w:rsid w:val="00B320CF"/>
    <w:rsid w:val="00B440B7"/>
    <w:rsid w:val="00B54DD9"/>
    <w:rsid w:val="00B67C69"/>
    <w:rsid w:val="00B72011"/>
    <w:rsid w:val="00B73CC8"/>
    <w:rsid w:val="00B74798"/>
    <w:rsid w:val="00B74DE9"/>
    <w:rsid w:val="00B76D4E"/>
    <w:rsid w:val="00B776CD"/>
    <w:rsid w:val="00B84741"/>
    <w:rsid w:val="00B86A69"/>
    <w:rsid w:val="00B94E9C"/>
    <w:rsid w:val="00B9794D"/>
    <w:rsid w:val="00BA148A"/>
    <w:rsid w:val="00BA4FC3"/>
    <w:rsid w:val="00BB6640"/>
    <w:rsid w:val="00BC31D2"/>
    <w:rsid w:val="00BC3309"/>
    <w:rsid w:val="00BC557C"/>
    <w:rsid w:val="00BD2E3C"/>
    <w:rsid w:val="00BD4AF9"/>
    <w:rsid w:val="00BD4F1A"/>
    <w:rsid w:val="00BE1DA9"/>
    <w:rsid w:val="00BE38B5"/>
    <w:rsid w:val="00C014B3"/>
    <w:rsid w:val="00C0400C"/>
    <w:rsid w:val="00C06CA9"/>
    <w:rsid w:val="00C13B70"/>
    <w:rsid w:val="00C2203B"/>
    <w:rsid w:val="00C26C20"/>
    <w:rsid w:val="00C3227D"/>
    <w:rsid w:val="00C32B98"/>
    <w:rsid w:val="00C33F79"/>
    <w:rsid w:val="00C346A1"/>
    <w:rsid w:val="00C35B84"/>
    <w:rsid w:val="00C35CB4"/>
    <w:rsid w:val="00C45B5D"/>
    <w:rsid w:val="00C62E6C"/>
    <w:rsid w:val="00C676D4"/>
    <w:rsid w:val="00C700A3"/>
    <w:rsid w:val="00C7322B"/>
    <w:rsid w:val="00C74DD1"/>
    <w:rsid w:val="00C84D3C"/>
    <w:rsid w:val="00C85E01"/>
    <w:rsid w:val="00C90A0B"/>
    <w:rsid w:val="00C94E54"/>
    <w:rsid w:val="00CA2F7F"/>
    <w:rsid w:val="00CB339F"/>
    <w:rsid w:val="00CB682F"/>
    <w:rsid w:val="00CD07DE"/>
    <w:rsid w:val="00CD27F9"/>
    <w:rsid w:val="00CE073A"/>
    <w:rsid w:val="00CF209E"/>
    <w:rsid w:val="00CF3B12"/>
    <w:rsid w:val="00D02D85"/>
    <w:rsid w:val="00D108C1"/>
    <w:rsid w:val="00D14DBB"/>
    <w:rsid w:val="00D205A1"/>
    <w:rsid w:val="00D22230"/>
    <w:rsid w:val="00D25D8C"/>
    <w:rsid w:val="00D33606"/>
    <w:rsid w:val="00D3675B"/>
    <w:rsid w:val="00D40ED0"/>
    <w:rsid w:val="00D419D9"/>
    <w:rsid w:val="00D429E0"/>
    <w:rsid w:val="00D4465B"/>
    <w:rsid w:val="00D47696"/>
    <w:rsid w:val="00D50DD8"/>
    <w:rsid w:val="00D56FFF"/>
    <w:rsid w:val="00D76D91"/>
    <w:rsid w:val="00D833A9"/>
    <w:rsid w:val="00D8427A"/>
    <w:rsid w:val="00D923EB"/>
    <w:rsid w:val="00D9401D"/>
    <w:rsid w:val="00D94090"/>
    <w:rsid w:val="00DB259A"/>
    <w:rsid w:val="00DB26B9"/>
    <w:rsid w:val="00DB28C6"/>
    <w:rsid w:val="00DB290D"/>
    <w:rsid w:val="00DC086E"/>
    <w:rsid w:val="00DC405F"/>
    <w:rsid w:val="00DC700A"/>
    <w:rsid w:val="00DD11D2"/>
    <w:rsid w:val="00DD2659"/>
    <w:rsid w:val="00DE0550"/>
    <w:rsid w:val="00DE1598"/>
    <w:rsid w:val="00DF005B"/>
    <w:rsid w:val="00E04F71"/>
    <w:rsid w:val="00E209B5"/>
    <w:rsid w:val="00E30A88"/>
    <w:rsid w:val="00E3490C"/>
    <w:rsid w:val="00E36D2F"/>
    <w:rsid w:val="00E54655"/>
    <w:rsid w:val="00E54C31"/>
    <w:rsid w:val="00E613D3"/>
    <w:rsid w:val="00E72797"/>
    <w:rsid w:val="00E748FE"/>
    <w:rsid w:val="00E76828"/>
    <w:rsid w:val="00E83C3F"/>
    <w:rsid w:val="00E841A3"/>
    <w:rsid w:val="00E95529"/>
    <w:rsid w:val="00E966F9"/>
    <w:rsid w:val="00EA5D2A"/>
    <w:rsid w:val="00EB562A"/>
    <w:rsid w:val="00EC2FE8"/>
    <w:rsid w:val="00EC656E"/>
    <w:rsid w:val="00ED0254"/>
    <w:rsid w:val="00ED042A"/>
    <w:rsid w:val="00ED3C2C"/>
    <w:rsid w:val="00EE4EE1"/>
    <w:rsid w:val="00EE7001"/>
    <w:rsid w:val="00EF7524"/>
    <w:rsid w:val="00F07025"/>
    <w:rsid w:val="00F1050C"/>
    <w:rsid w:val="00F14AD0"/>
    <w:rsid w:val="00F21411"/>
    <w:rsid w:val="00F2603E"/>
    <w:rsid w:val="00F272E5"/>
    <w:rsid w:val="00F4265A"/>
    <w:rsid w:val="00F52021"/>
    <w:rsid w:val="00F531F5"/>
    <w:rsid w:val="00F60C26"/>
    <w:rsid w:val="00F744FC"/>
    <w:rsid w:val="00F80705"/>
    <w:rsid w:val="00F84614"/>
    <w:rsid w:val="00F86637"/>
    <w:rsid w:val="00F8691A"/>
    <w:rsid w:val="00F914F0"/>
    <w:rsid w:val="00F93E93"/>
    <w:rsid w:val="00FA1721"/>
    <w:rsid w:val="00FA1E2B"/>
    <w:rsid w:val="00FB01A1"/>
    <w:rsid w:val="00FB5BBD"/>
    <w:rsid w:val="00FE4574"/>
    <w:rsid w:val="00FF6059"/>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spidmax="22529" v:ext="edit"/>
    <o:shapelayout v:ext="edit">
      <o:idmap data="1" v:ext="edit"/>
    </o:shapelayout>
  </w:shapeDefaults>
  <w:decimalSymbol w:val=","/>
  <w:listSeparator w:val=";"/>
  <w15:chartTrackingRefBased/>
  <w14:docId w14:val="0649594C"/>
  <w15:docId w15:val="{9AB2E458-6F30-4244-85D6-D841A4AA5377}"/>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Calibri" w:hAnsi="Calibri" w:eastAsia="Calibri" w:cs="Times New Roman"/>
        <w:lang w:val="cs-CZ" w:eastAsia="cs-CZ" w:bidi="ar-SA"/>
      </w:rPr>
    </w:rPrDefault>
    <w:pPrDefault/>
  </w:docDefaults>
  <w:latentStyles w:defLockedState="false" w:defUIPriority="99" w:defSemiHidden="false" w:defUnhideWhenUsed="false" w:defQFormat="false" w:count="375">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0" w:semiHidden="true" w:unhideWhenUsed="true" w:qFormat="true"/>
    <w:lsdException w:name="heading 6" w:uiPriority="0" w:semiHidden="true" w:unhideWhenUsed="true" w:qFormat="true"/>
    <w:lsdException w:name="heading 7" w:uiPriority="0" w:semiHidden="true" w:unhideWhenUsed="true" w:qFormat="true"/>
    <w:lsdException w:name="heading 8" w:uiPriority="0" w:semiHidden="true" w:unhideWhenUsed="true" w:qFormat="true"/>
    <w:lsdException w:name="heading 9"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0" w:semiHidden="true" w:unhideWhenUsed="true"/>
    <w:lsdException w:name="toc 3" w:uiPriority="0" w:semiHidden="true" w:unhideWhenUsed="true"/>
    <w:lsdException w:name="toc 4" w:uiPriority="0" w:semiHidden="true" w:unhideWhenUsed="true"/>
    <w:lsdException w:name="toc 5" w:uiPriority="0" w:semiHidden="true" w:unhideWhenUsed="true"/>
    <w:lsdException w:name="toc 6" w:uiPriority="0" w:semiHidden="true" w:unhideWhenUsed="true"/>
    <w:lsdException w:name="toc 7" w:uiPriority="0" w:semiHidden="true" w:unhideWhenUsed="true"/>
    <w:lsdException w:name="toc 8" w:uiPriority="0" w:semiHidden="true" w:unhideWhenUsed="true"/>
    <w:lsdException w:name="toc 9" w:uiPriority="0"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uiPriority="0"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uiPriority="0"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uiPriority="0" w:semiHidden="true" w:unhideWhenUsed="true"/>
    <w:lsdException w:name="line number" w:semiHidden="true" w:unhideWhenUsed="true"/>
    <w:lsdException w:name="page number" w:uiPriority="0" w:semiHidden="true" w:unhideWhenUsed="true"/>
    <w:lsdException w:name="endnote reference" w:uiPriority="0" w:semiHidden="true" w:unhideWhenUsed="true"/>
    <w:lsdException w:name="endnote text" w:uiPriority="0"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uiPriority="0"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uiPriority="0" w:semiHidden="true" w:unhideWhenUsed="true"/>
    <w:lsdException w:name="Body Text Indent 3" w:uiPriority="0"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uiPriority="0"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0"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rsid w:val="009905FF"/>
    <w:pPr>
      <w:jc w:val="both"/>
    </w:pPr>
    <w:rPr>
      <w:rFonts w:ascii="Verdana" w:hAnsi="Verdana" w:eastAsia="Times New Roman"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rsid w:val="009905FF"/>
    <w:rPr>
      <w:rFonts w:ascii="Times New Roman Bold" w:hAnsi="Times New Roman Bold" w:eastAsia="Times New Roman"/>
      <w:b/>
      <w:bCs/>
      <w:caps/>
      <w:noProof/>
      <w:sz w:val="24"/>
      <w:szCs w:val="24"/>
      <w:lang w:eastAsia="en-US"/>
    </w:rPr>
  </w:style>
  <w:style w:type="character" w:styleId="Nadpis2Char" w:customStyle="true">
    <w:name w:val="Nadpis 2 Char"/>
    <w:link w:val="Nadpis2"/>
    <w:rsid w:val="009905FF"/>
    <w:rPr>
      <w:rFonts w:ascii="Times New Roman" w:hAnsi="Times New Roman" w:eastAsia="Times New Roman" w:cs="Times New Roman"/>
      <w:i/>
      <w:iCs/>
      <w:noProof/>
      <w:sz w:val="24"/>
      <w:szCs w:val="24"/>
    </w:rPr>
  </w:style>
  <w:style w:type="character" w:styleId="Nadpis3Char" w:customStyle="true">
    <w:name w:val="Nadpis 3 Char"/>
    <w:link w:val="Nadpis3"/>
    <w:rsid w:val="009905FF"/>
    <w:rPr>
      <w:rFonts w:ascii="Times New Roman" w:hAnsi="Times New Roman" w:eastAsia="Times New Roman" w:cs="Arial"/>
      <w:bCs/>
      <w:i/>
      <w:noProof/>
      <w:sz w:val="24"/>
      <w:szCs w:val="26"/>
      <w:u w:val="single"/>
      <w:lang w:eastAsia="en-US"/>
    </w:rPr>
  </w:style>
  <w:style w:type="character" w:styleId="Nadpis4Char" w:customStyle="true">
    <w:name w:val="Nadpis 4 Char"/>
    <w:link w:val="Nadpis4"/>
    <w:rsid w:val="009905FF"/>
    <w:rPr>
      <w:rFonts w:ascii="Arial" w:hAnsi="Arial" w:eastAsia="Times New Roman" w:cs="Times New Roman"/>
      <w:noProof/>
      <w:sz w:val="20"/>
      <w:szCs w:val="20"/>
      <w:lang w:eastAsia="cs-CZ"/>
    </w:rPr>
  </w:style>
  <w:style w:type="character" w:styleId="Nadpis5Char" w:customStyle="true">
    <w:name w:val="Nadpis 5 Char"/>
    <w:link w:val="Nadpis5"/>
    <w:rsid w:val="009905FF"/>
    <w:rPr>
      <w:rFonts w:ascii="Arial" w:hAnsi="Arial" w:eastAsia="Times New Roman" w:cs="Times New Roman"/>
      <w:noProof/>
      <w:sz w:val="20"/>
      <w:szCs w:val="20"/>
      <w:lang w:eastAsia="cs-CZ"/>
    </w:rPr>
  </w:style>
  <w:style w:type="character" w:styleId="Nadpis6Char" w:customStyle="true">
    <w:name w:val="Nadpis 6 Char"/>
    <w:link w:val="Nadpis6"/>
    <w:rsid w:val="009905FF"/>
    <w:rPr>
      <w:rFonts w:ascii="Arial" w:hAnsi="Arial" w:eastAsia="Times New Roman" w:cs="Times New Roman"/>
      <w:noProof/>
      <w:sz w:val="20"/>
      <w:szCs w:val="20"/>
      <w:lang w:eastAsia="cs-CZ"/>
    </w:rPr>
  </w:style>
  <w:style w:type="character" w:styleId="Nadpis7Char" w:customStyle="true">
    <w:name w:val="Nadpis 7 Char"/>
    <w:link w:val="Nadpis7"/>
    <w:rsid w:val="009905FF"/>
    <w:rPr>
      <w:rFonts w:ascii="Arial" w:hAnsi="Arial" w:eastAsia="Times New Roman" w:cs="Times New Roman"/>
      <w:noProof/>
      <w:sz w:val="20"/>
      <w:szCs w:val="20"/>
      <w:lang w:eastAsia="cs-CZ"/>
    </w:rPr>
  </w:style>
  <w:style w:type="character" w:styleId="Nadpis8Char" w:customStyle="true">
    <w:name w:val="Nadpis 8 Char"/>
    <w:link w:val="Nadpis8"/>
    <w:rsid w:val="009905FF"/>
    <w:rPr>
      <w:rFonts w:ascii="Arial" w:hAnsi="Arial" w:eastAsia="Times New Roman" w:cs="Times New Roman"/>
      <w:noProof/>
      <w:sz w:val="20"/>
      <w:szCs w:val="20"/>
      <w:lang w:eastAsia="cs-CZ"/>
    </w:rPr>
  </w:style>
  <w:style w:type="character" w:styleId="Nadpis9Char" w:customStyle="true">
    <w:name w:val="Nadpis 9 Char"/>
    <w:link w:val="Nadpis9"/>
    <w:rsid w:val="009905FF"/>
    <w:rPr>
      <w:rFonts w:ascii="Arial" w:hAnsi="Arial" w:eastAsia="Times New Roman" w:cs="Times New Roman"/>
      <w:noProof/>
      <w:sz w:val="20"/>
      <w:szCs w:val="20"/>
      <w:lang w:eastAsia="cs-CZ"/>
    </w:rPr>
  </w:style>
  <w:style w:type="paragraph" w:styleId="Body4" w:customStyle="true">
    <w:name w:val="Body 4"/>
    <w:basedOn w:val="Body3"/>
    <w:rsid w:val="009905FF"/>
    <w:pPr>
      <w:ind w:left="3119"/>
    </w:pPr>
  </w:style>
  <w:style w:type="paragraph" w:styleId="Body3" w:customStyle="true">
    <w:name w:val="Body 3"/>
    <w:basedOn w:val="Body2"/>
    <w:rsid w:val="009905FF"/>
    <w:pPr>
      <w:ind w:left="1843"/>
    </w:pPr>
  </w:style>
  <w:style w:type="paragraph" w:styleId="Body2" w:customStyle="true">
    <w:name w:val="Body 2"/>
    <w:basedOn w:val="Body1"/>
    <w:rsid w:val="009905FF"/>
  </w:style>
  <w:style w:type="paragraph" w:styleId="Body1" w:customStyle="true">
    <w:name w:val="Body 1"/>
    <w:basedOn w:val="Normln"/>
    <w:rsid w:val="009905FF"/>
    <w:pPr>
      <w:spacing w:after="240" w:line="312" w:lineRule="auto"/>
      <w:ind w:left="851"/>
    </w:pPr>
  </w:style>
  <w:style w:type="character" w:styleId="Body1Char" w:customStyle="true">
    <w:name w:val="Body 1 Char"/>
    <w:rsid w:val="009905FF"/>
    <w:rPr>
      <w:rFonts w:ascii="Verdana" w:hAnsi="Verdana" w:cs="Tahoma"/>
      <w:noProof w:val="false"/>
      <w:lang w:val="en-GB" w:eastAsia="en-GB" w:bidi="ar-SA"/>
    </w:rPr>
  </w:style>
  <w:style w:type="paragraph" w:styleId="Body5" w:customStyle="true">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styleId="ZpatChar" w:customStyle="true">
    <w:name w:val="Zápatí Char"/>
    <w:link w:val="Zpat"/>
    <w:rsid w:val="009905FF"/>
    <w:rPr>
      <w:rFonts w:ascii="Verdana" w:hAnsi="Verdana" w:eastAsia="Times New Roman" w:cs="Verdana"/>
      <w:noProof/>
      <w:sz w:val="16"/>
      <w:szCs w:val="16"/>
      <w:lang w:eastAsia="en-GB"/>
    </w:rPr>
  </w:style>
  <w:style w:type="paragraph" w:styleId="Zhlav">
    <w:name w:val="header"/>
    <w:basedOn w:val="Normln"/>
    <w:link w:val="ZhlavChar"/>
    <w:rsid w:val="009905FF"/>
    <w:pPr>
      <w:tabs>
        <w:tab w:val="center" w:pos="4536"/>
        <w:tab w:val="right" w:pos="9072"/>
      </w:tabs>
    </w:pPr>
    <w:rPr>
      <w:sz w:val="16"/>
      <w:szCs w:val="16"/>
    </w:rPr>
  </w:style>
  <w:style w:type="character" w:styleId="ZhlavChar" w:customStyle="true">
    <w:name w:val="Záhlaví Char"/>
    <w:link w:val="Zhlav"/>
    <w:rsid w:val="009905FF"/>
    <w:rPr>
      <w:rFonts w:ascii="Verdana" w:hAnsi="Verdana" w:eastAsia="Times New Roman"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styleId="Level1" w:customStyle="true">
    <w:name w:val="Level 1"/>
    <w:basedOn w:val="Body1"/>
    <w:qFormat/>
    <w:rsid w:val="009905FF"/>
    <w:pPr>
      <w:numPr>
        <w:numId w:val="2"/>
      </w:numPr>
      <w:outlineLvl w:val="0"/>
    </w:pPr>
  </w:style>
  <w:style w:type="character" w:styleId="Level1Char" w:customStyle="true">
    <w:name w:val="Level 1 Char"/>
    <w:rsid w:val="009905FF"/>
    <w:rPr>
      <w:rFonts w:ascii="Verdana" w:hAnsi="Verdana" w:cs="Tahoma"/>
      <w:noProof w:val="false"/>
      <w:lang w:val="en-GB" w:eastAsia="en-GB" w:bidi="ar-SA"/>
    </w:rPr>
  </w:style>
  <w:style w:type="paragraph" w:styleId="Level2" w:customStyle="true">
    <w:name w:val="Level 2"/>
    <w:basedOn w:val="Body2"/>
    <w:qFormat/>
    <w:rsid w:val="009905FF"/>
    <w:pPr>
      <w:numPr>
        <w:ilvl w:val="1"/>
        <w:numId w:val="2"/>
      </w:numPr>
      <w:outlineLvl w:val="1"/>
    </w:pPr>
  </w:style>
  <w:style w:type="character" w:styleId="Level2Char" w:customStyle="true">
    <w:name w:val="Level 2 Char"/>
    <w:rsid w:val="009905FF"/>
    <w:rPr>
      <w:rFonts w:ascii="Verdana" w:hAnsi="Verdana" w:cs="Tahoma"/>
      <w:noProof w:val="false"/>
      <w:lang w:val="en-GB" w:eastAsia="en-GB" w:bidi="ar-SA"/>
    </w:rPr>
  </w:style>
  <w:style w:type="paragraph" w:styleId="Level3" w:customStyle="true">
    <w:name w:val="Level 3"/>
    <w:basedOn w:val="Body3"/>
    <w:qFormat/>
    <w:rsid w:val="009905FF"/>
    <w:pPr>
      <w:numPr>
        <w:ilvl w:val="2"/>
        <w:numId w:val="2"/>
      </w:numPr>
      <w:outlineLvl w:val="2"/>
    </w:pPr>
  </w:style>
  <w:style w:type="paragraph" w:styleId="Level4" w:customStyle="true">
    <w:name w:val="Level 4"/>
    <w:basedOn w:val="Body4"/>
    <w:qFormat/>
    <w:rsid w:val="009905FF"/>
    <w:pPr>
      <w:numPr>
        <w:ilvl w:val="3"/>
        <w:numId w:val="2"/>
      </w:numPr>
      <w:outlineLvl w:val="3"/>
    </w:pPr>
  </w:style>
  <w:style w:type="paragraph" w:styleId="Level5" w:customStyle="true">
    <w:name w:val="Level 5"/>
    <w:basedOn w:val="Body5"/>
    <w:qFormat/>
    <w:rsid w:val="009905FF"/>
    <w:pPr>
      <w:numPr>
        <w:ilvl w:val="4"/>
        <w:numId w:val="2"/>
      </w:numPr>
      <w:outlineLvl w:val="4"/>
    </w:pPr>
  </w:style>
  <w:style w:type="paragraph" w:styleId="Rule1" w:customStyle="true">
    <w:name w:val="Rule 1"/>
    <w:basedOn w:val="Normln"/>
    <w:semiHidden/>
    <w:rsid w:val="009905FF"/>
    <w:pPr>
      <w:keepNext/>
      <w:numPr>
        <w:numId w:val="4"/>
      </w:numPr>
    </w:pPr>
    <w:rPr>
      <w:b/>
      <w:bCs/>
    </w:rPr>
  </w:style>
  <w:style w:type="paragraph" w:styleId="Rule2" w:customStyle="true">
    <w:name w:val="Rule 2"/>
    <w:basedOn w:val="Body2"/>
    <w:semiHidden/>
    <w:rsid w:val="009905FF"/>
    <w:pPr>
      <w:numPr>
        <w:ilvl w:val="1"/>
        <w:numId w:val="4"/>
      </w:numPr>
    </w:pPr>
  </w:style>
  <w:style w:type="paragraph" w:styleId="Rule3" w:customStyle="true">
    <w:name w:val="Rule 3"/>
    <w:basedOn w:val="Body3"/>
    <w:semiHidden/>
    <w:rsid w:val="009905FF"/>
    <w:pPr>
      <w:numPr>
        <w:ilvl w:val="2"/>
        <w:numId w:val="4"/>
      </w:numPr>
    </w:pPr>
  </w:style>
  <w:style w:type="paragraph" w:styleId="Rule4" w:customStyle="true">
    <w:name w:val="Rule 4"/>
    <w:basedOn w:val="Body4"/>
    <w:semiHidden/>
    <w:rsid w:val="009905FF"/>
    <w:pPr>
      <w:numPr>
        <w:ilvl w:val="3"/>
        <w:numId w:val="4"/>
      </w:numPr>
    </w:pPr>
  </w:style>
  <w:style w:type="paragraph" w:styleId="Rule5" w:customStyle="true">
    <w:name w:val="Rule 5"/>
    <w:basedOn w:val="Body5"/>
    <w:semiHidden/>
    <w:rsid w:val="009905FF"/>
    <w:pPr>
      <w:numPr>
        <w:ilvl w:val="4"/>
        <w:numId w:val="4"/>
      </w:numPr>
    </w:pPr>
  </w:style>
  <w:style w:type="paragraph" w:styleId="Schedule" w:customStyle="true">
    <w:name w:val="Schedule"/>
    <w:basedOn w:val="Normln"/>
    <w:semiHidden/>
    <w:rsid w:val="009905FF"/>
    <w:pPr>
      <w:keepNext/>
      <w:numPr>
        <w:numId w:val="1"/>
      </w:numPr>
      <w:tabs>
        <w:tab w:val="clear" w:pos="0"/>
      </w:tabs>
      <w:spacing w:after="240"/>
      <w:ind w:left="-567"/>
      <w:jc w:val="center"/>
    </w:pPr>
    <w:rPr>
      <w:b/>
      <w:bCs/>
      <w:caps/>
      <w:sz w:val="24"/>
      <w:szCs w:val="24"/>
    </w:rPr>
  </w:style>
  <w:style w:type="character" w:styleId="ScheduleChar" w:customStyle="true">
    <w:name w:val="Schedule Char"/>
    <w:rsid w:val="009905FF"/>
    <w:rPr>
      <w:rFonts w:ascii="Verdana" w:hAnsi="Verdana" w:cs="Tahoma"/>
      <w:b/>
      <w:bCs/>
      <w:caps/>
      <w:noProof w:val="false"/>
      <w:sz w:val="24"/>
      <w:szCs w:val="24"/>
      <w:lang w:val="en-GB" w:eastAsia="en-GB"/>
    </w:rPr>
  </w:style>
  <w:style w:type="paragraph" w:styleId="ScheduleTitle" w:customStyle="tru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false"/>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styleId="Level1asHeadingtext" w:customStyle="true">
    <w:name w:val="Level 1 as Heading (text)"/>
    <w:rsid w:val="009905FF"/>
    <w:rPr>
      <w:b/>
      <w:bCs/>
    </w:rPr>
  </w:style>
  <w:style w:type="character" w:styleId="Level2asHeadingtext" w:customStyle="true">
    <w:name w:val="Level 2 as Heading (text)"/>
    <w:rsid w:val="009905FF"/>
    <w:rPr>
      <w:b/>
      <w:bCs/>
    </w:rPr>
  </w:style>
  <w:style w:type="character" w:styleId="Level3asHeadingtext" w:customStyle="true">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styleId="TextpoznpodarouChar" w:customStyle="true">
    <w:name w:val="Text pozn. pod čarou Char"/>
    <w:link w:val="Textpoznpodarou"/>
    <w:semiHidden/>
    <w:rsid w:val="009905FF"/>
    <w:rPr>
      <w:rFonts w:ascii="Tahoma" w:hAnsi="Tahoma" w:eastAsia="Times New Roman" w:cs="Courier New"/>
      <w:noProof/>
      <w:sz w:val="16"/>
      <w:szCs w:val="16"/>
      <w:lang w:eastAsia="en-GB"/>
    </w:rPr>
  </w:style>
  <w:style w:type="paragraph" w:styleId="Bullet1" w:customStyle="true">
    <w:name w:val="Bullet 1"/>
    <w:basedOn w:val="Body1"/>
    <w:rsid w:val="009905FF"/>
    <w:pPr>
      <w:numPr>
        <w:numId w:val="3"/>
      </w:numPr>
    </w:pPr>
  </w:style>
  <w:style w:type="paragraph" w:styleId="Bullet2" w:customStyle="true">
    <w:name w:val="Bullet 2"/>
    <w:basedOn w:val="Body2"/>
    <w:rsid w:val="009905FF"/>
    <w:pPr>
      <w:numPr>
        <w:ilvl w:val="1"/>
        <w:numId w:val="3"/>
      </w:numPr>
    </w:pPr>
  </w:style>
  <w:style w:type="paragraph" w:styleId="Bullet3" w:customStyle="true">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styleId="TextvysvtlivekChar" w:customStyle="true">
    <w:name w:val="Text vysvětlivek Char"/>
    <w:link w:val="Textvysvtlivek"/>
    <w:semiHidden/>
    <w:rsid w:val="009905FF"/>
    <w:rPr>
      <w:rFonts w:ascii="Verdana" w:hAnsi="Verdana" w:eastAsia="Times New Roman"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semiHidden/>
    <w:rsid w:val="009905FF"/>
  </w:style>
  <w:style w:type="character" w:styleId="TextkomenteChar" w:customStyle="true">
    <w:name w:val="Text komentáře Char"/>
    <w:link w:val="Textkomente"/>
    <w:semiHidden/>
    <w:rsid w:val="009905FF"/>
    <w:rPr>
      <w:rFonts w:ascii="Verdana" w:hAnsi="Verdana" w:eastAsia="Times New Roman" w:cs="Verdana"/>
      <w:noProof/>
      <w:sz w:val="20"/>
      <w:szCs w:val="20"/>
      <w:lang w:eastAsia="en-GB"/>
    </w:rPr>
  </w:style>
  <w:style w:type="character" w:styleId="Odkaznakoment">
    <w:name w:val="annotation reference"/>
    <w:semiHidden/>
    <w:rsid w:val="009905FF"/>
    <w:rPr>
      <w:sz w:val="16"/>
      <w:szCs w:val="16"/>
    </w:rPr>
  </w:style>
  <w:style w:type="character" w:styleId="Heading1Text" w:customStyle="true">
    <w:name w:val="Heading 1 Text"/>
    <w:rsid w:val="009905FF"/>
    <w:rPr>
      <w:b/>
      <w:bCs/>
    </w:rPr>
  </w:style>
  <w:style w:type="paragraph" w:styleId="Body" w:customStyle="true">
    <w:name w:val="Body"/>
    <w:basedOn w:val="Normln"/>
    <w:rsid w:val="009905FF"/>
    <w:pPr>
      <w:tabs>
        <w:tab w:val="left" w:pos="851"/>
        <w:tab w:val="left" w:pos="1843"/>
        <w:tab w:val="left" w:pos="3119"/>
        <w:tab w:val="left" w:pos="4253"/>
      </w:tabs>
      <w:spacing w:after="240" w:line="312" w:lineRule="auto"/>
    </w:pPr>
  </w:style>
  <w:style w:type="paragraph" w:styleId="aDefinition" w:customStyle="true">
    <w:name w:val="(a) Definition"/>
    <w:basedOn w:val="Body"/>
    <w:rsid w:val="009905FF"/>
  </w:style>
  <w:style w:type="paragraph" w:styleId="iDefinition" w:customStyle="true">
    <w:name w:val="(i) Definition"/>
    <w:basedOn w:val="Body"/>
    <w:rsid w:val="009905FF"/>
  </w:style>
  <w:style w:type="character" w:styleId="CrossReference" w:customStyle="true">
    <w:name w:val="Cross Reference"/>
    <w:rsid w:val="009905FF"/>
    <w:rPr>
      <w:rFonts w:cs="Times New Roman"/>
      <w:b/>
      <w:bCs/>
    </w:rPr>
  </w:style>
  <w:style w:type="paragraph" w:styleId="Parties" w:customStyle="true">
    <w:name w:val="Parties"/>
    <w:basedOn w:val="Body1"/>
    <w:rsid w:val="009905FF"/>
    <w:pPr>
      <w:numPr>
        <w:numId w:val="8"/>
      </w:numPr>
      <w:spacing w:line="240" w:lineRule="auto"/>
    </w:pPr>
    <w:rPr>
      <w:rFonts w:cs="Times New Roman"/>
      <w:noProof w:val="false"/>
      <w:lang w:val="en-GB"/>
    </w:rPr>
  </w:style>
  <w:style w:type="paragraph" w:styleId="Background" w:customStyle="true">
    <w:name w:val="Background"/>
    <w:basedOn w:val="Body1"/>
    <w:uiPriority w:val="99"/>
    <w:rsid w:val="009905FF"/>
    <w:pPr>
      <w:tabs>
        <w:tab w:val="num" w:pos="851"/>
      </w:tabs>
      <w:ind w:hanging="851"/>
    </w:pPr>
    <w:rPr>
      <w:lang w:val="en-GB"/>
    </w:rPr>
  </w:style>
  <w:style w:type="paragraph" w:styleId="Sideheading" w:customStyle="true">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styleId="aBankingDefinition" w:customStyle="true">
    <w:name w:val="(a) Banking Definition"/>
    <w:basedOn w:val="Body"/>
    <w:uiPriority w:val="99"/>
    <w:rsid w:val="009905FF"/>
    <w:pPr>
      <w:numPr>
        <w:numId w:val="5"/>
      </w:numPr>
      <w:tabs>
        <w:tab w:val="left" w:pos="1843"/>
      </w:tabs>
      <w:ind w:left="0" w:firstLine="0"/>
    </w:pPr>
  </w:style>
  <w:style w:type="paragraph" w:styleId="iBankingDefinition" w:customStyle="true">
    <w:name w:val="(i) Banking Definition"/>
    <w:basedOn w:val="aBankingDefinition"/>
    <w:uiPriority w:val="99"/>
    <w:rsid w:val="009905FF"/>
    <w:pPr>
      <w:numPr>
        <w:ilvl w:val="1"/>
      </w:numPr>
      <w:tabs>
        <w:tab w:val="clear" w:pos="851"/>
        <w:tab w:val="clear" w:pos="1843"/>
        <w:tab w:val="clear" w:pos="4253"/>
      </w:tabs>
    </w:pPr>
  </w:style>
  <w:style w:type="paragraph" w:styleId="Seals" w:customStyle="true">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styleId="Zkladntextodsazen2Char" w:customStyle="true">
    <w:name w:val="Základní text odsazený 2 Char"/>
    <w:link w:val="Zkladntextodsazen2"/>
    <w:rsid w:val="009905FF"/>
    <w:rPr>
      <w:rFonts w:ascii="Verdana" w:hAnsi="Verdana" w:eastAsia="Times New Roman"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styleId="Zkladntext2Char" w:customStyle="true">
    <w:name w:val="Základní text 2 Char"/>
    <w:link w:val="Zkladntext2"/>
    <w:uiPriority w:val="99"/>
    <w:rsid w:val="009905FF"/>
    <w:rPr>
      <w:rFonts w:ascii="Verdana" w:hAnsi="Verdana" w:eastAsia="Times New Roman"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styleId="TextbublinyChar" w:customStyle="true">
    <w:name w:val="Text bubliny Char"/>
    <w:link w:val="Textbubliny"/>
    <w:rsid w:val="009905FF"/>
    <w:rPr>
      <w:rFonts w:ascii="Tahoma" w:hAnsi="Tahoma" w:eastAsia="Times New Roman" w:cs="Tahoma"/>
      <w:noProof/>
      <w:sz w:val="16"/>
      <w:szCs w:val="16"/>
      <w:lang w:eastAsia="en-GB"/>
    </w:rPr>
  </w:style>
  <w:style w:type="paragraph" w:styleId="Text" w:customStyle="true">
    <w:name w:val="Text"/>
    <w:basedOn w:val="BaseTimes"/>
    <w:rsid w:val="009905FF"/>
  </w:style>
  <w:style w:type="paragraph" w:styleId="BaseTimes" w:customStyle="true">
    <w:name w:val="BaseTimes"/>
    <w:rsid w:val="009905FF"/>
    <w:rPr>
      <w:rFonts w:ascii="Times New Roman" w:hAnsi="Times New Roman" w:eastAsia="Times New Roman"/>
      <w:sz w:val="24"/>
      <w:lang w:eastAsia="en-US"/>
    </w:rPr>
  </w:style>
  <w:style w:type="paragraph" w:styleId="WCPageNumber" w:customStyle="true">
    <w:name w:val="WCPageNumber"/>
    <w:rsid w:val="009905FF"/>
    <w:pPr>
      <w:jc w:val="center"/>
    </w:pPr>
    <w:rPr>
      <w:rFonts w:ascii="Times New Roman" w:hAnsi="Times New Roman" w:eastAsia="Times New Roman"/>
      <w:sz w:val="24"/>
      <w:lang w:val="en-US" w:eastAsia="en-US"/>
    </w:rPr>
  </w:style>
  <w:style w:type="paragraph" w:styleId="BaseArial" w:customStyle="true">
    <w:name w:val="BaseArial"/>
    <w:rsid w:val="009905FF"/>
    <w:rPr>
      <w:rFonts w:ascii="Arial" w:hAnsi="Arial" w:eastAsia="Times New Roman"/>
      <w:sz w:val="24"/>
      <w:lang w:eastAsia="en-US"/>
    </w:rPr>
  </w:style>
  <w:style w:type="character" w:styleId="CharBaseArial" w:customStyle="true">
    <w:name w:val="CharBaseArial"/>
    <w:rsid w:val="009905FF"/>
    <w:rPr>
      <w:rFonts w:ascii="Arial" w:hAnsi="Arial"/>
      <w:sz w:val="24"/>
      <w:lang w:val="cs-CZ"/>
    </w:rPr>
  </w:style>
  <w:style w:type="character" w:styleId="CharBaseTimes" w:customStyle="true">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styleId="ZkladntextodsazenChar" w:customStyle="true">
    <w:name w:val="Základní text odsazený Char"/>
    <w:link w:val="Zkladntextodsazen"/>
    <w:rsid w:val="009905FF"/>
    <w:rPr>
      <w:rFonts w:ascii="Times New Roman" w:hAnsi="Times New Roman" w:eastAsia="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styleId="Zkladntextodsazen3Char" w:customStyle="true">
    <w:name w:val="Základní text odsazený 3 Char"/>
    <w:link w:val="Zkladntextodsazen3"/>
    <w:rsid w:val="009905FF"/>
    <w:rPr>
      <w:rFonts w:ascii="Times New Roman" w:hAnsi="Times New Roman" w:eastAsia="Times New Roman" w:cs="Times New Roman"/>
      <w:noProof/>
      <w:sz w:val="24"/>
      <w:szCs w:val="20"/>
    </w:rPr>
  </w:style>
  <w:style w:type="paragraph" w:styleId="NormalJustified" w:customStyle="true">
    <w:name w:val="Normal (Justified)"/>
    <w:basedOn w:val="Normln"/>
    <w:rsid w:val="009905FF"/>
    <w:pPr>
      <w:widowControl w:val="false"/>
      <w:spacing w:after="240"/>
    </w:pPr>
    <w:rPr>
      <w:rFonts w:ascii="Times New Roman" w:hAnsi="Times New Roman" w:cs="Times New Roman"/>
      <w:sz w:val="24"/>
      <w:szCs w:val="24"/>
      <w:lang w:eastAsia="en-US"/>
    </w:rPr>
  </w:style>
  <w:style w:type="paragraph" w:styleId="peklady" w:customStyle="true">
    <w:name w:val="překlady"/>
    <w:basedOn w:val="Normln"/>
    <w:rsid w:val="009905FF"/>
    <w:pPr>
      <w:spacing w:after="120" w:line="360" w:lineRule="auto"/>
      <w:jc w:val="left"/>
    </w:pPr>
    <w:rPr>
      <w:rFonts w:ascii="Times New Roman" w:hAnsi="Times New Roman" w:cs="Times New Roman"/>
      <w:sz w:val="28"/>
      <w:lang w:eastAsia="cs-CZ"/>
    </w:rPr>
  </w:style>
  <w:style w:type="paragraph" w:styleId="DraftLineWC" w:customStyle="true">
    <w:name w:val="DraftLineW&amp;C"/>
    <w:basedOn w:val="Normln"/>
    <w:rsid w:val="009905FF"/>
    <w:pPr>
      <w:framePr w:w="5328" w:vSpace="187" w:hSpace="187" w:wrap="around" w:hAnchor="page" w:v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styleId="Textbubliny1" w:customStyle="true">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uiPriority w:val="59"/>
    <w:rsid w:val="009905FF"/>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jmna" w:customStyle="true">
    <w:name w:val="jména"/>
    <w:basedOn w:val="Level1"/>
    <w:qFormat/>
    <w:rsid w:val="009905FF"/>
    <w:pPr>
      <w:contextualSpacing/>
    </w:pPr>
  </w:style>
  <w:style w:type="paragraph" w:styleId="plohy" w:customStyle="true">
    <w:name w:val="přílohy"/>
    <w:basedOn w:val="Normln"/>
    <w:qFormat/>
    <w:rsid w:val="009905FF"/>
    <w:pPr>
      <w:jc w:val="center"/>
    </w:pPr>
  </w:style>
  <w:style w:type="character" w:styleId="platne" w:customStyle="true">
    <w:name w:val="platne"/>
    <w:rsid w:val="009905FF"/>
    <w:rPr>
      <w:rFonts w:cs="Times New Roman"/>
    </w:rPr>
  </w:style>
  <w:style w:type="paragraph" w:styleId="AOGenNum2" w:customStyle="true">
    <w:name w:val="AOGenNum2"/>
    <w:basedOn w:val="Normln"/>
    <w:next w:val="AOGenNum2Para"/>
    <w:rsid w:val="009905FF"/>
    <w:pPr>
      <w:keepNext/>
      <w:numPr>
        <w:numId w:val="10"/>
      </w:numPr>
      <w:spacing w:before="240" w:line="260" w:lineRule="atLeast"/>
    </w:pPr>
    <w:rPr>
      <w:rFonts w:ascii="Times New Roman" w:hAnsi="Times New Roman" w:eastAsia="SimSun" w:cs="Times New Roman"/>
      <w:b/>
      <w:noProof w:val="false"/>
      <w:snapToGrid w:val="false"/>
      <w:sz w:val="22"/>
      <w:szCs w:val="22"/>
      <w:lang w:eastAsia="cs-CZ"/>
    </w:rPr>
  </w:style>
  <w:style w:type="paragraph" w:styleId="AOGenNum2Para" w:customStyle="true">
    <w:name w:val="AOGenNum2Para"/>
    <w:basedOn w:val="AOGenNum2"/>
    <w:next w:val="AOGenNum2List"/>
    <w:rsid w:val="009905FF"/>
    <w:pPr>
      <w:keepNext w:val="false"/>
      <w:numPr>
        <w:ilvl w:val="1"/>
      </w:numPr>
    </w:pPr>
    <w:rPr>
      <w:b w:val="false"/>
    </w:rPr>
  </w:style>
  <w:style w:type="paragraph" w:styleId="AOGenNum2List" w:customStyle="true">
    <w:name w:val="AOGenNum2List"/>
    <w:basedOn w:val="AOGenNum2"/>
    <w:rsid w:val="009905FF"/>
    <w:pPr>
      <w:keepNext w:val="false"/>
      <w:numPr>
        <w:ilvl w:val="2"/>
      </w:numPr>
    </w:pPr>
    <w:rPr>
      <w:b w:val="false"/>
    </w:rPr>
  </w:style>
  <w:style w:type="paragraph" w:styleId="Smluvnstrana" w:customStyle="true">
    <w:name w:val="Smluvní strana"/>
    <w:basedOn w:val="Normln"/>
    <w:uiPriority w:val="99"/>
    <w:rsid w:val="008F3D20"/>
    <w:pPr>
      <w:widowControl w:val="false"/>
      <w:spacing w:line="280" w:lineRule="atLeast"/>
    </w:pPr>
    <w:rPr>
      <w:rFonts w:ascii="Times New Roman" w:hAnsi="Times New Roman" w:cs="Times New Roman"/>
      <w:b/>
      <w:noProof w:val="false"/>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hAnsiTheme="minorHAnsi" w:eastAsiaTheme="minorEastAsia" w:cstheme="minorBidi"/>
      <w:noProof w:val="false"/>
      <w:sz w:val="22"/>
      <w:szCs w:val="22"/>
      <w:lang w:eastAsia="cs-CZ"/>
    </w:rPr>
  </w:style>
  <w:style w:type="character" w:styleId="OdstavecseseznamemChar" w:customStyle="true">
    <w:name w:val="Odstavec se seznamem Char"/>
    <w:aliases w:val="Nad Char,Odstavec cíl se seznamem Char,Odstavec se seznamem5 Char,Odstavec se seznamem1 Char,Odstavec se seznamem11 Char"/>
    <w:link w:val="Odstavecseseznamem"/>
    <w:uiPriority w:val="34"/>
    <w:locked/>
    <w:rsid w:val="008F3D20"/>
    <w:rPr>
      <w:rFonts w:asciiTheme="minorHAnsi" w:hAnsiTheme="minorHAnsi" w:eastAsiaTheme="minorEastAsia" w:cstheme="minorBidi"/>
      <w:sz w:val="22"/>
      <w:szCs w:val="22"/>
    </w:rPr>
  </w:style>
  <w:style w:type="paragraph" w:styleId="Normlnweb">
    <w:name w:val="Normal (Web)"/>
    <w:basedOn w:val="Normln"/>
    <w:uiPriority w:val="99"/>
    <w:unhideWhenUsed/>
    <w:rsid w:val="001A6AFF"/>
    <w:pPr>
      <w:spacing w:before="100" w:beforeAutospacing="true" w:after="100" w:afterAutospacing="true"/>
      <w:jc w:val="left"/>
    </w:pPr>
    <w:rPr>
      <w:rFonts w:ascii="Times New Roman" w:hAnsi="Times New Roman" w:cs="Times New Roman"/>
      <w:noProof w:val="false"/>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styleId="PedmtkomenteChar" w:customStyle="true">
    <w:name w:val="Předmět komentáře Char"/>
    <w:basedOn w:val="TextkomenteChar"/>
    <w:link w:val="Pedmtkomente"/>
    <w:uiPriority w:val="99"/>
    <w:semiHidden/>
    <w:rsid w:val="00CB682F"/>
    <w:rPr>
      <w:rFonts w:ascii="Verdana" w:hAnsi="Verdana" w:eastAsia="Times New Roman" w:cs="Verdana"/>
      <w:b/>
      <w:bCs/>
      <w:noProof/>
      <w:sz w:val="20"/>
      <w:szCs w:val="20"/>
      <w:lang w:eastAsia="en-GB"/>
    </w:rPr>
  </w:style>
  <w:style w:type="character" w:styleId="WW8Num1z3" w:customStyle="true">
    <w:name w:val="WW8Num1z3"/>
    <w:rsid w:val="00A4331C"/>
    <w:rPr>
      <w:rFonts w:ascii="Symbol" w:hAnsi="Symbol"/>
    </w:rPr>
  </w:style>
  <w:style w:type="numbering" w:styleId="WW8Num12" w:customStyle="true">
    <w:name w:val="WW8Num12"/>
    <w:basedOn w:val="Bezseznamu"/>
    <w:rsid w:val="00A4331C"/>
    <w:pPr>
      <w:numPr>
        <w:numId w:val="17"/>
      </w:numPr>
    </w:pPr>
  </w:style>
  <w:style w:type="paragraph" w:styleId="Zkladntext">
    <w:name w:val="Body Text"/>
    <w:basedOn w:val="Normln"/>
    <w:link w:val="ZkladntextChar"/>
    <w:uiPriority w:val="99"/>
    <w:semiHidden/>
    <w:unhideWhenUsed/>
    <w:rsid w:val="00405567"/>
    <w:pPr>
      <w:spacing w:after="120"/>
    </w:pPr>
  </w:style>
  <w:style w:type="character" w:styleId="ZkladntextChar" w:customStyle="true">
    <w:name w:val="Základní text Char"/>
    <w:basedOn w:val="Standardnpsmoodstavce"/>
    <w:link w:val="Zkladntext"/>
    <w:uiPriority w:val="99"/>
    <w:semiHidden/>
    <w:rsid w:val="00405567"/>
    <w:rPr>
      <w:rFonts w:ascii="Verdana" w:hAnsi="Verdana" w:eastAsia="Times New Roman" w:cs="Verdana"/>
      <w:noProof/>
      <w:lang w:eastAsia="en-GB"/>
    </w:rPr>
  </w:style>
  <w:style w:type="paragraph" w:styleId="slovn" w:customStyle="true">
    <w:name w:val="Číslování"/>
    <w:basedOn w:val="Normln"/>
    <w:rsid w:val="007F199B"/>
    <w:pPr>
      <w:numPr>
        <w:numId w:val="27"/>
      </w:numPr>
      <w:suppressAutoHyphens/>
      <w:spacing w:before="120"/>
    </w:pPr>
    <w:rPr>
      <w:rFonts w:ascii="Times New Roman" w:hAnsi="Times New Roman" w:cs="Times New Roman"/>
      <w:noProof w:val="false"/>
      <w:sz w:val="24"/>
      <w:lang w:eastAsia="zh-CN"/>
    </w:rPr>
  </w:style>
  <w:style w:type="paragraph" w:styleId="Smlouva2" w:customStyle="true">
    <w:name w:val="Smlouva2"/>
    <w:basedOn w:val="Normln"/>
    <w:rsid w:val="00EA5D2A"/>
    <w:pPr>
      <w:suppressAutoHyphens/>
      <w:jc w:val="center"/>
    </w:pPr>
    <w:rPr>
      <w:rFonts w:ascii="Times New Roman" w:hAnsi="Times New Roman" w:cs="Times New Roman"/>
      <w:b/>
      <w:noProof w:val="false"/>
      <w:sz w:val="24"/>
      <w:lang w:eastAsia="zh-CN"/>
    </w:rPr>
  </w:style>
  <w:style w:type="character" w:styleId="WW8Num3z0" w:customStyle="true">
    <w:name w:val="WW8Num3z0"/>
    <w:rsid w:val="006A62AE"/>
    <w:rPr>
      <w:rFonts w:ascii="Cambria" w:hAnsi="Cambria" w:cs="Cambria"/>
      <w:sz w:val="21"/>
      <w:szCs w:val="21"/>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0576236">
      <w:bodyDiv w:val="true"/>
      <w:marLeft w:val="0"/>
      <w:marRight w:val="0"/>
      <w:marTop w:val="0"/>
      <w:marBottom w:val="0"/>
      <w:divBdr>
        <w:top w:val="none" w:color="auto" w:sz="0" w:space="0"/>
        <w:left w:val="none" w:color="auto" w:sz="0" w:space="0"/>
        <w:bottom w:val="none" w:color="auto" w:sz="0" w:space="0"/>
        <w:right w:val="none" w:color="auto" w:sz="0" w:space="0"/>
      </w:divBdr>
    </w:div>
    <w:div w:id="167402549">
      <w:bodyDiv w:val="true"/>
      <w:marLeft w:val="0"/>
      <w:marRight w:val="0"/>
      <w:marTop w:val="0"/>
      <w:marBottom w:val="0"/>
      <w:divBdr>
        <w:top w:val="none" w:color="auto" w:sz="0" w:space="0"/>
        <w:left w:val="none" w:color="auto" w:sz="0" w:space="0"/>
        <w:bottom w:val="none" w:color="auto" w:sz="0" w:space="0"/>
        <w:right w:val="none" w:color="auto" w:sz="0" w:space="0"/>
      </w:divBdr>
    </w:div>
    <w:div w:id="290985667">
      <w:bodyDiv w:val="true"/>
      <w:marLeft w:val="0"/>
      <w:marRight w:val="0"/>
      <w:marTop w:val="0"/>
      <w:marBottom w:val="0"/>
      <w:divBdr>
        <w:top w:val="none" w:color="auto" w:sz="0" w:space="0"/>
        <w:left w:val="none" w:color="auto" w:sz="0" w:space="0"/>
        <w:bottom w:val="none" w:color="auto" w:sz="0" w:space="0"/>
        <w:right w:val="none" w:color="auto" w:sz="0" w:space="0"/>
      </w:divBdr>
    </w:div>
    <w:div w:id="381371138">
      <w:bodyDiv w:val="true"/>
      <w:marLeft w:val="0"/>
      <w:marRight w:val="0"/>
      <w:marTop w:val="0"/>
      <w:marBottom w:val="0"/>
      <w:divBdr>
        <w:top w:val="none" w:color="auto" w:sz="0" w:space="0"/>
        <w:left w:val="none" w:color="auto" w:sz="0" w:space="0"/>
        <w:bottom w:val="none" w:color="auto" w:sz="0" w:space="0"/>
        <w:right w:val="none" w:color="auto" w:sz="0" w:space="0"/>
      </w:divBdr>
    </w:div>
    <w:div w:id="519199182">
      <w:bodyDiv w:val="true"/>
      <w:marLeft w:val="0"/>
      <w:marRight w:val="0"/>
      <w:marTop w:val="0"/>
      <w:marBottom w:val="0"/>
      <w:divBdr>
        <w:top w:val="none" w:color="auto" w:sz="0" w:space="0"/>
        <w:left w:val="none" w:color="auto" w:sz="0" w:space="0"/>
        <w:bottom w:val="none" w:color="auto" w:sz="0" w:space="0"/>
        <w:right w:val="none" w:color="auto" w:sz="0" w:space="0"/>
      </w:divBdr>
    </w:div>
    <w:div w:id="694844479">
      <w:bodyDiv w:val="true"/>
      <w:marLeft w:val="0"/>
      <w:marRight w:val="0"/>
      <w:marTop w:val="0"/>
      <w:marBottom w:val="0"/>
      <w:divBdr>
        <w:top w:val="none" w:color="auto" w:sz="0" w:space="0"/>
        <w:left w:val="none" w:color="auto" w:sz="0" w:space="0"/>
        <w:bottom w:val="none" w:color="auto" w:sz="0" w:space="0"/>
        <w:right w:val="none" w:color="auto" w:sz="0" w:space="0"/>
      </w:divBdr>
    </w:div>
    <w:div w:id="917979031">
      <w:bodyDiv w:val="true"/>
      <w:marLeft w:val="0"/>
      <w:marRight w:val="0"/>
      <w:marTop w:val="0"/>
      <w:marBottom w:val="0"/>
      <w:divBdr>
        <w:top w:val="none" w:color="auto" w:sz="0" w:space="0"/>
        <w:left w:val="none" w:color="auto" w:sz="0" w:space="0"/>
        <w:bottom w:val="none" w:color="auto" w:sz="0" w:space="0"/>
        <w:right w:val="none" w:color="auto" w:sz="0" w:space="0"/>
      </w:divBdr>
    </w:div>
    <w:div w:id="935403387">
      <w:bodyDiv w:val="true"/>
      <w:marLeft w:val="0"/>
      <w:marRight w:val="0"/>
      <w:marTop w:val="0"/>
      <w:marBottom w:val="0"/>
      <w:divBdr>
        <w:top w:val="none" w:color="auto" w:sz="0" w:space="0"/>
        <w:left w:val="none" w:color="auto" w:sz="0" w:space="0"/>
        <w:bottom w:val="none" w:color="auto" w:sz="0" w:space="0"/>
        <w:right w:val="none" w:color="auto" w:sz="0" w:space="0"/>
      </w:divBdr>
    </w:div>
    <w:div w:id="951858995">
      <w:bodyDiv w:val="true"/>
      <w:marLeft w:val="0"/>
      <w:marRight w:val="0"/>
      <w:marTop w:val="0"/>
      <w:marBottom w:val="0"/>
      <w:divBdr>
        <w:top w:val="none" w:color="auto" w:sz="0" w:space="0"/>
        <w:left w:val="none" w:color="auto" w:sz="0" w:space="0"/>
        <w:bottom w:val="none" w:color="auto" w:sz="0" w:space="0"/>
        <w:right w:val="none" w:color="auto" w:sz="0" w:space="0"/>
      </w:divBdr>
    </w:div>
    <w:div w:id="1225481377">
      <w:bodyDiv w:val="true"/>
      <w:marLeft w:val="0"/>
      <w:marRight w:val="0"/>
      <w:marTop w:val="0"/>
      <w:marBottom w:val="0"/>
      <w:divBdr>
        <w:top w:val="none" w:color="auto" w:sz="0" w:space="0"/>
        <w:left w:val="none" w:color="auto" w:sz="0" w:space="0"/>
        <w:bottom w:val="none" w:color="auto" w:sz="0" w:space="0"/>
        <w:right w:val="none" w:color="auto" w:sz="0" w:space="0"/>
      </w:divBdr>
    </w:div>
    <w:div w:id="1246649152">
      <w:bodyDiv w:val="true"/>
      <w:marLeft w:val="0"/>
      <w:marRight w:val="0"/>
      <w:marTop w:val="0"/>
      <w:marBottom w:val="0"/>
      <w:divBdr>
        <w:top w:val="none" w:color="auto" w:sz="0" w:space="0"/>
        <w:left w:val="none" w:color="auto" w:sz="0" w:space="0"/>
        <w:bottom w:val="none" w:color="auto" w:sz="0" w:space="0"/>
        <w:right w:val="none" w:color="auto" w:sz="0" w:space="0"/>
      </w:divBdr>
    </w:div>
    <w:div w:id="1718697562">
      <w:bodyDiv w:val="true"/>
      <w:marLeft w:val="0"/>
      <w:marRight w:val="0"/>
      <w:marTop w:val="0"/>
      <w:marBottom w:val="0"/>
      <w:divBdr>
        <w:top w:val="none" w:color="auto" w:sz="0" w:space="0"/>
        <w:left w:val="none" w:color="auto" w:sz="0" w:space="0"/>
        <w:bottom w:val="none" w:color="auto" w:sz="0" w:space="0"/>
        <w:right w:val="none" w:color="auto" w:sz="0" w:space="0"/>
      </w:divBdr>
    </w:div>
    <w:div w:id="2063098369">
      <w:bodyDiv w:val="true"/>
      <w:marLeft w:val="0"/>
      <w:marRight w:val="0"/>
      <w:marTop w:val="0"/>
      <w:marBottom w:val="0"/>
      <w:divBdr>
        <w:top w:val="none" w:color="auto" w:sz="0" w:space="0"/>
        <w:left w:val="none" w:color="auto" w:sz="0" w:space="0"/>
        <w:bottom w:val="none" w:color="auto" w:sz="0" w:space="0"/>
        <w:right w:val="none" w:color="auto" w:sz="0" w:space="0"/>
      </w:divBdr>
    </w:div>
    <w:div w:id="2069719940">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fontTable.xml" Type="http://schemas.openxmlformats.org/officeDocument/2006/relationships/fontTable"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settings.xml" Type="http://schemas.openxmlformats.org/officeDocument/2006/relationships/settings" Id="rId4"/>
    <Relationship Target="theme/theme1.xml" Type="http://schemas.openxmlformats.org/officeDocument/2006/relationships/theme"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932FB727-6D24-40F2-82A9-338227924900}">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11</properties:Pages>
  <properties:Words>3390</properties:Words>
  <properties:Characters>20006</properties:Characters>
  <properties:Lines>166</properties:Lines>
  <properties:Paragraphs>46</properties:Paragraphs>
  <properties:TotalTime>106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23350</properties:CharactersWithSpaces>
  <properties:SharedDoc>false</properties:SharedDoc>
  <properties:HLinks>
    <vt:vector baseType="variant" size="6">
      <vt:variant>
        <vt:i4>5767180</vt:i4>
      </vt:variant>
      <vt:variant>
        <vt:i4>60</vt:i4>
      </vt:variant>
      <vt:variant>
        <vt:i4>0</vt:i4>
      </vt:variant>
      <vt:variant>
        <vt:i4>5</vt:i4>
      </vt:variant>
      <vt:variant>
        <vt:lpwstr>http://jizdnirady.idnes.cz/praha/spojeni/</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2017-04-11T16:32:00Z</dcterms:created>
  <dc:creator/>
  <cp:keywords/>
  <cp:lastModifiedBy/>
  <dcterms:modified xmlns:xsi="http://www.w3.org/2001/XMLSchema-instance" xsi:type="dcterms:W3CDTF">2017-11-09T11:58:00Z</dcterms:modified>
  <cp:revision>11</cp:revision>
  <dc:subject/>
  <dc:title/>
</cp:coreProperties>
</file>