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CF3129" w:rsidP="00EE4B89" w:rsidRDefault="00CF3129">
      <w:pPr>
        <w:jc w:val="center"/>
        <w:rPr>
          <w:rFonts w:asciiTheme="minorHAnsi" w:hAnsiTheme="minorHAnsi" w:cstheme="minorHAnsi"/>
          <w:b/>
          <w:smallCaps/>
          <w:sz w:val="28"/>
          <w:szCs w:val="32"/>
        </w:rPr>
      </w:pPr>
    </w:p>
    <w:p w:rsidRPr="00297451" w:rsidR="00EE4B89" w:rsidP="00EE4B89" w:rsidRDefault="00EE4B89">
      <w:pPr>
        <w:jc w:val="center"/>
        <w:rPr>
          <w:rFonts w:asciiTheme="minorHAnsi" w:hAnsiTheme="minorHAnsi" w:cstheme="minorHAnsi"/>
          <w:b/>
          <w:smallCaps/>
          <w:sz w:val="32"/>
          <w:szCs w:val="32"/>
        </w:rPr>
      </w:pPr>
      <w:r w:rsidRPr="00297451">
        <w:rPr>
          <w:rFonts w:asciiTheme="minorHAnsi" w:hAnsiTheme="minorHAnsi" w:cstheme="minorHAnsi"/>
          <w:b/>
          <w:smallCaps/>
          <w:sz w:val="28"/>
          <w:szCs w:val="32"/>
        </w:rPr>
        <w:t>S</w:t>
      </w:r>
      <w:r w:rsidRPr="00297451">
        <w:rPr>
          <w:rFonts w:asciiTheme="minorHAnsi" w:hAnsiTheme="minorHAnsi" w:cstheme="minorHAnsi"/>
          <w:b/>
          <w:smallCaps/>
          <w:sz w:val="32"/>
          <w:szCs w:val="32"/>
        </w:rPr>
        <w:t xml:space="preserve">mlouva o </w:t>
      </w:r>
      <w:r w:rsidRPr="00297451" w:rsidR="00297451">
        <w:rPr>
          <w:rFonts w:asciiTheme="minorHAnsi" w:hAnsiTheme="minorHAnsi" w:cstheme="minorHAnsi"/>
          <w:b/>
          <w:smallCaps/>
          <w:sz w:val="32"/>
          <w:szCs w:val="32"/>
        </w:rPr>
        <w:t xml:space="preserve">poskytnutí </w:t>
      </w:r>
      <w:r w:rsidRPr="00297451">
        <w:rPr>
          <w:rFonts w:asciiTheme="minorHAnsi" w:hAnsiTheme="minorHAnsi" w:cstheme="minorHAnsi"/>
          <w:b/>
          <w:smallCaps/>
          <w:sz w:val="32"/>
          <w:szCs w:val="32"/>
        </w:rPr>
        <w:t>vzdělávacích služeb</w:t>
      </w:r>
    </w:p>
    <w:p w:rsidRPr="00297451" w:rsidR="00EE4B89" w:rsidP="00EE4B89" w:rsidRDefault="00EE4B89">
      <w:pPr>
        <w:jc w:val="center"/>
        <w:rPr>
          <w:rFonts w:asciiTheme="minorHAnsi" w:hAnsiTheme="minorHAnsi" w:cstheme="minorHAnsi"/>
          <w:sz w:val="18"/>
          <w:szCs w:val="18"/>
        </w:rPr>
      </w:pPr>
      <w:r w:rsidRPr="00297451">
        <w:rPr>
          <w:rFonts w:asciiTheme="minorHAnsi" w:hAnsiTheme="minorHAnsi" w:cstheme="minorHAnsi"/>
          <w:sz w:val="18"/>
          <w:szCs w:val="18"/>
        </w:rPr>
        <w:t>uzavřená podle § 1746 odst. 2 zákona č. 89 / 2012 Sb., občanský zákoník v platném znění</w:t>
      </w:r>
    </w:p>
    <w:p w:rsidRPr="00297451" w:rsidR="00EE4B89" w:rsidP="00EE4B89" w:rsidRDefault="00EE4B89">
      <w:pPr>
        <w:jc w:val="both"/>
        <w:rPr>
          <w:rFonts w:asciiTheme="minorHAnsi" w:hAnsiTheme="minorHAnsi" w:cstheme="minorHAnsi"/>
        </w:rPr>
      </w:pPr>
    </w:p>
    <w:p w:rsidRPr="00297451" w:rsidR="00EE4B89" w:rsidP="00EE4B89" w:rsidRDefault="00EE4B89">
      <w:pPr>
        <w:jc w:val="both"/>
        <w:rPr>
          <w:rFonts w:asciiTheme="minorHAnsi" w:hAnsiTheme="minorHAnsi" w:cstheme="minorHAnsi"/>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I. </w:t>
      </w:r>
      <w:r w:rsidRPr="00297451" w:rsidR="00EE4B89">
        <w:rPr>
          <w:rFonts w:asciiTheme="minorHAnsi" w:hAnsiTheme="minorHAnsi" w:cstheme="minorHAnsi"/>
          <w:b/>
          <w:sz w:val="24"/>
        </w:rPr>
        <w:t>Smluvní strany</w:t>
      </w:r>
    </w:p>
    <w:p w:rsidRPr="00297451" w:rsidR="00EE4B89" w:rsidP="00EE4B89" w:rsidRDefault="00EE4B89">
      <w:pPr>
        <w:pStyle w:val="Odstavecseseznamem"/>
        <w:ind w:left="1080"/>
        <w:jc w:val="both"/>
        <w:rPr>
          <w:rFonts w:asciiTheme="minorHAnsi" w:hAnsiTheme="minorHAnsi" w:cstheme="minorHAnsi"/>
        </w:rPr>
      </w:pPr>
    </w:p>
    <w:p w:rsidRPr="00297451" w:rsidR="00EE4B89" w:rsidP="00EE4B89" w:rsidRDefault="00D82A0E">
      <w:pPr>
        <w:jc w:val="both"/>
        <w:rPr>
          <w:rFonts w:asciiTheme="minorHAnsi" w:hAnsiTheme="minorHAnsi" w:cstheme="minorHAnsi"/>
          <w:b/>
        </w:rPr>
      </w:pPr>
      <w:proofErr w:type="spellStart"/>
      <w:r w:rsidRPr="00297451">
        <w:rPr>
          <w:rFonts w:asciiTheme="minorHAnsi" w:hAnsiTheme="minorHAnsi" w:cstheme="minorHAnsi"/>
          <w:b/>
        </w:rPr>
        <w:t>KOVONA</w:t>
      </w:r>
      <w:proofErr w:type="spellEnd"/>
      <w:r w:rsidRPr="00297451">
        <w:rPr>
          <w:rFonts w:asciiTheme="minorHAnsi" w:hAnsiTheme="minorHAnsi" w:cstheme="minorHAnsi"/>
          <w:b/>
        </w:rPr>
        <w:t xml:space="preserve"> </w:t>
      </w:r>
      <w:proofErr w:type="spellStart"/>
      <w:r w:rsidRPr="00297451">
        <w:rPr>
          <w:rFonts w:asciiTheme="minorHAnsi" w:hAnsiTheme="minorHAnsi" w:cstheme="minorHAnsi"/>
          <w:b/>
        </w:rPr>
        <w:t>SYSTEM</w:t>
      </w:r>
      <w:proofErr w:type="spellEnd"/>
      <w:r w:rsidRPr="00297451">
        <w:rPr>
          <w:rFonts w:asciiTheme="minorHAnsi" w:hAnsiTheme="minorHAnsi" w:cstheme="minorHAnsi"/>
          <w:b/>
        </w:rPr>
        <w:t>, a.s.</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 xml:space="preserve">sídlo </w:t>
      </w:r>
      <w:r w:rsidRPr="00297451" w:rsidR="00D82A0E">
        <w:rPr>
          <w:rFonts w:asciiTheme="minorHAnsi" w:hAnsiTheme="minorHAnsi" w:cstheme="minorHAnsi"/>
        </w:rPr>
        <w:t>Průmyslová 2007, 737 01 Český Těšín</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IČ</w:t>
      </w:r>
      <w:r w:rsidRPr="00297451" w:rsidR="00D82A0E">
        <w:rPr>
          <w:rFonts w:asciiTheme="minorHAnsi" w:hAnsiTheme="minorHAnsi" w:cstheme="minorHAnsi"/>
        </w:rPr>
        <w:t>:</w:t>
      </w:r>
      <w:r w:rsidRPr="00297451">
        <w:rPr>
          <w:rFonts w:asciiTheme="minorHAnsi" w:hAnsiTheme="minorHAnsi" w:cstheme="minorHAnsi"/>
        </w:rPr>
        <w:t xml:space="preserve"> </w:t>
      </w:r>
      <w:r w:rsidRPr="00297451" w:rsidR="00D82A0E">
        <w:rPr>
          <w:rFonts w:asciiTheme="minorHAnsi" w:hAnsiTheme="minorHAnsi" w:cstheme="minorHAnsi"/>
        </w:rPr>
        <w:t>258 55 646</w:t>
      </w:r>
      <w:r w:rsidRPr="00297451">
        <w:rPr>
          <w:rFonts w:asciiTheme="minorHAnsi" w:hAnsiTheme="minorHAnsi" w:cstheme="minorHAnsi"/>
        </w:rPr>
        <w:t xml:space="preserve"> </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DIČ</w:t>
      </w:r>
      <w:r w:rsidRPr="00297451" w:rsidR="00D82A0E">
        <w:rPr>
          <w:rFonts w:asciiTheme="minorHAnsi" w:hAnsiTheme="minorHAnsi" w:cstheme="minorHAnsi"/>
        </w:rPr>
        <w:t>: CZ 258 55 646</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 xml:space="preserve">zapsaná v obchodním rejstříku vedeném </w:t>
      </w:r>
      <w:r w:rsidRPr="00297451" w:rsidR="00D3711B">
        <w:rPr>
          <w:rFonts w:asciiTheme="minorHAnsi" w:hAnsiTheme="minorHAnsi" w:cstheme="minorHAnsi"/>
        </w:rPr>
        <w:t>Krajským soudem v Ostravě</w:t>
      </w:r>
      <w:r w:rsidRPr="00297451">
        <w:rPr>
          <w:rFonts w:asciiTheme="minorHAnsi" w:hAnsiTheme="minorHAnsi" w:cstheme="minorHAnsi"/>
        </w:rPr>
        <w:t xml:space="preserve">, oddíl </w:t>
      </w:r>
      <w:r w:rsidRPr="00297451" w:rsidR="00D3711B">
        <w:rPr>
          <w:rFonts w:asciiTheme="minorHAnsi" w:hAnsiTheme="minorHAnsi" w:cstheme="minorHAnsi"/>
        </w:rPr>
        <w:t>B</w:t>
      </w:r>
      <w:r w:rsidRPr="00297451">
        <w:rPr>
          <w:rFonts w:asciiTheme="minorHAnsi" w:hAnsiTheme="minorHAnsi" w:cstheme="minorHAnsi"/>
        </w:rPr>
        <w:t xml:space="preserve">, vložka </w:t>
      </w:r>
      <w:r w:rsidRPr="00297451" w:rsidR="00D3711B">
        <w:rPr>
          <w:rFonts w:asciiTheme="minorHAnsi" w:hAnsiTheme="minorHAnsi" w:cstheme="minorHAnsi"/>
        </w:rPr>
        <w:t>2320</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 xml:space="preserve">zastoupená </w:t>
      </w:r>
      <w:r w:rsidRPr="00297451" w:rsidR="00D3711B">
        <w:rPr>
          <w:rFonts w:asciiTheme="minorHAnsi" w:hAnsiTheme="minorHAnsi" w:cstheme="minorHAnsi"/>
        </w:rPr>
        <w:t>….</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(dále jen „</w:t>
      </w:r>
      <w:r w:rsidRPr="00297451">
        <w:rPr>
          <w:rFonts w:asciiTheme="minorHAnsi" w:hAnsiTheme="minorHAnsi" w:cstheme="minorHAnsi"/>
          <w:b/>
        </w:rPr>
        <w:t>Objednatel</w:t>
      </w:r>
      <w:r w:rsidRPr="00297451">
        <w:rPr>
          <w:rFonts w:asciiTheme="minorHAnsi" w:hAnsiTheme="minorHAnsi" w:cstheme="minorHAnsi"/>
        </w:rPr>
        <w:t>“)</w:t>
      </w:r>
    </w:p>
    <w:p w:rsidRPr="00297451" w:rsidR="00EE4B89" w:rsidP="00EE4B89" w:rsidRDefault="00EE4B89">
      <w:pPr>
        <w:jc w:val="both"/>
        <w:rPr>
          <w:rFonts w:asciiTheme="minorHAnsi" w:hAnsiTheme="minorHAnsi" w:cstheme="minorHAnsi"/>
        </w:rPr>
      </w:pP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a</w:t>
      </w:r>
    </w:p>
    <w:p w:rsidRPr="00297451" w:rsidR="00EE4B89" w:rsidP="00EE4B89" w:rsidRDefault="00EE4B89">
      <w:pPr>
        <w:jc w:val="both"/>
        <w:rPr>
          <w:rFonts w:asciiTheme="minorHAnsi" w:hAnsiTheme="minorHAnsi" w:cstheme="minorHAnsi"/>
        </w:rPr>
      </w:pPr>
    </w:p>
    <w:p w:rsidRPr="00297451" w:rsidR="00EE4B89" w:rsidP="00EE4B89" w:rsidRDefault="00EE4B89">
      <w:pPr>
        <w:jc w:val="both"/>
        <w:rPr>
          <w:rFonts w:asciiTheme="minorHAnsi" w:hAnsiTheme="minorHAnsi" w:cstheme="minorHAnsi"/>
          <w:b/>
        </w:rPr>
      </w:pPr>
      <w:r w:rsidRPr="00297451">
        <w:rPr>
          <w:rFonts w:asciiTheme="minorHAnsi" w:hAnsiTheme="minorHAnsi" w:cstheme="minorHAnsi"/>
          <w:b/>
          <w:highlight w:val="yellow"/>
        </w:rPr>
        <w:t>(</w:t>
      </w:r>
      <w:r w:rsidRPr="00297451" w:rsidR="00D3711B">
        <w:rPr>
          <w:rFonts w:asciiTheme="minorHAnsi" w:hAnsiTheme="minorHAnsi" w:cstheme="minorHAnsi"/>
          <w:b/>
          <w:highlight w:val="yellow"/>
        </w:rPr>
        <w:t>Obchodní firma</w:t>
      </w:r>
      <w:r w:rsidRPr="00297451">
        <w:rPr>
          <w:rFonts w:asciiTheme="minorHAnsi" w:hAnsiTheme="minorHAnsi" w:cstheme="minorHAnsi"/>
          <w:b/>
          <w:highlight w:val="yellow"/>
        </w:rPr>
        <w:t xml:space="preserve"> poskytovatele)</w:t>
      </w:r>
    </w:p>
    <w:p w:rsidRPr="00297451" w:rsidR="00EE4B89" w:rsidP="00EE4B89" w:rsidRDefault="00EE4B89">
      <w:pPr>
        <w:jc w:val="both"/>
        <w:rPr>
          <w:rFonts w:asciiTheme="minorHAnsi" w:hAnsiTheme="minorHAnsi" w:cstheme="minorHAnsi"/>
          <w:b/>
        </w:rPr>
      </w:pPr>
      <w:r w:rsidRPr="00297451">
        <w:rPr>
          <w:rFonts w:asciiTheme="minorHAnsi" w:hAnsiTheme="minorHAnsi" w:cstheme="minorHAnsi"/>
        </w:rPr>
        <w:t xml:space="preserve">sídlo </w:t>
      </w:r>
      <w:r w:rsidRPr="00297451">
        <w:rPr>
          <w:rFonts w:asciiTheme="minorHAnsi" w:hAnsiTheme="minorHAnsi" w:cstheme="minorHAnsi"/>
          <w:highlight w:val="yellow"/>
        </w:rPr>
        <w:t>(</w:t>
      </w:r>
      <w:r w:rsidRPr="00297451" w:rsidR="00D3711B">
        <w:rPr>
          <w:rFonts w:asciiTheme="minorHAnsi" w:hAnsiTheme="minorHAnsi" w:cstheme="minorHAnsi"/>
          <w:highlight w:val="yellow"/>
        </w:rPr>
        <w:t>doplnit</w:t>
      </w:r>
      <w:r w:rsidRPr="00297451">
        <w:rPr>
          <w:rFonts w:asciiTheme="minorHAnsi" w:hAnsiTheme="minorHAnsi" w:cstheme="minorHAnsi"/>
          <w:highlight w:val="yellow"/>
        </w:rPr>
        <w:t>)</w:t>
      </w:r>
      <w:r w:rsidRPr="00297451">
        <w:rPr>
          <w:rFonts w:asciiTheme="minorHAnsi" w:hAnsiTheme="minorHAnsi" w:cstheme="minorHAnsi"/>
        </w:rPr>
        <w:t xml:space="preserve"> </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 xml:space="preserve">IČ </w:t>
      </w:r>
      <w:r w:rsidRPr="00297451" w:rsidR="00D3711B">
        <w:rPr>
          <w:rFonts w:asciiTheme="minorHAnsi" w:hAnsiTheme="minorHAnsi" w:cstheme="minorHAnsi"/>
          <w:highlight w:val="yellow"/>
        </w:rPr>
        <w:t>(doplnit)</w:t>
      </w:r>
      <w:r w:rsidRPr="00297451" w:rsidR="00D3711B">
        <w:rPr>
          <w:rFonts w:asciiTheme="minorHAnsi" w:hAnsiTheme="minorHAnsi" w:cstheme="minorHAnsi"/>
        </w:rPr>
        <w:t xml:space="preserve"> </w:t>
      </w:r>
      <w:r w:rsidRPr="00297451">
        <w:rPr>
          <w:rFonts w:asciiTheme="minorHAnsi" w:hAnsiTheme="minorHAnsi" w:cstheme="minorHAnsi"/>
        </w:rPr>
        <w:t xml:space="preserve">  </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 xml:space="preserve">DIČ </w:t>
      </w:r>
      <w:r w:rsidRPr="00297451" w:rsidR="00D3711B">
        <w:rPr>
          <w:rFonts w:asciiTheme="minorHAnsi" w:hAnsiTheme="minorHAnsi" w:cstheme="minorHAnsi"/>
          <w:highlight w:val="yellow"/>
        </w:rPr>
        <w:t>(doplnit)</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 xml:space="preserve">zapsaná v obchodním rejstříku </w:t>
      </w:r>
      <w:r w:rsidRPr="00297451" w:rsidR="00D3711B">
        <w:rPr>
          <w:rFonts w:asciiTheme="minorHAnsi" w:hAnsiTheme="minorHAnsi" w:cstheme="minorHAnsi"/>
          <w:highlight w:val="yellow"/>
        </w:rPr>
        <w:t>(doplnit)</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 xml:space="preserve">zastoupená </w:t>
      </w:r>
      <w:r w:rsidRPr="00297451" w:rsidR="00D3711B">
        <w:rPr>
          <w:rFonts w:asciiTheme="minorHAnsi" w:hAnsiTheme="minorHAnsi" w:cstheme="minorHAnsi"/>
          <w:highlight w:val="yellow"/>
        </w:rPr>
        <w:t>(doplnit)</w:t>
      </w: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(dále jen „</w:t>
      </w:r>
      <w:r w:rsidRPr="00297451">
        <w:rPr>
          <w:rFonts w:asciiTheme="minorHAnsi" w:hAnsiTheme="minorHAnsi" w:cstheme="minorHAnsi"/>
          <w:b/>
        </w:rPr>
        <w:t>Poskytovatel</w:t>
      </w:r>
      <w:r w:rsidRPr="00297451">
        <w:rPr>
          <w:rFonts w:asciiTheme="minorHAnsi" w:hAnsiTheme="minorHAnsi" w:cstheme="minorHAnsi"/>
        </w:rPr>
        <w:t>“)</w:t>
      </w:r>
    </w:p>
    <w:p w:rsidRPr="00297451" w:rsidR="00EE4B89" w:rsidP="00EE4B89" w:rsidRDefault="00EE4B89">
      <w:pPr>
        <w:jc w:val="both"/>
        <w:rPr>
          <w:rFonts w:asciiTheme="minorHAnsi" w:hAnsiTheme="minorHAnsi" w:cstheme="minorHAnsi"/>
        </w:rPr>
      </w:pPr>
    </w:p>
    <w:p w:rsidRPr="00297451" w:rsidR="00EE4B89" w:rsidP="00EE4B89" w:rsidRDefault="00EE4B89">
      <w:pPr>
        <w:jc w:val="both"/>
        <w:rPr>
          <w:rFonts w:asciiTheme="minorHAnsi" w:hAnsiTheme="minorHAnsi" w:cstheme="minorHAnsi"/>
        </w:rPr>
      </w:pPr>
      <w:r w:rsidRPr="00297451">
        <w:rPr>
          <w:rFonts w:asciiTheme="minorHAnsi" w:hAnsiTheme="minorHAnsi" w:cstheme="minorHAnsi"/>
        </w:rPr>
        <w:t>jednotlivě „</w:t>
      </w:r>
      <w:r w:rsidRPr="00297451">
        <w:rPr>
          <w:rFonts w:asciiTheme="minorHAnsi" w:hAnsiTheme="minorHAnsi" w:cstheme="minorHAnsi"/>
          <w:b/>
        </w:rPr>
        <w:t>Smluvní strana</w:t>
      </w:r>
      <w:r w:rsidRPr="00297451">
        <w:rPr>
          <w:rFonts w:asciiTheme="minorHAnsi" w:hAnsiTheme="minorHAnsi" w:cstheme="minorHAnsi"/>
        </w:rPr>
        <w:t>“, společně též „</w:t>
      </w:r>
      <w:r w:rsidRPr="00297451">
        <w:rPr>
          <w:rFonts w:asciiTheme="minorHAnsi" w:hAnsiTheme="minorHAnsi" w:cstheme="minorHAnsi"/>
          <w:b/>
        </w:rPr>
        <w:t>Smluvní strany</w:t>
      </w:r>
      <w:r w:rsidRPr="00297451">
        <w:rPr>
          <w:rFonts w:asciiTheme="minorHAnsi" w:hAnsiTheme="minorHAnsi" w:cstheme="minorHAnsi"/>
        </w:rPr>
        <w:t>“</w:t>
      </w:r>
    </w:p>
    <w:p w:rsidRPr="00297451" w:rsidR="00297451" w:rsidP="00EE4B89" w:rsidRDefault="00297451">
      <w:pPr>
        <w:jc w:val="both"/>
        <w:rPr>
          <w:rFonts w:asciiTheme="minorHAnsi" w:hAnsiTheme="minorHAnsi" w:cstheme="minorHAnsi"/>
        </w:rPr>
      </w:pPr>
    </w:p>
    <w:p w:rsidRPr="00297451" w:rsidR="00EE4B89" w:rsidP="00EE4B89" w:rsidRDefault="00EE4B89">
      <w:pPr>
        <w:jc w:val="both"/>
        <w:rPr>
          <w:rFonts w:asciiTheme="minorHAnsi" w:hAnsiTheme="minorHAnsi" w:cstheme="minorHAnsi"/>
        </w:rPr>
      </w:pPr>
    </w:p>
    <w:p w:rsidRPr="00297451" w:rsidR="00EE4B89" w:rsidP="00297451" w:rsidRDefault="00297451">
      <w:pPr>
        <w:spacing w:line="276" w:lineRule="auto"/>
        <w:jc w:val="center"/>
        <w:rPr>
          <w:rFonts w:asciiTheme="minorHAnsi" w:hAnsiTheme="minorHAnsi" w:cstheme="minorHAnsi"/>
          <w:b/>
          <w:sz w:val="24"/>
        </w:rPr>
      </w:pPr>
      <w:r>
        <w:rPr>
          <w:rFonts w:asciiTheme="minorHAnsi" w:hAnsiTheme="minorHAnsi" w:cstheme="minorHAnsi"/>
          <w:b/>
          <w:sz w:val="24"/>
        </w:rPr>
        <w:t xml:space="preserve">II. </w:t>
      </w:r>
      <w:r w:rsidRPr="00297451" w:rsidR="00EE4B89">
        <w:rPr>
          <w:rFonts w:asciiTheme="minorHAnsi" w:hAnsiTheme="minorHAnsi" w:cstheme="minorHAnsi"/>
          <w:b/>
          <w:sz w:val="24"/>
        </w:rPr>
        <w:t>Úvodní ustanovení</w:t>
      </w:r>
    </w:p>
    <w:p w:rsidRPr="00297451" w:rsidR="00EE4B89" w:rsidP="00EE4B89" w:rsidRDefault="00EE4B89">
      <w:pPr>
        <w:jc w:val="both"/>
        <w:rPr>
          <w:rFonts w:asciiTheme="minorHAnsi" w:hAnsiTheme="minorHAnsi" w:cstheme="minorHAnsi"/>
        </w:rPr>
      </w:pPr>
    </w:p>
    <w:p w:rsidRPr="005852C3" w:rsidR="00EE4B89" w:rsidP="00C07EA9" w:rsidRDefault="00297451">
      <w:pPr>
        <w:numPr>
          <w:ilvl w:val="0"/>
          <w:numId w:val="9"/>
        </w:numPr>
        <w:spacing w:line="276" w:lineRule="auto"/>
        <w:ind w:left="426" w:hanging="426"/>
        <w:jc w:val="both"/>
        <w:rPr>
          <w:rFonts w:asciiTheme="minorHAnsi" w:hAnsiTheme="minorHAnsi" w:cstheme="minorHAnsi"/>
        </w:rPr>
      </w:pPr>
      <w:r w:rsidRPr="005852C3">
        <w:rPr>
          <w:rFonts w:asciiTheme="minorHAnsi" w:hAnsiTheme="minorHAnsi" w:cstheme="minorHAnsi"/>
        </w:rPr>
        <w:t xml:space="preserve">Tato smlouva </w:t>
      </w:r>
      <w:r w:rsidRPr="005852C3" w:rsidR="005852C3">
        <w:rPr>
          <w:rFonts w:asciiTheme="minorHAnsi" w:hAnsiTheme="minorHAnsi" w:cstheme="minorHAnsi"/>
        </w:rPr>
        <w:t>byla</w:t>
      </w:r>
      <w:r w:rsidRPr="005852C3">
        <w:rPr>
          <w:rFonts w:asciiTheme="minorHAnsi" w:hAnsiTheme="minorHAnsi" w:cstheme="minorHAnsi"/>
        </w:rPr>
        <w:t xml:space="preserve"> uzavřena na základě výběru nabídky</w:t>
      </w:r>
      <w:r w:rsidRPr="005852C3" w:rsidR="005852C3">
        <w:rPr>
          <w:rFonts w:asciiTheme="minorHAnsi" w:hAnsiTheme="minorHAnsi" w:cstheme="minorHAnsi"/>
        </w:rPr>
        <w:t xml:space="preserve">, kterou poskytovatel podal v zadávacím řízení na veřejnou zakázku </w:t>
      </w:r>
      <w:r w:rsidRPr="005852C3">
        <w:rPr>
          <w:rFonts w:asciiTheme="minorHAnsi" w:hAnsiTheme="minorHAnsi" w:cstheme="minorHAnsi"/>
        </w:rPr>
        <w:t>„</w:t>
      </w:r>
      <w:r w:rsidRPr="005852C3" w:rsidR="00D3711B">
        <w:rPr>
          <w:rFonts w:asciiTheme="minorHAnsi" w:hAnsiTheme="minorHAnsi" w:cstheme="minorHAnsi"/>
        </w:rPr>
        <w:t xml:space="preserve">Vzdělávání zaměstnanců společnosti </w:t>
      </w:r>
      <w:proofErr w:type="spellStart"/>
      <w:r w:rsidRPr="005852C3" w:rsidR="00D3711B">
        <w:rPr>
          <w:rFonts w:asciiTheme="minorHAnsi" w:hAnsiTheme="minorHAnsi" w:cstheme="minorHAnsi"/>
        </w:rPr>
        <w:t>KOVONA</w:t>
      </w:r>
      <w:proofErr w:type="spellEnd"/>
      <w:r w:rsidRPr="005852C3" w:rsidR="00D3711B">
        <w:rPr>
          <w:rFonts w:asciiTheme="minorHAnsi" w:hAnsiTheme="minorHAnsi" w:cstheme="minorHAnsi"/>
        </w:rPr>
        <w:t xml:space="preserve"> </w:t>
      </w:r>
      <w:proofErr w:type="spellStart"/>
      <w:r w:rsidRPr="005852C3" w:rsidR="00D3711B">
        <w:rPr>
          <w:rFonts w:asciiTheme="minorHAnsi" w:hAnsiTheme="minorHAnsi" w:cstheme="minorHAnsi"/>
        </w:rPr>
        <w:t>SYSTEM</w:t>
      </w:r>
      <w:proofErr w:type="spellEnd"/>
      <w:r w:rsidRPr="005852C3" w:rsidR="00D3711B">
        <w:rPr>
          <w:rFonts w:asciiTheme="minorHAnsi" w:hAnsiTheme="minorHAnsi" w:cstheme="minorHAnsi"/>
        </w:rPr>
        <w:t>, a.s.</w:t>
      </w:r>
      <w:r w:rsidRPr="005852C3" w:rsidR="00EE4B89">
        <w:rPr>
          <w:rFonts w:asciiTheme="minorHAnsi" w:hAnsiTheme="minorHAnsi" w:cstheme="minorHAnsi"/>
        </w:rPr>
        <w:t>"</w:t>
      </w:r>
      <w:r w:rsidR="005852C3">
        <w:rPr>
          <w:rFonts w:asciiTheme="minorHAnsi" w:hAnsiTheme="minorHAnsi" w:cstheme="minorHAnsi"/>
        </w:rPr>
        <w:t xml:space="preserve"> – část</w:t>
      </w:r>
      <w:r w:rsidRPr="005852C3" w:rsidR="005852C3">
        <w:rPr>
          <w:rFonts w:asciiTheme="minorHAnsi" w:hAnsiTheme="minorHAnsi" w:cstheme="minorHAnsi"/>
        </w:rPr>
        <w:t xml:space="preserve"> </w:t>
      </w:r>
      <w:r w:rsidRPr="005852C3" w:rsidR="005852C3">
        <w:rPr>
          <w:rFonts w:asciiTheme="minorHAnsi" w:hAnsiTheme="minorHAnsi" w:cstheme="minorHAnsi"/>
          <w:highlight w:val="yellow"/>
        </w:rPr>
        <w:t>„</w:t>
      </w:r>
      <w:r w:rsidR="005852C3">
        <w:rPr>
          <w:rFonts w:asciiTheme="minorHAnsi" w:hAnsiTheme="minorHAnsi" w:cstheme="minorHAnsi"/>
          <w:highlight w:val="yellow"/>
        </w:rPr>
        <w:t>doplňte název konkrétní části</w:t>
      </w:r>
      <w:r w:rsidR="008355A8">
        <w:rPr>
          <w:rFonts w:asciiTheme="minorHAnsi" w:hAnsiTheme="minorHAnsi" w:cstheme="minorHAnsi"/>
          <w:highlight w:val="yellow"/>
        </w:rPr>
        <w:t xml:space="preserve"> zakázky</w:t>
      </w:r>
      <w:r w:rsidRPr="005852C3" w:rsidR="005852C3">
        <w:rPr>
          <w:rFonts w:asciiTheme="minorHAnsi" w:hAnsiTheme="minorHAnsi" w:cstheme="minorHAnsi"/>
          <w:highlight w:val="yellow"/>
        </w:rPr>
        <w:t>“</w:t>
      </w:r>
      <w:r w:rsidRPr="005852C3" w:rsidR="005852C3">
        <w:rPr>
          <w:rFonts w:asciiTheme="minorHAnsi" w:hAnsiTheme="minorHAnsi" w:cstheme="minorHAnsi"/>
        </w:rPr>
        <w:t xml:space="preserve"> (dále jen „</w:t>
      </w:r>
      <w:r w:rsidRPr="005852C3" w:rsidR="005852C3">
        <w:rPr>
          <w:rFonts w:asciiTheme="minorHAnsi" w:hAnsiTheme="minorHAnsi" w:cstheme="minorHAnsi"/>
          <w:b/>
        </w:rPr>
        <w:t>Veřejná zakázka</w:t>
      </w:r>
      <w:r w:rsidRPr="005852C3" w:rsidR="005852C3">
        <w:rPr>
          <w:rFonts w:asciiTheme="minorHAnsi" w:hAnsiTheme="minorHAnsi" w:cstheme="minorHAnsi"/>
        </w:rPr>
        <w:t>“)</w:t>
      </w:r>
      <w:r w:rsidRPr="005852C3" w:rsidR="00D3711B">
        <w:rPr>
          <w:rFonts w:asciiTheme="minorHAnsi" w:hAnsiTheme="minorHAnsi" w:cstheme="minorHAnsi"/>
        </w:rPr>
        <w:t xml:space="preserve"> </w:t>
      </w:r>
      <w:r w:rsidRPr="005852C3" w:rsidR="005852C3">
        <w:rPr>
          <w:rFonts w:asciiTheme="minorHAnsi" w:hAnsiTheme="minorHAnsi" w:cstheme="minorHAnsi"/>
        </w:rPr>
        <w:t>a kterou objednatel vybral jako nejvýhodnější.</w:t>
      </w:r>
    </w:p>
    <w:p w:rsidRPr="00297451" w:rsidR="00EE4B89" w:rsidP="00EE4B89" w:rsidRDefault="00EE4B89">
      <w:pPr>
        <w:numPr>
          <w:ilvl w:val="0"/>
          <w:numId w:val="9"/>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shodně prohlašují, že jsou oprávněny podnikat na území ČR v souladu s českým právním řádem, zejména živnostenským zákonem, občanským zákoníkem a zákonem o obchodních společnostech a družstvech (zákon o obchodních korporacích).</w:t>
      </w:r>
    </w:p>
    <w:p w:rsidRPr="00297451" w:rsidR="00EE4B89" w:rsidP="00EE4B89" w:rsidRDefault="00EE4B89">
      <w:pPr>
        <w:numPr>
          <w:ilvl w:val="0"/>
          <w:numId w:val="9"/>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se dohodly, že pokud není v této Smlouvě uvedeno jinak, bude se jejich právní vztah řídit výše citovanými zákony a předpisy s nimi souvisejícími.</w:t>
      </w:r>
    </w:p>
    <w:p w:rsidRPr="00297451" w:rsidR="00EE4B89" w:rsidP="00EE4B89" w:rsidRDefault="00EE4B89">
      <w:pPr>
        <w:numPr>
          <w:ilvl w:val="0"/>
          <w:numId w:val="9"/>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prohlašuje, že je plně způsobilý k poskytování služeb dle této Smlouvy, že disponuje všemi k tomu nezbytnými oprávněními a zodpovídá za poskytování služeb dle této Smlouvy plně v souladu se všeobecně závaznými právními předpisy. V případě, že se toto prohlášení kdykoli v průběhu trvání této Smlouvy ukáže jako nepravdivé, je Poskytovatel povinen uhradit Objednateli veškerou škodu v důsledku toho vzniklou. Objednatel je oprávněn v důsledku tohoto porušení od této Smlouvy s okamžitou účinností odstoupit.</w:t>
      </w:r>
    </w:p>
    <w:p w:rsidRPr="00297451" w:rsidR="00EE4B89" w:rsidP="00EE4B89" w:rsidRDefault="00EE4B89">
      <w:pPr>
        <w:numPr>
          <w:ilvl w:val="0"/>
          <w:numId w:val="9"/>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dále prohlašuje, že k veškerým činnostem, které jsou předmětem této Smlouvy, je plně způsobilý a kapacitně, materiálově i technicky patřičně vybavený.</w:t>
      </w:r>
    </w:p>
    <w:p w:rsidRPr="00297451" w:rsidR="00EE4B89" w:rsidP="00EE4B89" w:rsidRDefault="00EE4B89">
      <w:pPr>
        <w:ind w:left="425"/>
        <w:jc w:val="both"/>
        <w:rPr>
          <w:rFonts w:asciiTheme="minorHAnsi" w:hAnsiTheme="minorHAnsi" w:cstheme="minorHAnsi"/>
        </w:rPr>
      </w:pPr>
    </w:p>
    <w:p w:rsidR="00297451" w:rsidRDefault="00297451">
      <w:pPr>
        <w:spacing w:after="160" w:line="259" w:lineRule="auto"/>
        <w:rPr>
          <w:rFonts w:asciiTheme="minorHAnsi" w:hAnsiTheme="minorHAnsi" w:cstheme="minorHAnsi"/>
          <w:b/>
          <w:sz w:val="24"/>
        </w:rPr>
      </w:pPr>
      <w:r>
        <w:rPr>
          <w:rFonts w:asciiTheme="minorHAnsi" w:hAnsiTheme="minorHAnsi" w:cstheme="minorHAnsi"/>
          <w:b/>
          <w:sz w:val="24"/>
        </w:rPr>
        <w:br w:type="page"/>
      </w:r>
    </w:p>
    <w:p w:rsidRPr="00297451" w:rsidR="00EE4B89" w:rsidP="00A50C3B"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lastRenderedPageBreak/>
        <w:t xml:space="preserve">III. </w:t>
      </w:r>
      <w:r w:rsidRPr="00297451" w:rsidR="00EE4B89">
        <w:rPr>
          <w:rFonts w:asciiTheme="minorHAnsi" w:hAnsiTheme="minorHAnsi" w:cstheme="minorHAnsi"/>
          <w:b/>
          <w:sz w:val="24"/>
        </w:rPr>
        <w:t>Předmět Smlouvy</w:t>
      </w:r>
    </w:p>
    <w:p w:rsidRPr="00297451" w:rsidR="00EE4B89" w:rsidP="00A50C3B" w:rsidRDefault="00EE4B89">
      <w:pPr>
        <w:jc w:val="both"/>
        <w:rPr>
          <w:rFonts w:asciiTheme="minorHAnsi" w:hAnsiTheme="minorHAnsi" w:cstheme="minorHAnsi"/>
        </w:rPr>
      </w:pPr>
    </w:p>
    <w:p w:rsidRPr="00297451" w:rsidR="00EE4B89" w:rsidP="00A50C3B" w:rsidRDefault="00EE4B89">
      <w:pPr>
        <w:numPr>
          <w:ilvl w:val="0"/>
          <w:numId w:val="11"/>
        </w:numPr>
        <w:spacing w:line="276" w:lineRule="auto"/>
        <w:ind w:left="426" w:hanging="426"/>
        <w:jc w:val="both"/>
        <w:rPr>
          <w:rFonts w:asciiTheme="minorHAnsi" w:hAnsiTheme="minorHAnsi" w:cstheme="minorHAnsi"/>
        </w:rPr>
      </w:pPr>
      <w:r w:rsidRPr="00297451">
        <w:rPr>
          <w:rFonts w:asciiTheme="minorHAnsi" w:hAnsiTheme="minorHAnsi" w:cstheme="minorHAnsi"/>
        </w:rPr>
        <w:t xml:space="preserve">Předmětem této Smlouvy je závazek Poskytovatele </w:t>
      </w:r>
      <w:r w:rsidR="00297451">
        <w:rPr>
          <w:rFonts w:asciiTheme="minorHAnsi" w:hAnsiTheme="minorHAnsi" w:cstheme="minorHAnsi"/>
        </w:rPr>
        <w:t xml:space="preserve">poskytnout </w:t>
      </w:r>
      <w:r w:rsidRPr="00297451">
        <w:rPr>
          <w:rFonts w:asciiTheme="minorHAnsi" w:hAnsiTheme="minorHAnsi" w:cstheme="minorHAnsi"/>
        </w:rPr>
        <w:t>Objednateli sjednané služby a závazek Objednatele služby, které budou prosté jakýchkoli vad a nedodělků převzít a zaplatit za ně sjednanou cenu, vše způsobem a za podmínek dále v této Smlouvě uvedených.</w:t>
      </w:r>
    </w:p>
    <w:p w:rsidRPr="00297451" w:rsidR="00EE4B89" w:rsidP="00A50C3B" w:rsidRDefault="00EE4B89">
      <w:pPr>
        <w:numPr>
          <w:ilvl w:val="0"/>
          <w:numId w:val="11"/>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se zavazuje</w:t>
      </w:r>
      <w:r w:rsidR="00297451">
        <w:rPr>
          <w:rFonts w:asciiTheme="minorHAnsi" w:hAnsiTheme="minorHAnsi" w:cstheme="minorHAnsi"/>
        </w:rPr>
        <w:t xml:space="preserve">, že Objednateli poskytne </w:t>
      </w:r>
      <w:r w:rsidRPr="00297451">
        <w:rPr>
          <w:rFonts w:asciiTheme="minorHAnsi" w:hAnsiTheme="minorHAnsi" w:cstheme="minorHAnsi"/>
        </w:rPr>
        <w:t xml:space="preserve">služby spočívající </w:t>
      </w:r>
      <w:r w:rsidR="00297451">
        <w:rPr>
          <w:rFonts w:asciiTheme="minorHAnsi" w:hAnsiTheme="minorHAnsi" w:cstheme="minorHAnsi"/>
        </w:rPr>
        <w:t xml:space="preserve">v realizaci školení s názvem </w:t>
      </w:r>
      <w:r w:rsidRPr="00297451" w:rsidR="00297451">
        <w:rPr>
          <w:rFonts w:asciiTheme="minorHAnsi" w:hAnsiTheme="minorHAnsi" w:cstheme="minorHAnsi"/>
          <w:b/>
          <w:highlight w:val="yellow"/>
        </w:rPr>
        <w:t>Název školení</w:t>
      </w:r>
      <w:r w:rsidR="00C07EA9">
        <w:rPr>
          <w:rFonts w:asciiTheme="minorHAnsi" w:hAnsiTheme="minorHAnsi" w:cstheme="minorHAnsi"/>
          <w:b/>
        </w:rPr>
        <w:t>,</w:t>
      </w:r>
      <w:r w:rsidR="00297451">
        <w:rPr>
          <w:rFonts w:asciiTheme="minorHAnsi" w:hAnsiTheme="minorHAnsi" w:cstheme="minorHAnsi"/>
        </w:rPr>
        <w:t xml:space="preserve"> které bude realizováno v rámci pro</w:t>
      </w:r>
      <w:r w:rsidR="00C07EA9">
        <w:rPr>
          <w:rFonts w:asciiTheme="minorHAnsi" w:hAnsiTheme="minorHAnsi" w:cstheme="minorHAnsi"/>
        </w:rPr>
        <w:t>j</w:t>
      </w:r>
      <w:r w:rsidR="00297451">
        <w:rPr>
          <w:rFonts w:asciiTheme="minorHAnsi" w:hAnsiTheme="minorHAnsi" w:cstheme="minorHAnsi"/>
        </w:rPr>
        <w:t>ektu</w:t>
      </w:r>
      <w:r w:rsidRPr="00297451">
        <w:rPr>
          <w:rFonts w:asciiTheme="minorHAnsi" w:hAnsiTheme="minorHAnsi" w:cstheme="minorHAnsi"/>
        </w:rPr>
        <w:t xml:space="preserve"> Vzdělávání zaměstnanců společnosti</w:t>
      </w:r>
      <w:r w:rsidRPr="00297451" w:rsidR="00D3711B">
        <w:rPr>
          <w:rFonts w:asciiTheme="minorHAnsi" w:hAnsiTheme="minorHAnsi" w:cstheme="minorHAnsi"/>
        </w:rPr>
        <w:t xml:space="preserve"> </w:t>
      </w:r>
      <w:proofErr w:type="spellStart"/>
      <w:r w:rsidRPr="00297451" w:rsidR="00D3711B">
        <w:rPr>
          <w:rFonts w:asciiTheme="minorHAnsi" w:hAnsiTheme="minorHAnsi" w:cstheme="minorHAnsi"/>
        </w:rPr>
        <w:t>KOVONA</w:t>
      </w:r>
      <w:proofErr w:type="spellEnd"/>
      <w:r w:rsidRPr="00297451" w:rsidR="00D3711B">
        <w:rPr>
          <w:rFonts w:asciiTheme="minorHAnsi" w:hAnsiTheme="minorHAnsi" w:cstheme="minorHAnsi"/>
        </w:rPr>
        <w:t xml:space="preserve"> </w:t>
      </w:r>
      <w:proofErr w:type="spellStart"/>
      <w:r w:rsidRPr="00297451" w:rsidR="00D3711B">
        <w:rPr>
          <w:rFonts w:asciiTheme="minorHAnsi" w:hAnsiTheme="minorHAnsi" w:cstheme="minorHAnsi"/>
        </w:rPr>
        <w:t>SYSTEM</w:t>
      </w:r>
      <w:proofErr w:type="spellEnd"/>
      <w:r w:rsidRPr="00297451" w:rsidR="00D3711B">
        <w:rPr>
          <w:rFonts w:asciiTheme="minorHAnsi" w:hAnsiTheme="minorHAnsi" w:cstheme="minorHAnsi"/>
        </w:rPr>
        <w:t xml:space="preserve">, a.s., registrační číslo projektu </w:t>
      </w:r>
      <w:proofErr w:type="spellStart"/>
      <w:r w:rsidRPr="00297451" w:rsidR="00D3711B">
        <w:rPr>
          <w:rFonts w:asciiTheme="minorHAnsi" w:hAnsiTheme="minorHAnsi" w:cstheme="minorHAnsi"/>
        </w:rPr>
        <w:t>CZ.03.1.52</w:t>
      </w:r>
      <w:proofErr w:type="spellEnd"/>
      <w:r w:rsidRPr="00297451" w:rsidR="00D3711B">
        <w:rPr>
          <w:rFonts w:asciiTheme="minorHAnsi" w:hAnsiTheme="minorHAnsi" w:cstheme="minorHAnsi"/>
        </w:rPr>
        <w:t>/0.0/0.0/16_043/0005500</w:t>
      </w:r>
      <w:r w:rsidR="00297451">
        <w:rPr>
          <w:rFonts w:asciiTheme="minorHAnsi" w:hAnsiTheme="minorHAnsi" w:cstheme="minorHAnsi"/>
        </w:rPr>
        <w:t>, realizovaného v rámci výzvy č. 043 Operačního programu Zaměstnanost (dále jen „</w:t>
      </w:r>
      <w:proofErr w:type="spellStart"/>
      <w:r w:rsidRPr="00297451" w:rsidR="00297451">
        <w:rPr>
          <w:rFonts w:asciiTheme="minorHAnsi" w:hAnsiTheme="minorHAnsi" w:cstheme="minorHAnsi"/>
          <w:b/>
        </w:rPr>
        <w:t>OPZ</w:t>
      </w:r>
      <w:proofErr w:type="spellEnd"/>
      <w:r w:rsidR="00297451">
        <w:rPr>
          <w:rFonts w:asciiTheme="minorHAnsi" w:hAnsiTheme="minorHAnsi" w:cstheme="minorHAnsi"/>
        </w:rPr>
        <w:t xml:space="preserve">“), </w:t>
      </w:r>
      <w:r w:rsidRPr="00297451">
        <w:rPr>
          <w:rFonts w:asciiTheme="minorHAnsi" w:hAnsiTheme="minorHAnsi" w:cstheme="minorHAnsi"/>
        </w:rPr>
        <w:t>a to plně v souladu s podmínkami tohoto OPZ, zadávací dokumentací k Veřejné zakázce a podmínkami sjednanými v této Smlouvě (dále jen „</w:t>
      </w:r>
      <w:r w:rsidRPr="00297451">
        <w:rPr>
          <w:rFonts w:asciiTheme="minorHAnsi" w:hAnsiTheme="minorHAnsi" w:cstheme="minorHAnsi"/>
          <w:b/>
        </w:rPr>
        <w:t>Služba</w:t>
      </w:r>
      <w:r w:rsidRPr="00297451">
        <w:rPr>
          <w:rFonts w:asciiTheme="minorHAnsi" w:hAnsiTheme="minorHAnsi" w:cstheme="minorHAnsi"/>
        </w:rPr>
        <w:t>“ nebo „</w:t>
      </w:r>
      <w:r w:rsidRPr="00297451">
        <w:rPr>
          <w:rFonts w:asciiTheme="minorHAnsi" w:hAnsiTheme="minorHAnsi" w:cstheme="minorHAnsi"/>
          <w:b/>
        </w:rPr>
        <w:t>Služby</w:t>
      </w:r>
      <w:r w:rsidRPr="00297451">
        <w:rPr>
          <w:rFonts w:asciiTheme="minorHAnsi" w:hAnsiTheme="minorHAnsi" w:cstheme="minorHAnsi"/>
        </w:rPr>
        <w:t xml:space="preserve">“). </w:t>
      </w:r>
      <w:r w:rsidR="00616F6F">
        <w:rPr>
          <w:rFonts w:asciiTheme="minorHAnsi" w:hAnsiTheme="minorHAnsi" w:cstheme="minorHAnsi"/>
        </w:rPr>
        <w:t xml:space="preserve"> Hlavní podmínky služby jsou stanoveny v příloze č. 1.</w:t>
      </w:r>
    </w:p>
    <w:p w:rsidRPr="00297451" w:rsidR="00EE4B89" w:rsidP="00EE4B89" w:rsidRDefault="00EE4B89">
      <w:pPr>
        <w:jc w:val="both"/>
        <w:rPr>
          <w:rFonts w:asciiTheme="minorHAnsi" w:hAnsiTheme="minorHAnsi" w:cstheme="minorHAnsi"/>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IV. </w:t>
      </w:r>
      <w:r w:rsidRPr="00297451" w:rsidR="00EE4B89">
        <w:rPr>
          <w:rFonts w:asciiTheme="minorHAnsi" w:hAnsiTheme="minorHAnsi" w:cstheme="minorHAnsi"/>
          <w:b/>
          <w:sz w:val="24"/>
        </w:rPr>
        <w:t>Podmínky poskytování Služby</w:t>
      </w:r>
    </w:p>
    <w:p w:rsidRPr="00297451" w:rsidR="00EE4B89" w:rsidP="00EE4B89" w:rsidRDefault="00EE4B89">
      <w:pPr>
        <w:jc w:val="both"/>
        <w:rPr>
          <w:rFonts w:asciiTheme="minorHAnsi" w:hAnsiTheme="minorHAnsi" w:cstheme="minorHAnsi"/>
        </w:rPr>
      </w:pPr>
    </w:p>
    <w:p w:rsidRPr="00CF3129" w:rsidR="00EE4B89" w:rsidP="00EE4B89" w:rsidRDefault="00EE4B89">
      <w:pPr>
        <w:numPr>
          <w:ilvl w:val="0"/>
          <w:numId w:val="4"/>
        </w:numPr>
        <w:spacing w:line="276" w:lineRule="auto"/>
        <w:ind w:left="425" w:hanging="425"/>
        <w:jc w:val="both"/>
        <w:rPr>
          <w:rFonts w:asciiTheme="minorHAnsi" w:hAnsiTheme="minorHAnsi" w:cstheme="minorHAnsi"/>
        </w:rPr>
      </w:pPr>
      <w:r w:rsidRPr="00CF3129">
        <w:rPr>
          <w:rFonts w:asciiTheme="minorHAnsi" w:hAnsiTheme="minorHAnsi" w:cstheme="minorHAnsi"/>
        </w:rPr>
        <w:t>Poskytovatel začne s poskytováním Služby ode dne</w:t>
      </w:r>
      <w:r w:rsidRPr="00CF3129" w:rsidR="00CC4C72">
        <w:rPr>
          <w:rFonts w:asciiTheme="minorHAnsi" w:hAnsiTheme="minorHAnsi" w:cstheme="minorHAnsi"/>
        </w:rPr>
        <w:t xml:space="preserve"> </w:t>
      </w:r>
      <w:r w:rsidRPr="00CF3129" w:rsidR="00CF3129">
        <w:rPr>
          <w:rFonts w:asciiTheme="minorHAnsi" w:hAnsiTheme="minorHAnsi" w:cstheme="minorHAnsi"/>
        </w:rPr>
        <w:t xml:space="preserve">stanoveného v harmonogramu, který bude sjednán průběžně </w:t>
      </w:r>
      <w:r w:rsidRPr="00CF3129" w:rsidR="00CF3129">
        <w:rPr>
          <w:rFonts w:asciiTheme="minorHAnsi" w:hAnsiTheme="minorHAnsi" w:cstheme="minorHAnsi"/>
          <w:szCs w:val="20"/>
        </w:rPr>
        <w:t>vždy v dostatečném předstihu (min. 1 měsíc</w:t>
      </w:r>
      <w:r w:rsidR="00CF3129">
        <w:rPr>
          <w:rFonts w:asciiTheme="minorHAnsi" w:hAnsiTheme="minorHAnsi" w:cstheme="minorHAnsi"/>
          <w:szCs w:val="20"/>
        </w:rPr>
        <w:t>)</w:t>
      </w:r>
      <w:r w:rsidRPr="00CF3129" w:rsidR="00CF3129">
        <w:rPr>
          <w:rFonts w:asciiTheme="minorHAnsi" w:hAnsiTheme="minorHAnsi" w:cstheme="minorHAnsi"/>
          <w:szCs w:val="20"/>
        </w:rPr>
        <w:t xml:space="preserve"> před plánovaným školením)</w:t>
      </w:r>
      <w:r w:rsidRPr="00CF3129">
        <w:rPr>
          <w:rFonts w:asciiTheme="minorHAnsi" w:hAnsiTheme="minorHAnsi" w:cstheme="minorHAnsi"/>
        </w:rPr>
        <w:t>.</w:t>
      </w:r>
    </w:p>
    <w:p w:rsidR="00C43B97" w:rsidP="00C43B97" w:rsidRDefault="00297451">
      <w:pPr>
        <w:numPr>
          <w:ilvl w:val="0"/>
          <w:numId w:val="4"/>
        </w:numPr>
        <w:spacing w:before="120" w:line="276" w:lineRule="auto"/>
        <w:ind w:left="426" w:hanging="426"/>
        <w:jc w:val="both"/>
        <w:rPr>
          <w:rFonts w:asciiTheme="minorHAnsi" w:hAnsiTheme="minorHAnsi" w:cstheme="minorHAnsi"/>
        </w:rPr>
      </w:pPr>
      <w:r>
        <w:rPr>
          <w:rFonts w:asciiTheme="minorHAnsi" w:hAnsiTheme="minorHAnsi" w:cstheme="minorHAnsi"/>
        </w:rPr>
        <w:t>Jestliže se školení uskuteční jako otevřené školení, p</w:t>
      </w:r>
      <w:r w:rsidRPr="00297451" w:rsidR="00EE4B89">
        <w:rPr>
          <w:rFonts w:asciiTheme="minorHAnsi" w:hAnsiTheme="minorHAnsi" w:cstheme="minorHAnsi"/>
        </w:rPr>
        <w:t xml:space="preserve">oskytovatel je povinen zajistit místa vhodná (vhodná místa z hlediska akustiky a prostoru pro vzdělávání </w:t>
      </w:r>
      <w:r>
        <w:rPr>
          <w:rFonts w:asciiTheme="minorHAnsi" w:hAnsiTheme="minorHAnsi" w:cstheme="minorHAnsi"/>
        </w:rPr>
        <w:t xml:space="preserve">příslušného počtu </w:t>
      </w:r>
      <w:r w:rsidRPr="00297451" w:rsidR="00EE4B89">
        <w:rPr>
          <w:rFonts w:asciiTheme="minorHAnsi" w:hAnsiTheme="minorHAnsi" w:cstheme="minorHAnsi"/>
        </w:rPr>
        <w:t>osob, včetně sociálního zázemí) pro poskytování Služeb, a to na své vlastní náklady</w:t>
      </w:r>
      <w:r>
        <w:rPr>
          <w:rFonts w:asciiTheme="minorHAnsi" w:hAnsiTheme="minorHAnsi" w:cstheme="minorHAnsi"/>
        </w:rPr>
        <w:t>, v opačném případě zajistí vhodné prostory pro školení ve svém administrativním objektu na adrese svého sídla Objednatel.</w:t>
      </w:r>
    </w:p>
    <w:p w:rsidR="00C43B97" w:rsidP="00C43B97" w:rsidRDefault="00C43B97">
      <w:pPr>
        <w:numPr>
          <w:ilvl w:val="0"/>
          <w:numId w:val="4"/>
        </w:numPr>
        <w:ind w:left="425" w:hanging="425"/>
        <w:jc w:val="both"/>
        <w:rPr>
          <w:rFonts w:asciiTheme="minorHAnsi" w:hAnsiTheme="minorHAnsi" w:cstheme="minorHAnsi"/>
          <w:szCs w:val="20"/>
        </w:rPr>
      </w:pPr>
      <w:r w:rsidRPr="00AF27B2">
        <w:rPr>
          <w:rFonts w:asciiTheme="minorHAnsi" w:hAnsiTheme="minorHAnsi" w:cstheme="minorHAnsi"/>
          <w:color w:val="000000"/>
          <w:szCs w:val="20"/>
        </w:rPr>
        <w:t>Tento projekt je spolufinancován ze zdrojů EU prostřednictvím výzvy 43 Operačního programu Zaměstnanost (</w:t>
      </w:r>
      <w:proofErr w:type="spellStart"/>
      <w:r w:rsidRPr="00AF27B2">
        <w:rPr>
          <w:rFonts w:asciiTheme="minorHAnsi" w:hAnsiTheme="minorHAnsi" w:cstheme="minorHAnsi"/>
          <w:color w:val="000000"/>
          <w:szCs w:val="20"/>
        </w:rPr>
        <w:t>OPZ</w:t>
      </w:r>
      <w:proofErr w:type="spellEnd"/>
      <w:r w:rsidRPr="00AF27B2">
        <w:rPr>
          <w:rFonts w:asciiTheme="minorHAnsi" w:hAnsiTheme="minorHAnsi" w:cstheme="minorHAnsi"/>
          <w:color w:val="000000"/>
          <w:szCs w:val="20"/>
        </w:rPr>
        <w:t xml:space="preserve">) „Podnikové vzdělávání zaměstnanců“, proto musí být dodrženy podmínky tohoto operačního programu. Podpora z </w:t>
      </w:r>
      <w:proofErr w:type="spellStart"/>
      <w:r w:rsidRPr="00AF27B2">
        <w:rPr>
          <w:rFonts w:asciiTheme="minorHAnsi" w:hAnsiTheme="minorHAnsi" w:cstheme="minorHAnsi"/>
          <w:color w:val="000000"/>
          <w:szCs w:val="20"/>
        </w:rPr>
        <w:t>OPZ</w:t>
      </w:r>
      <w:proofErr w:type="spellEnd"/>
      <w:r w:rsidRPr="00AF27B2">
        <w:rPr>
          <w:rFonts w:asciiTheme="minorHAnsi" w:hAnsiTheme="minorHAnsi" w:cstheme="minorHAnsi"/>
          <w:color w:val="000000"/>
          <w:szCs w:val="20"/>
        </w:rPr>
        <w:t xml:space="preserve"> je poskytována výhradně na prezenční vzdělávání s přesně vymezenou dobou výuky (jednoznačně odlišitelnou od běžného výkonu pracovních povinností účastníka kurzu) v učebně nebo na pracovišti za účasti lektora (resp. kouče, instruktora apod.). </w:t>
      </w:r>
    </w:p>
    <w:p w:rsidRPr="00AF27B2" w:rsidR="00C43B97" w:rsidP="00C43B97" w:rsidRDefault="00C43B97">
      <w:pPr>
        <w:ind w:left="425"/>
        <w:jc w:val="both"/>
        <w:rPr>
          <w:rFonts w:asciiTheme="minorHAnsi" w:hAnsiTheme="minorHAnsi" w:cstheme="minorHAnsi"/>
          <w:szCs w:val="20"/>
        </w:rPr>
      </w:pPr>
      <w:r w:rsidRPr="00C43B97">
        <w:rPr>
          <w:rFonts w:asciiTheme="minorHAnsi" w:hAnsiTheme="minorHAnsi" w:cstheme="minorHAnsi"/>
          <w:color w:val="000000"/>
          <w:szCs w:val="20"/>
        </w:rPr>
        <w:t>Poskytovatel</w:t>
      </w:r>
      <w:r w:rsidRPr="00AF27B2">
        <w:rPr>
          <w:rFonts w:asciiTheme="minorHAnsi" w:hAnsiTheme="minorHAnsi" w:cstheme="minorHAnsi"/>
          <w:color w:val="000000"/>
          <w:szCs w:val="20"/>
        </w:rPr>
        <w:t xml:space="preserve"> garantuje vést dokumentaci ke každému vzdělávacímu kurz, která </w:t>
      </w:r>
      <w:r w:rsidRPr="00C43B97">
        <w:rPr>
          <w:rFonts w:asciiTheme="minorHAnsi" w:hAnsiTheme="minorHAnsi" w:cstheme="minorHAnsi"/>
          <w:color w:val="000000"/>
          <w:szCs w:val="20"/>
        </w:rPr>
        <w:t>bude obsahovat</w:t>
      </w:r>
      <w:r w:rsidRPr="00AF27B2">
        <w:rPr>
          <w:rFonts w:asciiTheme="minorHAnsi" w:hAnsiTheme="minorHAnsi" w:cstheme="minorHAnsi"/>
          <w:color w:val="000000"/>
          <w:szCs w:val="20"/>
        </w:rPr>
        <w:t xml:space="preserve"> min.: </w:t>
      </w:r>
    </w:p>
    <w:p w:rsidRPr="00AF27B2" w:rsidR="00C43B97" w:rsidP="00C43B97" w:rsidRDefault="00C43B97">
      <w:pPr>
        <w:numPr>
          <w:ilvl w:val="0"/>
          <w:numId w:val="15"/>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název vzdělávacího kurzu, </w:t>
      </w:r>
    </w:p>
    <w:p w:rsidRPr="00AF27B2" w:rsidR="00C43B97" w:rsidP="00C43B97" w:rsidRDefault="00C43B97">
      <w:pPr>
        <w:numPr>
          <w:ilvl w:val="0"/>
          <w:numId w:val="15"/>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název vzdělávacího subjektu, </w:t>
      </w:r>
    </w:p>
    <w:p w:rsidRPr="00C43B97" w:rsidR="00C43B97" w:rsidP="00C43B97" w:rsidRDefault="00C43B97">
      <w:pPr>
        <w:numPr>
          <w:ilvl w:val="0"/>
          <w:numId w:val="15"/>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typ kurzu – </w:t>
      </w:r>
      <w:r w:rsidRPr="00C43B97">
        <w:rPr>
          <w:rFonts w:asciiTheme="minorHAnsi" w:hAnsiTheme="minorHAnsi" w:cstheme="minorHAnsi"/>
          <w:color w:val="000000"/>
          <w:szCs w:val="20"/>
        </w:rPr>
        <w:t>otevřený kurz/</w:t>
      </w:r>
      <w:r w:rsidRPr="00AF27B2">
        <w:rPr>
          <w:rFonts w:asciiTheme="minorHAnsi" w:hAnsiTheme="minorHAnsi" w:cstheme="minorHAnsi"/>
          <w:color w:val="000000"/>
          <w:szCs w:val="20"/>
        </w:rPr>
        <w:t xml:space="preserve">uzavřený kurz, </w:t>
      </w:r>
    </w:p>
    <w:p w:rsidRPr="00C43B97" w:rsidR="00C43B97" w:rsidP="00C43B97" w:rsidRDefault="00C43B97">
      <w:pPr>
        <w:numPr>
          <w:ilvl w:val="0"/>
          <w:numId w:val="16"/>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obsahovou strukturu vzdělávacího kurzu, </w:t>
      </w:r>
    </w:p>
    <w:p w:rsidRPr="00C43B97" w:rsidR="00C43B97" w:rsidP="00C43B97" w:rsidRDefault="00C43B97">
      <w:pPr>
        <w:numPr>
          <w:ilvl w:val="0"/>
          <w:numId w:val="16"/>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forma vzdělávání: prezenční forma </w:t>
      </w:r>
    </w:p>
    <w:p w:rsidRPr="00C43B97" w:rsidR="00C43B97" w:rsidP="00C43B97" w:rsidRDefault="00C43B97">
      <w:pPr>
        <w:numPr>
          <w:ilvl w:val="0"/>
          <w:numId w:val="16"/>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časovou dotaci kurzu/počet hodin výuky ve vyučovacích hodinách </w:t>
      </w:r>
    </w:p>
    <w:p w:rsidRPr="00C43B97" w:rsidR="00C43B97" w:rsidP="00C43B97" w:rsidRDefault="00C43B97">
      <w:pPr>
        <w:numPr>
          <w:ilvl w:val="0"/>
          <w:numId w:val="16"/>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vymezení, jaký podíl docházky musí každý úspěšný absolvent minimálně splnit, pokud je takový podíl stanoven v rozsahu větším než 70 % délky daného kurzu </w:t>
      </w:r>
    </w:p>
    <w:p w:rsidRPr="00C43B97" w:rsidR="00C43B97" w:rsidP="00C43B97" w:rsidRDefault="00C43B97">
      <w:pPr>
        <w:numPr>
          <w:ilvl w:val="0"/>
          <w:numId w:val="16"/>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výčet případných školicích (výukových) materiálů a pomůcek </w:t>
      </w:r>
    </w:p>
    <w:p w:rsidRPr="00C43B97" w:rsidR="00C43B97" w:rsidP="00C43B97" w:rsidRDefault="00C43B97">
      <w:pPr>
        <w:numPr>
          <w:ilvl w:val="0"/>
          <w:numId w:val="16"/>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seznam doporučené studijní literatury </w:t>
      </w:r>
    </w:p>
    <w:p w:rsidRPr="00AF27B2" w:rsidR="00C43B97" w:rsidP="00C43B97" w:rsidRDefault="00C43B97">
      <w:pPr>
        <w:numPr>
          <w:ilvl w:val="0"/>
          <w:numId w:val="16"/>
        </w:numPr>
        <w:autoSpaceDE w:val="false"/>
        <w:autoSpaceDN w:val="false"/>
        <w:adjustRightInd w:val="false"/>
        <w:ind w:left="709" w:hanging="283"/>
        <w:rPr>
          <w:rFonts w:asciiTheme="minorHAnsi" w:hAnsiTheme="minorHAnsi" w:cstheme="minorHAnsi"/>
          <w:color w:val="000000"/>
          <w:szCs w:val="20"/>
        </w:rPr>
      </w:pPr>
      <w:r w:rsidRPr="00AF27B2">
        <w:rPr>
          <w:rFonts w:asciiTheme="minorHAnsi" w:hAnsiTheme="minorHAnsi" w:cstheme="minorHAnsi"/>
          <w:color w:val="000000"/>
          <w:szCs w:val="20"/>
        </w:rPr>
        <w:t xml:space="preserve">způsob ověření znalostí/dovedností </w:t>
      </w:r>
    </w:p>
    <w:p w:rsidRPr="00C43B97" w:rsidR="00C43B97" w:rsidP="00C43B97" w:rsidRDefault="00C43B97">
      <w:pPr>
        <w:numPr>
          <w:ilvl w:val="0"/>
          <w:numId w:val="15"/>
        </w:numPr>
        <w:autoSpaceDE w:val="false"/>
        <w:autoSpaceDN w:val="false"/>
        <w:adjustRightInd w:val="false"/>
        <w:ind w:left="709" w:hanging="283"/>
        <w:rPr>
          <w:rFonts w:asciiTheme="minorHAnsi" w:hAnsiTheme="minorHAnsi" w:cstheme="minorHAnsi"/>
          <w:color w:val="000000"/>
          <w:szCs w:val="20"/>
        </w:rPr>
      </w:pPr>
      <w:r w:rsidRPr="00C43B97">
        <w:rPr>
          <w:rFonts w:asciiTheme="minorHAnsi" w:hAnsiTheme="minorHAnsi" w:cstheme="minorHAnsi"/>
          <w:color w:val="000000"/>
          <w:szCs w:val="20"/>
        </w:rPr>
        <w:t>vzor dokladu o absolvování zveřejněném na portálu www.esfcr.cz</w:t>
      </w:r>
    </w:p>
    <w:p w:rsidRPr="00AF27B2" w:rsidR="00C43B97" w:rsidP="00C43B97" w:rsidRDefault="00C43B97">
      <w:pPr>
        <w:autoSpaceDE w:val="false"/>
        <w:autoSpaceDN w:val="false"/>
        <w:adjustRightInd w:val="false"/>
        <w:ind w:left="426"/>
        <w:jc w:val="both"/>
        <w:rPr>
          <w:rFonts w:asciiTheme="minorHAnsi" w:hAnsiTheme="minorHAnsi" w:cstheme="minorHAnsi"/>
          <w:color w:val="000000"/>
          <w:szCs w:val="20"/>
        </w:rPr>
      </w:pPr>
      <w:r w:rsidRPr="00AF27B2">
        <w:rPr>
          <w:rFonts w:asciiTheme="minorHAnsi" w:hAnsiTheme="minorHAnsi" w:cstheme="minorHAnsi"/>
          <w:color w:val="000000"/>
          <w:szCs w:val="20"/>
        </w:rPr>
        <w:t xml:space="preserve">Touto dokumentací k obsahu vzdělávacího kurzu může být sylabus, anotace, akreditace, program kurzu, norma, vyhláška anebo jiný obdobný dokument nebo dokumenty, které budou obsahovat výše uvedené náležitosti. Dokumentace k obsahu vzdělávacího kurzu musí být podepsána statutárním zástupcem </w:t>
      </w:r>
      <w:r w:rsidR="0080012C">
        <w:rPr>
          <w:rFonts w:asciiTheme="minorHAnsi" w:hAnsiTheme="minorHAnsi" w:cstheme="minorHAnsi"/>
          <w:color w:val="000000"/>
          <w:szCs w:val="20"/>
        </w:rPr>
        <w:t>poskytovatele</w:t>
      </w:r>
      <w:r w:rsidRPr="00AF27B2">
        <w:rPr>
          <w:rFonts w:asciiTheme="minorHAnsi" w:hAnsiTheme="minorHAnsi" w:cstheme="minorHAnsi"/>
          <w:color w:val="000000"/>
          <w:szCs w:val="20"/>
        </w:rPr>
        <w:t xml:space="preserve">, resp. osobou oprávněnou jednat za tento subjekt. V případě, že na straně </w:t>
      </w:r>
      <w:r w:rsidR="0080012C">
        <w:rPr>
          <w:rFonts w:asciiTheme="minorHAnsi" w:hAnsiTheme="minorHAnsi" w:cstheme="minorHAnsi"/>
          <w:color w:val="000000"/>
          <w:szCs w:val="20"/>
        </w:rPr>
        <w:t>poskytovatele</w:t>
      </w:r>
      <w:r w:rsidRPr="00AF27B2">
        <w:rPr>
          <w:rFonts w:asciiTheme="minorHAnsi" w:hAnsiTheme="minorHAnsi" w:cstheme="minorHAnsi"/>
          <w:color w:val="000000"/>
          <w:szCs w:val="20"/>
        </w:rPr>
        <w:t xml:space="preserve"> podpis připojuje zmocněnec, musí mít </w:t>
      </w:r>
      <w:r w:rsidR="0080012C">
        <w:rPr>
          <w:rFonts w:asciiTheme="minorHAnsi" w:hAnsiTheme="minorHAnsi" w:cstheme="minorHAnsi"/>
          <w:color w:val="000000"/>
          <w:szCs w:val="20"/>
        </w:rPr>
        <w:t>objednatel</w:t>
      </w:r>
      <w:r w:rsidRPr="00AF27B2">
        <w:rPr>
          <w:rFonts w:asciiTheme="minorHAnsi" w:hAnsiTheme="minorHAnsi" w:cstheme="minorHAnsi"/>
          <w:color w:val="000000"/>
          <w:szCs w:val="20"/>
        </w:rPr>
        <w:t xml:space="preserve"> k dispozici (pro účely kontroly) originál či ověřenou kopii příslušné plné moci. K dokladování počtu absolvovaných hodin účastníků vzdělávacích kurzů slouží prezenční listiny, jejichž vzory budou zveřejněny na portálu www.esfcr.cz. </w:t>
      </w:r>
    </w:p>
    <w:p w:rsidRPr="00C43B97" w:rsidR="00C43B97" w:rsidP="0080012C" w:rsidRDefault="00C43B97">
      <w:pPr>
        <w:autoSpaceDE w:val="false"/>
        <w:autoSpaceDN w:val="false"/>
        <w:adjustRightInd w:val="false"/>
        <w:ind w:left="426"/>
        <w:jc w:val="both"/>
        <w:rPr>
          <w:rFonts w:asciiTheme="minorHAnsi" w:hAnsiTheme="minorHAnsi" w:cstheme="minorHAnsi"/>
          <w:color w:val="000000"/>
          <w:szCs w:val="20"/>
        </w:rPr>
      </w:pPr>
      <w:r w:rsidRPr="00AF27B2">
        <w:rPr>
          <w:rFonts w:asciiTheme="minorHAnsi" w:hAnsiTheme="minorHAnsi" w:cstheme="minorHAnsi"/>
          <w:color w:val="000000"/>
          <w:szCs w:val="20"/>
        </w:rPr>
        <w:t xml:space="preserve">Vzorová dokumentace se může v průběhu realizace projektu měnit, aktualizovat apod. dle podmínek poskytovatele dotace. https://www.esfcr.cz/vyzva-043-opz </w:t>
      </w:r>
    </w:p>
    <w:p w:rsidR="00C43B97" w:rsidP="00C43B97" w:rsidRDefault="00C43B97">
      <w:pPr>
        <w:spacing w:before="120" w:line="276" w:lineRule="auto"/>
        <w:jc w:val="both"/>
        <w:rPr>
          <w:rFonts w:asciiTheme="minorHAnsi" w:hAnsiTheme="minorHAnsi" w:cstheme="minorHAnsi"/>
        </w:rPr>
      </w:pPr>
    </w:p>
    <w:p w:rsidR="00C43B97" w:rsidP="00C43B97" w:rsidRDefault="00C43B97">
      <w:pPr>
        <w:spacing w:before="120" w:line="276" w:lineRule="auto"/>
        <w:jc w:val="both"/>
        <w:rPr>
          <w:rFonts w:asciiTheme="minorHAnsi" w:hAnsiTheme="minorHAnsi" w:cstheme="minorHAnsi"/>
        </w:rPr>
      </w:pPr>
    </w:p>
    <w:p w:rsidRPr="00297451" w:rsidR="00C43B97" w:rsidP="00C43B97" w:rsidRDefault="00C43B97">
      <w:pPr>
        <w:spacing w:before="120" w:line="276" w:lineRule="auto"/>
        <w:jc w:val="both"/>
        <w:rPr>
          <w:rFonts w:asciiTheme="minorHAnsi" w:hAnsiTheme="minorHAnsi" w:cstheme="minorHAnsi"/>
        </w:rPr>
      </w:pPr>
    </w:p>
    <w:p w:rsidRPr="00297451" w:rsidR="00EE4B89" w:rsidP="00EE4B89" w:rsidRDefault="00EE4B89">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lastRenderedPageBreak/>
        <w:t xml:space="preserve">O Službě, kterou Objednatel převzal, bude </w:t>
      </w:r>
      <w:r w:rsidR="00297451">
        <w:rPr>
          <w:rFonts w:asciiTheme="minorHAnsi" w:hAnsiTheme="minorHAnsi" w:cstheme="minorHAnsi"/>
        </w:rPr>
        <w:t xml:space="preserve">po ukončení školení </w:t>
      </w:r>
      <w:r w:rsidRPr="00297451">
        <w:rPr>
          <w:rFonts w:asciiTheme="minorHAnsi" w:hAnsiTheme="minorHAnsi" w:cstheme="minorHAnsi"/>
        </w:rPr>
        <w:t>sepsán Protokol o převzetí provedených služeb (dále jen „</w:t>
      </w:r>
      <w:r w:rsidRPr="00297451">
        <w:rPr>
          <w:rFonts w:asciiTheme="minorHAnsi" w:hAnsiTheme="minorHAnsi" w:cstheme="minorHAnsi"/>
          <w:b/>
        </w:rPr>
        <w:t>Protokol</w:t>
      </w:r>
      <w:r w:rsidRPr="00297451">
        <w:rPr>
          <w:rFonts w:asciiTheme="minorHAnsi" w:hAnsiTheme="minorHAnsi" w:cstheme="minorHAnsi"/>
        </w:rPr>
        <w:t>“), který bude podepsán oběma Smluvními stranami. Protokol bude přílohou daňového dokladu vystaveného Poskytovatelem za poskytnutí Služby</w:t>
      </w:r>
      <w:r w:rsidR="00297451">
        <w:rPr>
          <w:rFonts w:asciiTheme="minorHAnsi" w:hAnsiTheme="minorHAnsi" w:cstheme="minorHAnsi"/>
        </w:rPr>
        <w:t>. P</w:t>
      </w:r>
      <w:r w:rsidRPr="00297451">
        <w:rPr>
          <w:rFonts w:asciiTheme="minorHAnsi" w:hAnsiTheme="minorHAnsi" w:cstheme="minorHAnsi"/>
        </w:rPr>
        <w:t>okud jej daňový doklad nebude obsahovat nebo nebude podepsán oběma Smluvními stranami, daňový doklad nebude ze strany Objednatele zaplacen až do odstranění těchto závad Protokolu, po tuto dobu není Objednatel v prodlení s platbou takového daňového dokladu a nelze jej za to jakkoli penalizovat či požadovat úroky z prodlení.</w:t>
      </w:r>
    </w:p>
    <w:p w:rsidRPr="00297451" w:rsidR="00EE4B89" w:rsidP="00EE4B89" w:rsidRDefault="00EE4B89">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Objednatel převezme jen ty Služby, které jsou provedeny řádně, včas a jsou prosté jakýchkoli vad či nedodělků.</w:t>
      </w:r>
    </w:p>
    <w:p w:rsidRPr="00297451" w:rsidR="00EE4B89" w:rsidP="00EE4B89" w:rsidRDefault="00EE4B89">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tímto potvrzuje, že se řádně seznámil se všemi podmínkami vyplývajícími jak z OPZ, tak ze zadávací dokumentace k Veřejné zakázce, právními požadavky, a získal na vlastní odpovědnost všechny dodatečné informace a detaily, které potřebuje pro provádění Služeb a že mu tak nic nebrání v řádném poskytování Služeb. Objednatel nenese odpovědnost za žádné náklady spojené s chybami nebo za ztráty způsobené tím, že si Poskytovatel tyto informace včas nebo vůbec nezjistil.</w:t>
      </w:r>
    </w:p>
    <w:p w:rsidRPr="00297451" w:rsidR="00EE4B89" w:rsidP="00EE4B89" w:rsidRDefault="00EE4B89">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nemá nárok na žádné dodatečné platby a prodloužení termínů provádění Služby z důvodů chybné interpretace jakýchkoli podkladů vztahujících se ke Službě.</w:t>
      </w:r>
    </w:p>
    <w:p w:rsidRPr="00297451" w:rsidR="00EE4B89" w:rsidP="00EE4B89" w:rsidRDefault="00EE4B89">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je povinen řídit se příkazy Objednatele. V případě, že příkaz Objednatele by se mohl jevit jako nesprávný, je Poskytovatel povinen o tomto bez zbytečného prodlení Objednatele písemně informovat. V případě, že tak neučiní a v důsledku chybného příkazu dojde ke vzniku jakékoli škody, odpovídá za ni v plném rozsahu pouze Poskytovatel.</w:t>
      </w:r>
    </w:p>
    <w:p w:rsidRPr="00297451" w:rsidR="00EE4B89" w:rsidP="00EE4B89" w:rsidRDefault="00EE4B89">
      <w:pPr>
        <w:ind w:left="425"/>
        <w:jc w:val="both"/>
        <w:rPr>
          <w:rFonts w:asciiTheme="minorHAnsi" w:hAnsiTheme="minorHAnsi" w:cstheme="minorHAnsi"/>
        </w:rPr>
      </w:pPr>
    </w:p>
    <w:p w:rsidR="00CC4C72" w:rsidRDefault="00CC4C72">
      <w:pPr>
        <w:spacing w:after="160" w:line="259" w:lineRule="auto"/>
        <w:rPr>
          <w:rFonts w:asciiTheme="minorHAnsi" w:hAnsiTheme="minorHAnsi" w:cstheme="minorHAnsi"/>
          <w:b/>
          <w:sz w:val="24"/>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V. </w:t>
      </w:r>
      <w:r w:rsidRPr="00297451" w:rsidR="00EE4B89">
        <w:rPr>
          <w:rFonts w:asciiTheme="minorHAnsi" w:hAnsiTheme="minorHAnsi" w:cstheme="minorHAnsi"/>
          <w:b/>
          <w:sz w:val="24"/>
        </w:rPr>
        <w:t>Práva a povinnosti Smluvních stran</w:t>
      </w:r>
    </w:p>
    <w:p w:rsidRPr="00297451" w:rsidR="00EE4B89" w:rsidP="00EE4B89" w:rsidRDefault="00EE4B89">
      <w:pPr>
        <w:jc w:val="both"/>
        <w:rPr>
          <w:rFonts w:asciiTheme="minorHAnsi" w:hAnsiTheme="minorHAnsi" w:cstheme="minorHAnsi"/>
        </w:rPr>
      </w:pPr>
    </w:p>
    <w:p w:rsidRPr="00297451" w:rsidR="00EE4B89" w:rsidP="00EE4B89" w:rsidRDefault="00EE4B89">
      <w:pPr>
        <w:numPr>
          <w:ilvl w:val="0"/>
          <w:numId w:val="2"/>
        </w:numPr>
        <w:spacing w:line="276" w:lineRule="auto"/>
        <w:ind w:left="426" w:hanging="426"/>
        <w:jc w:val="both"/>
        <w:rPr>
          <w:rFonts w:asciiTheme="minorHAnsi" w:hAnsiTheme="minorHAnsi" w:cstheme="minorHAnsi"/>
        </w:rPr>
      </w:pPr>
      <w:r w:rsidRPr="00297451">
        <w:rPr>
          <w:rFonts w:asciiTheme="minorHAnsi" w:hAnsiTheme="minorHAnsi" w:cstheme="minorHAnsi"/>
        </w:rPr>
        <w:t>Objednatel je povinen poskytnout Poskytovateli potřebnou součinnost k realizaci předmětu této Smlouvy.</w:t>
      </w:r>
    </w:p>
    <w:p w:rsidRPr="00297451" w:rsidR="00EE4B89" w:rsidP="00EE4B89" w:rsidRDefault="00EE4B89">
      <w:pPr>
        <w:numPr>
          <w:ilvl w:val="0"/>
          <w:numId w:val="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Objednatel se zavazuje za řádně a kvalitně poskytnuté Služby zaplatit včas dohodnutou cenu.</w:t>
      </w:r>
    </w:p>
    <w:p w:rsidRPr="00297451" w:rsidR="00EE4B89" w:rsidP="00EE4B89" w:rsidRDefault="00EE4B89">
      <w:pPr>
        <w:numPr>
          <w:ilvl w:val="0"/>
          <w:numId w:val="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Objednatel má právo kontrolovat provádění Služeb. Pokud Poskytovatel provádí Službu v rozporu se svými povinnostmi, má Objednatel právo trvat na odstranění vad ještě v průběhu provádění Služby, a to neprodleně.</w:t>
      </w:r>
    </w:p>
    <w:p w:rsidRPr="00297451" w:rsidR="00EE4B89" w:rsidP="00EE4B89" w:rsidRDefault="00EE4B89">
      <w:pPr>
        <w:numPr>
          <w:ilvl w:val="0"/>
          <w:numId w:val="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odpovídá mimo jiné Objednateli:</w:t>
      </w:r>
    </w:p>
    <w:p w:rsidRPr="00297451" w:rsidR="00EE4B89" w:rsidP="00EE4B89" w:rsidRDefault="00EE4B89">
      <w:pPr>
        <w:numPr>
          <w:ilvl w:val="0"/>
          <w:numId w:val="10"/>
        </w:numPr>
        <w:spacing w:before="60" w:line="276" w:lineRule="auto"/>
        <w:ind w:left="714" w:hanging="357"/>
        <w:jc w:val="both"/>
        <w:rPr>
          <w:rFonts w:asciiTheme="minorHAnsi" w:hAnsiTheme="minorHAnsi" w:cstheme="minorHAnsi"/>
        </w:rPr>
      </w:pPr>
      <w:r w:rsidRPr="00297451">
        <w:rPr>
          <w:rFonts w:asciiTheme="minorHAnsi" w:hAnsiTheme="minorHAnsi" w:cstheme="minorHAnsi"/>
        </w:rPr>
        <w:t>za kvalitu, všeobecnou a odbornou správnost poskytovaných Služeb, za dodržování právních předpisů a norem při poskytování Služeb</w:t>
      </w:r>
    </w:p>
    <w:p w:rsidRPr="00297451" w:rsidR="00EE4B89" w:rsidP="00EE4B89" w:rsidRDefault="00EE4B89">
      <w:pPr>
        <w:numPr>
          <w:ilvl w:val="0"/>
          <w:numId w:val="10"/>
        </w:numPr>
        <w:spacing w:before="60" w:line="276" w:lineRule="auto"/>
        <w:ind w:left="714" w:hanging="357"/>
        <w:jc w:val="both"/>
        <w:rPr>
          <w:rFonts w:asciiTheme="minorHAnsi" w:hAnsiTheme="minorHAnsi" w:cstheme="minorHAnsi"/>
        </w:rPr>
      </w:pPr>
      <w:r w:rsidRPr="00297451">
        <w:rPr>
          <w:rFonts w:asciiTheme="minorHAnsi" w:hAnsiTheme="minorHAnsi" w:cstheme="minorHAnsi"/>
        </w:rPr>
        <w:t xml:space="preserve">za dodržování vnitřních pokynů a směrnic stanovujících provozně technické a bezpečnostní podmínky pohybu zaměstnanců v prostorách a zařízeních, v případě, že plnění Služby by dle volby Objednavatele probíhalo v jeho prostorách, </w:t>
      </w:r>
    </w:p>
    <w:p w:rsidRPr="00297451" w:rsidR="00EE4B89" w:rsidP="00EE4B89" w:rsidRDefault="00EE4B89">
      <w:pPr>
        <w:numPr>
          <w:ilvl w:val="0"/>
          <w:numId w:val="10"/>
        </w:numPr>
        <w:spacing w:before="60" w:line="276" w:lineRule="auto"/>
        <w:ind w:left="714" w:hanging="357"/>
        <w:jc w:val="both"/>
        <w:rPr>
          <w:rFonts w:asciiTheme="minorHAnsi" w:hAnsiTheme="minorHAnsi" w:cstheme="minorHAnsi"/>
        </w:rPr>
      </w:pPr>
      <w:r w:rsidRPr="00297451">
        <w:rPr>
          <w:rFonts w:asciiTheme="minorHAnsi" w:hAnsiTheme="minorHAnsi" w:cstheme="minorHAnsi"/>
        </w:rPr>
        <w:t>za vybavení svých zaměstnanců vykonávajících Služby, které je nezbytné k řádnému provádění Služeb, např. studijními materiály pro školené zaměstnance, notebooky, projektory a dalšími pomůckami a materiály potřebnými k poskytování Služby</w:t>
      </w:r>
    </w:p>
    <w:p w:rsidRPr="00297451" w:rsidR="00EE4B89" w:rsidP="00EE4B89" w:rsidRDefault="00EE4B89">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Poskytovatel je povinen poskytovat Služby pouze takovými pracovníky a zaměstnanci, kteří mají řádně uzavřený pracovněprávní nebo obchodní vztah, splňují veškeré potřebné kvalifikační předpoklady pro vykonávání předmětu Smlouvy, jsou řádně proškoleni v oblasti požární ochrany (PO) a BOZP a nemají žádný záznam ve výpisu z Rejstříku trestů, jsou bezúhonní a spolehliví. Tato povinnost platí i pro subdodavatele Poskytovatele.</w:t>
      </w:r>
    </w:p>
    <w:p w:rsidRPr="00297451" w:rsidR="00EE4B89" w:rsidP="00EE4B89" w:rsidRDefault="00EE4B89">
      <w:pPr>
        <w:numPr>
          <w:ilvl w:val="0"/>
          <w:numId w:val="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Poskytovatel může pro poskytování Služby využít svého subdodavatele uvedeného ve své nabídce k Veřejné zakázce. Změna subdodavatele uvedeného v nabídce k Veřejné zakázce je možná pouze na základě předchozího písemného souhlasu Objednatele, přičemž Objednatel je oprávněn kdykoli a bez </w:t>
      </w:r>
      <w:r w:rsidRPr="00297451">
        <w:rPr>
          <w:rFonts w:asciiTheme="minorHAnsi" w:hAnsiTheme="minorHAnsi" w:cstheme="minorHAnsi"/>
        </w:rPr>
        <w:lastRenderedPageBreak/>
        <w:t>uvedení důvodů souhlas neposkytnout. Za činnost svého subdodavatele odpovídá tak, jako kdyby ji vykonával sám. Smluvní strany výslovně sjednávají, že je-li někde v této Smlouvě stanovena povinnost pro Poskytovatele ve vztahu k jeho zaměstnancům, platí tato povinnost i pro pracovníky subdodavatele a Poskytovatel za splnění této povinnosti Objednateli odpovídá.</w:t>
      </w:r>
    </w:p>
    <w:p w:rsidRPr="00297451" w:rsidR="00EE4B89" w:rsidP="00EE4B89" w:rsidRDefault="00EE4B89">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Poskytovatel je povinen provádět Služby v souladu s obecně závaznými právními předpisy z oblasti bezpečnosti a hygieny práce, z oblasti požární ochrany a z oblasti ochrany životního prostředí a dodržovat všechny vnitřní normy a nařízení Objednatele v těchto oblastech. Poskytovatel je odpovědný za jakékoli případné nároky, náhrady a výdaje vzniklé a způsobené prováděním Služeb.</w:t>
      </w:r>
    </w:p>
    <w:p w:rsidRPr="00297451" w:rsidR="00EE4B89" w:rsidP="00EE4B89" w:rsidRDefault="00EE4B89">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Poskytovatel odpovídá Objednateli v celém rozsahu za bezpečnost prací při provádění Služeb a to jak vlastními zaměstnanci, popřípadě subdodavateli, tak i jinými osobami, pověřenými Poskytovatelem. Této odpovědnosti se nemůže Poskytovatel zprostit ani ji delegovat na někoho jiného.</w:t>
      </w:r>
    </w:p>
    <w:p w:rsidRPr="00297451" w:rsidR="00EE4B89" w:rsidP="00EE4B89" w:rsidRDefault="00EE4B89">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Poskytovatel je povinen zajistit výkon Služby řádně, v dohodnutém rozsahu a čase, na vlastní odpovědnost.</w:t>
      </w:r>
    </w:p>
    <w:p w:rsidRPr="00297451" w:rsidR="00EE4B89" w:rsidP="00EE4B89" w:rsidRDefault="00EE4B89">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 xml:space="preserve">Poskytovatel se zavazuje, že pro poskytování Služby bude používat pouze takové pracovníky, které splňují veškeré zákonné požadavky pro výkon práce na území ČR, tedy mají, jedná-li se o cizince minimálně i) platné pracovní či jiné oprávnění k výkonu práce na území ČR, </w:t>
      </w:r>
      <w:proofErr w:type="spellStart"/>
      <w:r w:rsidRPr="00297451">
        <w:rPr>
          <w:rFonts w:asciiTheme="minorHAnsi" w:hAnsiTheme="minorHAnsi" w:cstheme="minorHAnsi"/>
        </w:rPr>
        <w:t>ii</w:t>
      </w:r>
      <w:proofErr w:type="spellEnd"/>
      <w:r w:rsidRPr="00297451">
        <w:rPr>
          <w:rFonts w:asciiTheme="minorHAnsi" w:hAnsiTheme="minorHAnsi" w:cstheme="minorHAnsi"/>
        </w:rPr>
        <w:t xml:space="preserve">) platné povolení k pobytu na území ČR a </w:t>
      </w:r>
      <w:proofErr w:type="spellStart"/>
      <w:r w:rsidRPr="00297451">
        <w:rPr>
          <w:rFonts w:asciiTheme="minorHAnsi" w:hAnsiTheme="minorHAnsi" w:cstheme="minorHAnsi"/>
        </w:rPr>
        <w:t>iii</w:t>
      </w:r>
      <w:proofErr w:type="spellEnd"/>
      <w:r w:rsidRPr="00297451">
        <w:rPr>
          <w:rFonts w:asciiTheme="minorHAnsi" w:hAnsiTheme="minorHAnsi" w:cstheme="minorHAnsi"/>
        </w:rPr>
        <w:t>) platné další dokumenty potřebné pro výkon práce na území ČR. Poskytovatel je povinen toto zajistit i v případě svého subdodavatele a za nesplnění této povinnosti Objednateli odpovídá tak, jako kdyby se jednalo o jeho vlastní zaměstnance.</w:t>
      </w:r>
    </w:p>
    <w:p w:rsidRPr="00297451" w:rsidR="00EE4B89" w:rsidP="00EE4B89" w:rsidRDefault="00EE4B89">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V případě porušení výše uvedeného ustanovení či v případě jiného porušení českého pracovního práva je Poskytovatel povinen uhradit Objednateli škodu v důsledku toho vzniklou v plné výši, a to včetně sankcí, které budou Objednateli v důsledku porušení povinností Poskytovatele v oblasti zaměstnávání uloženy ze strany orgánů státní správy. Pro vyloučení všech pochybností Smluvní strany uvádějí, že povinnost Poskytovatele dle tohoto odstavce se uplatní i v případě, že došlo k porušení pracovněprávních a cizineckých předpisů ze strany jeho subdodavatele a Objednateli v důsledku toho vznikla jakákoli škoda nebo mu byla udělena jakákoli sankce.</w:t>
      </w:r>
    </w:p>
    <w:p w:rsidRPr="00297451" w:rsidR="00EE4B89" w:rsidP="00EE4B89" w:rsidRDefault="00EE4B89">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Poskytovatel se zavazuje, že všichni jeho pracovníci či pracovníci jeho subdodavatele, kteří se budou podílet na provádění Služby, budou mít perfektní znalost českého jazyka, a to jak v mluvené, tak i psané formě.</w:t>
      </w:r>
    </w:p>
    <w:p w:rsidRPr="00297451" w:rsidR="00EE4B89" w:rsidP="00EE4B89" w:rsidRDefault="00EE4B89">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 xml:space="preserve">V případě, že Poskytovatel nezajistí provedení Služeb, je povinen uhradit Objednateli veškeré náklady, které mu vzniknou v případě nového zadávacího řízení či částku, která nebude v rámci OPZ Objednateli vyplacena z důvodu, že Poskytovatel přestal Služby poskytovat. Poskytovatel výslovně s tímto ustanovením souhlasí a zavazuje se, že tento nárok Objednatele nebude žádným způsobem a v žádné výši rozporovat. </w:t>
      </w:r>
    </w:p>
    <w:p w:rsidRPr="00297451" w:rsidR="00EE4B89" w:rsidP="00EE4B89" w:rsidRDefault="00EE4B89">
      <w:pPr>
        <w:jc w:val="both"/>
        <w:rPr>
          <w:rFonts w:asciiTheme="minorHAnsi" w:hAnsiTheme="minorHAnsi" w:cstheme="minorHAnsi"/>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VI. </w:t>
      </w:r>
      <w:r w:rsidRPr="00297451" w:rsidR="00EE4B89">
        <w:rPr>
          <w:rFonts w:asciiTheme="minorHAnsi" w:hAnsiTheme="minorHAnsi" w:cstheme="minorHAnsi"/>
          <w:b/>
          <w:sz w:val="24"/>
        </w:rPr>
        <w:t>Cena a platební podmínky</w:t>
      </w:r>
    </w:p>
    <w:p w:rsidRPr="00297451" w:rsidR="00EE4B89" w:rsidP="00EE4B89" w:rsidRDefault="00EE4B89">
      <w:pPr>
        <w:jc w:val="both"/>
        <w:rPr>
          <w:rFonts w:asciiTheme="minorHAnsi" w:hAnsiTheme="minorHAnsi" w:cstheme="minorHAnsi"/>
        </w:rPr>
      </w:pPr>
    </w:p>
    <w:p w:rsidR="0080012C" w:rsidP="0080012C" w:rsidRDefault="00EE4B89">
      <w:pPr>
        <w:numPr>
          <w:ilvl w:val="0"/>
          <w:numId w:val="3"/>
        </w:numPr>
        <w:spacing w:line="276" w:lineRule="auto"/>
        <w:ind w:left="426"/>
        <w:jc w:val="both"/>
        <w:rPr>
          <w:rFonts w:asciiTheme="minorHAnsi" w:hAnsiTheme="minorHAnsi" w:cstheme="minorHAnsi"/>
        </w:rPr>
      </w:pPr>
      <w:r w:rsidRPr="00A50C3B">
        <w:rPr>
          <w:rFonts w:asciiTheme="minorHAnsi" w:hAnsiTheme="minorHAnsi" w:cstheme="minorHAnsi"/>
        </w:rPr>
        <w:t xml:space="preserve">Maximální celková </w:t>
      </w:r>
      <w:r w:rsidRPr="00A50C3B" w:rsidR="00297451">
        <w:rPr>
          <w:rFonts w:asciiTheme="minorHAnsi" w:hAnsiTheme="minorHAnsi" w:cstheme="minorHAnsi"/>
        </w:rPr>
        <w:t xml:space="preserve">smluvní cena za službu určenou v čl. III této smlouvy činí </w:t>
      </w:r>
      <w:proofErr w:type="gramStart"/>
      <w:r w:rsidRPr="00A50C3B" w:rsidR="00A50C3B">
        <w:rPr>
          <w:rFonts w:asciiTheme="minorHAnsi" w:hAnsiTheme="minorHAnsi" w:cstheme="minorHAnsi"/>
          <w:highlight w:val="yellow"/>
        </w:rPr>
        <w:t>…..</w:t>
      </w:r>
      <w:r w:rsidRPr="00A50C3B" w:rsidR="00A50C3B">
        <w:rPr>
          <w:rFonts w:asciiTheme="minorHAnsi" w:hAnsiTheme="minorHAnsi" w:cstheme="minorHAnsi"/>
        </w:rPr>
        <w:t xml:space="preserve"> Kč</w:t>
      </w:r>
      <w:proofErr w:type="gramEnd"/>
      <w:r w:rsidRPr="00A50C3B" w:rsidR="00A50C3B">
        <w:rPr>
          <w:rFonts w:asciiTheme="minorHAnsi" w:hAnsiTheme="minorHAnsi" w:cstheme="minorHAnsi"/>
        </w:rPr>
        <w:t xml:space="preserve"> bez DPH z</w:t>
      </w:r>
      <w:r w:rsidR="00C07EA9">
        <w:rPr>
          <w:rFonts w:asciiTheme="minorHAnsi" w:hAnsiTheme="minorHAnsi" w:cstheme="minorHAnsi"/>
        </w:rPr>
        <w:t>a</w:t>
      </w:r>
      <w:r w:rsidRPr="00A50C3B" w:rsidR="00A50C3B">
        <w:rPr>
          <w:rFonts w:asciiTheme="minorHAnsi" w:hAnsiTheme="minorHAnsi" w:cstheme="minorHAnsi"/>
        </w:rPr>
        <w:t xml:space="preserve"> jednoho </w:t>
      </w:r>
      <w:r w:rsidR="0080012C">
        <w:rPr>
          <w:rFonts w:asciiTheme="minorHAnsi" w:hAnsiTheme="minorHAnsi" w:cstheme="minorHAnsi"/>
        </w:rPr>
        <w:t xml:space="preserve">úspěšného </w:t>
      </w:r>
      <w:r w:rsidRPr="00A50C3B" w:rsidR="00A50C3B">
        <w:rPr>
          <w:rFonts w:asciiTheme="minorHAnsi" w:hAnsiTheme="minorHAnsi" w:cstheme="minorHAnsi"/>
        </w:rPr>
        <w:t xml:space="preserve">absolventa školení (DPH 21 % </w:t>
      </w:r>
      <w:r w:rsidRPr="00A50C3B" w:rsidR="00A50C3B">
        <w:rPr>
          <w:rFonts w:asciiTheme="minorHAnsi" w:hAnsiTheme="minorHAnsi" w:cstheme="minorHAnsi"/>
          <w:highlight w:val="yellow"/>
        </w:rPr>
        <w:t>…..</w:t>
      </w:r>
      <w:r w:rsidRPr="00A50C3B" w:rsidR="00A50C3B">
        <w:rPr>
          <w:rFonts w:asciiTheme="minorHAnsi" w:hAnsiTheme="minorHAnsi" w:cstheme="minorHAnsi"/>
        </w:rPr>
        <w:t> Kč, cena s</w:t>
      </w:r>
      <w:r w:rsidR="00A50C3B">
        <w:rPr>
          <w:rFonts w:asciiTheme="minorHAnsi" w:hAnsiTheme="minorHAnsi" w:cstheme="minorHAnsi"/>
        </w:rPr>
        <w:t> </w:t>
      </w:r>
      <w:r w:rsidRPr="00A50C3B" w:rsidR="00A50C3B">
        <w:rPr>
          <w:rFonts w:asciiTheme="minorHAnsi" w:hAnsiTheme="minorHAnsi" w:cstheme="minorHAnsi"/>
        </w:rPr>
        <w:t>DPH</w:t>
      </w:r>
      <w:r w:rsidR="00A50C3B">
        <w:rPr>
          <w:rFonts w:asciiTheme="minorHAnsi" w:hAnsiTheme="minorHAnsi" w:cstheme="minorHAnsi"/>
        </w:rPr>
        <w:t xml:space="preserve"> za jednoho absolventa školení</w:t>
      </w:r>
      <w:r w:rsidRPr="00A50C3B" w:rsidR="00A50C3B">
        <w:rPr>
          <w:rFonts w:asciiTheme="minorHAnsi" w:hAnsiTheme="minorHAnsi" w:cstheme="minorHAnsi"/>
        </w:rPr>
        <w:t xml:space="preserve"> </w:t>
      </w:r>
      <w:r w:rsidRPr="00A50C3B" w:rsidR="00A50C3B">
        <w:rPr>
          <w:rFonts w:asciiTheme="minorHAnsi" w:hAnsiTheme="minorHAnsi" w:cstheme="minorHAnsi"/>
          <w:highlight w:val="yellow"/>
        </w:rPr>
        <w:t>…….</w:t>
      </w:r>
      <w:r w:rsidRPr="00A50C3B" w:rsidR="00A50C3B">
        <w:rPr>
          <w:rFonts w:asciiTheme="minorHAnsi" w:hAnsiTheme="minorHAnsi" w:cstheme="minorHAnsi"/>
        </w:rPr>
        <w:t>)</w:t>
      </w:r>
      <w:r w:rsidR="00A50C3B">
        <w:rPr>
          <w:rFonts w:asciiTheme="minorHAnsi" w:hAnsiTheme="minorHAnsi" w:cstheme="minorHAnsi"/>
        </w:rPr>
        <w:t xml:space="preserve">, celkem </w:t>
      </w:r>
      <w:r w:rsidRPr="00A50C3B" w:rsidR="00297451">
        <w:rPr>
          <w:rFonts w:asciiTheme="minorHAnsi" w:hAnsiTheme="minorHAnsi" w:cstheme="minorHAnsi"/>
          <w:highlight w:val="yellow"/>
        </w:rPr>
        <w:t>…..</w:t>
      </w:r>
      <w:r w:rsidRPr="00A50C3B">
        <w:rPr>
          <w:rFonts w:asciiTheme="minorHAnsi" w:hAnsiTheme="minorHAnsi" w:cstheme="minorHAnsi"/>
        </w:rPr>
        <w:t xml:space="preserve"> Kč bez DPH </w:t>
      </w:r>
      <w:r w:rsidRPr="00A50C3B" w:rsidR="00297451">
        <w:rPr>
          <w:rFonts w:asciiTheme="minorHAnsi" w:hAnsiTheme="minorHAnsi" w:cstheme="minorHAnsi"/>
        </w:rPr>
        <w:t xml:space="preserve">(DPH 21 % </w:t>
      </w:r>
      <w:r w:rsidRPr="00A50C3B" w:rsidR="00297451">
        <w:rPr>
          <w:rFonts w:asciiTheme="minorHAnsi" w:hAnsiTheme="minorHAnsi" w:cstheme="minorHAnsi"/>
          <w:highlight w:val="yellow"/>
        </w:rPr>
        <w:t>…..</w:t>
      </w:r>
      <w:r w:rsidRPr="00A50C3B">
        <w:rPr>
          <w:rFonts w:asciiTheme="minorHAnsi" w:hAnsiTheme="minorHAnsi" w:cstheme="minorHAnsi"/>
        </w:rPr>
        <w:t> Kč</w:t>
      </w:r>
      <w:r w:rsidRPr="00A50C3B" w:rsidR="00297451">
        <w:rPr>
          <w:rFonts w:asciiTheme="minorHAnsi" w:hAnsiTheme="minorHAnsi" w:cstheme="minorHAnsi"/>
        </w:rPr>
        <w:t xml:space="preserve">, </w:t>
      </w:r>
      <w:r w:rsidRPr="00A50C3B">
        <w:rPr>
          <w:rFonts w:asciiTheme="minorHAnsi" w:hAnsiTheme="minorHAnsi" w:cstheme="minorHAnsi"/>
        </w:rPr>
        <w:t>celková cena</w:t>
      </w:r>
      <w:r w:rsidRPr="00A50C3B" w:rsidR="00297451">
        <w:rPr>
          <w:rFonts w:asciiTheme="minorHAnsi" w:hAnsiTheme="minorHAnsi" w:cstheme="minorHAnsi"/>
        </w:rPr>
        <w:t xml:space="preserve"> s DPH</w:t>
      </w:r>
      <w:r w:rsidRPr="00A50C3B">
        <w:rPr>
          <w:rFonts w:asciiTheme="minorHAnsi" w:hAnsiTheme="minorHAnsi" w:cstheme="minorHAnsi"/>
        </w:rPr>
        <w:t xml:space="preserve"> </w:t>
      </w:r>
      <w:r w:rsidRPr="00A50C3B" w:rsidR="00297451">
        <w:rPr>
          <w:rFonts w:asciiTheme="minorHAnsi" w:hAnsiTheme="minorHAnsi" w:cstheme="minorHAnsi"/>
          <w:highlight w:val="yellow"/>
        </w:rPr>
        <w:t>…….</w:t>
      </w:r>
      <w:r w:rsidRPr="00A50C3B">
        <w:rPr>
          <w:rFonts w:asciiTheme="minorHAnsi" w:hAnsiTheme="minorHAnsi" w:cstheme="minorHAnsi"/>
        </w:rPr>
        <w:t>). Tato Cena nesmí být za žádných okolností překročena a zahrnuje veškeré náklady Poskytovatele, včetně náhrad</w:t>
      </w:r>
      <w:r w:rsidR="00A50C3B">
        <w:rPr>
          <w:rFonts w:asciiTheme="minorHAnsi" w:hAnsiTheme="minorHAnsi" w:cstheme="minorHAnsi"/>
        </w:rPr>
        <w:t>y</w:t>
      </w:r>
      <w:r w:rsidRPr="00A50C3B">
        <w:rPr>
          <w:rFonts w:asciiTheme="minorHAnsi" w:hAnsiTheme="minorHAnsi" w:cstheme="minorHAnsi"/>
        </w:rPr>
        <w:t xml:space="preserve"> účelně vynaložených nákladů jako je cestovné, ubytování, pronájem školících prostor, příprava školících materiálů atd.</w:t>
      </w:r>
    </w:p>
    <w:p w:rsidRPr="0080012C" w:rsidR="0080012C" w:rsidP="0080012C" w:rsidRDefault="0080012C">
      <w:pPr>
        <w:numPr>
          <w:ilvl w:val="0"/>
          <w:numId w:val="3"/>
        </w:numPr>
        <w:spacing w:line="276" w:lineRule="auto"/>
        <w:ind w:left="426"/>
        <w:jc w:val="both"/>
        <w:rPr>
          <w:rFonts w:asciiTheme="minorHAnsi" w:hAnsiTheme="minorHAnsi" w:cstheme="minorHAnsi"/>
        </w:rPr>
      </w:pPr>
      <w:r w:rsidRPr="0080012C">
        <w:rPr>
          <w:rFonts w:asciiTheme="minorHAnsi" w:hAnsiTheme="minorHAnsi" w:cstheme="minorHAnsi"/>
        </w:rPr>
        <w:t xml:space="preserve">Objednatel </w:t>
      </w:r>
      <w:r w:rsidRPr="0080012C">
        <w:rPr>
          <w:rFonts w:asciiTheme="minorHAnsi" w:hAnsiTheme="minorHAnsi" w:cstheme="minorHAnsi"/>
          <w:iCs/>
          <w:szCs w:val="20"/>
        </w:rPr>
        <w:t xml:space="preserve">připouští překročení nabídkové ceny pouze, pokud po podpisu smlouvy a před termínem dokončení realizace zakázky dojde ke změnám sazeb DPH, a to za podmínky uzavření písemného dodatku ke smlouvě. </w:t>
      </w:r>
    </w:p>
    <w:p w:rsidR="0080012C" w:rsidP="0080012C" w:rsidRDefault="0080012C">
      <w:pPr>
        <w:numPr>
          <w:ilvl w:val="0"/>
          <w:numId w:val="3"/>
        </w:numPr>
        <w:spacing w:line="276" w:lineRule="auto"/>
        <w:ind w:left="426"/>
        <w:jc w:val="both"/>
        <w:rPr>
          <w:rFonts w:asciiTheme="minorHAnsi" w:hAnsiTheme="minorHAnsi" w:cstheme="minorHAnsi"/>
        </w:rPr>
      </w:pPr>
      <w:r>
        <w:rPr>
          <w:rFonts w:asciiTheme="minorHAnsi" w:hAnsiTheme="minorHAnsi" w:cstheme="minorHAnsi"/>
        </w:rPr>
        <w:t>Za úspěšného absolventa se považuje absolvent, který splnil všechny stanovené povinnosti a absolvoval alespoň 70 % délky daného kurzu, případně vyšší počet hodin dle podmínek příslušného školení.</w:t>
      </w:r>
    </w:p>
    <w:p w:rsidR="007326B0" w:rsidP="007326B0" w:rsidRDefault="00823AC2">
      <w:pPr>
        <w:numPr>
          <w:ilvl w:val="0"/>
          <w:numId w:val="3"/>
        </w:numPr>
        <w:spacing w:line="276" w:lineRule="auto"/>
        <w:ind w:left="426"/>
        <w:jc w:val="both"/>
        <w:rPr>
          <w:rFonts w:asciiTheme="minorHAnsi" w:hAnsiTheme="minorHAnsi" w:cstheme="minorHAnsi"/>
        </w:rPr>
      </w:pPr>
      <w:r>
        <w:rPr>
          <w:rFonts w:asciiTheme="minorHAnsi" w:hAnsiTheme="minorHAnsi" w:cstheme="minorHAnsi"/>
        </w:rPr>
        <w:lastRenderedPageBreak/>
        <w:t>Objednatel se zavazuje, že zajistí příslušný počet osob pro školení</w:t>
      </w:r>
      <w:r w:rsidR="0080012C">
        <w:rPr>
          <w:rFonts w:asciiTheme="minorHAnsi" w:hAnsiTheme="minorHAnsi" w:cstheme="minorHAnsi"/>
        </w:rPr>
        <w:t xml:space="preserve"> a vytvoří jim podmínky, aby se mohli školení zúčastnit</w:t>
      </w:r>
      <w:r w:rsidR="007326B0">
        <w:rPr>
          <w:rFonts w:asciiTheme="minorHAnsi" w:hAnsiTheme="minorHAnsi" w:cstheme="minorHAnsi"/>
        </w:rPr>
        <w:t xml:space="preserve">. </w:t>
      </w:r>
    </w:p>
    <w:p w:rsidR="007326B0" w:rsidP="007326B0" w:rsidRDefault="00EE4B89">
      <w:pPr>
        <w:numPr>
          <w:ilvl w:val="0"/>
          <w:numId w:val="3"/>
        </w:numPr>
        <w:spacing w:line="276" w:lineRule="auto"/>
        <w:ind w:left="426"/>
        <w:jc w:val="both"/>
        <w:rPr>
          <w:rFonts w:asciiTheme="minorHAnsi" w:hAnsiTheme="minorHAnsi" w:cstheme="minorHAnsi"/>
        </w:rPr>
      </w:pPr>
      <w:r w:rsidRPr="007326B0">
        <w:rPr>
          <w:rFonts w:asciiTheme="minorHAnsi" w:hAnsiTheme="minorHAnsi" w:cstheme="minorHAnsi"/>
        </w:rPr>
        <w:t xml:space="preserve">Fakturace za Služby bude prováděna zpětně vždy </w:t>
      </w:r>
      <w:r w:rsidRPr="007326B0" w:rsidR="00A50C3B">
        <w:rPr>
          <w:rFonts w:asciiTheme="minorHAnsi" w:hAnsiTheme="minorHAnsi" w:cstheme="minorHAnsi"/>
        </w:rPr>
        <w:t>po ukončení školení</w:t>
      </w:r>
      <w:r w:rsidR="0056267E">
        <w:rPr>
          <w:rFonts w:asciiTheme="minorHAnsi" w:hAnsiTheme="minorHAnsi" w:cstheme="minorHAnsi"/>
        </w:rPr>
        <w:t xml:space="preserve">. Jestliže je školení rozčleněno na samostatné běhy, proběhne fakturace služby zpětně vždy po ukončení příslušného běhu dle počtu </w:t>
      </w:r>
      <w:r w:rsidR="0080012C">
        <w:rPr>
          <w:rFonts w:asciiTheme="minorHAnsi" w:hAnsiTheme="minorHAnsi" w:cstheme="minorHAnsi"/>
        </w:rPr>
        <w:t>úspěšných absolventů</w:t>
      </w:r>
      <w:r w:rsidR="0056267E">
        <w:rPr>
          <w:rFonts w:asciiTheme="minorHAnsi" w:hAnsiTheme="minorHAnsi" w:cstheme="minorHAnsi"/>
        </w:rPr>
        <w:t>.</w:t>
      </w:r>
    </w:p>
    <w:p w:rsidRPr="007326B0" w:rsidR="00EE4B89" w:rsidP="007326B0" w:rsidRDefault="00EE4B89">
      <w:pPr>
        <w:numPr>
          <w:ilvl w:val="0"/>
          <w:numId w:val="3"/>
        </w:numPr>
        <w:spacing w:line="276" w:lineRule="auto"/>
        <w:ind w:left="426"/>
        <w:jc w:val="both"/>
        <w:rPr>
          <w:rFonts w:asciiTheme="minorHAnsi" w:hAnsiTheme="minorHAnsi" w:cstheme="minorHAnsi"/>
        </w:rPr>
      </w:pPr>
      <w:r w:rsidRPr="007326B0">
        <w:rPr>
          <w:rFonts w:asciiTheme="minorHAnsi" w:hAnsiTheme="minorHAnsi" w:cstheme="minorHAnsi"/>
        </w:rPr>
        <w:t>Objednatel se zavazuje zaplatit cenu Poskytovateli na základě daňového dokladu (dále jen „</w:t>
      </w:r>
      <w:r w:rsidRPr="007326B0">
        <w:rPr>
          <w:rFonts w:asciiTheme="minorHAnsi" w:hAnsiTheme="minorHAnsi" w:cstheme="minorHAnsi"/>
          <w:b/>
        </w:rPr>
        <w:t>Faktura</w:t>
      </w:r>
      <w:r w:rsidRPr="007326B0">
        <w:rPr>
          <w:rFonts w:asciiTheme="minorHAnsi" w:hAnsiTheme="minorHAnsi" w:cstheme="minorHAnsi"/>
        </w:rPr>
        <w:t xml:space="preserve">“) vystaveného vždy ke konci </w:t>
      </w:r>
      <w:r w:rsidRPr="007326B0" w:rsidR="00A50C3B">
        <w:rPr>
          <w:rFonts w:asciiTheme="minorHAnsi" w:hAnsiTheme="minorHAnsi" w:cstheme="minorHAnsi"/>
        </w:rPr>
        <w:t>školení</w:t>
      </w:r>
      <w:r w:rsidRPr="007326B0">
        <w:rPr>
          <w:rFonts w:asciiTheme="minorHAnsi" w:hAnsiTheme="minorHAnsi" w:cstheme="minorHAnsi"/>
        </w:rPr>
        <w:t xml:space="preserve">, se splatností </w:t>
      </w:r>
      <w:r w:rsidRPr="007326B0" w:rsidR="00297451">
        <w:rPr>
          <w:rFonts w:asciiTheme="minorHAnsi" w:hAnsiTheme="minorHAnsi" w:cstheme="minorHAnsi"/>
        </w:rPr>
        <w:t>třiceti</w:t>
      </w:r>
      <w:r w:rsidRPr="007326B0">
        <w:rPr>
          <w:rFonts w:asciiTheme="minorHAnsi" w:hAnsiTheme="minorHAnsi" w:cstheme="minorHAnsi"/>
        </w:rPr>
        <w:t xml:space="preserve"> (</w:t>
      </w:r>
      <w:r w:rsidRPr="007326B0" w:rsidR="00297451">
        <w:rPr>
          <w:rFonts w:asciiTheme="minorHAnsi" w:hAnsiTheme="minorHAnsi" w:cstheme="minorHAnsi"/>
        </w:rPr>
        <w:t>30</w:t>
      </w:r>
      <w:r w:rsidRPr="007326B0">
        <w:rPr>
          <w:rFonts w:asciiTheme="minorHAnsi" w:hAnsiTheme="minorHAnsi" w:cstheme="minorHAnsi"/>
        </w:rPr>
        <w:t>) dní ode dne jejího doručení Objednateli.  Součástí Faktury musí být Objednatelem potvrzený Protokol, bez tohoto podepsaného Protokolu nebude Faktura proplacena. Poskytovatel výslovně prohlašuje, že s ohledem na typ Služby a financování Služby nebude délku splatnosti Faktury rozporovat, naopak s ní souhlasí.</w:t>
      </w:r>
    </w:p>
    <w:p w:rsidRPr="00297451" w:rsidR="00EE4B89" w:rsidP="00EE4B89" w:rsidRDefault="00EE4B89">
      <w:pPr>
        <w:numPr>
          <w:ilvl w:val="0"/>
          <w:numId w:val="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Den splnění platební povinnosti Objednatele je den odepsání fakturované částky z účtu Objednatele. V případě, že Faktura nebude splňovat veškeré zákonem nebo touto Smlouvou stanovené náležitosti nebo bude obsahovat nesprávné údaje, je Objednatel oprávněn takovouto Fakturu vrátit Poskytovateli k opravě. V této době doba splatnosti neběží a Objednatel tak není v prodlení s platbou. Nová lhůta splatnosti v původní délce začne běžet opětovně okamžikem doručení bezvadné Faktury Objednateli.</w:t>
      </w:r>
    </w:p>
    <w:p w:rsidRPr="00297451" w:rsidR="00EE4B89" w:rsidP="00EE4B89" w:rsidRDefault="00EE4B89">
      <w:pPr>
        <w:numPr>
          <w:ilvl w:val="0"/>
          <w:numId w:val="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Veškeré platební vztahy mezi Smluvními stranami budou prováděny výhradně bezhotovostním způsobem na základě vystavovaných daňových dokladů</w:t>
      </w:r>
    </w:p>
    <w:p w:rsidRPr="00297451" w:rsidR="00EE4B89" w:rsidP="00EE4B89" w:rsidRDefault="00EE4B89">
      <w:pPr>
        <w:numPr>
          <w:ilvl w:val="0"/>
          <w:numId w:val="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Všechny ceny jsou uvedeny bez DPH. K fakturovaným částkám se připočítá DPH ve výši podle obecně závazného právního předpisu a datem uskutečnění zdanitelného </w:t>
      </w:r>
      <w:r w:rsidR="005B593E">
        <w:rPr>
          <w:rFonts w:asciiTheme="minorHAnsi" w:hAnsiTheme="minorHAnsi" w:cstheme="minorHAnsi"/>
        </w:rPr>
        <w:t>den ukončení školení či běhu školení uvedený v Protokolu</w:t>
      </w:r>
      <w:r w:rsidRPr="00297451">
        <w:rPr>
          <w:rFonts w:asciiTheme="minorHAnsi" w:hAnsiTheme="minorHAnsi" w:cstheme="minorHAnsi"/>
        </w:rPr>
        <w:t>. DPH bude na Faktuře uváděno odděleně od ceny.</w:t>
      </w:r>
    </w:p>
    <w:p w:rsidRPr="00297451" w:rsidR="00EE4B89" w:rsidP="00EE4B89" w:rsidRDefault="00EE4B89">
      <w:pPr>
        <w:numPr>
          <w:ilvl w:val="0"/>
          <w:numId w:val="3"/>
        </w:numPr>
        <w:spacing w:before="120" w:line="276" w:lineRule="auto"/>
        <w:ind w:left="426" w:hanging="426"/>
        <w:jc w:val="both"/>
        <w:rPr>
          <w:rFonts w:asciiTheme="minorHAnsi" w:hAnsiTheme="minorHAnsi" w:cstheme="minorHAnsi"/>
        </w:rPr>
      </w:pPr>
      <w:r w:rsidRPr="00297451">
        <w:rPr>
          <w:rFonts w:asciiTheme="minorHAnsi" w:hAnsiTheme="minorHAnsi" w:cstheme="minorHAnsi"/>
        </w:rPr>
        <w:t>V případě, že reklamace kvality prováděných Služeb není řádně a včas Poskytovatelem odstraněna, má Objednatel právo na slevu ve výši dohodnuté Smluvními stranami, minimálně však ve výši 10% z ceny takové Služby. Při neodvedení části rozsahu sjednaných Služeb vůbec, má Objednatel právo na slevu v hodnotě rozsahu neposkytnutých Služeb, pokud Poskytovatel neprokáže, že neposkytnutí Služeb nemohl ovlivnit. Poskytnutím slevy nezaniká právo Objednatele na náhradu škody, která mu vznikla tím, že Poskytovatel neprovedl služby řádně, včas a v požadované kvalitě, nebo že Poskytovatel neprovedl takové Služby vůbec.</w:t>
      </w:r>
    </w:p>
    <w:p w:rsidR="00CC4C72" w:rsidRDefault="00CC4C72">
      <w:pPr>
        <w:spacing w:after="160" w:line="259" w:lineRule="auto"/>
        <w:rPr>
          <w:rFonts w:asciiTheme="minorHAnsi" w:hAnsiTheme="minorHAnsi" w:cstheme="minorHAnsi"/>
          <w:b/>
          <w:sz w:val="24"/>
        </w:rPr>
      </w:pPr>
      <w:r>
        <w:rPr>
          <w:rFonts w:asciiTheme="minorHAnsi" w:hAnsiTheme="minorHAnsi" w:cstheme="minorHAnsi"/>
          <w:b/>
          <w:sz w:val="24"/>
        </w:rPr>
        <w:br w:type="page"/>
      </w: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lastRenderedPageBreak/>
        <w:t xml:space="preserve">VII. </w:t>
      </w:r>
      <w:r w:rsidRPr="00297451" w:rsidR="00EE4B89">
        <w:rPr>
          <w:rFonts w:asciiTheme="minorHAnsi" w:hAnsiTheme="minorHAnsi" w:cstheme="minorHAnsi"/>
          <w:b/>
          <w:sz w:val="24"/>
        </w:rPr>
        <w:t>Náhrada újmy</w:t>
      </w:r>
    </w:p>
    <w:p w:rsidRPr="00297451" w:rsidR="00EE4B89" w:rsidP="00EE4B89" w:rsidRDefault="00EE4B89">
      <w:pPr>
        <w:jc w:val="both"/>
        <w:rPr>
          <w:rFonts w:asciiTheme="minorHAnsi" w:hAnsiTheme="minorHAnsi" w:cstheme="minorHAnsi"/>
        </w:rPr>
      </w:pPr>
    </w:p>
    <w:p w:rsidRPr="00297451" w:rsidR="00EE4B89" w:rsidP="00EE4B89" w:rsidRDefault="00EE4B89">
      <w:pPr>
        <w:numPr>
          <w:ilvl w:val="0"/>
          <w:numId w:val="5"/>
        </w:numPr>
        <w:spacing w:line="276" w:lineRule="auto"/>
        <w:ind w:left="426" w:hanging="426"/>
        <w:jc w:val="both"/>
        <w:rPr>
          <w:rFonts w:asciiTheme="minorHAnsi" w:hAnsiTheme="minorHAnsi" w:cstheme="minorHAnsi"/>
        </w:rPr>
      </w:pPr>
      <w:r w:rsidRPr="00297451">
        <w:rPr>
          <w:rFonts w:asciiTheme="minorHAnsi" w:hAnsiTheme="minorHAnsi" w:cstheme="minorHAnsi"/>
        </w:rPr>
        <w:t>Poskytovatel je povinen Objednateli uhradit veškerou újmu včetně ušlého zisku, kterou způsobí v souvislosti s poskytováním Služeb bez ohledu na jeho zavinění.</w:t>
      </w:r>
    </w:p>
    <w:p w:rsidRPr="00297451" w:rsidR="00EE4B89" w:rsidP="00EE4B89" w:rsidRDefault="00EE4B89">
      <w:pPr>
        <w:numPr>
          <w:ilvl w:val="0"/>
          <w:numId w:val="5"/>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Povinnosti nahradit újmu se Poskytovatel zprostí, prokáže-li, že mu ve splnění povinností ze Smlouvy dočasně nebo trvale zabránila mimořádná nebo nepředvídatelná překážka vniklá nezávisle na jeho vůli. Překážka vzniklá v důsledku osobních poměrů Poskytovatele nebo vzniklá až v době, kdy byl Poskytovatel s plněním smluvené povinnosti v prodlení, ani překážka, kterou byl Poskytovatel podle Smlouvy povinen překonat, ho však povinnosti k náhradě nezprostí. </w:t>
      </w:r>
    </w:p>
    <w:p w:rsidRPr="00297451" w:rsidR="00EE4B89" w:rsidP="00EE4B89" w:rsidRDefault="00EE4B89">
      <w:pPr>
        <w:numPr>
          <w:ilvl w:val="0"/>
          <w:numId w:val="5"/>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 případě, že Poskytovatel použije pro výkon činností třetí osobu, nahradí škodu jím způsobenou stejně, jako kdyby ji způsobil sám. </w:t>
      </w:r>
    </w:p>
    <w:p w:rsidRPr="00297451" w:rsidR="00EE4B89" w:rsidP="00EE4B89" w:rsidRDefault="00EE4B89">
      <w:pPr>
        <w:numPr>
          <w:ilvl w:val="0"/>
          <w:numId w:val="5"/>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je povinen uhradit Objednateli i nemajetkovou újmu, kterou mu způsobí on nebo jeho subdodavatel.</w:t>
      </w:r>
    </w:p>
    <w:p w:rsidRPr="00297451" w:rsidR="00EE4B89" w:rsidP="00EE4B89" w:rsidRDefault="00EE4B89">
      <w:pPr>
        <w:ind w:left="425"/>
        <w:jc w:val="both"/>
        <w:rPr>
          <w:rFonts w:asciiTheme="minorHAnsi" w:hAnsiTheme="minorHAnsi" w:cstheme="minorHAnsi"/>
        </w:rPr>
      </w:pPr>
    </w:p>
    <w:p w:rsidRPr="00297451" w:rsidR="00EE4B89" w:rsidP="00EE4B89" w:rsidRDefault="00EE4B89">
      <w:pPr>
        <w:ind w:left="425"/>
        <w:jc w:val="both"/>
        <w:rPr>
          <w:rFonts w:asciiTheme="minorHAnsi" w:hAnsiTheme="minorHAnsi" w:cstheme="minorHAnsi"/>
        </w:rPr>
      </w:pPr>
    </w:p>
    <w:p w:rsidRPr="00297451" w:rsidR="00EE4B89" w:rsidP="00EE4B89" w:rsidRDefault="00EE4B89">
      <w:pPr>
        <w:ind w:left="425"/>
        <w:jc w:val="both"/>
        <w:rPr>
          <w:rFonts w:asciiTheme="minorHAnsi" w:hAnsiTheme="minorHAnsi" w:cstheme="minorHAnsi"/>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VIII. </w:t>
      </w:r>
      <w:r w:rsidRPr="00297451" w:rsidR="00EE4B89">
        <w:rPr>
          <w:rFonts w:asciiTheme="minorHAnsi" w:hAnsiTheme="minorHAnsi" w:cstheme="minorHAnsi"/>
          <w:b/>
          <w:sz w:val="24"/>
        </w:rPr>
        <w:t>Smluvní pokuty</w:t>
      </w:r>
    </w:p>
    <w:p w:rsidRPr="00297451" w:rsidR="00EE4B89" w:rsidP="00EE4B89" w:rsidRDefault="00EE4B89">
      <w:pPr>
        <w:jc w:val="both"/>
        <w:rPr>
          <w:rFonts w:asciiTheme="minorHAnsi" w:hAnsiTheme="minorHAnsi" w:cstheme="minorHAnsi"/>
        </w:rPr>
      </w:pPr>
    </w:p>
    <w:p w:rsidRPr="00297451" w:rsidR="00EE4B89" w:rsidP="00EE4B89" w:rsidRDefault="00EE4B89">
      <w:pPr>
        <w:numPr>
          <w:ilvl w:val="0"/>
          <w:numId w:val="6"/>
        </w:numPr>
        <w:spacing w:line="276" w:lineRule="auto"/>
        <w:ind w:left="426" w:hanging="426"/>
        <w:jc w:val="both"/>
        <w:rPr>
          <w:rFonts w:asciiTheme="minorHAnsi" w:hAnsiTheme="minorHAnsi" w:cstheme="minorHAnsi"/>
        </w:rPr>
      </w:pPr>
      <w:r w:rsidRPr="00297451">
        <w:rPr>
          <w:rFonts w:asciiTheme="minorHAnsi" w:hAnsiTheme="minorHAnsi" w:cstheme="minorHAnsi"/>
        </w:rPr>
        <w:t>Smluvní strany sjednávají, že při nedodržení lhůty splatnosti věcně i formálně správné Faktury, je Poskytovatel oprávněn účtovat Objednateli smluvní úrok z prodlení ve výši 0,01 % z fakturované částky, s jejímž zaplacením je Objednatel v prodlení, a to za každý den prodlení.</w:t>
      </w:r>
    </w:p>
    <w:p w:rsidRPr="00297451" w:rsidR="00EE4B89" w:rsidP="00EE4B89" w:rsidRDefault="00EE4B89">
      <w:pPr>
        <w:numPr>
          <w:ilvl w:val="0"/>
          <w:numId w:val="6"/>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 případě, že Poskytovatel poruší jakoukoli svoji povinnost uvedenou v této Smlouvě, pak je povinen zaplatit Objednateli jednorázovou smluvní pokutu ve výši </w:t>
      </w:r>
      <w:r w:rsidR="00C07EA9">
        <w:rPr>
          <w:rFonts w:asciiTheme="minorHAnsi" w:hAnsiTheme="minorHAnsi" w:cstheme="minorHAnsi"/>
        </w:rPr>
        <w:t>5</w:t>
      </w:r>
      <w:r w:rsidRPr="00297451">
        <w:rPr>
          <w:rFonts w:asciiTheme="minorHAnsi" w:hAnsiTheme="minorHAnsi" w:cstheme="minorHAnsi"/>
        </w:rPr>
        <w:t>.000 Kč (</w:t>
      </w:r>
      <w:proofErr w:type="spellStart"/>
      <w:r w:rsidR="00C07EA9">
        <w:rPr>
          <w:rFonts w:asciiTheme="minorHAnsi" w:hAnsiTheme="minorHAnsi" w:cstheme="minorHAnsi"/>
        </w:rPr>
        <w:t>pět</w:t>
      </w:r>
      <w:r w:rsidRPr="00297451">
        <w:rPr>
          <w:rFonts w:asciiTheme="minorHAnsi" w:hAnsiTheme="minorHAnsi" w:cstheme="minorHAnsi"/>
        </w:rPr>
        <w:t>tisíckorun</w:t>
      </w:r>
      <w:proofErr w:type="spellEnd"/>
      <w:r w:rsidRPr="00297451">
        <w:rPr>
          <w:rFonts w:asciiTheme="minorHAnsi" w:hAnsiTheme="minorHAnsi" w:cstheme="minorHAnsi"/>
        </w:rPr>
        <w:t xml:space="preserve">) za každé takové porušení své povinnosti a dále smluvní pokutu ve výši </w:t>
      </w:r>
      <w:r w:rsidR="00C07EA9">
        <w:rPr>
          <w:rFonts w:asciiTheme="minorHAnsi" w:hAnsiTheme="minorHAnsi" w:cstheme="minorHAnsi"/>
        </w:rPr>
        <w:t>5</w:t>
      </w:r>
      <w:r w:rsidR="00297451">
        <w:rPr>
          <w:rFonts w:asciiTheme="minorHAnsi" w:hAnsiTheme="minorHAnsi" w:cstheme="minorHAnsi"/>
        </w:rPr>
        <w:t>.</w:t>
      </w:r>
      <w:r w:rsidRPr="00297451">
        <w:rPr>
          <w:rFonts w:asciiTheme="minorHAnsi" w:hAnsiTheme="minorHAnsi" w:cstheme="minorHAnsi"/>
        </w:rPr>
        <w:t>000 Kč (</w:t>
      </w:r>
      <w:proofErr w:type="spellStart"/>
      <w:r w:rsidR="00C07EA9">
        <w:rPr>
          <w:rFonts w:asciiTheme="minorHAnsi" w:hAnsiTheme="minorHAnsi" w:cstheme="minorHAnsi"/>
        </w:rPr>
        <w:t>pět</w:t>
      </w:r>
      <w:r w:rsidRPr="00297451">
        <w:rPr>
          <w:rFonts w:asciiTheme="minorHAnsi" w:hAnsiTheme="minorHAnsi" w:cstheme="minorHAnsi"/>
        </w:rPr>
        <w:t>tisíckorun</w:t>
      </w:r>
      <w:proofErr w:type="spellEnd"/>
      <w:r w:rsidRPr="00297451">
        <w:rPr>
          <w:rFonts w:asciiTheme="minorHAnsi" w:hAnsiTheme="minorHAnsi" w:cstheme="minorHAnsi"/>
        </w:rPr>
        <w:t>) za každý započatý den, ve kterém bude trvat toto porušení, a to ve lhůtě čtrnácti (14) dnů ode dne, kdy Poskytovatel obdrží Objednatelem vystavenou fakturu, kterou bude tato smluvní pokuta vyúčtována. Zaplacením smluvní pokuty nezaniká právo Objednatele na náhradu škody v plné výši, která mu vznikla tím, že Poskytovatel porušil svoji povinnost uvedenou ve Smlouvě nebo v právních předpisech.</w:t>
      </w:r>
    </w:p>
    <w:p w:rsidRPr="00297451" w:rsidR="00EE4B89" w:rsidP="00EE4B89" w:rsidRDefault="00EE4B89">
      <w:pPr>
        <w:numPr>
          <w:ilvl w:val="0"/>
          <w:numId w:val="6"/>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 případě, že Poskytovatel poruší jakékoli ustanovení uvedené v čl. X této Smlouvy, je povinen k výzvě Objednatele uhradit Objednateli smluvní pokutu ve výši </w:t>
      </w:r>
      <w:r w:rsidR="00297451">
        <w:rPr>
          <w:rFonts w:asciiTheme="minorHAnsi" w:hAnsiTheme="minorHAnsi" w:cstheme="minorHAnsi"/>
        </w:rPr>
        <w:t>25 % z ceny kurzu</w:t>
      </w:r>
      <w:r w:rsidRPr="00297451">
        <w:rPr>
          <w:rFonts w:asciiTheme="minorHAnsi" w:hAnsiTheme="minorHAnsi" w:cstheme="minorHAnsi"/>
        </w:rPr>
        <w:t>. Zaplacením smluvní pokuty nezaniká právo Objednatele na náhradu škody, která mu vznikla tímto porušením, a to v plné výši.</w:t>
      </w:r>
    </w:p>
    <w:p w:rsidRPr="00297451" w:rsidR="00EE4B89" w:rsidP="00EE4B89" w:rsidRDefault="00EE4B89">
      <w:pPr>
        <w:jc w:val="both"/>
        <w:rPr>
          <w:rFonts w:asciiTheme="minorHAnsi" w:hAnsiTheme="minorHAnsi" w:cstheme="minorHAnsi"/>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IX. </w:t>
      </w:r>
      <w:r w:rsidRPr="00297451" w:rsidR="00EE4B89">
        <w:rPr>
          <w:rFonts w:asciiTheme="minorHAnsi" w:hAnsiTheme="minorHAnsi" w:cstheme="minorHAnsi"/>
          <w:b/>
          <w:sz w:val="24"/>
        </w:rPr>
        <w:t>Ochrana důvěrných informací a obchodního tajemství</w:t>
      </w:r>
    </w:p>
    <w:p w:rsidRPr="00297451" w:rsidR="00EE4B89" w:rsidP="00EE4B89" w:rsidRDefault="00EE4B89">
      <w:pPr>
        <w:jc w:val="both"/>
        <w:rPr>
          <w:rFonts w:asciiTheme="minorHAnsi" w:hAnsiTheme="minorHAnsi" w:cstheme="minorHAnsi"/>
        </w:rPr>
      </w:pPr>
    </w:p>
    <w:p w:rsidRPr="00297451" w:rsidR="00EE4B89" w:rsidP="00EE4B89" w:rsidRDefault="00EE4B89">
      <w:pPr>
        <w:numPr>
          <w:ilvl w:val="0"/>
          <w:numId w:val="12"/>
        </w:numPr>
        <w:spacing w:line="276" w:lineRule="auto"/>
        <w:ind w:left="426" w:hanging="426"/>
        <w:jc w:val="both"/>
        <w:rPr>
          <w:rFonts w:asciiTheme="minorHAnsi" w:hAnsiTheme="minorHAnsi" w:cstheme="minorHAnsi"/>
        </w:rPr>
      </w:pPr>
      <w:r w:rsidRPr="00297451">
        <w:rPr>
          <w:rFonts w:asciiTheme="minorHAnsi" w:hAnsiTheme="minorHAnsi" w:cstheme="minorHAnsi"/>
        </w:rPr>
        <w:t>Smluvní strany se vzájemně zavazují, že budou chránit a utajovat před třetími osobami důvěrné informace a skutečnosti tvořící obchodní tajemství (dále jen souhrnně „</w:t>
      </w:r>
      <w:r w:rsidRPr="00297451">
        <w:rPr>
          <w:rFonts w:asciiTheme="minorHAnsi" w:hAnsiTheme="minorHAnsi" w:cstheme="minorHAnsi"/>
          <w:b/>
        </w:rPr>
        <w:t>Důvěrné informace</w:t>
      </w:r>
      <w:r w:rsidRPr="00297451">
        <w:rPr>
          <w:rFonts w:asciiTheme="minorHAnsi" w:hAnsiTheme="minorHAnsi" w:cstheme="minorHAnsi"/>
        </w:rPr>
        <w:t>“), které si byly vzájemně Smluvními stranami poskytnuty s odkazem na tuto Smlouvu.</w:t>
      </w:r>
    </w:p>
    <w:p w:rsidRPr="00297451" w:rsidR="00EE4B89" w:rsidP="00EE4B89" w:rsidRDefault="00EE4B89">
      <w:pPr>
        <w:numPr>
          <w:ilvl w:val="0"/>
          <w:numId w:val="1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w:t>
      </w:r>
    </w:p>
    <w:p w:rsidRPr="00297451" w:rsidR="00EE4B89" w:rsidP="00EE4B89" w:rsidRDefault="00EE4B89">
      <w:pPr>
        <w:numPr>
          <w:ilvl w:val="0"/>
          <w:numId w:val="1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výslovně sjednávají, že Důvěrnými informacemi se rozumí veškeré informace o službách a cenách Smluvních stran, včetně informací, které obsahuje tato Smlouva a které byly sděleny nebo předány druhé Smluvní straně, pokud nejsou veřejně přístupné a známé.</w:t>
      </w:r>
    </w:p>
    <w:p w:rsidRPr="00297451" w:rsidR="00EE4B89" w:rsidP="00EE4B89" w:rsidRDefault="00EE4B89">
      <w:pPr>
        <w:numPr>
          <w:ilvl w:val="0"/>
          <w:numId w:val="1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Smluvní strany se zavazují zachovávat mlčenlivost o skutečnostech tvořících Důvěrné informace druhé Smluvní strany a nevyužívat je pro sebe nebo jiného ani jejich využití neumožnit třetím osobám. Prolomit povinnost mlčenlivosti lze toliko s předchozím písemným souhlasem té Smluvní strany, jíž se Důvěrné </w:t>
      </w:r>
      <w:r w:rsidRPr="00297451">
        <w:rPr>
          <w:rFonts w:asciiTheme="minorHAnsi" w:hAnsiTheme="minorHAnsi" w:cstheme="minorHAnsi"/>
        </w:rPr>
        <w:lastRenderedPageBreak/>
        <w:t>informace týkají. Povinnost zachovávat mlčenlivost se nevztahuje na sdělení informací třetím osobám v nezbytně nutném rozsahu za účelem naplnění této Smlouvy.</w:t>
      </w:r>
    </w:p>
    <w:p w:rsidRPr="00297451" w:rsidR="00EE4B89" w:rsidP="00EE4B89" w:rsidRDefault="00EE4B89">
      <w:pPr>
        <w:numPr>
          <w:ilvl w:val="0"/>
          <w:numId w:val="1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Povinnost mlčenlivosti trvá i po ukončení tohoto smluvního vztahu po dobu trvání důvěrnosti informací.</w:t>
      </w:r>
    </w:p>
    <w:p w:rsidRPr="00297451" w:rsidR="00EE4B89" w:rsidP="00EE4B89" w:rsidRDefault="00EE4B89">
      <w:pPr>
        <w:ind w:left="1080"/>
        <w:jc w:val="both"/>
        <w:rPr>
          <w:rFonts w:asciiTheme="minorHAnsi" w:hAnsiTheme="minorHAnsi" w:cstheme="minorHAnsi"/>
          <w:b/>
        </w:rPr>
      </w:pPr>
    </w:p>
    <w:p w:rsidRPr="00297451" w:rsidR="00EE4B89" w:rsidP="00EE4B89" w:rsidRDefault="00EE4B89">
      <w:pPr>
        <w:ind w:left="1080"/>
        <w:jc w:val="both"/>
        <w:rPr>
          <w:rFonts w:asciiTheme="minorHAnsi" w:hAnsiTheme="minorHAnsi" w:cstheme="minorHAnsi"/>
          <w:b/>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X. </w:t>
      </w:r>
      <w:r w:rsidRPr="00297451" w:rsidR="00EE4B89">
        <w:rPr>
          <w:rFonts w:asciiTheme="minorHAnsi" w:hAnsiTheme="minorHAnsi" w:cstheme="minorHAnsi"/>
          <w:b/>
          <w:sz w:val="24"/>
        </w:rPr>
        <w:t>Platnost a ukončení smlouvy</w:t>
      </w:r>
    </w:p>
    <w:p w:rsidRPr="00297451" w:rsidR="00EE4B89" w:rsidP="00EE4B89" w:rsidRDefault="00EE4B89">
      <w:pPr>
        <w:jc w:val="both"/>
        <w:rPr>
          <w:rFonts w:asciiTheme="minorHAnsi" w:hAnsiTheme="minorHAnsi" w:cstheme="minorHAnsi"/>
        </w:rPr>
      </w:pPr>
    </w:p>
    <w:p w:rsidRPr="00297451" w:rsidR="00EE4B89" w:rsidP="00EE4B89" w:rsidRDefault="00EE4B89">
      <w:pPr>
        <w:numPr>
          <w:ilvl w:val="0"/>
          <w:numId w:val="7"/>
        </w:numPr>
        <w:spacing w:line="276" w:lineRule="auto"/>
        <w:ind w:left="426" w:hanging="426"/>
        <w:jc w:val="both"/>
        <w:rPr>
          <w:rFonts w:asciiTheme="minorHAnsi" w:hAnsiTheme="minorHAnsi" w:cstheme="minorHAnsi"/>
        </w:rPr>
      </w:pPr>
      <w:r w:rsidRPr="00297451">
        <w:rPr>
          <w:rFonts w:asciiTheme="minorHAnsi" w:hAnsiTheme="minorHAnsi" w:cstheme="minorHAnsi"/>
        </w:rPr>
        <w:t>Smlouva je uzavírána na dobu určitou</w:t>
      </w:r>
      <w:r w:rsidR="00CF3129">
        <w:rPr>
          <w:rFonts w:asciiTheme="minorHAnsi" w:hAnsiTheme="minorHAnsi" w:cstheme="minorHAnsi"/>
        </w:rPr>
        <w:t xml:space="preserve"> do </w:t>
      </w:r>
      <w:proofErr w:type="gramStart"/>
      <w:r w:rsidRPr="0056267E" w:rsidR="00CF3129">
        <w:rPr>
          <w:rFonts w:asciiTheme="minorHAnsi" w:hAnsiTheme="minorHAnsi" w:cstheme="minorHAnsi"/>
          <w:highlight w:val="yellow"/>
        </w:rPr>
        <w:t>….. (bude</w:t>
      </w:r>
      <w:proofErr w:type="gramEnd"/>
      <w:r w:rsidRPr="0056267E" w:rsidR="00CF3129">
        <w:rPr>
          <w:rFonts w:asciiTheme="minorHAnsi" w:hAnsiTheme="minorHAnsi" w:cstheme="minorHAnsi"/>
          <w:highlight w:val="yellow"/>
        </w:rPr>
        <w:t xml:space="preserve"> doplněno před uzavřením smlouvy)</w:t>
      </w:r>
      <w:r w:rsidR="00CF3129">
        <w:rPr>
          <w:rFonts w:asciiTheme="minorHAnsi" w:hAnsiTheme="minorHAnsi" w:cstheme="minorHAnsi"/>
        </w:rPr>
        <w:t xml:space="preserve">. Konkrétní časový průběh školení </w:t>
      </w:r>
      <w:r w:rsidR="0056267E">
        <w:rPr>
          <w:rFonts w:asciiTheme="minorHAnsi" w:hAnsiTheme="minorHAnsi" w:cstheme="minorHAnsi"/>
        </w:rPr>
        <w:t xml:space="preserve">je </w:t>
      </w:r>
      <w:r w:rsidRPr="00CF3129" w:rsidR="00CF3129">
        <w:rPr>
          <w:rFonts w:asciiTheme="minorHAnsi" w:hAnsiTheme="minorHAnsi" w:cstheme="minorHAnsi"/>
        </w:rPr>
        <w:t xml:space="preserve">sjednán </w:t>
      </w:r>
      <w:r w:rsidR="00CF3129">
        <w:rPr>
          <w:rFonts w:asciiTheme="minorHAnsi" w:hAnsiTheme="minorHAnsi" w:cstheme="minorHAnsi"/>
        </w:rPr>
        <w:t>v</w:t>
      </w:r>
      <w:r w:rsidR="0056267E">
        <w:rPr>
          <w:rFonts w:asciiTheme="minorHAnsi" w:hAnsiTheme="minorHAnsi" w:cstheme="minorHAnsi"/>
        </w:rPr>
        <w:t> harmonogramu, který tvoří přílohu této smlouvy. Strany mohou sjednat změnu harmonogramu s dostatečným předstihem před zahájením školení</w:t>
      </w:r>
      <w:r w:rsidRPr="00CF3129" w:rsidR="00CF3129">
        <w:rPr>
          <w:rFonts w:asciiTheme="minorHAnsi" w:hAnsiTheme="minorHAnsi" w:cstheme="minorHAnsi"/>
        </w:rPr>
        <w:t>.</w:t>
      </w:r>
      <w:r w:rsidRPr="00297451">
        <w:rPr>
          <w:rFonts w:asciiTheme="minorHAnsi" w:hAnsiTheme="minorHAnsi" w:cstheme="minorHAnsi"/>
        </w:rPr>
        <w:t xml:space="preserve"> Poskytovatel bere na vědomí, že doba určitá může upravena dle potřeb Objednatele v souvislosti se změnami v rámci příslušného OPZ, maximálně však do 30.</w:t>
      </w:r>
      <w:r w:rsidR="00297451">
        <w:rPr>
          <w:rFonts w:asciiTheme="minorHAnsi" w:hAnsiTheme="minorHAnsi" w:cstheme="minorHAnsi"/>
        </w:rPr>
        <w:t xml:space="preserve"> 5</w:t>
      </w:r>
      <w:r w:rsidRPr="00297451">
        <w:rPr>
          <w:rFonts w:asciiTheme="minorHAnsi" w:hAnsiTheme="minorHAnsi" w:cstheme="minorHAnsi"/>
        </w:rPr>
        <w:t>.</w:t>
      </w:r>
      <w:r w:rsidR="00297451">
        <w:rPr>
          <w:rFonts w:asciiTheme="minorHAnsi" w:hAnsiTheme="minorHAnsi" w:cstheme="minorHAnsi"/>
        </w:rPr>
        <w:t xml:space="preserve"> 2</w:t>
      </w:r>
      <w:r w:rsidRPr="00297451">
        <w:rPr>
          <w:rFonts w:asciiTheme="minorHAnsi" w:hAnsiTheme="minorHAnsi" w:cstheme="minorHAnsi"/>
        </w:rPr>
        <w:t xml:space="preserve">019. Objednatel je o tomto povinen Poskytovatele neprodleně informovat a Smluvní strany uzavřou o této změně dodatek k této Smlouvě. </w:t>
      </w:r>
    </w:p>
    <w:p w:rsidRPr="00297451" w:rsidR="00EE4B89" w:rsidP="00EE4B89" w:rsidRDefault="00EE4B89">
      <w:pPr>
        <w:numPr>
          <w:ilvl w:val="0"/>
          <w:numId w:val="7"/>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Objednatel je oprávněn Smlouvu kdykoli vypovědět i bez uvedení důvodu, a to s výpovědní dobou v délce tří (3) měsíců, která začne běžet od prvního dne měsíce následujícího po doručení písemné výpovědi Poskytovateli. </w:t>
      </w:r>
    </w:p>
    <w:p w:rsidRPr="00297451" w:rsidR="00EE4B89" w:rsidP="00EE4B89" w:rsidRDefault="00EE4B89">
      <w:pPr>
        <w:numPr>
          <w:ilvl w:val="0"/>
          <w:numId w:val="7"/>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Kterákoli ze Smluvních stran je oprávněna od této Smlouvy odstoupit v případě podstatného či opakovaného porušení Smlouvy druhou Smluvní stranou, a to po předchozím písemném upozornění na porušení povinností a výzvě k nápravě, ve které bude poskytnuta přiměřená lhůta k nápravě a tato marně uplyne. Za podstatné porušení se považuje zejména neplnění předmětu Smlouvy ze strany Poskytovatele a neplacení oprávněně vystavených faktur ze strany Objednatele, a to v případě, že Objednatel bude z vlastní viny v prodlení s placením plateb delším jak </w:t>
      </w:r>
      <w:r w:rsidR="00297451">
        <w:rPr>
          <w:rFonts w:asciiTheme="minorHAnsi" w:hAnsiTheme="minorHAnsi" w:cstheme="minorHAnsi"/>
        </w:rPr>
        <w:t>třicet</w:t>
      </w:r>
      <w:r w:rsidRPr="00297451">
        <w:rPr>
          <w:rFonts w:asciiTheme="minorHAnsi" w:hAnsiTheme="minorHAnsi" w:cstheme="minorHAnsi"/>
        </w:rPr>
        <w:t xml:space="preserve"> (</w:t>
      </w:r>
      <w:r w:rsidR="00297451">
        <w:rPr>
          <w:rFonts w:asciiTheme="minorHAnsi" w:hAnsiTheme="minorHAnsi" w:cstheme="minorHAnsi"/>
        </w:rPr>
        <w:t>3</w:t>
      </w:r>
      <w:r w:rsidRPr="00297451">
        <w:rPr>
          <w:rFonts w:asciiTheme="minorHAnsi" w:hAnsiTheme="minorHAnsi" w:cstheme="minorHAnsi"/>
        </w:rPr>
        <w:t>0). Tímto není dotčeno ustanovení čl. VI, odst. 4.</w:t>
      </w:r>
    </w:p>
    <w:p w:rsidRPr="00297451" w:rsidR="00EE4B89" w:rsidP="00EE4B89" w:rsidRDefault="00EE4B89">
      <w:pPr>
        <w:numPr>
          <w:ilvl w:val="0"/>
          <w:numId w:val="7"/>
        </w:numPr>
        <w:spacing w:before="120" w:line="276" w:lineRule="auto"/>
        <w:ind w:left="425" w:hanging="425"/>
        <w:jc w:val="both"/>
        <w:rPr>
          <w:rFonts w:asciiTheme="minorHAnsi" w:hAnsiTheme="minorHAnsi" w:cstheme="minorHAnsi"/>
        </w:rPr>
      </w:pPr>
      <w:r w:rsidRPr="00297451">
        <w:rPr>
          <w:rFonts w:asciiTheme="minorHAnsi" w:hAnsiTheme="minorHAnsi" w:cstheme="minorHAnsi"/>
        </w:rPr>
        <w:t>V případě, že Smluvní strana nevyužije svého práva odstoupit od Smlouvy, neznamená to, že by se Smluvní strana vzdávala svého práva ani tato skutečnost nemá vliv na právo Smluvní strany vyžadovat po druhé Smluvní straně zaplacení smluvní pokuty či náhradu škody či jiná plnění, včetně odstranění závadného stavu.</w:t>
      </w:r>
    </w:p>
    <w:p w:rsidRPr="00297451" w:rsidR="00EE4B89" w:rsidP="00EE4B89" w:rsidRDefault="00EE4B89">
      <w:pPr>
        <w:numPr>
          <w:ilvl w:val="0"/>
          <w:numId w:val="7"/>
        </w:numPr>
        <w:spacing w:before="120" w:line="276" w:lineRule="auto"/>
        <w:ind w:left="426" w:hanging="425"/>
        <w:jc w:val="both"/>
        <w:rPr>
          <w:rFonts w:asciiTheme="minorHAnsi" w:hAnsiTheme="minorHAnsi" w:cstheme="minorHAnsi"/>
        </w:rPr>
      </w:pPr>
      <w:r w:rsidRPr="00297451">
        <w:rPr>
          <w:rFonts w:asciiTheme="minorHAnsi" w:hAnsiTheme="minorHAnsi" w:cstheme="minorHAnsi"/>
        </w:rPr>
        <w:t xml:space="preserve">Písemnou dohodou Smluvních stran lze ukončit tuto Smlouvu k jakémukoli datumu. </w:t>
      </w:r>
    </w:p>
    <w:p w:rsidRPr="00297451" w:rsidR="00EE4B89" w:rsidP="00EE4B89" w:rsidRDefault="00EE4B89">
      <w:pPr>
        <w:ind w:left="1080"/>
        <w:jc w:val="both"/>
        <w:rPr>
          <w:rFonts w:asciiTheme="minorHAnsi" w:hAnsiTheme="minorHAnsi" w:cstheme="minorHAnsi"/>
          <w:b/>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XI. </w:t>
      </w:r>
      <w:r w:rsidRPr="00297451" w:rsidR="00EE4B89">
        <w:rPr>
          <w:rFonts w:asciiTheme="minorHAnsi" w:hAnsiTheme="minorHAnsi" w:cstheme="minorHAnsi"/>
          <w:b/>
          <w:sz w:val="24"/>
        </w:rPr>
        <w:t>Další ujednání</w:t>
      </w:r>
    </w:p>
    <w:p w:rsidRPr="00297451" w:rsidR="00EE4B89" w:rsidP="00EE4B89" w:rsidRDefault="00EE4B89">
      <w:pPr>
        <w:jc w:val="both"/>
        <w:rPr>
          <w:rFonts w:asciiTheme="minorHAnsi" w:hAnsiTheme="minorHAnsi" w:cstheme="minorHAnsi"/>
        </w:rPr>
      </w:pPr>
    </w:p>
    <w:p w:rsidRPr="00297451" w:rsidR="00EE4B89" w:rsidP="00EE4B89" w:rsidRDefault="00EE4B89">
      <w:pPr>
        <w:numPr>
          <w:ilvl w:val="0"/>
          <w:numId w:val="13"/>
        </w:numPr>
        <w:spacing w:line="276" w:lineRule="auto"/>
        <w:ind w:left="426" w:hanging="426"/>
        <w:jc w:val="both"/>
        <w:rPr>
          <w:rFonts w:asciiTheme="minorHAnsi" w:hAnsiTheme="minorHAnsi" w:cstheme="minorHAnsi"/>
        </w:rPr>
      </w:pPr>
      <w:r w:rsidRPr="00297451">
        <w:rPr>
          <w:rFonts w:asciiTheme="minorHAnsi" w:hAnsiTheme="minorHAnsi" w:cstheme="minorHAnsi"/>
        </w:rPr>
        <w:t>Obě Smluvní strany se zavazují v průběhu smluvního období spolupracovat při realizaci předmětu Smlouvy Poskytovatelem. K tomu účelu určí osoby odpovědné za řešení a vyřizování běžných záležitostí, vyplývajících ze vzájemné součinnosti:</w:t>
      </w:r>
    </w:p>
    <w:p w:rsidRPr="00297451" w:rsidR="00EE4B89" w:rsidP="00EE4B89" w:rsidRDefault="00EE4B89">
      <w:pPr>
        <w:numPr>
          <w:ilvl w:val="0"/>
          <w:numId w:val="10"/>
        </w:numPr>
        <w:spacing w:before="60" w:line="276" w:lineRule="auto"/>
        <w:jc w:val="both"/>
        <w:rPr>
          <w:rFonts w:asciiTheme="minorHAnsi" w:hAnsiTheme="minorHAnsi" w:cstheme="minorHAnsi"/>
        </w:rPr>
      </w:pPr>
      <w:r w:rsidRPr="00297451">
        <w:rPr>
          <w:rFonts w:asciiTheme="minorHAnsi" w:hAnsiTheme="minorHAnsi" w:cstheme="minorHAnsi"/>
        </w:rPr>
        <w:t>odpovědná osoba Objednatele: (</w:t>
      </w:r>
      <w:r w:rsidRPr="00297451" w:rsidR="00297451">
        <w:rPr>
          <w:rFonts w:asciiTheme="minorHAnsi" w:hAnsiTheme="minorHAnsi" w:cstheme="minorHAnsi"/>
          <w:i/>
        </w:rPr>
        <w:t>bude doplněno</w:t>
      </w:r>
      <w:r w:rsidR="00297451">
        <w:rPr>
          <w:rFonts w:asciiTheme="minorHAnsi" w:hAnsiTheme="minorHAnsi" w:cstheme="minorHAnsi"/>
          <w:i/>
        </w:rPr>
        <w:t xml:space="preserve"> před uzavřením smlouvy</w:t>
      </w:r>
      <w:r w:rsidRPr="00297451">
        <w:rPr>
          <w:rFonts w:asciiTheme="minorHAnsi" w:hAnsiTheme="minorHAnsi" w:cstheme="minorHAnsi"/>
          <w:i/>
        </w:rPr>
        <w:t>)</w:t>
      </w:r>
    </w:p>
    <w:p w:rsidRPr="00297451" w:rsidR="00EE4B89" w:rsidP="00EE4B89" w:rsidRDefault="00EE4B89">
      <w:pPr>
        <w:numPr>
          <w:ilvl w:val="0"/>
          <w:numId w:val="10"/>
        </w:numPr>
        <w:spacing w:before="60" w:line="276" w:lineRule="auto"/>
        <w:jc w:val="both"/>
        <w:rPr>
          <w:rFonts w:asciiTheme="minorHAnsi" w:hAnsiTheme="minorHAnsi" w:cstheme="minorHAnsi"/>
        </w:rPr>
      </w:pPr>
      <w:r w:rsidRPr="00297451">
        <w:rPr>
          <w:rFonts w:asciiTheme="minorHAnsi" w:hAnsiTheme="minorHAnsi" w:cstheme="minorHAnsi"/>
        </w:rPr>
        <w:t xml:space="preserve">odpovědná osoba Poskytovatele: </w:t>
      </w:r>
      <w:r w:rsidRPr="00297451" w:rsidR="00297451">
        <w:rPr>
          <w:rFonts w:asciiTheme="minorHAnsi" w:hAnsiTheme="minorHAnsi" w:cstheme="minorHAnsi"/>
        </w:rPr>
        <w:t>(</w:t>
      </w:r>
      <w:r w:rsidRPr="00297451" w:rsidR="00297451">
        <w:rPr>
          <w:rFonts w:asciiTheme="minorHAnsi" w:hAnsiTheme="minorHAnsi" w:cstheme="minorHAnsi"/>
          <w:i/>
        </w:rPr>
        <w:t>bude doplněno</w:t>
      </w:r>
      <w:r w:rsidR="00297451">
        <w:rPr>
          <w:rFonts w:asciiTheme="minorHAnsi" w:hAnsiTheme="minorHAnsi" w:cstheme="minorHAnsi"/>
          <w:i/>
        </w:rPr>
        <w:t xml:space="preserve"> před uzavřením smlouvy</w:t>
      </w:r>
      <w:r w:rsidRPr="00297451" w:rsidR="00297451">
        <w:rPr>
          <w:rFonts w:asciiTheme="minorHAnsi" w:hAnsiTheme="minorHAnsi" w:cstheme="minorHAnsi"/>
          <w:i/>
        </w:rPr>
        <w:t>)</w:t>
      </w:r>
    </w:p>
    <w:p w:rsidRPr="00297451" w:rsidR="00EE4B89" w:rsidP="00EE4B89" w:rsidRDefault="00EE4B89">
      <w:pPr>
        <w:numPr>
          <w:ilvl w:val="0"/>
          <w:numId w:val="13"/>
        </w:numPr>
        <w:spacing w:before="120" w:line="276" w:lineRule="auto"/>
        <w:ind w:left="426" w:hanging="426"/>
        <w:jc w:val="both"/>
        <w:rPr>
          <w:rFonts w:asciiTheme="minorHAnsi" w:hAnsiTheme="minorHAnsi" w:cstheme="minorHAnsi"/>
        </w:rPr>
      </w:pPr>
      <w:r w:rsidRPr="00297451">
        <w:rPr>
          <w:rFonts w:asciiTheme="minorHAnsi" w:hAnsiTheme="minorHAnsi" w:cstheme="minorHAnsi"/>
        </w:rPr>
        <w:t xml:space="preserve">Otázky touto Smlouvou neupravené se řídí příslušnými ustanoveními zákona č. 89/2012 Sb., občanského zákoníku, v platném znění. Obsah smluvního vztahu založeného touto Smlouvou nebude utvářen zvyklostmi; změna obsahu smluvního vztahu zavedenou praxí Smluvních stran se vylučuje. Smluvní strany se mohou vzdát svých práv pouze výslovným písemným jednáním. Neuplatnění práva, byť opakované, není vzdáním se práva ani poskytnutím dodatečné lhůty k plnění. Platí, že jakékoli vzdání se práva, byť opakované, nezakládá změnu Smlouvy a týká se pouze práva konkrétně specifikovaného v listině, kterým se Smluvní strana práva vzdává. Poskytovatel na sebe bere nebezpečí změny okolností. </w:t>
      </w:r>
    </w:p>
    <w:p w:rsidRPr="00297451" w:rsidR="00EE4B89" w:rsidP="00EE4B89" w:rsidRDefault="00EE4B89">
      <w:pPr>
        <w:numPr>
          <w:ilvl w:val="0"/>
          <w:numId w:val="1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Nároky vznikající z této Smlouvy se promlčují ve tříleté promlčecí lhůtě v případě daňových dokladů za poskytnuté Služby a čtyřleté v případě daňových dokladů na uhrazení sankce či náhrady škody.</w:t>
      </w:r>
    </w:p>
    <w:p w:rsidRPr="00297451" w:rsidR="00EE4B89" w:rsidP="00EE4B89" w:rsidRDefault="00EE4B89">
      <w:pPr>
        <w:numPr>
          <w:ilvl w:val="0"/>
          <w:numId w:val="1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 případě, že se některé ustanovení této Smlouvy stane neúčinné, neplatné nebo nejasné, není tím dotčena platnost ostatních ustanovení ani Smlouvy jako celku. Smluvní strany se zavazují vyvinout </w:t>
      </w:r>
      <w:r w:rsidRPr="00297451">
        <w:rPr>
          <w:rFonts w:asciiTheme="minorHAnsi" w:hAnsiTheme="minorHAnsi" w:cstheme="minorHAnsi"/>
        </w:rPr>
        <w:lastRenderedPageBreak/>
        <w:t>maximální úsilí k tomu, aby formou dodatku toto neúčinné, neplatné nebo nejasné ustanovení nahradily ustanovením platným, účinným a jasným, které se svým zněním bude nejvíce blížit původnímu záměru Smluvních stran.</w:t>
      </w:r>
    </w:p>
    <w:p w:rsidRPr="00297451" w:rsidR="00EE4B89" w:rsidP="00EE4B89" w:rsidRDefault="00EE4B89">
      <w:pPr>
        <w:numPr>
          <w:ilvl w:val="0"/>
          <w:numId w:val="1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Bez předchozího písemného souhlasu Objednatele nesmí Poskytovatel postoupit jakákoli práva, pohledávky či závazky z této Smlouvy plynoucí třetím osobám.</w:t>
      </w:r>
    </w:p>
    <w:p w:rsidRPr="00297451" w:rsidR="00EE4B89" w:rsidP="00EE4B89" w:rsidRDefault="00EE4B89">
      <w:pPr>
        <w:numPr>
          <w:ilvl w:val="0"/>
          <w:numId w:val="1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je oprávněn započíst svoje pohledávky za Objednatelem vůči závazkům Objednatele pouze s jeho předchozím písemným souhlasem nebo na základě písemné dohody s Objednatelem.</w:t>
      </w:r>
    </w:p>
    <w:p w:rsidRPr="00297451" w:rsidR="00EE4B89" w:rsidP="00EE4B89" w:rsidRDefault="00EE4B89">
      <w:pPr>
        <w:ind w:left="720"/>
        <w:jc w:val="both"/>
        <w:rPr>
          <w:rFonts w:asciiTheme="minorHAnsi" w:hAnsiTheme="minorHAnsi" w:cstheme="minorHAnsi"/>
        </w:rPr>
      </w:pPr>
    </w:p>
    <w:p w:rsidRPr="00297451" w:rsidR="00EE4B89" w:rsidP="00297451" w:rsidRDefault="00297451">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XII. </w:t>
      </w:r>
      <w:r w:rsidRPr="00297451" w:rsidR="00EE4B89">
        <w:rPr>
          <w:rFonts w:asciiTheme="minorHAnsi" w:hAnsiTheme="minorHAnsi" w:cstheme="minorHAnsi"/>
          <w:b/>
          <w:sz w:val="24"/>
        </w:rPr>
        <w:t>Závěrečná ustanovení</w:t>
      </w:r>
    </w:p>
    <w:p w:rsidRPr="00297451" w:rsidR="00EE4B89" w:rsidP="00EE4B89" w:rsidRDefault="00EE4B89">
      <w:pPr>
        <w:jc w:val="both"/>
        <w:rPr>
          <w:rFonts w:asciiTheme="minorHAnsi" w:hAnsiTheme="minorHAnsi" w:cstheme="minorHAnsi"/>
        </w:rPr>
      </w:pPr>
    </w:p>
    <w:p w:rsidRPr="00297451" w:rsidR="00EE4B89" w:rsidP="00EE4B89" w:rsidRDefault="00EE4B89">
      <w:pPr>
        <w:numPr>
          <w:ilvl w:val="0"/>
          <w:numId w:val="8"/>
        </w:numPr>
        <w:spacing w:line="276" w:lineRule="auto"/>
        <w:ind w:left="426" w:hanging="426"/>
        <w:jc w:val="both"/>
        <w:rPr>
          <w:rFonts w:asciiTheme="minorHAnsi" w:hAnsiTheme="minorHAnsi" w:cstheme="minorHAnsi"/>
        </w:rPr>
      </w:pPr>
      <w:r w:rsidRPr="00297451">
        <w:rPr>
          <w:rFonts w:asciiTheme="minorHAnsi" w:hAnsiTheme="minorHAnsi" w:cstheme="minorHAnsi"/>
        </w:rPr>
        <w:t>Veškeré změny této Smlouvy lze provádět pouze písemně pomocí číslovaných dodatků podepsaných oběma Smluvními stranami.</w:t>
      </w:r>
    </w:p>
    <w:p w:rsidRPr="00297451" w:rsidR="00EE4B89" w:rsidP="00EE4B89" w:rsidRDefault="00EE4B89">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výslovně prohlašují, že ani jedna z nich se necítí být slabší smluvní stranu a veškerá ustanovení této Smlouvy považují za přiměřená.</w:t>
      </w:r>
    </w:p>
    <w:p w:rsidRPr="00297451" w:rsidR="00EE4B89" w:rsidP="00EE4B89" w:rsidRDefault="00EE4B89">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shodně prohlašují, že si tuto Smlouvu před jejím podpisem přečetly, Smlouva byla uzavřena po vzájemném projednání, podle jejich pravé a svobodné vůle vážně a srozumitelně nikoli v tísni za nápadně nevýhodných podmínek a na důkaz toho připojují své podpisy.</w:t>
      </w:r>
    </w:p>
    <w:p w:rsidRPr="00297451" w:rsidR="00EE4B89" w:rsidP="00EE4B89" w:rsidRDefault="00EE4B89">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Tato Smlouva je vyhotovena ve dvou (2) stejnopisech, z nichž jeden obdrží Objednatel a jeden Poskytovatel.</w:t>
      </w:r>
    </w:p>
    <w:p w:rsidRPr="00297451" w:rsidR="00EE4B89" w:rsidP="00EE4B89" w:rsidRDefault="00EE4B89">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Tato Smlouva nabývá platnosti dn</w:t>
      </w:r>
      <w:r w:rsidR="000E3002">
        <w:rPr>
          <w:rFonts w:asciiTheme="minorHAnsi" w:hAnsiTheme="minorHAnsi" w:cstheme="minorHAnsi"/>
        </w:rPr>
        <w:t>em podpisu obou Smluv</w:t>
      </w:r>
      <w:bookmarkStart w:name="_GoBack" w:id="0"/>
      <w:bookmarkEnd w:id="0"/>
      <w:r w:rsidR="000E3002">
        <w:rPr>
          <w:rFonts w:asciiTheme="minorHAnsi" w:hAnsiTheme="minorHAnsi" w:cstheme="minorHAnsi"/>
        </w:rPr>
        <w:t xml:space="preserve">ních stran, účinnost smlouvy nastává doručením výzvy k zahájení plnění objednatele, takovéto potvrzení musí být doručeno s dostatečným předstihem před realizací školení (alespoň </w:t>
      </w:r>
      <w:r w:rsidR="00FD2DE8">
        <w:rPr>
          <w:rFonts w:asciiTheme="minorHAnsi" w:hAnsiTheme="minorHAnsi" w:cstheme="minorHAnsi"/>
        </w:rPr>
        <w:t>1</w:t>
      </w:r>
      <w:r w:rsidR="000E3002">
        <w:rPr>
          <w:rFonts w:asciiTheme="minorHAnsi" w:hAnsiTheme="minorHAnsi" w:cstheme="minorHAnsi"/>
        </w:rPr>
        <w:t xml:space="preserve"> měsíc, pokud se strany nedohodnou jinak). Do doby vystavení výzvy k zahájení plnění je objednatel oprávněn od smlouvy odstoupit.</w:t>
      </w:r>
    </w:p>
    <w:p w:rsidRPr="00297451" w:rsidR="00EE4B89" w:rsidP="00EE4B89" w:rsidRDefault="00EE4B89">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Nedílnou součástí této Smlouvy jsou následující přílohy:</w:t>
      </w:r>
    </w:p>
    <w:p w:rsidR="00EE4B89" w:rsidP="00EE4B89" w:rsidRDefault="00EE4B89">
      <w:pPr>
        <w:numPr>
          <w:ilvl w:val="0"/>
          <w:numId w:val="14"/>
        </w:numPr>
        <w:spacing w:before="60" w:line="276" w:lineRule="auto"/>
        <w:ind w:left="714" w:hanging="357"/>
        <w:jc w:val="both"/>
        <w:rPr>
          <w:rFonts w:asciiTheme="minorHAnsi" w:hAnsiTheme="minorHAnsi" w:cstheme="minorHAnsi"/>
        </w:rPr>
      </w:pPr>
      <w:r w:rsidRPr="00297451">
        <w:rPr>
          <w:rFonts w:asciiTheme="minorHAnsi" w:hAnsiTheme="minorHAnsi" w:cstheme="minorHAnsi"/>
        </w:rPr>
        <w:t xml:space="preserve">Příloha č. </w:t>
      </w:r>
      <w:r w:rsidR="00616F6F">
        <w:rPr>
          <w:rFonts w:asciiTheme="minorHAnsi" w:hAnsiTheme="minorHAnsi" w:cstheme="minorHAnsi"/>
        </w:rPr>
        <w:t>1</w:t>
      </w:r>
      <w:r w:rsidRPr="00297451">
        <w:rPr>
          <w:rFonts w:asciiTheme="minorHAnsi" w:hAnsiTheme="minorHAnsi" w:cstheme="minorHAnsi"/>
        </w:rPr>
        <w:t xml:space="preserve"> Nabídka Poskytovatele</w:t>
      </w:r>
    </w:p>
    <w:p w:rsidRPr="00297451" w:rsidR="0056267E" w:rsidP="00EE4B89" w:rsidRDefault="0056267E">
      <w:pPr>
        <w:numPr>
          <w:ilvl w:val="0"/>
          <w:numId w:val="14"/>
        </w:numPr>
        <w:spacing w:before="60" w:line="276" w:lineRule="auto"/>
        <w:ind w:left="714" w:hanging="357"/>
        <w:jc w:val="both"/>
        <w:rPr>
          <w:rFonts w:asciiTheme="minorHAnsi" w:hAnsiTheme="minorHAnsi" w:cstheme="minorHAnsi"/>
        </w:rPr>
      </w:pPr>
      <w:r>
        <w:rPr>
          <w:rFonts w:asciiTheme="minorHAnsi" w:hAnsiTheme="minorHAnsi" w:cstheme="minorHAnsi"/>
        </w:rPr>
        <w:t xml:space="preserve">Příloha </w:t>
      </w:r>
      <w:proofErr w:type="gramStart"/>
      <w:r>
        <w:rPr>
          <w:rFonts w:asciiTheme="minorHAnsi" w:hAnsiTheme="minorHAnsi" w:cstheme="minorHAnsi"/>
        </w:rPr>
        <w:t>č. 2 Harmonogram</w:t>
      </w:r>
      <w:proofErr w:type="gramEnd"/>
      <w:r>
        <w:rPr>
          <w:rFonts w:asciiTheme="minorHAnsi" w:hAnsiTheme="minorHAnsi" w:cstheme="minorHAnsi"/>
        </w:rPr>
        <w:t xml:space="preserve"> školení</w:t>
      </w:r>
    </w:p>
    <w:p w:rsidRPr="00297451" w:rsidR="00EE4B89" w:rsidP="00EE4B89" w:rsidRDefault="00EE4B89">
      <w:pPr>
        <w:ind w:left="720"/>
        <w:jc w:val="both"/>
        <w:rPr>
          <w:rFonts w:asciiTheme="minorHAnsi" w:hAnsiTheme="minorHAnsi" w:cstheme="minorHAnsi"/>
        </w:rPr>
      </w:pPr>
    </w:p>
    <w:p w:rsidR="00EE4B89" w:rsidP="00EE4B89" w:rsidRDefault="00EE4B89">
      <w:pPr>
        <w:rPr>
          <w:rFonts w:asciiTheme="minorHAnsi" w:hAnsiTheme="minorHAnsi" w:cstheme="minorHAnsi"/>
        </w:rPr>
      </w:pPr>
    </w:p>
    <w:p w:rsidR="00A117C3" w:rsidP="00A117C3" w:rsidRDefault="00A117C3">
      <w:pPr>
        <w:tabs>
          <w:tab w:val="center" w:pos="1701"/>
          <w:tab w:val="center" w:pos="6804"/>
        </w:tabs>
        <w:rPr>
          <w:rFonts w:asciiTheme="minorHAnsi" w:hAnsiTheme="minorHAnsi" w:cstheme="minorHAnsi"/>
        </w:rPr>
      </w:pPr>
      <w:r>
        <w:rPr>
          <w:rFonts w:asciiTheme="minorHAnsi" w:hAnsiTheme="minorHAnsi" w:cstheme="minorHAnsi"/>
        </w:rPr>
        <w:tab/>
        <w:t>V ……………………… dne ………………….</w:t>
      </w:r>
      <w:r>
        <w:rPr>
          <w:rFonts w:asciiTheme="minorHAnsi" w:hAnsiTheme="minorHAnsi" w:cstheme="minorHAnsi"/>
        </w:rPr>
        <w:tab/>
        <w:t>V ……………………… dne ………………….</w:t>
      </w:r>
    </w:p>
    <w:p w:rsidR="00A117C3" w:rsidP="00A117C3" w:rsidRDefault="00A117C3">
      <w:pPr>
        <w:tabs>
          <w:tab w:val="center" w:pos="1701"/>
          <w:tab w:val="center" w:pos="6804"/>
        </w:tabs>
        <w:rPr>
          <w:rFonts w:asciiTheme="minorHAnsi" w:hAnsiTheme="minorHAnsi" w:cstheme="minorHAnsi"/>
        </w:rPr>
      </w:pPr>
    </w:p>
    <w:p w:rsidR="00A117C3" w:rsidP="00A117C3" w:rsidRDefault="00A117C3">
      <w:pPr>
        <w:tabs>
          <w:tab w:val="center" w:pos="1701"/>
          <w:tab w:val="center" w:pos="6804"/>
        </w:tabs>
        <w:rPr>
          <w:rFonts w:asciiTheme="minorHAnsi" w:hAnsiTheme="minorHAnsi" w:cstheme="minorHAnsi"/>
        </w:rPr>
      </w:pPr>
    </w:p>
    <w:p w:rsidRPr="00297451" w:rsidR="00A117C3" w:rsidP="00A117C3" w:rsidRDefault="00A117C3">
      <w:pPr>
        <w:tabs>
          <w:tab w:val="center" w:pos="1701"/>
          <w:tab w:val="center" w:pos="6804"/>
        </w:tabs>
        <w:rPr>
          <w:rFonts w:asciiTheme="minorHAnsi" w:hAnsiTheme="minorHAnsi" w:cstheme="minorHAnsi"/>
        </w:rPr>
      </w:pPr>
      <w:r>
        <w:rPr>
          <w:rFonts w:asciiTheme="minorHAnsi" w:hAnsiTheme="minorHAnsi" w:cstheme="minorHAnsi"/>
        </w:rPr>
        <w:tab/>
        <w:t>……………………………………………………………</w:t>
      </w:r>
      <w:r>
        <w:rPr>
          <w:rFonts w:asciiTheme="minorHAnsi" w:hAnsiTheme="minorHAnsi" w:cstheme="minorHAnsi"/>
        </w:rPr>
        <w:tab/>
        <w:t>……………………………………………………………</w:t>
      </w:r>
    </w:p>
    <w:p w:rsidR="00A117C3" w:rsidP="00A117C3" w:rsidRDefault="00A117C3">
      <w:pPr>
        <w:tabs>
          <w:tab w:val="center" w:pos="1701"/>
          <w:tab w:val="center" w:pos="6804"/>
        </w:tabs>
        <w:rPr>
          <w:rFonts w:asciiTheme="minorHAnsi" w:hAnsiTheme="minorHAnsi" w:cstheme="minorHAnsi"/>
        </w:rPr>
      </w:pPr>
      <w:r>
        <w:rPr>
          <w:rFonts w:asciiTheme="minorHAnsi" w:hAnsiTheme="minorHAnsi" w:cstheme="minorHAnsi"/>
        </w:rPr>
        <w:tab/>
        <w:t>jméno, příjmení, funkce</w:t>
      </w:r>
      <w:r>
        <w:rPr>
          <w:rFonts w:asciiTheme="minorHAnsi" w:hAnsiTheme="minorHAnsi" w:cstheme="minorHAnsi"/>
        </w:rPr>
        <w:tab/>
        <w:t>jméno, příjmení, funkce</w:t>
      </w:r>
    </w:p>
    <w:p w:rsidR="00A117C3" w:rsidP="00A117C3" w:rsidRDefault="00A117C3">
      <w:pPr>
        <w:tabs>
          <w:tab w:val="center" w:pos="1701"/>
          <w:tab w:val="center" w:pos="6804"/>
        </w:tabs>
        <w:rPr>
          <w:rFonts w:asciiTheme="minorHAnsi" w:hAnsiTheme="minorHAnsi" w:cstheme="minorHAnsi"/>
          <w:i/>
        </w:rPr>
      </w:pPr>
      <w:r>
        <w:rPr>
          <w:rFonts w:asciiTheme="minorHAnsi" w:hAnsiTheme="minorHAnsi" w:cstheme="minorHAnsi"/>
        </w:rPr>
        <w:tab/>
      </w:r>
      <w:r w:rsidRPr="00A117C3">
        <w:rPr>
          <w:rFonts w:asciiTheme="minorHAnsi" w:hAnsiTheme="minorHAnsi" w:cstheme="minorHAnsi"/>
          <w:i/>
        </w:rPr>
        <w:t>poskytovatel</w:t>
      </w:r>
      <w:r>
        <w:rPr>
          <w:rFonts w:asciiTheme="minorHAnsi" w:hAnsiTheme="minorHAnsi" w:cstheme="minorHAnsi"/>
          <w:i/>
        </w:rPr>
        <w:tab/>
        <w:t>objednatel</w:t>
      </w:r>
    </w:p>
    <w:p w:rsidRPr="00A117C3" w:rsidR="00A117C3" w:rsidP="00A117C3" w:rsidRDefault="00A117C3">
      <w:pPr>
        <w:tabs>
          <w:tab w:val="center" w:pos="1701"/>
          <w:tab w:val="center" w:pos="6804"/>
        </w:tabs>
        <w:rPr>
          <w:rFonts w:asciiTheme="minorHAnsi" w:hAnsiTheme="minorHAnsi" w:cstheme="minorHAnsi"/>
          <w:i/>
        </w:rPr>
      </w:pPr>
      <w:r>
        <w:rPr>
          <w:rFonts w:asciiTheme="minorHAnsi" w:hAnsiTheme="minorHAnsi" w:cstheme="minorHAnsi"/>
          <w:i/>
        </w:rPr>
        <w:tab/>
        <w:t>Název firmy</w:t>
      </w:r>
      <w:r>
        <w:rPr>
          <w:rFonts w:asciiTheme="minorHAnsi" w:hAnsiTheme="minorHAnsi" w:cstheme="minorHAnsi"/>
          <w:i/>
        </w:rPr>
        <w:tab/>
      </w:r>
      <w:proofErr w:type="spellStart"/>
      <w:r>
        <w:rPr>
          <w:rFonts w:asciiTheme="minorHAnsi" w:hAnsiTheme="minorHAnsi" w:cstheme="minorHAnsi"/>
          <w:i/>
        </w:rPr>
        <w:t>KOVONA</w:t>
      </w:r>
      <w:proofErr w:type="spellEnd"/>
      <w:r>
        <w:rPr>
          <w:rFonts w:asciiTheme="minorHAnsi" w:hAnsiTheme="minorHAnsi" w:cstheme="minorHAnsi"/>
          <w:i/>
        </w:rPr>
        <w:t xml:space="preserve"> </w:t>
      </w:r>
      <w:proofErr w:type="spellStart"/>
      <w:r>
        <w:rPr>
          <w:rFonts w:asciiTheme="minorHAnsi" w:hAnsiTheme="minorHAnsi" w:cstheme="minorHAnsi"/>
          <w:i/>
        </w:rPr>
        <w:t>SYSTEM</w:t>
      </w:r>
      <w:proofErr w:type="spellEnd"/>
      <w:r>
        <w:rPr>
          <w:rFonts w:asciiTheme="minorHAnsi" w:hAnsiTheme="minorHAnsi" w:cstheme="minorHAnsi"/>
          <w:i/>
        </w:rPr>
        <w:t>, a.s.</w:t>
      </w:r>
    </w:p>
    <w:p w:rsidRPr="00297451" w:rsidR="00A117C3" w:rsidP="00A117C3" w:rsidRDefault="00A117C3">
      <w:pPr>
        <w:tabs>
          <w:tab w:val="center" w:pos="1701"/>
          <w:tab w:val="center" w:pos="6804"/>
        </w:tabs>
        <w:rPr>
          <w:rFonts w:asciiTheme="minorHAnsi" w:hAnsiTheme="minorHAnsi" w:cstheme="minorHAnsi"/>
        </w:rPr>
      </w:pPr>
    </w:p>
    <w:p w:rsidRPr="00297451" w:rsidR="000F1A38" w:rsidRDefault="000F1A38">
      <w:pPr>
        <w:rPr>
          <w:rFonts w:asciiTheme="minorHAnsi" w:hAnsiTheme="minorHAnsi" w:cstheme="minorHAnsi"/>
        </w:rPr>
      </w:pPr>
    </w:p>
    <w:sectPr w:rsidRPr="00297451" w:rsidR="000F1A38" w:rsidSect="00DF6281">
      <w:headerReference w:type="default" r:id="rId9"/>
      <w:footerReference w:type="default" r:id="rId10"/>
      <w:pgSz w:w="11906" w:h="16838"/>
      <w:pgMar w:top="993" w:right="1417" w:bottom="1135"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01091" w:rsidRDefault="00B30C94">
      <w:r>
        <w:separator/>
      </w:r>
    </w:p>
  </w:endnote>
  <w:endnote w:type="continuationSeparator" w:id="0">
    <w:p w:rsidR="00C01091" w:rsidRDefault="00B30C9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572462681"/>
      <w:docPartObj>
        <w:docPartGallery w:val="Page Numbers (Bottom of Page)"/>
        <w:docPartUnique/>
      </w:docPartObj>
    </w:sdtPr>
    <w:sdtEndPr/>
    <w:sdtContent>
      <w:p w:rsidR="00297451" w:rsidRDefault="00297451">
        <w:pPr>
          <w:pStyle w:val="Zpat"/>
          <w:jc w:val="center"/>
        </w:pPr>
        <w:r>
          <w:t xml:space="preserve">- </w:t>
        </w:r>
        <w:r>
          <w:fldChar w:fldCharType="begin"/>
        </w:r>
        <w:r>
          <w:instrText>PAGE   \* MERGEFORMAT</w:instrText>
        </w:r>
        <w:r>
          <w:fldChar w:fldCharType="separate"/>
        </w:r>
        <w:r w:rsidR="00FD2DE8">
          <w:rPr>
            <w:noProof/>
          </w:rPr>
          <w:t>8</w:t>
        </w:r>
        <w:r>
          <w:fldChar w:fldCharType="end"/>
        </w:r>
        <w:r>
          <w:t xml:space="preserve"> -</w:t>
        </w:r>
      </w:p>
    </w:sdtContent>
  </w:sdt>
  <w:p w:rsidR="00297451" w:rsidRDefault="00297451">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01091" w:rsidRDefault="00B30C94">
      <w:r>
        <w:separator/>
      </w:r>
    </w:p>
  </w:footnote>
  <w:footnote w:type="continuationSeparator" w:id="0">
    <w:p w:rsidR="00C01091" w:rsidRDefault="00B30C9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CD3BF4" w:rsidR="00CD3BF4" w:rsidP="00CD3BF4" w:rsidRDefault="00CD3BF4">
    <w:pPr>
      <w:pStyle w:val="Zhlav"/>
      <w:spacing w:after="0" w:line="240" w:lineRule="auto"/>
      <w:rPr>
        <w:b/>
        <w:i/>
        <w:sz w:val="18"/>
        <w:szCs w:val="18"/>
      </w:rPr>
    </w:pPr>
    <w:r w:rsidRPr="00CD3BF4">
      <w:rPr>
        <w:b/>
        <w:i/>
        <w:sz w:val="18"/>
        <w:szCs w:val="18"/>
      </w:rPr>
      <w:t>Návrh smlouvy</w:t>
    </w:r>
    <w:r w:rsidRPr="00CD3BF4">
      <w:rPr>
        <w:b/>
        <w:i/>
        <w:sz w:val="18"/>
        <w:szCs w:val="18"/>
      </w:rPr>
      <w:tab/>
    </w:r>
    <w:r w:rsidRPr="00CD3BF4">
      <w:rPr>
        <w:b/>
        <w:i/>
        <w:sz w:val="18"/>
        <w:szCs w:val="18"/>
      </w:rPr>
      <w:tab/>
      <w:t xml:space="preserve">Příloha č. 2 </w:t>
    </w:r>
    <w:r w:rsidR="00863D6B">
      <w:rPr>
        <w:b/>
        <w:i/>
        <w:sz w:val="18"/>
        <w:szCs w:val="18"/>
      </w:rPr>
      <w:t>Výzvy k podání nabídek/</w:t>
    </w:r>
    <w:r w:rsidRPr="00CD3BF4">
      <w:rPr>
        <w:b/>
        <w:i/>
        <w:sz w:val="18"/>
        <w:szCs w:val="18"/>
      </w:rPr>
      <w:t>Zadávací dokumentace</w:t>
    </w:r>
  </w:p>
  <w:p w:rsidRPr="00CD3BF4" w:rsidR="00CA0FD9" w:rsidP="00CD3BF4" w:rsidRDefault="00CD3BF4">
    <w:pPr>
      <w:pStyle w:val="Zhlav"/>
      <w:tabs>
        <w:tab w:val="clear" w:pos="4536"/>
      </w:tabs>
      <w:spacing w:after="0" w:line="240" w:lineRule="auto"/>
      <w:rPr>
        <w:b/>
        <w:i/>
        <w:sz w:val="18"/>
        <w:szCs w:val="18"/>
      </w:rPr>
    </w:pPr>
    <w:r w:rsidRPr="00CD3BF4">
      <w:rPr>
        <w:b/>
        <w:i/>
        <w:sz w:val="18"/>
        <w:szCs w:val="18"/>
      </w:rPr>
      <w:tab/>
      <w:t xml:space="preserve">Vzdělávání zaměstnanců společnosti </w:t>
    </w:r>
    <w:proofErr w:type="spellStart"/>
    <w:r w:rsidRPr="00CD3BF4">
      <w:rPr>
        <w:b/>
        <w:i/>
        <w:sz w:val="18"/>
        <w:szCs w:val="18"/>
      </w:rPr>
      <w:t>KOVONA</w:t>
    </w:r>
    <w:proofErr w:type="spellEnd"/>
    <w:r w:rsidRPr="00CD3BF4">
      <w:rPr>
        <w:b/>
        <w:i/>
        <w:sz w:val="18"/>
        <w:szCs w:val="18"/>
      </w:rPr>
      <w:t xml:space="preserve"> </w:t>
    </w:r>
    <w:proofErr w:type="spellStart"/>
    <w:r w:rsidRPr="00CD3BF4">
      <w:rPr>
        <w:b/>
        <w:i/>
        <w:sz w:val="18"/>
        <w:szCs w:val="18"/>
      </w:rPr>
      <w:t>SYSTEM</w:t>
    </w:r>
    <w:proofErr w:type="spellEnd"/>
    <w:r w:rsidRPr="00CD3BF4">
      <w:rPr>
        <w:b/>
        <w:i/>
        <w:sz w:val="18"/>
        <w:szCs w:val="18"/>
      </w:rPr>
      <w:t>, a.s.</w:t>
    </w:r>
    <w:r w:rsidRPr="00CD3BF4" w:rsidR="00EE4B89">
      <w:rPr>
        <w:b/>
        <w:i/>
        <w:sz w:val="18"/>
        <w:szCs w:val="18"/>
      </w:rPr>
      <w:tab/>
    </w:r>
  </w:p>
  <w:p w:rsidRPr="00CD3BF4" w:rsidR="00CD3BF4" w:rsidP="00CD3BF4" w:rsidRDefault="00CD3BF4">
    <w:pPr>
      <w:pStyle w:val="Zhlav"/>
      <w:tabs>
        <w:tab w:val="clear" w:pos="4536"/>
      </w:tabs>
      <w:spacing w:after="0" w:line="240" w:lineRule="auto"/>
      <w:rPr>
        <w:sz w:val="20"/>
        <w:szCs w:val="20"/>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C30DFC"/>
    <w:multiLevelType w:val="hybridMultilevel"/>
    <w:tmpl w:val="CA86EA8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5C92B52"/>
    <w:multiLevelType w:val="hybridMultilevel"/>
    <w:tmpl w:val="9A9E0A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C77B6"/>
    <w:multiLevelType w:val="hybridMultilevel"/>
    <w:tmpl w:val="A9DF3E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412984"/>
    <w:multiLevelType w:val="hybridMultilevel"/>
    <w:tmpl w:val="AC5E35E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2FC6FFF"/>
    <w:multiLevelType w:val="hybridMultilevel"/>
    <w:tmpl w:val="56AEB20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4A4020B"/>
    <w:multiLevelType w:val="hybridMultilevel"/>
    <w:tmpl w:val="E14CA7C2"/>
    <w:lvl w:ilvl="0" w:tplc="40100CD0">
      <w:numFmt w:val="bullet"/>
      <w:lvlText w:val=""/>
      <w:lvlJc w:val="left"/>
      <w:pPr>
        <w:ind w:left="720" w:hanging="360"/>
      </w:pPr>
      <w:rPr>
        <w:rFonts w:hint="default" w:ascii="Symbol" w:hAnsi="Symbo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EC650C9"/>
    <w:multiLevelType w:val="hybridMultilevel"/>
    <w:tmpl w:val="1826D464"/>
    <w:lvl w:ilvl="0" w:tplc="DB98DD66">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E05426D"/>
    <w:multiLevelType w:val="hybridMultilevel"/>
    <w:tmpl w:val="259426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5A53721"/>
    <w:multiLevelType w:val="hybridMultilevel"/>
    <w:tmpl w:val="6E6458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7BB3200"/>
    <w:multiLevelType w:val="hybridMultilevel"/>
    <w:tmpl w:val="C2C6D50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BCF37E2"/>
    <w:multiLevelType w:val="hybridMultilevel"/>
    <w:tmpl w:val="370EA75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6B55CB9"/>
    <w:multiLevelType w:val="hybridMultilevel"/>
    <w:tmpl w:val="515CCA9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72D53B0"/>
    <w:multiLevelType w:val="hybridMultilevel"/>
    <w:tmpl w:val="CC904224"/>
    <w:lvl w:ilvl="0" w:tplc="3F2E421E">
      <w:start w:val="1"/>
      <w:numFmt w:val="decimal"/>
      <w:lvlText w:val="%1."/>
      <w:lvlJc w:val="left"/>
      <w:pPr>
        <w:ind w:left="720" w:hanging="360"/>
      </w:pPr>
      <w:rPr>
        <w:rFonts w:hint="default" w:ascii="Calibri" w:hAnsi="Calibri" w:cs="Calibr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AAD5612"/>
    <w:multiLevelType w:val="hybridMultilevel"/>
    <w:tmpl w:val="0E32F0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73FFAAE7"/>
    <w:multiLevelType w:val="hybridMultilevel"/>
    <w:tmpl w:val="922CA5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4535FAB"/>
    <w:multiLevelType w:val="hybridMultilevel"/>
    <w:tmpl w:val="9D84819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6"/>
  </w:num>
  <w:num w:numId="2">
    <w:abstractNumId w:val="9"/>
  </w:num>
  <w:num w:numId="3">
    <w:abstractNumId w:val="15"/>
  </w:num>
  <w:num w:numId="4">
    <w:abstractNumId w:val="1"/>
  </w:num>
  <w:num w:numId="5">
    <w:abstractNumId w:val="0"/>
  </w:num>
  <w:num w:numId="6">
    <w:abstractNumId w:val="3"/>
  </w:num>
  <w:num w:numId="7">
    <w:abstractNumId w:val="13"/>
  </w:num>
  <w:num w:numId="8">
    <w:abstractNumId w:val="10"/>
  </w:num>
  <w:num w:numId="9">
    <w:abstractNumId w:val="11"/>
  </w:num>
  <w:num w:numId="10">
    <w:abstractNumId w:val="5"/>
  </w:num>
  <w:num w:numId="11">
    <w:abstractNumId w:val="12"/>
  </w:num>
  <w:num w:numId="12">
    <w:abstractNumId w:val="4"/>
  </w:num>
  <w:num w:numId="13">
    <w:abstractNumId w:val="7"/>
  </w:num>
  <w:num w:numId="14">
    <w:abstractNumId w:val="8"/>
  </w:num>
  <w:num w:numId="15">
    <w:abstractNumId w:val="2"/>
  </w:num>
  <w:num w:numId="16">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50"/>
  <w:proofState w:spelling="clean" w:grammar="clean"/>
  <w:defaultTabStop w:val="708"/>
  <w:hyphenationZone w:val="425"/>
  <w:characterSpacingControl w:val="doNotCompress"/>
  <w:hdrShapeDefaults>
    <o:shapedefaults spidmax="2457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89"/>
    <w:rsid w:val="000E3002"/>
    <w:rsid w:val="000F1A38"/>
    <w:rsid w:val="00297451"/>
    <w:rsid w:val="0056267E"/>
    <w:rsid w:val="005852C3"/>
    <w:rsid w:val="005B593E"/>
    <w:rsid w:val="00616F6F"/>
    <w:rsid w:val="007326B0"/>
    <w:rsid w:val="0080012C"/>
    <w:rsid w:val="00823AC2"/>
    <w:rsid w:val="008355A8"/>
    <w:rsid w:val="00863D6B"/>
    <w:rsid w:val="00A117C3"/>
    <w:rsid w:val="00A50C3B"/>
    <w:rsid w:val="00B30C94"/>
    <w:rsid w:val="00B6032A"/>
    <w:rsid w:val="00C01091"/>
    <w:rsid w:val="00C07EA9"/>
    <w:rsid w:val="00C43452"/>
    <w:rsid w:val="00C43B97"/>
    <w:rsid w:val="00CC4C72"/>
    <w:rsid w:val="00CD3BF4"/>
    <w:rsid w:val="00CF3129"/>
    <w:rsid w:val="00D3711B"/>
    <w:rsid w:val="00D82A0E"/>
    <w:rsid w:val="00DD3B28"/>
    <w:rsid w:val="00EE4B89"/>
    <w:rsid w:val="00FD2D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457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E4B89"/>
    <w:pPr>
      <w:spacing w:after="0" w:line="240" w:lineRule="auto"/>
    </w:pPr>
    <w:rPr>
      <w:rFonts w:ascii="JohnSans Text Pro" w:hAnsi="JohnSans Text Pro" w:eastAsia="Times New Roman" w:cs="Times New Roman"/>
      <w:sz w:val="20"/>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EE4B89"/>
    <w:pPr>
      <w:ind w:left="720"/>
      <w:contextualSpacing/>
    </w:pPr>
  </w:style>
  <w:style w:type="paragraph" w:styleId="Zhlav">
    <w:name w:val="header"/>
    <w:basedOn w:val="Normln"/>
    <w:link w:val="ZhlavChar"/>
    <w:uiPriority w:val="99"/>
    <w:unhideWhenUsed/>
    <w:rsid w:val="00EE4B89"/>
    <w:pPr>
      <w:tabs>
        <w:tab w:val="center" w:pos="4536"/>
        <w:tab w:val="right" w:pos="9072"/>
      </w:tabs>
      <w:spacing w:after="200" w:line="276" w:lineRule="auto"/>
    </w:pPr>
    <w:rPr>
      <w:rFonts w:ascii="Calibri" w:hAnsi="Calibri" w:eastAsia="Calibri"/>
      <w:sz w:val="22"/>
      <w:szCs w:val="22"/>
      <w:lang w:eastAsia="en-US"/>
    </w:rPr>
  </w:style>
  <w:style w:type="character" w:styleId="ZhlavChar" w:customStyle="true">
    <w:name w:val="Záhlaví Char"/>
    <w:basedOn w:val="Standardnpsmoodstavce"/>
    <w:link w:val="Zhlav"/>
    <w:uiPriority w:val="99"/>
    <w:rsid w:val="00EE4B89"/>
    <w:rPr>
      <w:rFonts w:ascii="Calibri" w:hAnsi="Calibri" w:eastAsia="Calibri" w:cs="Times New Roman"/>
    </w:rPr>
  </w:style>
  <w:style w:type="paragraph" w:styleId="Zpat">
    <w:name w:val="footer"/>
    <w:basedOn w:val="Normln"/>
    <w:link w:val="ZpatChar"/>
    <w:uiPriority w:val="99"/>
    <w:unhideWhenUsed/>
    <w:rsid w:val="00297451"/>
    <w:pPr>
      <w:tabs>
        <w:tab w:val="center" w:pos="4536"/>
        <w:tab w:val="right" w:pos="9072"/>
      </w:tabs>
    </w:pPr>
  </w:style>
  <w:style w:type="character" w:styleId="ZpatChar" w:customStyle="true">
    <w:name w:val="Zápatí Char"/>
    <w:basedOn w:val="Standardnpsmoodstavce"/>
    <w:link w:val="Zpat"/>
    <w:uiPriority w:val="99"/>
    <w:rsid w:val="00297451"/>
    <w:rPr>
      <w:rFonts w:ascii="JohnSans Text Pro" w:hAnsi="JohnSans Text Pro" w:eastAsia="Times New Roman" w:cs="Times New Roman"/>
      <w:sz w:val="20"/>
      <w:szCs w:val="24"/>
      <w:lang w:eastAsia="cs-CZ"/>
    </w:rPr>
  </w:style>
  <w:style w:type="paragraph" w:styleId="Default" w:customStyle="true">
    <w:name w:val="Default"/>
    <w:rsid w:val="0080012C"/>
    <w:pPr>
      <w:autoSpaceDE w:val="false"/>
      <w:autoSpaceDN w:val="false"/>
      <w:adjustRightInd w:val="false"/>
      <w:spacing w:after="0" w:line="240" w:lineRule="auto"/>
    </w:pPr>
    <w:rPr>
      <w:rFonts w:ascii="Arial" w:hAnsi="Arial" w:cs="Arial"/>
      <w:color w:val="000000"/>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EE4B89"/>
    <w:pPr>
      <w:spacing w:after="0" w:line="240" w:lineRule="auto"/>
    </w:pPr>
    <w:rPr>
      <w:rFonts w:ascii="JohnSans Text Pro" w:cs="Times New Roman" w:eastAsia="Times New Roman" w:hAnsi="JohnSans Text Pro"/>
      <w:sz w:val="20"/>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Odstavecseseznamem" w:type="paragraph">
    <w:name w:val="List Paragraph"/>
    <w:basedOn w:val="Normln"/>
    <w:uiPriority w:val="34"/>
    <w:qFormat/>
    <w:rsid w:val="00EE4B89"/>
    <w:pPr>
      <w:ind w:left="720"/>
      <w:contextualSpacing/>
    </w:pPr>
  </w:style>
  <w:style w:styleId="Zhlav" w:type="paragraph">
    <w:name w:val="header"/>
    <w:basedOn w:val="Normln"/>
    <w:link w:val="ZhlavChar"/>
    <w:uiPriority w:val="99"/>
    <w:unhideWhenUsed/>
    <w:rsid w:val="00EE4B89"/>
    <w:pPr>
      <w:tabs>
        <w:tab w:pos="4536" w:val="center"/>
        <w:tab w:pos="9072" w:val="right"/>
      </w:tabs>
      <w:spacing w:after="200" w:line="276" w:lineRule="auto"/>
    </w:pPr>
    <w:rPr>
      <w:rFonts w:ascii="Calibri" w:eastAsia="Calibri" w:hAnsi="Calibri"/>
      <w:sz w:val="22"/>
      <w:szCs w:val="22"/>
      <w:lang w:eastAsia="en-US"/>
    </w:rPr>
  </w:style>
  <w:style w:customStyle="1" w:styleId="ZhlavChar" w:type="character">
    <w:name w:val="Záhlaví Char"/>
    <w:basedOn w:val="Standardnpsmoodstavce"/>
    <w:link w:val="Zhlav"/>
    <w:uiPriority w:val="99"/>
    <w:rsid w:val="00EE4B89"/>
    <w:rPr>
      <w:rFonts w:ascii="Calibri" w:cs="Times New Roman" w:eastAsia="Calibri" w:hAnsi="Calibri"/>
    </w:rPr>
  </w:style>
  <w:style w:styleId="Zpat" w:type="paragraph">
    <w:name w:val="footer"/>
    <w:basedOn w:val="Normln"/>
    <w:link w:val="ZpatChar"/>
    <w:uiPriority w:val="99"/>
    <w:unhideWhenUsed/>
    <w:rsid w:val="00297451"/>
    <w:pPr>
      <w:tabs>
        <w:tab w:pos="4536" w:val="center"/>
        <w:tab w:pos="9072" w:val="right"/>
      </w:tabs>
    </w:pPr>
  </w:style>
  <w:style w:customStyle="1" w:styleId="ZpatChar" w:type="character">
    <w:name w:val="Zápatí Char"/>
    <w:basedOn w:val="Standardnpsmoodstavce"/>
    <w:link w:val="Zpat"/>
    <w:uiPriority w:val="99"/>
    <w:rsid w:val="00297451"/>
    <w:rPr>
      <w:rFonts w:ascii="JohnSans Text Pro" w:cs="Times New Roman" w:eastAsia="Times New Roman" w:hAnsi="JohnSans Text Pro"/>
      <w:sz w:val="20"/>
      <w:szCs w:val="24"/>
      <w:lang w:eastAsia="cs-CZ"/>
    </w:rPr>
  </w:style>
  <w:style w:customStyle="1" w:styleId="Default" w:type="paragraph">
    <w:name w:val="Default"/>
    <w:rsid w:val="0080012C"/>
    <w:pPr>
      <w:autoSpaceDE w:val="0"/>
      <w:autoSpaceDN w:val="0"/>
      <w:adjustRightInd w:val="0"/>
      <w:spacing w:after="0" w:line="240" w:lineRule="auto"/>
    </w:pPr>
    <w:rPr>
      <w:rFonts w:ascii="Arial" w:cs="Arial" w:hAnsi="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91BD4CD-4775-4FCB-B77F-2917E3DE806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3480</properties:Words>
  <properties:Characters>20536</properties:Characters>
  <properties:Lines>171</properties:Lines>
  <properties:Paragraphs>47</properties:Paragraphs>
  <properties:TotalTime>78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23969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2017-08-24T10:53:00Z</dcterms:created>
  <dc:creator/>
  <cp:lastModifiedBy/>
  <dcterms:modified xmlns:xsi="http://www.w3.org/2001/XMLSchema-instance" xsi:type="dcterms:W3CDTF">2017-11-09T09:47:00Z</dcterms:modified>
  <cp:revision>16</cp:revision>
</cp:coreProperties>
</file>