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694FC4" w:rsidR="00694FC4" w:rsidP="006A3E32" w:rsidRDefault="00694FC4" w14:paraId="0BD34558" w14:textId="77777777">
      <w:pPr>
        <w:rPr>
          <w:rFonts w:ascii="COMTES FHT Standard" w:hAnsi="COMTES FHT Standard"/>
          <w:sz w:val="24"/>
          <w:szCs w:val="24"/>
        </w:rPr>
      </w:pPr>
      <w:bookmarkStart w:name="_GoBack" w:id="0"/>
      <w:bookmarkEnd w:id="0"/>
    </w:p>
    <w:p w:rsidRPr="00694FC4" w:rsidR="00840551" w:rsidP="006A3E32" w:rsidRDefault="00840551" w14:paraId="4C148CB7" w14:textId="4067F2D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Příloha č. </w:t>
      </w:r>
      <w:r w:rsidRPr="00694FC4" w:rsidR="00200A82">
        <w:rPr>
          <w:rFonts w:ascii="COMTES FHT Standard" w:hAnsi="COMTES FHT Standard"/>
          <w:sz w:val="24"/>
          <w:szCs w:val="24"/>
        </w:rPr>
        <w:t>3</w:t>
      </w:r>
      <w:r w:rsidR="00694FC4">
        <w:rPr>
          <w:rFonts w:ascii="COMTES FHT Standard" w:hAnsi="COMTES FHT Standard"/>
          <w:sz w:val="24"/>
          <w:szCs w:val="24"/>
        </w:rPr>
        <w:t xml:space="preserve"> výzvy</w:t>
      </w:r>
    </w:p>
    <w:p w:rsidRPr="00694FC4" w:rsidR="00F02B05" w:rsidP="006A3E32" w:rsidRDefault="00F02B05" w14:paraId="4B672158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840551" w:rsidP="006A3E32" w:rsidRDefault="00F02B05" w14:paraId="4E771724" w14:textId="429EAD81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Na základě 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této </w:t>
      </w:r>
      <w:r w:rsidRPr="00694FC4" w:rsidR="00200A82">
        <w:rPr>
          <w:rFonts w:ascii="COMTES FHT Standard" w:hAnsi="COMTES FHT Standard"/>
          <w:sz w:val="24"/>
          <w:szCs w:val="24"/>
        </w:rPr>
        <w:t>Příloh</w:t>
      </w:r>
      <w:r w:rsidRPr="00694FC4" w:rsidR="00C66BEB">
        <w:rPr>
          <w:rFonts w:ascii="COMTES FHT Standard" w:hAnsi="COMTES FHT Standard"/>
          <w:sz w:val="24"/>
          <w:szCs w:val="24"/>
        </w:rPr>
        <w:t>y</w:t>
      </w:r>
      <w:r w:rsidRPr="00694FC4" w:rsidR="00200A82">
        <w:rPr>
          <w:rFonts w:ascii="COMTES FHT Standard" w:hAnsi="COMTES FHT Standard"/>
          <w:sz w:val="24"/>
          <w:szCs w:val="24"/>
        </w:rPr>
        <w:t xml:space="preserve"> č. </w:t>
      </w:r>
      <w:r w:rsidRPr="00694FC4" w:rsidR="00C66BEB">
        <w:rPr>
          <w:rFonts w:ascii="COMTES FHT Standard" w:hAnsi="COMTES FHT Standard"/>
          <w:sz w:val="24"/>
          <w:szCs w:val="24"/>
        </w:rPr>
        <w:t>3</w:t>
      </w:r>
      <w:r w:rsidRPr="0069055D" w:rsidR="0069055D">
        <w:rPr>
          <w:rFonts w:ascii="COMTES FHT Standard" w:hAnsi="COMTES FHT Standard"/>
          <w:sz w:val="24"/>
          <w:szCs w:val="24"/>
        </w:rPr>
        <w:t xml:space="preserve"> </w:t>
      </w:r>
      <w:r w:rsidR="0069055D">
        <w:rPr>
          <w:rFonts w:ascii="COMTES FHT Standard" w:hAnsi="COMTES FHT Standard"/>
          <w:sz w:val="24"/>
          <w:szCs w:val="24"/>
        </w:rPr>
        <w:t>výzvy</w:t>
      </w:r>
      <w:r w:rsidR="00694FC4">
        <w:rPr>
          <w:rFonts w:ascii="COMTES FHT Standard" w:hAnsi="COMTES FHT Standard"/>
          <w:sz w:val="24"/>
          <w:szCs w:val="24"/>
        </w:rPr>
        <w:t xml:space="preserve"> </w:t>
      </w:r>
      <w:r w:rsidRPr="00694FC4">
        <w:rPr>
          <w:rFonts w:ascii="COMTES FHT Standard" w:hAnsi="COMTES FHT Standard"/>
          <w:sz w:val="24"/>
          <w:szCs w:val="24"/>
        </w:rPr>
        <w:t xml:space="preserve">uchazeč vypracuje dokument: </w:t>
      </w:r>
      <w:r w:rsidRPr="00694FC4" w:rsidR="00C66BEB">
        <w:rPr>
          <w:rFonts w:ascii="COMTES FHT Standard" w:hAnsi="COMTES FHT Standard"/>
          <w:sz w:val="24"/>
          <w:szCs w:val="24"/>
        </w:rPr>
        <w:t>Sylabus</w:t>
      </w:r>
      <w:r w:rsidRPr="00694FC4">
        <w:rPr>
          <w:rFonts w:ascii="COMTES FHT Standard" w:hAnsi="COMTES FHT Standard"/>
          <w:sz w:val="24"/>
          <w:szCs w:val="24"/>
        </w:rPr>
        <w:t xml:space="preserve"> kurzů, </w:t>
      </w:r>
      <w:r w:rsidRPr="00694FC4" w:rsidR="00200A82">
        <w:rPr>
          <w:rFonts w:ascii="COMTES FHT Standard" w:hAnsi="COMTES FHT Standard"/>
          <w:sz w:val="24"/>
          <w:szCs w:val="24"/>
        </w:rPr>
        <w:t>kter</w:t>
      </w:r>
      <w:r w:rsidRPr="00694FC4" w:rsidR="00C66BEB">
        <w:rPr>
          <w:rFonts w:ascii="COMTES FHT Standard" w:hAnsi="COMTES FHT Standard"/>
          <w:sz w:val="24"/>
          <w:szCs w:val="24"/>
        </w:rPr>
        <w:t>ý</w:t>
      </w:r>
      <w:r w:rsidRPr="00694FC4">
        <w:rPr>
          <w:rFonts w:ascii="COMTES FHT Standard" w:hAnsi="COMTES FHT Standard"/>
          <w:sz w:val="24"/>
          <w:szCs w:val="24"/>
        </w:rPr>
        <w:t xml:space="preserve"> bude Přílohou č. 1 návrhu </w:t>
      </w:r>
      <w:bookmarkStart w:name="_Hlk503873109" w:id="1"/>
      <w:r w:rsidRPr="00694FC4">
        <w:rPr>
          <w:rFonts w:ascii="COMTES FHT Standard" w:hAnsi="COMTES FHT Standard"/>
          <w:sz w:val="24"/>
          <w:szCs w:val="24"/>
        </w:rPr>
        <w:t>Smlouvy o poskytnutí služby</w:t>
      </w:r>
      <w:bookmarkEnd w:id="1"/>
      <w:r w:rsidRPr="00694FC4" w:rsidR="00200A82">
        <w:rPr>
          <w:rFonts w:ascii="COMTES FHT Standard" w:hAnsi="COMTES FHT Standard"/>
          <w:sz w:val="24"/>
          <w:szCs w:val="24"/>
        </w:rPr>
        <w:t>.</w:t>
      </w:r>
    </w:p>
    <w:p w:rsidRPr="00694FC4" w:rsidR="00E2754A" w:rsidP="006A3E32" w:rsidRDefault="00E2754A" w14:paraId="26541E45" w14:textId="709639AA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V rámci vzdělávacího programu oblasti Měkké a manažerské dovednosti se uskuteční šest vzdělávacích kurzů:</w:t>
      </w:r>
    </w:p>
    <w:p w:rsidRPr="00694FC4" w:rsidR="00E2754A" w:rsidP="00E2754A" w:rsidRDefault="00E2754A" w14:paraId="5A00CFAA" w14:textId="5A011ADA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Komunikace v obtížných situacích.</w:t>
      </w:r>
    </w:p>
    <w:p w:rsidRPr="00694FC4" w:rsidR="00E2754A" w:rsidP="00E2754A" w:rsidRDefault="00E2754A" w14:paraId="6C2B8938" w14:textId="26127982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Management (řízení) změn.</w:t>
      </w:r>
    </w:p>
    <w:p w:rsidRPr="00694FC4" w:rsidR="00E2754A" w:rsidP="00E2754A" w:rsidRDefault="00E2754A" w14:paraId="5D3C08BA" w14:textId="21455D9A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Vyjednávání a argumentace.</w:t>
      </w:r>
    </w:p>
    <w:p w:rsidRPr="00694FC4" w:rsidR="00E2754A" w:rsidP="00E2754A" w:rsidRDefault="00E2754A" w14:paraId="6327AA40" w14:textId="38BA30C6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Firemní kultura.</w:t>
      </w:r>
    </w:p>
    <w:p w:rsidRPr="00694FC4" w:rsidR="00E2754A" w:rsidP="00E2754A" w:rsidRDefault="00E2754A" w14:paraId="03BB3B8F" w14:textId="4972A100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Týmová spolupráce.</w:t>
      </w:r>
    </w:p>
    <w:p w:rsidRPr="00694FC4" w:rsidR="00E2754A" w:rsidP="00E2754A" w:rsidRDefault="00E2754A" w14:paraId="766F4527" w14:textId="7C79118E">
      <w:pPr>
        <w:pStyle w:val="Odstavecseseznamem"/>
        <w:numPr>
          <w:ilvl w:val="0"/>
          <w:numId w:val="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 w:cs="Calibri"/>
          <w:color w:val="00000A"/>
          <w:sz w:val="24"/>
          <w:szCs w:val="24"/>
        </w:rPr>
        <w:t>Prezentační dovednosti.</w:t>
      </w:r>
    </w:p>
    <w:p w:rsidRPr="00694FC4" w:rsidR="00E2754A" w:rsidP="006A3E32" w:rsidRDefault="00E2754A" w14:paraId="7F374885" w14:textId="2C276FAF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Informace shodné pro všechny kurzy:</w:t>
      </w:r>
    </w:p>
    <w:p w:rsidRPr="00694FC4" w:rsidR="00E2754A" w:rsidP="00E2754A" w:rsidRDefault="00E2754A" w14:paraId="6CAEC01E" w14:textId="33732E4C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Počet účastníků: </w:t>
      </w:r>
      <w:r w:rsidR="009755DC">
        <w:rPr>
          <w:rFonts w:ascii="COMTES FHT Standard" w:hAnsi="COMTES FHT Standard"/>
          <w:sz w:val="24"/>
          <w:szCs w:val="24"/>
        </w:rPr>
        <w:t xml:space="preserve">max. </w:t>
      </w:r>
      <w:r w:rsidRPr="00694FC4">
        <w:rPr>
          <w:rFonts w:ascii="COMTES FHT Standard" w:hAnsi="COMTES FHT Standard"/>
          <w:sz w:val="24"/>
          <w:szCs w:val="24"/>
        </w:rPr>
        <w:t>12</w:t>
      </w:r>
      <w:r w:rsidR="009755DC">
        <w:rPr>
          <w:rFonts w:ascii="COMTES FHT Standard" w:hAnsi="COMTES FHT Standard"/>
          <w:sz w:val="24"/>
          <w:szCs w:val="24"/>
        </w:rPr>
        <w:t xml:space="preserve"> osob</w:t>
      </w:r>
    </w:p>
    <w:p w:rsidRPr="00694FC4" w:rsidR="00E2754A" w:rsidP="00E2754A" w:rsidRDefault="00E2754A" w14:paraId="070D39EF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E2754A" w:rsidP="00E2754A" w:rsidRDefault="00E2754A" w14:paraId="21744331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Forma výuky:</w:t>
      </w:r>
    </w:p>
    <w:p w:rsidRPr="00694FC4" w:rsidR="00E2754A" w:rsidP="00E2754A" w:rsidRDefault="00E2754A" w14:paraId="04427F94" w14:textId="77777777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Den – seminář</w:t>
      </w:r>
    </w:p>
    <w:p w:rsidRPr="00694FC4" w:rsidR="00E2754A" w:rsidP="00E2754A" w:rsidRDefault="00E2754A" w14:paraId="0624FCE7" w14:textId="77777777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Den – praktický workshop</w:t>
      </w:r>
    </w:p>
    <w:p w:rsidRPr="00694FC4" w:rsidR="006A3E32" w:rsidP="006A3E32" w:rsidRDefault="006A3E32" w14:paraId="49BFA8AE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Uchazeč v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 sylabu </w:t>
      </w:r>
      <w:r w:rsidRPr="00694FC4">
        <w:rPr>
          <w:rFonts w:ascii="COMTES FHT Standard" w:hAnsi="COMTES FHT Standard"/>
          <w:sz w:val="24"/>
          <w:szCs w:val="24"/>
        </w:rPr>
        <w:t>uvede dokumentaci k</w:t>
      </w:r>
      <w:r w:rsidRPr="00694FC4" w:rsidR="00840551">
        <w:rPr>
          <w:rFonts w:ascii="COMTES FHT Standard" w:hAnsi="COMTES FHT Standard"/>
          <w:sz w:val="24"/>
          <w:szCs w:val="24"/>
        </w:rPr>
        <w:t xml:space="preserve">e každému </w:t>
      </w:r>
      <w:r w:rsidRPr="00694FC4">
        <w:rPr>
          <w:rFonts w:ascii="COMTES FHT Standard" w:hAnsi="COMTES FHT Standard"/>
          <w:sz w:val="24"/>
          <w:szCs w:val="24"/>
        </w:rPr>
        <w:t>vzdělávacímu kurzu, která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 bude</w:t>
      </w:r>
      <w:r w:rsidRPr="00694FC4">
        <w:rPr>
          <w:rFonts w:ascii="COMTES FHT Standard" w:hAnsi="COMTES FHT Standard"/>
          <w:sz w:val="24"/>
          <w:szCs w:val="24"/>
        </w:rPr>
        <w:t xml:space="preserve"> obsah</w:t>
      </w:r>
      <w:r w:rsidRPr="00694FC4" w:rsidR="00C66BEB">
        <w:rPr>
          <w:rFonts w:ascii="COMTES FHT Standard" w:hAnsi="COMTES FHT Standard"/>
          <w:sz w:val="24"/>
          <w:szCs w:val="24"/>
        </w:rPr>
        <w:t>ovat</w:t>
      </w:r>
      <w:r w:rsidRPr="00694FC4">
        <w:rPr>
          <w:rFonts w:ascii="COMTES FHT Standard" w:hAnsi="COMTES FHT Standard"/>
          <w:sz w:val="24"/>
          <w:szCs w:val="24"/>
        </w:rPr>
        <w:t xml:space="preserve">: </w:t>
      </w:r>
    </w:p>
    <w:p w:rsidRPr="00694FC4" w:rsidR="006A3E32" w:rsidP="00C66BEB" w:rsidRDefault="00C66BEB" w14:paraId="58B6E491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kurzu, </w:t>
      </w:r>
    </w:p>
    <w:p w:rsidRPr="00694FC4" w:rsidR="006A3E32" w:rsidP="00C66BEB" w:rsidRDefault="00C66BEB" w14:paraId="7B6B61D8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vzdělávacího subjektu, </w:t>
      </w:r>
    </w:p>
    <w:p w:rsidRPr="00694FC4" w:rsidR="006A3E32" w:rsidP="00C66BEB" w:rsidRDefault="00C66BEB" w14:paraId="61958D2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yp kurzu (uzavřený kurz), </w:t>
      </w:r>
    </w:p>
    <w:p w:rsidRPr="00694FC4" w:rsidR="00622C21" w:rsidP="00622C21" w:rsidRDefault="00622C21" w14:paraId="4154405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Časovou dotaci kurzu, </w:t>
      </w:r>
    </w:p>
    <w:p w:rsidRPr="00694FC4" w:rsidR="006A3E32" w:rsidP="00C66BEB" w:rsidRDefault="00C66BEB" w14:paraId="58346400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V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ýčet případných školicích (výukových) materiálů a pomůcek, </w:t>
      </w:r>
    </w:p>
    <w:p w:rsidRPr="00694FC4" w:rsidR="006A3E32" w:rsidP="00C66BEB" w:rsidRDefault="00C66BEB" w14:paraId="6CED4883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S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eznam doporučené studijní literatury, </w:t>
      </w:r>
    </w:p>
    <w:p w:rsidRPr="00694FC4" w:rsidR="006A3E32" w:rsidP="00C66BEB" w:rsidRDefault="00C66BEB" w14:paraId="6603B4BC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Z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působ ověření znalostí/dovedností, </w:t>
      </w:r>
    </w:p>
    <w:p w:rsidRPr="00694FC4" w:rsidR="00622C21" w:rsidP="00622C21" w:rsidRDefault="00622C21" w14:paraId="373986E9" w14:textId="671F6FDA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Obsahovou strukturu vzdělávacího kurzu</w:t>
      </w:r>
      <w:r w:rsidRPr="00694FC4" w:rsidR="00E2754A">
        <w:rPr>
          <w:rFonts w:ascii="COMTES FHT Standard" w:hAnsi="COMTES FHT Standard"/>
          <w:sz w:val="24"/>
          <w:szCs w:val="24"/>
        </w:rPr>
        <w:t>.</w:t>
      </w:r>
    </w:p>
    <w:p w:rsidRPr="00694FC4" w:rsidR="006A3E32" w:rsidRDefault="00840551" w14:paraId="34F960BA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Dokumentace k obsahu vzdělávacího kurzu musí být podepsána statutárním zástupcem příjemce, resp. osobou oprávněnou jednat za příjemce, a v případě externě zajišťovaných kurzů také statutárním zástupcem externího vzdělávacího subjektu, resp. osobou oprávněnou jednat za tento subjekt.</w:t>
      </w:r>
    </w:p>
    <w:p w:rsidRPr="00694FC4" w:rsidR="006A3E32" w:rsidRDefault="00E2754A" w14:paraId="5E008F5E" w14:textId="122CB118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Dále jsou uvedené požadavky pro jednotlivé kurzy formou šablony, která může být využita pro tvorbu sylabu kurzů, a vzor potvrzení o absolvování kurzu.</w:t>
      </w:r>
    </w:p>
    <w:p w:rsidRPr="00694FC4" w:rsidR="00C66BEB" w:rsidRDefault="00C66BEB" w14:paraId="7A9FA652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br w:type="page"/>
      </w:r>
    </w:p>
    <w:p w:rsidRPr="00694FC4" w:rsidR="00DF6BC3" w:rsidP="00622C21" w:rsidRDefault="00DF6BC3" w14:paraId="1F5D44D4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622C21" w:rsidP="00622C21" w:rsidRDefault="007D1363" w14:paraId="59BC8E8D" w14:textId="6B8318DA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</w:t>
      </w:r>
      <w:r w:rsidRPr="00694FC4" w:rsidR="00622C21">
        <w:rPr>
          <w:rFonts w:ascii="COMTES FHT Standard" w:hAnsi="COMTES FHT Standard"/>
          <w:b/>
          <w:sz w:val="24"/>
          <w:szCs w:val="24"/>
        </w:rPr>
        <w:t>M</w:t>
      </w:r>
      <w:r w:rsidRPr="00694FC4">
        <w:rPr>
          <w:rFonts w:ascii="COMTES FHT Standard" w:hAnsi="COMTES FHT Standard"/>
          <w:b/>
          <w:sz w:val="24"/>
          <w:szCs w:val="24"/>
        </w:rPr>
        <w:t>0</w:t>
      </w:r>
      <w:r w:rsidRPr="00694FC4" w:rsidR="00622C21">
        <w:rPr>
          <w:rFonts w:ascii="COMTES FHT Standard" w:hAnsi="COMTES FHT Standard"/>
          <w:b/>
          <w:sz w:val="24"/>
          <w:szCs w:val="24"/>
        </w:rPr>
        <w:t xml:space="preserve">1 – Měkké </w:t>
      </w:r>
      <w:r w:rsidRPr="00694FC4">
        <w:rPr>
          <w:rFonts w:ascii="COMTES FHT Standard" w:hAnsi="COMTES FHT Standard"/>
          <w:b/>
          <w:sz w:val="24"/>
          <w:szCs w:val="24"/>
        </w:rPr>
        <w:t xml:space="preserve">a manažerské </w:t>
      </w:r>
      <w:r w:rsidRPr="00694FC4" w:rsidR="00622C21">
        <w:rPr>
          <w:rFonts w:ascii="COMTES FHT Standard" w:hAnsi="COMTES FHT Standard"/>
          <w:b/>
          <w:sz w:val="24"/>
          <w:szCs w:val="24"/>
        </w:rPr>
        <w:t>dovednosti</w:t>
      </w:r>
    </w:p>
    <w:p w:rsidRPr="00694FC4" w:rsidR="00622C21" w:rsidP="00622C21" w:rsidRDefault="00622C21" w14:paraId="31B58D5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66794E" w:rsidP="00C66BEB" w:rsidRDefault="006C75F0" w14:paraId="1CFB2AF4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Název kurzu: Komunikace v obtížných situacích</w:t>
      </w:r>
    </w:p>
    <w:p w:rsidRPr="00150B2D" w:rsidR="00C66BEB" w:rsidP="00C66BEB" w:rsidRDefault="00C66BEB" w14:paraId="6AAB93E7" w14:textId="475A931E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C66BEB" w:rsidRDefault="00150B2D" w14:paraId="78CAB146" w14:textId="7B3026ED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="00622C21" w:rsidP="006A1004" w:rsidRDefault="006C75F0" w14:paraId="5355E6C6" w14:textId="79E450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79A10354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3109B97C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6C75F0" w:rsidP="00546032" w:rsidRDefault="00622C21" w14:paraId="21831C50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</w:t>
      </w:r>
      <w:r w:rsidRPr="00694FC4" w:rsidR="006C75F0">
        <w:rPr>
          <w:rFonts w:ascii="COMTES FHT Standard" w:hAnsi="COMTES FHT Standard"/>
          <w:sz w:val="24"/>
          <w:szCs w:val="24"/>
        </w:rPr>
        <w:t>: 2x8 vyučovacích hodin po 60 min</w:t>
      </w:r>
    </w:p>
    <w:p w:rsidRPr="00694FC4" w:rsidR="00622C21" w:rsidP="00546032" w:rsidRDefault="00622C21" w14:paraId="3DE1EF7F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2C21" w:rsidP="00546032" w:rsidRDefault="00622C21" w14:paraId="1FADAB16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2C21" w:rsidP="00A9732D" w:rsidRDefault="00622C21" w14:paraId="64893D90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C75F0" w:rsidP="00A9732D" w:rsidRDefault="006C75F0" w14:paraId="000B9D99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Obsah Kurzu: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 </w:t>
      </w:r>
      <w:r w:rsidRPr="00694FC4" w:rsidR="00C66BEB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694FC4" w:rsidR="006C75F0" w:rsidP="00622C21" w:rsidRDefault="006C75F0" w14:paraId="58A9B9B7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Obsahem semináře je naučit účastníky dovednostem, které jim umožní zvládat náročné situace a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komunikovat v jejich podmínkách. Budou uvedeny typické situace a možné modely, dozvědí se o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průběhu a možných reakcích z hlediska psychologie a sociologie. Prakticky si projdou nácvikem</w:t>
      </w:r>
      <w:r w:rsidRPr="00694FC4" w:rsidR="00C66BEB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zvládání daných situací a vyzkouší si možná řešení.</w:t>
      </w:r>
    </w:p>
    <w:p w:rsidRPr="00694FC4" w:rsidR="006C75F0" w:rsidP="00622C21" w:rsidRDefault="006C75F0" w14:paraId="02469819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694FC4" w:rsidR="006C75F0" w:rsidP="00622C21" w:rsidRDefault="006C75F0" w14:paraId="6945A66F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Typy náročných situací a příčiny konfliktů</w:t>
      </w:r>
    </w:p>
    <w:p w:rsidRPr="00694FC4" w:rsidR="006C75F0" w:rsidP="00622C21" w:rsidRDefault="006C75F0" w14:paraId="300EE8BD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Fyziologie a vliv náročných situací na člověka</w:t>
      </w:r>
    </w:p>
    <w:p w:rsidRPr="00694FC4" w:rsidR="006C75F0" w:rsidP="00622C21" w:rsidRDefault="006C75F0" w14:paraId="4703612B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Příprava na obtížné situace</w:t>
      </w:r>
    </w:p>
    <w:p w:rsidRPr="00694FC4" w:rsidR="006C75F0" w:rsidP="00622C21" w:rsidRDefault="006C75F0" w14:paraId="67B38589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Komunikační strategie a taktiky při jednání v náročných situacích</w:t>
      </w:r>
    </w:p>
    <w:p w:rsidRPr="00694FC4" w:rsidR="006C75F0" w:rsidP="00622C21" w:rsidRDefault="006C75F0" w14:paraId="6D16CD95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6C75F0" w:rsidP="00D32A06" w:rsidRDefault="006C75F0" w14:paraId="1ED9ADCA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Využití konkrétních technik a nástrojů pro zvládání obtížných situací 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D1363" w:rsidP="00622C21" w:rsidRDefault="007D1363" w14:paraId="1FECDE2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D1363" w:rsidP="00622C21" w:rsidRDefault="007D1363" w14:paraId="5D13216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D1363" w:rsidP="00622C21" w:rsidRDefault="007D1363" w14:paraId="41F494AD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589D7F6C" w14:textId="13D0BC7D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DF6BC3" w:rsidP="00DF6BC3" w:rsidRDefault="00DF6BC3" w14:paraId="49DBBF3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DF6BC3" w:rsidP="00DF6BC3" w:rsidRDefault="00DF6BC3" w14:paraId="2D2E2C26" w14:textId="66A4DDC3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</w:t>
      </w:r>
      <w:r w:rsidRPr="00694FC4" w:rsidR="00750631">
        <w:rPr>
          <w:rFonts w:ascii="COMTES FHT Standard" w:hAnsi="COMTES FHT Standard"/>
          <w:b/>
          <w:sz w:val="24"/>
          <w:szCs w:val="24"/>
        </w:rPr>
        <w:t>2</w:t>
      </w:r>
      <w:r w:rsidRPr="00694FC4">
        <w:rPr>
          <w:rFonts w:ascii="COMTES FHT Standard" w:hAnsi="COMTES FHT Standard"/>
          <w:b/>
          <w:sz w:val="24"/>
          <w:szCs w:val="24"/>
        </w:rPr>
        <w:t xml:space="preserve"> – Měkké a manažerské dovednosti</w:t>
      </w:r>
    </w:p>
    <w:p w:rsidRPr="00694FC4" w:rsidR="00DF6BC3" w:rsidP="00DF6BC3" w:rsidRDefault="00DF6BC3" w14:paraId="5F60867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DF6BC3" w:rsidP="00750631" w:rsidRDefault="00DF6BC3" w14:paraId="151298AF" w14:textId="41E1E576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 w:rsidR="00750631">
        <w:rPr>
          <w:rFonts w:ascii="COMTES FHT Standard" w:hAnsi="COMTES FHT Standard" w:cs="Calibri"/>
          <w:color w:val="00000A"/>
          <w:sz w:val="24"/>
          <w:szCs w:val="24"/>
        </w:rPr>
        <w:t>Management (řízení) změn</w:t>
      </w:r>
    </w:p>
    <w:p w:rsidRPr="00694FC4" w:rsidR="00DF6BC3" w:rsidP="00750631" w:rsidRDefault="00DF6BC3" w14:paraId="0578402E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5206AEBA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142C693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4C02012C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03F3CE87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DF6BC3" w:rsidP="00750631" w:rsidRDefault="00DF6BC3" w14:paraId="29C8F981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DF6BC3" w:rsidP="00750631" w:rsidRDefault="00DF6BC3" w14:paraId="1E188655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2DE634C2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382D40F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DF6BC3" w:rsidP="00750631" w:rsidRDefault="00DF6BC3" w14:paraId="7D0E3EA1" w14:textId="77777777">
      <w:pPr>
        <w:pStyle w:val="Odstavecseseznamem"/>
        <w:numPr>
          <w:ilvl w:val="0"/>
          <w:numId w:val="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694FC4" w:rsidR="0091301D" w:rsidP="0091301D" w:rsidRDefault="0091301D" w14:paraId="75D0F015" w14:textId="1B608C4B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Předmětem semináře je naučit účastníky komunikovat a prosazovat změny, přehledně, srozumitelně, přátelsky, přitom s důrazem a s orientací na cíl. Seznámí se s tím, jak lidé přijímají změny, proč je nemají rádi,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bude představena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psychologi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e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změn, osvědčené nástroje jejich komunikace, prosazování a zvládání odporu proti změnám.</w:t>
      </w:r>
    </w:p>
    <w:p w:rsidRPr="00694FC4" w:rsidR="00DF6BC3" w:rsidP="0091301D" w:rsidRDefault="00DF6BC3" w14:paraId="6E253F65" w14:textId="4973AD6C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D32A06" w:rsidR="00D32A06" w:rsidP="00D32A06" w:rsidRDefault="00D32A06" w14:paraId="55770F29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Jak připravit komunikaci změny podřízeným</w:t>
      </w:r>
    </w:p>
    <w:p w:rsidRPr="00D32A06" w:rsidR="00D32A06" w:rsidP="00D32A06" w:rsidRDefault="00D32A06" w14:paraId="538D7EEC" w14:textId="7486100E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ak komunikovat změnu a jak do ní zaangažovat podřízené</w:t>
      </w:r>
    </w:p>
    <w:p w:rsidRPr="00D32A06" w:rsidR="00D32A06" w:rsidP="00D32A06" w:rsidRDefault="00D32A06" w14:paraId="764AF434" w14:textId="3F406562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S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trategie překonání odporu proti změně</w:t>
      </w:r>
    </w:p>
    <w:p w:rsidRPr="00D32A06" w:rsidR="00D32A06" w:rsidP="00D32A06" w:rsidRDefault="00D32A06" w14:paraId="03A7BE00" w14:textId="71629D3E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ráce s problémovými jedinci a s odporem výrazných individualit</w:t>
      </w:r>
    </w:p>
    <w:p w:rsidRPr="00D32A06" w:rsidR="00D32A06" w:rsidP="00D32A06" w:rsidRDefault="00D32A06" w14:paraId="23FBD14D" w14:textId="34D13A9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hint="eastAsia" w:ascii="COMTES FHT Standard" w:hAnsi="COMTES FHT Standard"/>
          <w:i/>
          <w:sz w:val="24"/>
          <w:szCs w:val="24"/>
          <w:highlight w:val="yellow"/>
        </w:rPr>
        <w:t>C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hyby při implementaci změn a jak se jich vyvarovat</w:t>
      </w:r>
    </w:p>
    <w:p w:rsidRPr="00D32A06" w:rsidR="00D32A06" w:rsidP="00D32A06" w:rsidRDefault="00D32A06" w14:paraId="49484EFE" w14:textId="2BFF7F0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ráce v prostředí neustálých změn a posunů</w:t>
      </w:r>
    </w:p>
    <w:p w:rsidRPr="00694FC4" w:rsidR="00DF6BC3" w:rsidP="00D32A06" w:rsidRDefault="00DF6BC3" w14:paraId="3F60E492" w14:textId="4B36780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DF6BC3" w:rsidP="00D32A06" w:rsidRDefault="00DF6BC3" w14:paraId="032D82E5" w14:textId="40B859D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Pr="00694FC4" w:rsidR="0091301D">
        <w:rPr>
          <w:rFonts w:ascii="COMTES FHT Standard" w:hAnsi="COMTES FHT Standard"/>
          <w:i/>
          <w:sz w:val="24"/>
          <w:szCs w:val="24"/>
          <w:highlight w:val="yellow"/>
        </w:rPr>
        <w:t>management</w:t>
      </w:r>
      <w:r w:rsidRPr="00694FC4" w:rsidR="00EA6CC5">
        <w:rPr>
          <w:rFonts w:ascii="COMTES FHT Standard" w:hAnsi="COMTES FHT Standard"/>
          <w:i/>
          <w:sz w:val="24"/>
          <w:szCs w:val="24"/>
          <w:highlight w:val="yellow"/>
        </w:rPr>
        <w:t xml:space="preserve"> změn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D32A06" w:rsidR="00DF6BC3" w:rsidP="00D32A06" w:rsidRDefault="00DF6BC3" w14:paraId="0403341B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694FC4" w:rsidR="00DF6BC3" w:rsidP="00DF6BC3" w:rsidRDefault="00DF6BC3" w14:paraId="09F2AA0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DF08A8" w:rsidR="00DF6BC3" w:rsidP="00DF6BC3" w:rsidRDefault="00DF6BC3" w14:paraId="3D71C48C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  <w:lang w:val="en-US"/>
        </w:rPr>
      </w:pPr>
    </w:p>
    <w:p w:rsidRPr="00694FC4" w:rsidR="00750631" w:rsidRDefault="00750631" w14:paraId="3BE9DCBF" w14:textId="5792954C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2D766B90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5C667B4" w14:textId="046EFF0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K_00M03 – Měkké a manažerské dovednosti</w:t>
      </w:r>
    </w:p>
    <w:p w:rsidRPr="00694FC4" w:rsidR="00750631" w:rsidP="00750631" w:rsidRDefault="00750631" w14:paraId="77850F79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46AF7FCE" w14:textId="10029F63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Vyjednávání a argumentace</w:t>
      </w:r>
    </w:p>
    <w:p w:rsidRPr="00694FC4" w:rsidR="00750631" w:rsidP="00750631" w:rsidRDefault="00750631" w14:paraId="55C6DC93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6569EAB0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4908CBF8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3B46C6D8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25470FFB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7185B764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31D9706A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7DBA5A5C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7129830A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0950E24" w14:textId="77777777">
      <w:pPr>
        <w:pStyle w:val="Odstavecseseznamem"/>
        <w:numPr>
          <w:ilvl w:val="0"/>
          <w:numId w:val="1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="00D32A06" w:rsidP="00D32A06" w:rsidRDefault="00D32A06" w14:paraId="2A6D8F4E" w14:textId="0CAF1947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Seminář je zaměřen na posílení účastníků v oblasti vyjednávání a argumentace během jednání. Cílem je, aby se účastníci dozvěděli, jak neztrácet nadhled a získat účinné komunikační techniky. Naučí se, jak lépe argumentovat, jak připravit strategii pro vyjednávání a techniky, které mohou následně použít.</w:t>
      </w:r>
    </w:p>
    <w:p w:rsidRPr="00694FC4" w:rsidR="00750631" w:rsidP="00D32A06" w:rsidRDefault="00750631" w14:paraId="7C845D73" w14:textId="51EA73E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D32A06" w:rsidR="00D32A06" w:rsidP="00D32A06" w:rsidRDefault="00D32A06" w14:paraId="3ED09A36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Proces vyjednávání a jeho fáze</w:t>
      </w:r>
    </w:p>
    <w:p w:rsidRPr="00D32A06" w:rsidR="00D32A06" w:rsidP="00D32A06" w:rsidRDefault="00D32A06" w14:paraId="63B8DD3C" w14:textId="2CCDA1D2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Příprava na vyjednávání a volba vhodné strategie</w:t>
      </w:r>
    </w:p>
    <w:p w:rsidRPr="00D32A06" w:rsidR="00D32A06" w:rsidP="00D32A06" w:rsidRDefault="00D32A06" w14:paraId="460C3BE9" w14:textId="29F2DEC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Definování cílů vyjednávání</w:t>
      </w:r>
    </w:p>
    <w:p w:rsidRPr="00D32A06" w:rsidR="00D32A06" w:rsidP="00D32A06" w:rsidRDefault="00D32A06" w14:paraId="5E632FCF" w14:textId="5B475278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Pravidla a principy vyjednávání</w:t>
      </w:r>
    </w:p>
    <w:p w:rsidRPr="00D32A06" w:rsidR="00D32A06" w:rsidP="00D32A06" w:rsidRDefault="00D32A06" w14:paraId="4BEEC316" w14:textId="0BDC7B74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Vyjednávací styly, strategie, taktiky</w:t>
      </w:r>
    </w:p>
    <w:p w:rsidRPr="00D32A06" w:rsidR="00D32A06" w:rsidP="00D32A06" w:rsidRDefault="00D32A06" w14:paraId="37B6E063" w14:textId="48B9CBF5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Dosahování dohody</w:t>
      </w:r>
    </w:p>
    <w:p w:rsidRPr="00694FC4" w:rsidR="00750631" w:rsidP="00D32A06" w:rsidRDefault="00750631" w14:paraId="62C43620" w14:textId="68C4409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D32A06" w:rsidR="00750631" w:rsidP="00D32A06" w:rsidRDefault="00750631" w14:paraId="1C5D64F6" w14:textId="45885C8B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využitelných při vyjednávání a argumentaci 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a praktické odzkoušení jejich použití. I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D32A06" w:rsidR="00750631" w:rsidP="00D32A06" w:rsidRDefault="00750631" w14:paraId="45F6E418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694FC4" w:rsidR="00750631" w:rsidP="00750631" w:rsidRDefault="00750631" w14:paraId="2B99456F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32098F90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33D551CB" w14:textId="73390914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6E1E297E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9AFA15B" w14:textId="7EAADE65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K_00M04 – Měkké a manažerské dovednosti</w:t>
      </w:r>
    </w:p>
    <w:p w:rsidRPr="00694FC4" w:rsidR="00750631" w:rsidP="00750631" w:rsidRDefault="00750631" w14:paraId="01CDD3EA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50475FCB" w14:textId="57DBB44A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Firemní kultura</w:t>
      </w:r>
    </w:p>
    <w:p w:rsidRPr="00694FC4" w:rsidR="00750631" w:rsidP="00750631" w:rsidRDefault="00750631" w14:paraId="5D32D9E5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2B5D48F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02DE0D4C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323CDCE9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63F3B07B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1BB0CDB1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68CFB1CD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02E506A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273CEDD7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77D1B49" w14:textId="77777777">
      <w:pPr>
        <w:pStyle w:val="Odstavecseseznamem"/>
        <w:numPr>
          <w:ilvl w:val="0"/>
          <w:numId w:val="1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="00D32A06" w:rsidP="00D32A06" w:rsidRDefault="00D32A06" w14:paraId="3CAAAD6C" w14:textId="66F862D3">
      <w:pPr>
        <w:ind w:left="708"/>
        <w:rPr>
          <w:rFonts w:ascii="COMTES FHT Standard" w:hAnsi="COMTES FHT Standard"/>
          <w:i/>
          <w:sz w:val="24"/>
          <w:szCs w:val="24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>Předmětem semináře je seznámit účastníky s otázkou firemní kultury a jejího vlivu dovnitř i navenek společnosti. Dozví se, jak dobrá firemní kultura vzniká a jak ji mohou všichni ve firmě ovlivňovat. Co na ni může mít pozitivní či negativní dopady a čeho je dobré se vyvarovat. Seminář je směřován k podpoře aktivního rozvíjení firemní kultury zaměstnanci, uvědomění si jejich dopadů a vlivů na všechny zúčastněné. Naučí se, jak mohou firemní kulturu ovlivňovat a cíleně budovat.</w:t>
      </w:r>
    </w:p>
    <w:p w:rsidRPr="00694FC4" w:rsidR="00750631" w:rsidP="00D32A06" w:rsidRDefault="00750631" w14:paraId="4053F408" w14:textId="75A100DA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694FC4" w:rsidR="00750631" w:rsidP="00750631" w:rsidRDefault="003F6443" w14:paraId="6FC5A461" w14:textId="1AE690B3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Co je to firemní kultura – druhy, viditelná i neviditelná část firemní kultury</w:t>
      </w:r>
    </w:p>
    <w:p w:rsidRPr="00694FC4" w:rsidR="00750631" w:rsidP="00750631" w:rsidRDefault="003F6443" w14:paraId="0C401667" w14:textId="1E2D9EDA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Co všechno firemní kultura ovlivňuje</w:t>
      </w:r>
    </w:p>
    <w:p w:rsidR="00750631" w:rsidP="00750631" w:rsidRDefault="003F6443" w14:paraId="11A815F5" w14:textId="69344725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lze firemní kulturu ovlivňovat</w:t>
      </w:r>
    </w:p>
    <w:p w:rsidR="003F6443" w:rsidP="00750631" w:rsidRDefault="003F6443" w14:paraId="1E221663" w14:textId="0102F596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Co může mít negativní dopady</w:t>
      </w:r>
    </w:p>
    <w:p w:rsidRPr="00694FC4" w:rsidR="003F6443" w:rsidP="00750631" w:rsidRDefault="003F6443" w14:paraId="69941C9C" w14:textId="32386E68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formovat firemní kulturu</w:t>
      </w:r>
    </w:p>
    <w:p w:rsidRPr="00694FC4" w:rsidR="00750631" w:rsidP="00750631" w:rsidRDefault="00750631" w14:paraId="72D20DA3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750631" w:rsidRDefault="00750631" w14:paraId="7F620A8A" w14:textId="6160BF8E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Pr="00D32A06" w:rsidR="00D32A06">
        <w:rPr>
          <w:rFonts w:ascii="COMTES FHT Standard" w:hAnsi="COMTES FHT Standard"/>
          <w:i/>
          <w:sz w:val="24"/>
          <w:szCs w:val="24"/>
          <w:highlight w:val="yellow"/>
        </w:rPr>
        <w:t>aktivní rozvíjení firemní kultury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. I</w:t>
      </w:r>
      <w:r w:rsidRPr="00694FC4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6F3B58B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52C7B681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52B1521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77A75DBF" w14:textId="0BDE9356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74C7061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6AC47254" w14:textId="1278EE40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K_00M05 – Měkké a manažerské dovednosti</w:t>
      </w:r>
    </w:p>
    <w:p w:rsidRPr="00694FC4" w:rsidR="00750631" w:rsidP="00750631" w:rsidRDefault="00750631" w14:paraId="0D62E9CB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26AFCC2B" w14:textId="1236F2C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Týmová spolupráce</w:t>
      </w:r>
    </w:p>
    <w:p w:rsidRPr="00694FC4" w:rsidR="00750631" w:rsidP="00750631" w:rsidRDefault="00750631" w14:paraId="413842A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34C4FC34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26628B0A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16C656B9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51F9AA3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2D7CCE35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27FF9D59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4442DDC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6A01230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5E676EF" w14:textId="77777777">
      <w:pPr>
        <w:pStyle w:val="Odstavecseseznamem"/>
        <w:numPr>
          <w:ilvl w:val="0"/>
          <w:numId w:val="12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D32A06" w:rsidR="00750631" w:rsidP="00D32A06" w:rsidRDefault="00D32A06" w14:paraId="456D6AD7" w14:textId="3240B640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Cílem semináře je naučit účastníky aktivně zvládat a řídit vztahy v týmu. </w:t>
      </w:r>
      <w:r>
        <w:rPr>
          <w:rFonts w:ascii="COMTES FHT Standard" w:hAnsi="COMTES FHT Standard"/>
          <w:i/>
          <w:sz w:val="24"/>
          <w:szCs w:val="24"/>
          <w:highlight w:val="yellow"/>
        </w:rPr>
        <w:t>Budou představeny</w:t>
      </w:r>
      <w:r w:rsidRPr="00D32A06">
        <w:rPr>
          <w:rFonts w:ascii="COMTES FHT Standard" w:hAnsi="COMTES FHT Standard"/>
          <w:i/>
          <w:sz w:val="24"/>
          <w:szCs w:val="24"/>
          <w:highlight w:val="yellow"/>
        </w:rPr>
        <w:t xml:space="preserve"> zákonitosti, které ovládají tým a které pomohou s týmem aktivně pracovat, vést jej, řídit a organizovat ku prospěchu všech zúčastněných a firmy.</w:t>
      </w:r>
    </w:p>
    <w:p w:rsidRPr="00694FC4" w:rsidR="00750631" w:rsidP="00750631" w:rsidRDefault="00750631" w14:paraId="11A8A6E8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="00750631" w:rsidP="00750631" w:rsidRDefault="00864A51" w14:paraId="12B04DA1" w14:textId="0E9B806B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tým funguje</w:t>
      </w:r>
    </w:p>
    <w:p w:rsidR="00864A51" w:rsidP="00750631" w:rsidRDefault="00864A51" w14:paraId="7E9A3321" w14:textId="13DB4A12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poznat „klíčové“ lidi a jak na ně působit</w:t>
      </w:r>
    </w:p>
    <w:p w:rsidR="00864A51" w:rsidP="00750631" w:rsidRDefault="00864A51" w14:paraId="5EB54158" w14:textId="0F41DAA1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se chovat v krizových situacích v týmu</w:t>
      </w:r>
    </w:p>
    <w:p w:rsidR="00864A51" w:rsidP="00750631" w:rsidRDefault="00864A51" w14:paraId="16640CEE" w14:textId="5D496910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určit společný směr a jak k němu tým směrovat</w:t>
      </w:r>
    </w:p>
    <w:p w:rsidRPr="00694FC4" w:rsidR="00864A51" w:rsidP="00750631" w:rsidRDefault="00864A51" w14:paraId="64506ED7" w14:textId="14A751E5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Jak zajistit porozumění v rámci týmu</w:t>
      </w:r>
    </w:p>
    <w:p w:rsidRPr="00694FC4" w:rsidR="00750631" w:rsidP="00750631" w:rsidRDefault="00750631" w14:paraId="109EC360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750631" w:rsidRDefault="00750631" w14:paraId="35BA01F5" w14:textId="0ED50F3A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Využití konkrétních technik a nástrojů pro </w:t>
      </w:r>
      <w:r w:rsidR="00D32A06">
        <w:rPr>
          <w:rFonts w:ascii="COMTES FHT Standard" w:hAnsi="COMTES FHT Standard"/>
          <w:i/>
          <w:sz w:val="24"/>
          <w:szCs w:val="24"/>
          <w:highlight w:val="yellow"/>
        </w:rPr>
        <w:t>řízení vztahů v týmu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a praktické odzkoušení jejich použití. I</w:t>
      </w:r>
      <w:r w:rsidRPr="00694FC4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3BE9E3CE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16D51A7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0865561F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RDefault="00750631" w14:paraId="32A5A5A6" w14:textId="2CD40FCB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750631" w:rsidP="00750631" w:rsidRDefault="00750631" w14:paraId="5E6EAACC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17D0A899" w14:textId="1C581CC5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K_00M06 – Měkké a manažerské dovednosti</w:t>
      </w:r>
    </w:p>
    <w:p w:rsidRPr="00694FC4" w:rsidR="00750631" w:rsidP="00750631" w:rsidRDefault="00750631" w14:paraId="3AE0C083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750631" w:rsidP="00750631" w:rsidRDefault="00750631" w14:paraId="5B462DA4" w14:textId="10009BA0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694FC4">
        <w:rPr>
          <w:rFonts w:ascii="COMTES FHT Standard" w:hAnsi="COMTES FHT Standard" w:cs="Calibri"/>
          <w:color w:val="00000A"/>
          <w:sz w:val="24"/>
          <w:szCs w:val="24"/>
        </w:rPr>
        <w:t>Prezentační dovednosti</w:t>
      </w:r>
    </w:p>
    <w:p w:rsidRPr="00694FC4" w:rsidR="00750631" w:rsidP="00750631" w:rsidRDefault="00750631" w14:paraId="2E51D46E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150B2D" w:rsidP="00150B2D" w:rsidRDefault="00150B2D" w14:paraId="040C33E1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144F505D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AE163A" w:rsidP="00AE163A" w:rsidRDefault="00AE163A" w14:paraId="72048E05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AE163A" w:rsidP="00AE163A" w:rsidRDefault="00AE163A" w14:paraId="33C947EF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750631" w:rsidP="00750631" w:rsidRDefault="00750631" w14:paraId="41CAAF71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750631" w:rsidP="00750631" w:rsidRDefault="00750631" w14:paraId="17B9499C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3A49AB0E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37341992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750631" w:rsidP="00750631" w:rsidRDefault="00750631" w14:paraId="64C5B594" w14:textId="77777777">
      <w:pPr>
        <w:pStyle w:val="Odstavecseseznamem"/>
        <w:numPr>
          <w:ilvl w:val="0"/>
          <w:numId w:val="13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D84404" w:rsidR="00D32A06" w:rsidP="00D32A06" w:rsidRDefault="00D32A06" w14:paraId="5886D6B9" w14:textId="69017556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84404">
        <w:rPr>
          <w:rFonts w:ascii="COMTES FHT Standard" w:hAnsi="COMTES FHT Standard"/>
          <w:i/>
          <w:sz w:val="24"/>
          <w:szCs w:val="24"/>
          <w:highlight w:val="yellow"/>
        </w:rPr>
        <w:t xml:space="preserve">Cílem semináře je naučit účastníky prezentovat důležitou myšlenku, postup, nebo návrh publiku, a to přehlednou, smysluplnou, přijatelnou a v rámci možností zábavnou formou. Účastníci se naučí zásady vystupování před publikem, přípravu přijatelné prezentace a podpůrných materiálů, přednes klíčových myšlenek, komunikace s publikem a reagování na otázky. </w:t>
      </w:r>
    </w:p>
    <w:p w:rsidRPr="00694FC4" w:rsidR="00750631" w:rsidP="00D32A06" w:rsidRDefault="00750631" w14:paraId="4AF1B1E9" w14:textId="3FAC8569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0175A0" w:rsidR="000175A0" w:rsidP="000175A0" w:rsidRDefault="000175A0" w14:paraId="653626AF" w14:textId="42C77A0F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struktur</w:t>
      </w:r>
      <w:r>
        <w:rPr>
          <w:rFonts w:ascii="COMTES FHT Standard" w:hAnsi="COMTES FHT Standard"/>
          <w:i/>
          <w:sz w:val="24"/>
          <w:szCs w:val="24"/>
          <w:highlight w:val="yellow"/>
        </w:rPr>
        <w:t>y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prezentace</w:t>
      </w:r>
    </w:p>
    <w:p w:rsidRPr="000175A0" w:rsidR="000175A0" w:rsidP="000175A0" w:rsidRDefault="000175A0" w14:paraId="6976E4A2" w14:textId="20593E4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podklad</w:t>
      </w:r>
      <w:r>
        <w:rPr>
          <w:rFonts w:ascii="COMTES FHT Standard" w:hAnsi="COMTES FHT Standard"/>
          <w:i/>
          <w:sz w:val="24"/>
          <w:szCs w:val="24"/>
          <w:highlight w:val="yellow"/>
        </w:rPr>
        <w:t>ů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pro publikum</w:t>
      </w:r>
    </w:p>
    <w:p w:rsidRPr="000175A0" w:rsidR="000175A0" w:rsidP="000175A0" w:rsidRDefault="000175A0" w14:paraId="112E0B9F" w14:textId="78D13E01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ř</w:t>
      </w:r>
      <w:r>
        <w:rPr>
          <w:rFonts w:ascii="COMTES FHT Standard" w:hAnsi="COMTES FHT Standard"/>
          <w:i/>
          <w:sz w:val="24"/>
          <w:szCs w:val="24"/>
          <w:highlight w:val="yellow"/>
        </w:rPr>
        <w:t>í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prav</w:t>
      </w:r>
      <w:r>
        <w:rPr>
          <w:rFonts w:ascii="COMTES FHT Standard" w:hAnsi="COMTES FHT Standard"/>
          <w:i/>
          <w:sz w:val="24"/>
          <w:szCs w:val="24"/>
          <w:highlight w:val="yellow"/>
        </w:rPr>
        <w:t>a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na otázky z publika a jak na ně reagovat</w:t>
      </w:r>
    </w:p>
    <w:p w:rsidRPr="000175A0" w:rsidR="000175A0" w:rsidP="000175A0" w:rsidRDefault="000175A0" w14:paraId="2E809466" w14:textId="31306C8A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J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ak prezentovat: co říkat, kdy to říkat a jak to říkat</w:t>
      </w:r>
    </w:p>
    <w:p w:rsidR="000175A0" w:rsidP="000175A0" w:rsidRDefault="000175A0" w14:paraId="50237250" w14:textId="0B0A9208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P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r</w:t>
      </w:r>
      <w:r>
        <w:rPr>
          <w:rFonts w:ascii="COMTES FHT Standard" w:hAnsi="COMTES FHT Standard"/>
          <w:i/>
          <w:sz w:val="24"/>
          <w:szCs w:val="24"/>
          <w:highlight w:val="yellow"/>
        </w:rPr>
        <w:t>á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>c</w:t>
      </w:r>
      <w:r>
        <w:rPr>
          <w:rFonts w:ascii="COMTES FHT Standard" w:hAnsi="COMTES FHT Standard"/>
          <w:i/>
          <w:sz w:val="24"/>
          <w:szCs w:val="24"/>
          <w:highlight w:val="yellow"/>
        </w:rPr>
        <w:t>e</w:t>
      </w:r>
      <w:r w:rsidRPr="000175A0">
        <w:rPr>
          <w:rFonts w:ascii="COMTES FHT Standard" w:hAnsi="COMTES FHT Standard"/>
          <w:i/>
          <w:sz w:val="24"/>
          <w:szCs w:val="24"/>
          <w:highlight w:val="yellow"/>
        </w:rPr>
        <w:t xml:space="preserve"> s psychologií publika</w:t>
      </w: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</w:p>
    <w:p w:rsidRPr="00694FC4" w:rsidR="00750631" w:rsidP="000175A0" w:rsidRDefault="00750631" w14:paraId="385291DB" w14:textId="172DB91E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694FC4" w:rsidR="00750631" w:rsidP="00D84404" w:rsidRDefault="00D84404" w14:paraId="52B245E4" w14:textId="5E77C312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  <w:r w:rsidRPr="00D84404">
        <w:rPr>
          <w:rFonts w:ascii="COMTES FHT Standard" w:hAnsi="COMTES FHT Standard"/>
          <w:i/>
          <w:sz w:val="24"/>
          <w:szCs w:val="24"/>
          <w:highlight w:val="yellow"/>
        </w:rPr>
        <w:t>Prezentace účastníků, ověření jejich znalostí a samostatná prezentace</w:t>
      </w:r>
      <w:r w:rsidRPr="00D84404" w:rsidR="00750631">
        <w:rPr>
          <w:rFonts w:ascii="COMTES FHT Standard" w:hAnsi="COMTES FHT Standard"/>
          <w:i/>
          <w:sz w:val="24"/>
          <w:szCs w:val="24"/>
          <w:highlight w:val="yellow"/>
        </w:rPr>
        <w:t>. I</w:t>
      </w:r>
      <w:r w:rsidRPr="00D84404" w:rsidR="00750631">
        <w:rPr>
          <w:rFonts w:ascii="COMTES FHT Standard" w:hAnsi="COMTES FHT Standard" w:cs="Calibri"/>
          <w:i/>
          <w:color w:val="00000A"/>
          <w:sz w:val="24"/>
          <w:szCs w:val="24"/>
          <w:highlight w:val="yellow"/>
        </w:rPr>
        <w:t>ndividuální podpora účastníků s důrazem na řešení jejich problémů a implementaci poznatků z prvního dne.</w:t>
      </w:r>
    </w:p>
    <w:p w:rsidRPr="00694FC4" w:rsidR="00750631" w:rsidP="00750631" w:rsidRDefault="00750631" w14:paraId="1C3012AC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7B4917F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3E29438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49086737" w14:textId="26728382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 w:cs="Calibri"/>
          <w:i/>
          <w:color w:val="00000A"/>
          <w:sz w:val="24"/>
          <w:szCs w:val="24"/>
        </w:rPr>
      </w:pPr>
    </w:p>
    <w:p w:rsidRPr="00694FC4" w:rsidR="00750631" w:rsidP="00750631" w:rsidRDefault="00750631" w14:paraId="626C819E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77B58607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50631" w:rsidP="00750631" w:rsidRDefault="00750631" w14:paraId="09E3AF8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D1363" w:rsidRDefault="007D1363" w14:paraId="5EF89626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750631" w:rsidRDefault="00750631" w14:paraId="39D85C2D" w14:textId="77777777">
      <w:pPr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br w:type="page"/>
      </w:r>
    </w:p>
    <w:p w:rsidRPr="00694FC4" w:rsidR="00750631" w:rsidP="007D1363" w:rsidRDefault="00750631" w14:paraId="241B7C49" w14:textId="77777777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</w:p>
    <w:p w:rsidRPr="00694FC4" w:rsidR="007D1363" w:rsidP="007D1363" w:rsidRDefault="007D1363" w14:paraId="01A51FD4" w14:textId="3C550131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Potvrzení o absolvování </w:t>
      </w:r>
    </w:p>
    <w:p w:rsidRPr="00694FC4" w:rsidR="007D1363" w:rsidP="007D1363" w:rsidRDefault="007D1363" w14:paraId="36C2AA55" w14:textId="77777777">
      <w:pPr>
        <w:spacing w:before="36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</w:p>
    <w:p w:rsidRPr="00694FC4" w:rsidR="007D1363" w:rsidP="007D1363" w:rsidRDefault="007D1363" w14:paraId="650D600F" w14:textId="77777777">
      <w:pPr>
        <w:tabs>
          <w:tab w:val="left" w:pos="5670"/>
          <w:tab w:val="left" w:pos="7938"/>
        </w:tabs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v rámci projektu reg. č. CZ.03.1.52/0.0/0.0/16_043/0005363 úspěšně absolvoval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 kurz</w:t>
      </w:r>
    </w:p>
    <w:p w:rsidRPr="00694FC4" w:rsidR="007D1363" w:rsidP="007D1363" w:rsidRDefault="007D1363" w14:paraId="4D2B1B4E" w14:textId="77777777">
      <w:pPr>
        <w:spacing w:before="60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commentRangeStart w:id="2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Název vzdělávacího kurzu</w:t>
      </w:r>
      <w:commentRangeEnd w:id="2"/>
      <w:r w:rsidRPr="00694FC4">
        <w:rPr>
          <w:rStyle w:val="Odkaznakoment"/>
          <w:rFonts w:ascii="COMTES FHT Standard" w:hAnsi="COMTES FHT Standard" w:cs="Arial"/>
          <w:b/>
          <w:color w:val="FF0000"/>
          <w:sz w:val="24"/>
          <w:szCs w:val="24"/>
        </w:rPr>
        <w:commentReference w:id="2"/>
      </w:r>
    </w:p>
    <w:p w:rsidRPr="00694FC4" w:rsidR="007D1363" w:rsidP="007D1363" w:rsidRDefault="007D1363" w14:paraId="09C362D8" w14:textId="77777777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>konaný v termínu od:</w:t>
      </w:r>
      <w:commentRangeStart w:id="3"/>
      <w:r w:rsidRPr="00694FC4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12. 03. 2017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  <w:t>do: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13. 03. 2017</w:t>
      </w:r>
      <w:commentRangeEnd w:id="3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3"/>
      </w:r>
    </w:p>
    <w:p w:rsidRPr="00694FC4" w:rsidR="007D1363" w:rsidP="007D1363" w:rsidRDefault="007D1363" w14:paraId="27B3B457" w14:textId="77777777">
      <w:pPr>
        <w:tabs>
          <w:tab w:val="left" w:pos="-1985"/>
          <w:tab w:val="left" w:pos="7230"/>
        </w:tabs>
        <w:spacing w:before="48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Časová dotace kurzu/počet hodin výuky: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16 </w:t>
      </w:r>
      <w:r w:rsidRPr="00694FC4">
        <w:rPr>
          <w:rFonts w:ascii="COMTES FHT Standard" w:hAnsi="COMTES FHT Standard" w:cs="Arial"/>
          <w:sz w:val="24"/>
          <w:szCs w:val="24"/>
        </w:rPr>
        <w:t>hodin celkem</w:t>
      </w:r>
    </w:p>
    <w:p w:rsidRPr="00694FC4" w:rsidR="007D1363" w:rsidP="007D1363" w:rsidRDefault="007D1363" w14:paraId="341A261A" w14:textId="77777777">
      <w:pPr>
        <w:tabs>
          <w:tab w:val="left" w:pos="-1985"/>
          <w:tab w:val="left" w:pos="7230"/>
        </w:tabs>
        <w:spacing w:before="24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Délka kurzu: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  <w:t>16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celkem</w:t>
      </w:r>
    </w:p>
    <w:p w:rsidRPr="00694FC4" w:rsidR="007D1363" w:rsidP="007D1363" w:rsidRDefault="007D1363" w14:paraId="6A348BA2" w14:textId="77777777">
      <w:pPr>
        <w:tabs>
          <w:tab w:val="left" w:pos="567"/>
        </w:tabs>
        <w:spacing w:before="36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ab/>
        <w:t>Z toho  absolvoval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>:</w:t>
      </w:r>
    </w:p>
    <w:p w:rsidRPr="00694FC4" w:rsidR="007D1363" w:rsidP="007D1363" w:rsidRDefault="007D1363" w14:paraId="7CDDBE08" w14:textId="77777777">
      <w:pPr>
        <w:pStyle w:val="Odstavecseseznamem"/>
        <w:numPr>
          <w:ilvl w:val="0"/>
          <w:numId w:val="7"/>
        </w:numPr>
        <w:tabs>
          <w:tab w:val="left" w:pos="-1843"/>
          <w:tab w:val="left" w:pos="567"/>
          <w:tab w:val="left" w:pos="6946"/>
        </w:tabs>
        <w:spacing w:before="12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commentRangeStart w:id="4"/>
      <w:r w:rsidRPr="00694FC4">
        <w:rPr>
          <w:rFonts w:ascii="COMTES FHT Standard" w:hAnsi="COMTES FHT Standard" w:cs="Arial"/>
          <w:sz w:val="24"/>
          <w:szCs w:val="24"/>
        </w:rPr>
        <w:t>podporované vzdělávání</w:t>
      </w:r>
      <w:commentRangeEnd w:id="4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4"/>
      </w:r>
      <w:r w:rsidRPr="00694FC4">
        <w:rPr>
          <w:rFonts w:ascii="COMTES FHT Standard" w:hAnsi="COMTES FHT Standard" w:cs="Arial"/>
          <w:sz w:val="24"/>
          <w:szCs w:val="24"/>
        </w:rPr>
        <w:t>:</w:t>
      </w:r>
      <w:r w:rsidRPr="00694FC4">
        <w:rPr>
          <w:rFonts w:ascii="COMTES FHT Standard" w:hAnsi="COMTES FHT Standard" w:cs="Arial"/>
          <w:sz w:val="24"/>
          <w:szCs w:val="24"/>
        </w:rPr>
        <w:tab/>
        <w:t xml:space="preserve"> </w:t>
      </w:r>
    </w:p>
    <w:p w:rsidRPr="00694FC4" w:rsidR="007D1363" w:rsidP="007D1363" w:rsidRDefault="007D1363" w14:paraId="61D04698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ind w:left="360"/>
        <w:jc w:val="both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teoretickou výuku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5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5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5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</w:t>
      </w:r>
    </w:p>
    <w:p w:rsidRPr="00694FC4" w:rsidR="007D1363" w:rsidP="007D1363" w:rsidRDefault="007D1363" w14:paraId="0E3121A5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praktickou výuku v rozsahu 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6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6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6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</w:t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0DE4640D" w14:textId="77777777">
      <w:pPr>
        <w:pStyle w:val="Odstavecseseznamem"/>
        <w:numPr>
          <w:ilvl w:val="0"/>
          <w:numId w:val="7"/>
        </w:numPr>
        <w:tabs>
          <w:tab w:val="left" w:pos="567"/>
          <w:tab w:val="left" w:pos="6946"/>
        </w:tabs>
        <w:spacing w:before="24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>nepodporované vzdělávání: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0DDF078A" w14:textId="1136FEB4">
      <w:pPr>
        <w:pStyle w:val="Odstavecseseznamem"/>
        <w:tabs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 xml:space="preserve">jiná forma (samostudium, e-learning, stáž)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 w:rsidR="00750631">
        <w:rPr>
          <w:rFonts w:ascii="COMTES FHT Standard" w:hAnsi="COMTES FHT Standard" w:cs="Arial"/>
          <w:b/>
          <w:sz w:val="24"/>
          <w:szCs w:val="24"/>
        </w:rPr>
        <w:t>0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           </w:t>
      </w:r>
    </w:p>
    <w:p w:rsidRPr="00694FC4" w:rsidR="007D1363" w:rsidP="007D1363" w:rsidRDefault="007D1363" w14:paraId="4030F12E" w14:textId="77777777">
      <w:pPr>
        <w:spacing w:before="60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Kurz byl ukončen ověřením získaných znalostí a dovedností v souladu s dokumentací k obsahu vzdělávacího kurzu a to formou 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  <w:r w:rsidRPr="00694FC4">
        <w:rPr>
          <w:rFonts w:ascii="COMTES FHT Standard" w:hAnsi="COMTES FHT Standard" w:cs="Arial"/>
          <w:b/>
          <w:sz w:val="24"/>
          <w:szCs w:val="24"/>
        </w:rPr>
        <w:t>.</w:t>
      </w:r>
    </w:p>
    <w:p w:rsidRPr="00694FC4" w:rsidR="007D1363" w:rsidP="00CD1E7B" w:rsidRDefault="007D1363" w14:paraId="30A14675" w14:textId="77777777">
      <w:pPr>
        <w:tabs>
          <w:tab w:val="center" w:pos="1418"/>
          <w:tab w:val="center" w:pos="4678"/>
          <w:tab w:val="center" w:pos="7938"/>
        </w:tabs>
        <w:spacing w:before="84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</w:t>
      </w:r>
    </w:p>
    <w:p w:rsidRPr="00694FC4" w:rsidR="007D1363" w:rsidP="00CD1E7B" w:rsidRDefault="007D1363" w14:paraId="3618BAB1" w14:textId="77777777">
      <w:pPr>
        <w:tabs>
          <w:tab w:val="center" w:pos="1418"/>
          <w:tab w:val="center" w:pos="4678"/>
          <w:tab w:val="center" w:pos="7938"/>
        </w:tabs>
        <w:spacing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Libor Kraus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7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7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7"/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8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8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8"/>
      </w:r>
    </w:p>
    <w:p w:rsidRPr="00694FC4" w:rsidR="007D1363" w:rsidP="00CD1E7B" w:rsidRDefault="007D1363" w14:paraId="6DBED703" w14:textId="77777777">
      <w:pPr>
        <w:tabs>
          <w:tab w:val="center" w:pos="1418"/>
          <w:tab w:val="center" w:pos="4678"/>
          <w:tab w:val="center" w:pos="5387"/>
          <w:tab w:val="center" w:pos="7938"/>
        </w:tabs>
        <w:spacing w:after="0" w:line="240" w:lineRule="auto"/>
        <w:rPr>
          <w:rFonts w:ascii="COMTES FHT Standard" w:hAnsi="COMTES FHT Standard" w:cs="Arial"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>COMTES FHT a.s.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commentRangeStart w:id="9"/>
      <w:r w:rsidRPr="00694FC4">
        <w:rPr>
          <w:rFonts w:ascii="COMTES FHT Standard" w:hAnsi="COMTES FHT Standard" w:cs="Arial"/>
          <w:color w:val="FF0000"/>
          <w:sz w:val="24"/>
          <w:szCs w:val="24"/>
        </w:rPr>
        <w:t>Název externího vzdělávacího subjektu</w:t>
      </w:r>
      <w:commentRangeEnd w:id="9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9"/>
      </w:r>
      <w:r w:rsidRPr="00694FC4">
        <w:rPr>
          <w:rFonts w:ascii="COMTES FHT Standard" w:hAnsi="COMTES FHT Standard" w:cs="Arial"/>
          <w:sz w:val="24"/>
          <w:szCs w:val="24"/>
        </w:rPr>
        <w:tab/>
        <w:t>Lektor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>/ka</w:t>
      </w:r>
    </w:p>
    <w:p w:rsidRPr="00694FC4" w:rsidR="007D1363" w:rsidP="007D1363" w:rsidRDefault="007D1363" w14:paraId="4D4B8F91" w14:textId="77777777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Název vzdělávacího subjektu:</w:t>
      </w:r>
      <w:r w:rsidRPr="00694FC4" w:rsidR="00CD1E7B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 w:rsidR="00CD1E7B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</w:p>
    <w:sectPr w:rsidRPr="00694FC4" w:rsidR="007D1363" w:rsidSect="007D1363">
      <w:headerReference w:type="default" r:id="rId9"/>
      <w:pgSz w:w="11906" w:h="16838"/>
      <w:pgMar w:top="1702" w:right="1417" w:bottom="1417" w:left="1417" w:header="56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A" w:author="Autor" w:id="2">
    <w:p w:rsidR="007D1363" w:rsidP="007D1363" w:rsidRDefault="007D1363" w14:paraId="2498E0EE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17F9DFBB" w14:textId="77777777">
      <w:pPr>
        <w:pStyle w:val="Textkomente"/>
      </w:pPr>
      <w:r>
        <w:t>Název se musí shodovat s dokumentací k obsahu kurzu a prezenční listinou.</w:t>
      </w:r>
    </w:p>
  </w:comment>
  <w:comment w:initials="A" w:author="Autor" w:id="3">
    <w:p w:rsidR="007D1363" w:rsidP="007D1363" w:rsidRDefault="007D1363" w14:paraId="6808D788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6416B00" w14:textId="77777777">
      <w:pPr>
        <w:pStyle w:val="Textkomente"/>
      </w:pPr>
      <w:r>
        <w:t>Doplňte termíny zahájení a ukončení kurzu. Musí se shodovat s termíny na prezenční listině. V případě jednodenního kurzu smažte (od… do...) a uveďte konkrétní termín.</w:t>
      </w:r>
    </w:p>
  </w:comment>
  <w:comment w:initials="A" w:author="Autor" w:id="4">
    <w:p w:rsidR="007D1363" w:rsidP="007D1363" w:rsidRDefault="007D1363" w14:paraId="0C54EB00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0C81A58" w14:textId="77777777">
      <w:pPr>
        <w:pStyle w:val="Textkomente"/>
      </w:pPr>
      <w:r>
        <w:t>Tj. v rámci projektu prezenční vzdělávání s přesně vymezenou dobou výuky (jednoznačně odlišitelnou od běžného výkonu pracovních činností) v učebně nebo na pracovišti za účasti lektora (kouče, instruktora, apod.).</w:t>
      </w:r>
    </w:p>
  </w:comment>
  <w:comment w:initials="A" w:author="Autor" w:id="5">
    <w:p w:rsidR="007D1363" w:rsidP="007D1363" w:rsidRDefault="007D1363" w14:paraId="07A7766B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3E768F2F" w14:textId="77777777">
      <w:pPr>
        <w:pStyle w:val="Textkomente"/>
      </w:pPr>
      <w:r>
        <w:t xml:space="preserve">Uveďte počet skutečně absolvovaných hodin podporovaného vzdělávání dle prezenční listiny. </w:t>
      </w:r>
    </w:p>
  </w:comment>
  <w:comment w:initials="A" w:author="Autor" w:id="6">
    <w:p w:rsidR="007D1363" w:rsidP="007D1363" w:rsidRDefault="007D1363" w14:paraId="655FCD45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2752D00C" w14:textId="77777777">
      <w:pPr>
        <w:pStyle w:val="Textkomente"/>
      </w:pPr>
      <w:r>
        <w:t xml:space="preserve">Uveďte počet skutečně absolvovaných hodin podpor. vzdělávání dle prezenční listiny. </w:t>
      </w:r>
    </w:p>
  </w:comment>
  <w:comment w:initials="A" w:author="Autor" w:id="7">
    <w:p w:rsidR="007D1363" w:rsidP="007D1363" w:rsidRDefault="007D1363" w14:paraId="50ACA82A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0ABC2E86" w14:textId="77777777">
      <w:pPr>
        <w:pStyle w:val="Textkomente"/>
      </w:pPr>
      <w:r>
        <w:t>Uveďte jméno a příjmení statutárního zástupce, resp. osoby oprávněné jednat za externí vzdělávací subjekt. Pokud je kurz zajištěn interním lektorem, pak vymažte.</w:t>
      </w:r>
    </w:p>
  </w:comment>
  <w:comment w:initials="A" w:author="Autor" w:id="8">
    <w:p w:rsidR="007D1363" w:rsidP="007D1363" w:rsidRDefault="007D1363" w14:paraId="7051874B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02C0466E" w14:textId="77777777">
      <w:pPr>
        <w:pStyle w:val="Textkomente"/>
      </w:pPr>
      <w:r>
        <w:t>Pokud byla výuka zajištěna více lektory, postačuje uvést pouze jednoho z nich</w:t>
      </w:r>
    </w:p>
  </w:comment>
  <w:comment w:initials="A" w:author="Autor" w:id="9">
    <w:p w:rsidR="007D1363" w:rsidP="007D1363" w:rsidRDefault="007D1363" w14:paraId="255A98F1" w14:textId="77777777">
      <w:pPr>
        <w:pStyle w:val="Textkomente"/>
      </w:pPr>
      <w:r>
        <w:rPr>
          <w:rStyle w:val="Odkaznakoment"/>
        </w:rPr>
        <w:annotationRef/>
      </w:r>
    </w:p>
    <w:p w:rsidR="007D1363" w:rsidP="007D1363" w:rsidRDefault="007D1363" w14:paraId="1FAA2B20" w14:textId="77777777">
      <w:pPr>
        <w:pStyle w:val="Textkomente"/>
      </w:pPr>
      <w:r>
        <w:t>Uveďte název externího vzdělávacího subjektu.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7F9DFBB" w15:done="0"/>
  <w15:commentEx w15:paraId="36416B00" w15:done="0"/>
  <w15:commentEx w15:paraId="30C81A58" w15:done="0"/>
  <w15:commentEx w15:paraId="3E768F2F" w15:done="0"/>
  <w15:commentEx w15:paraId="2752D00C" w15:done="0"/>
  <w15:commentEx w15:paraId="0ABC2E86" w15:done="0"/>
  <w15:commentEx w15:paraId="02C0466E" w15:done="0"/>
  <w15:commentEx w15:paraId="1FAA2B20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088506" w16cid:paraId="17F9DFBB"/>
  <w16cid:commentId w16cid:durableId="1E088507" w16cid:paraId="36416B00"/>
  <w16cid:commentId w16cid:durableId="1E08850B" w16cid:paraId="30C81A58"/>
  <w16cid:commentId w16cid:durableId="1E08850C" w16cid:paraId="3E768F2F"/>
  <w16cid:commentId w16cid:durableId="1E08850D" w16cid:paraId="2752D00C"/>
  <w16cid:commentId w16cid:durableId="1E088511" w16cid:paraId="0ABC2E86"/>
  <w16cid:commentId w16cid:durableId="1E088512" w16cid:paraId="02C0466E"/>
  <w16cid:commentId w16cid:durableId="1E088514" w16cid:paraId="1FAA2B20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32ED1" w:rsidP="00622C21" w:rsidRDefault="00032ED1" w14:paraId="63781155" w14:textId="77777777">
      <w:pPr>
        <w:spacing w:after="0" w:line="240" w:lineRule="auto"/>
      </w:pPr>
      <w:r>
        <w:separator/>
      </w:r>
    </w:p>
  </w:endnote>
  <w:endnote w:type="continuationSeparator" w:id="0">
    <w:p w:rsidR="00032ED1" w:rsidP="00622C21" w:rsidRDefault="00032ED1" w14:paraId="2F16BE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32ED1" w:rsidP="00622C21" w:rsidRDefault="00032ED1" w14:paraId="33242E58" w14:textId="77777777">
      <w:pPr>
        <w:spacing w:after="0" w:line="240" w:lineRule="auto"/>
      </w:pPr>
      <w:r>
        <w:separator/>
      </w:r>
    </w:p>
  </w:footnote>
  <w:footnote w:type="continuationSeparator" w:id="0">
    <w:p w:rsidR="00032ED1" w:rsidP="00622C21" w:rsidRDefault="00032ED1" w14:paraId="7BD48D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22C21" w:rsidRDefault="00622C21" w14:paraId="49F40B7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0C30E6"/>
    <w:multiLevelType w:val="hybridMultilevel"/>
    <w:tmpl w:val="3BC45708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5E10AB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7C76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C41"/>
    <w:multiLevelType w:val="hybridMultilevel"/>
    <w:tmpl w:val="8B72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FA771AA"/>
    <w:multiLevelType w:val="hybridMultilevel"/>
    <w:tmpl w:val="BB541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82C70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749CC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8">
    <w:nsid w:val="5DDB6B39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B3764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820AF"/>
    <w:multiLevelType w:val="hybridMultilevel"/>
    <w:tmpl w:val="2F5AE4AE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C7D2BC3"/>
    <w:multiLevelType w:val="hybridMultilevel"/>
    <w:tmpl w:val="8378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F0"/>
    <w:rsid w:val="000175A0"/>
    <w:rsid w:val="00032ED1"/>
    <w:rsid w:val="00125A2D"/>
    <w:rsid w:val="00150B2D"/>
    <w:rsid w:val="001A0ED7"/>
    <w:rsid w:val="00200A82"/>
    <w:rsid w:val="003E54E4"/>
    <w:rsid w:val="003F6443"/>
    <w:rsid w:val="005F7ED6"/>
    <w:rsid w:val="00622C21"/>
    <w:rsid w:val="0066794E"/>
    <w:rsid w:val="0069055D"/>
    <w:rsid w:val="00694FC4"/>
    <w:rsid w:val="006A3E32"/>
    <w:rsid w:val="006C75F0"/>
    <w:rsid w:val="00720B23"/>
    <w:rsid w:val="00750631"/>
    <w:rsid w:val="007D1363"/>
    <w:rsid w:val="00840551"/>
    <w:rsid w:val="00864A51"/>
    <w:rsid w:val="0091301D"/>
    <w:rsid w:val="009755DC"/>
    <w:rsid w:val="00AE163A"/>
    <w:rsid w:val="00B04417"/>
    <w:rsid w:val="00C66BEB"/>
    <w:rsid w:val="00CD1E7B"/>
    <w:rsid w:val="00D32A06"/>
    <w:rsid w:val="00D84404"/>
    <w:rsid w:val="00DF08A8"/>
    <w:rsid w:val="00DF6BC3"/>
    <w:rsid w:val="00E2754A"/>
    <w:rsid w:val="00E82C49"/>
    <w:rsid w:val="00EA6CC5"/>
    <w:rsid w:val="00F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3CCD1A0"/>
  <w15:docId w15:val="{DB0FD684-940D-445D-BB9E-18A211395AD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5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22C21"/>
  </w:style>
  <w:style w:type="paragraph" w:styleId="Zpat">
    <w:name w:val="footer"/>
    <w:basedOn w:val="Normln"/>
    <w:link w:val="Zpat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22C21"/>
  </w:style>
  <w:style w:type="paragraph" w:styleId="Textkomente">
    <w:name w:val="annotation text"/>
    <w:basedOn w:val="Normln"/>
    <w:link w:val="TextkomenteChar"/>
    <w:uiPriority w:val="99"/>
    <w:semiHidden/>
    <w:unhideWhenUsed/>
    <w:rsid w:val="007D1363"/>
    <w:pPr>
      <w:spacing w:after="200"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D136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13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29261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00972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commentsExtended.xml" Type="http://schemas.microsoft.com/office/2011/relationships/commentsExtended" Id="rId8"/>
    <Relationship Target="settings.xml" Type="http://schemas.openxmlformats.org/officeDocument/2006/relationships/settings" Id="rId3"/>
    <Relationship Target="comments.xml" Type="http://schemas.openxmlformats.org/officeDocument/2006/relationships/comments" Id="rId7"/>
    <Relationship Target="commentsIds.xml" Type="http://schemas.microsoft.com/office/2016/09/relationships/commentsId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8</properties:Pages>
  <properties:Words>1454</properties:Words>
  <properties:Characters>8580</properties:Characters>
  <properties:Lines>71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2018-02-23T07:45:00Z</dcterms:created>
  <dc:creator/>
  <dc:description/>
  <cp:keywords/>
  <cp:lastModifiedBy/>
  <dcterms:modified xmlns:xsi="http://www.w3.org/2001/XMLSchema-instance" xsi:type="dcterms:W3CDTF">2018-02-23T07:45:00Z</dcterms:modified>
  <cp:revision>2</cp:revision>
  <dc:subject/>
  <dc:title/>
</cp:coreProperties>
</file>