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tbl>
      <w:tblPr>
        <w:tblW w:w="1558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8364"/>
        <w:gridCol w:w="7220"/>
      </w:tblGrid>
      <w:tr w:rsidRPr="002F7B24" w:rsidR="002F7B24" w:rsidTr="002F7B24">
        <w:trPr>
          <w:trHeight w:val="28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F7B24" w:rsidR="002F7B24" w:rsidP="0064587F" w:rsidRDefault="002F7B24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2F7B24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Název zakázky: </w:t>
            </w:r>
            <w:r w:rsidRPr="002F7B24">
              <w:rPr>
                <w:rFonts w:ascii="Arial" w:hAnsi="Arial" w:cs="Arial"/>
                <w:b/>
                <w:szCs w:val="20"/>
              </w:rPr>
              <w:t xml:space="preserve">Vzdělávání zaměstnanců </w:t>
            </w:r>
            <w:r w:rsidR="0064587F">
              <w:rPr>
                <w:rFonts w:ascii="Arial" w:hAnsi="Arial" w:cs="Arial"/>
                <w:b/>
                <w:szCs w:val="20"/>
              </w:rPr>
              <w:t>společnosti KR OSTRAVA a.s.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F7B24" w:rsidR="002F7B24" w:rsidP="002F7B24" w:rsidRDefault="002F7B24">
            <w:pPr>
              <w:spacing w:after="0" w:line="240" w:lineRule="auto"/>
              <w:ind w:left="2292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</w:tr>
      <w:tr w:rsidRPr="002F7B24" w:rsidR="002F7B24" w:rsidTr="002F7B24">
        <w:trPr>
          <w:trHeight w:val="28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F7B24" w:rsidR="002F7B24" w:rsidP="00D66C38" w:rsidRDefault="002F7B24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2F7B24">
              <w:rPr>
                <w:rFonts w:ascii="Arial" w:hAnsi="Arial" w:cs="Arial"/>
                <w:szCs w:val="20"/>
              </w:rPr>
              <w:t>Registrační číslo projektu:</w:t>
            </w:r>
            <w:r w:rsidRPr="002F7B24">
              <w:rPr>
                <w:rFonts w:ascii="Arial" w:hAnsi="Arial" w:cs="Arial"/>
                <w:b/>
                <w:szCs w:val="20"/>
              </w:rPr>
              <w:t xml:space="preserve"> </w:t>
            </w:r>
            <w:r w:rsidRPr="00D66C38" w:rsidR="00D66C38">
              <w:rPr>
                <w:rFonts w:ascii="Arial" w:hAnsi="Arial" w:cs="Arial"/>
                <w:b/>
                <w:szCs w:val="20"/>
              </w:rPr>
              <w:t>C</w:t>
            </w:r>
            <w:r w:rsidR="0064587F">
              <w:rPr>
                <w:rFonts w:ascii="Arial" w:hAnsi="Arial" w:cs="Arial"/>
                <w:b/>
                <w:szCs w:val="20"/>
              </w:rPr>
              <w:t>Z.03.1.52/0.0/0.0/16_043/0003817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2F7B24" w:rsidR="002F7B24" w:rsidP="002F7B24" w:rsidRDefault="002F7B24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</w:tbl>
    <w:p w:rsidRPr="002F7B24" w:rsidR="002F7B24" w:rsidP="001D28DF" w:rsidRDefault="002F7B24">
      <w:pPr>
        <w:tabs>
          <w:tab w:val="left" w:pos="3785"/>
        </w:tabs>
        <w:spacing w:line="276" w:lineRule="auto"/>
        <w:rPr>
          <w:rFonts w:ascii="Arial" w:hAnsi="Arial" w:cs="Arial"/>
          <w:b/>
          <w:sz w:val="32"/>
          <w:szCs w:val="24"/>
        </w:rPr>
      </w:pPr>
    </w:p>
    <w:p w:rsidR="00133E1F" w:rsidP="001D28DF" w:rsidRDefault="00DF1CAD">
      <w:pPr>
        <w:tabs>
          <w:tab w:val="left" w:pos="3785"/>
        </w:tabs>
        <w:spacing w:line="276" w:lineRule="auto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Obsah</w:t>
      </w:r>
      <w:r w:rsidR="00E56FBC">
        <w:rPr>
          <w:rFonts w:ascii="Arial" w:hAnsi="Arial" w:cs="Arial"/>
          <w:b/>
          <w:sz w:val="32"/>
          <w:szCs w:val="24"/>
        </w:rPr>
        <w:t>y</w:t>
      </w:r>
      <w:r w:rsidRPr="002F7B24" w:rsidR="00346505">
        <w:rPr>
          <w:rFonts w:ascii="Arial" w:hAnsi="Arial" w:cs="Arial"/>
          <w:b/>
          <w:sz w:val="32"/>
          <w:szCs w:val="24"/>
        </w:rPr>
        <w:t xml:space="preserve"> kurzů</w:t>
      </w:r>
      <w:r w:rsidR="002F7B24">
        <w:rPr>
          <w:rFonts w:ascii="Arial" w:hAnsi="Arial" w:cs="Arial"/>
          <w:b/>
          <w:sz w:val="32"/>
          <w:szCs w:val="24"/>
        </w:rPr>
        <w:t xml:space="preserve"> </w:t>
      </w:r>
    </w:p>
    <w:p w:rsidRPr="00E44D16" w:rsidR="002F7B24" w:rsidP="002F7B24" w:rsidRDefault="00133E1F">
      <w:pPr>
        <w:pBdr>
          <w:bottom w:val="single" w:color="auto" w:sz="4" w:space="1"/>
        </w:pBdr>
        <w:rPr>
          <w:rFonts w:ascii="Arial" w:hAnsi="Arial" w:cs="Arial"/>
          <w:b/>
          <w:i/>
          <w:caps/>
          <w:color w:val="C45911" w:themeColor="accent2" w:themeShade="BF"/>
        </w:rPr>
      </w:pPr>
      <w:r w:rsidRPr="00D66C38">
        <w:rPr>
          <w:rFonts w:ascii="Arial" w:hAnsi="Arial" w:cs="Arial"/>
          <w:b/>
          <w:i/>
          <w:color w:val="C45911" w:themeColor="accent2" w:themeShade="BF"/>
        </w:rPr>
        <w:t xml:space="preserve">ČÁST </w:t>
      </w:r>
      <w:r w:rsidRPr="00D66C38" w:rsidR="00D66C38">
        <w:rPr>
          <w:rFonts w:ascii="Arial" w:hAnsi="Arial" w:cs="Arial"/>
          <w:b/>
          <w:i/>
          <w:color w:val="C45911" w:themeColor="accent2" w:themeShade="BF"/>
        </w:rPr>
        <w:t>1</w:t>
      </w:r>
      <w:r w:rsidRPr="00D66C38">
        <w:rPr>
          <w:rFonts w:ascii="Arial" w:hAnsi="Arial" w:cs="Arial"/>
          <w:b/>
          <w:i/>
          <w:color w:val="C45911" w:themeColor="accent2" w:themeShade="BF"/>
        </w:rPr>
        <w:t xml:space="preserve">: </w:t>
      </w:r>
      <w:r w:rsidRPr="00E44D16" w:rsidR="002F7B24">
        <w:rPr>
          <w:rFonts w:ascii="Arial" w:hAnsi="Arial" w:cs="Arial"/>
          <w:b/>
          <w:i/>
          <w:caps/>
          <w:color w:val="C45911" w:themeColor="accent2" w:themeShade="BF"/>
        </w:rPr>
        <w:t>Měkké a manažerské dovednosti</w:t>
      </w:r>
    </w:p>
    <w:p w:rsidRPr="006D6CE0" w:rsidR="00D66C38" w:rsidP="00D66C38" w:rsidRDefault="00D66C38">
      <w:pPr>
        <w:pBdr>
          <w:bottom w:val="single" w:color="auto" w:sz="4" w:space="1"/>
        </w:pBdr>
        <w:rPr>
          <w:rFonts w:ascii="Arial" w:hAnsi="Arial" w:cs="Arial"/>
          <w:b/>
          <w:i/>
          <w:color w:val="2E74B5" w:themeColor="accent1" w:themeShade="BF"/>
          <w:sz w:val="20"/>
          <w:szCs w:val="20"/>
        </w:rPr>
      </w:pPr>
      <w:r w:rsidRPr="006D6CE0">
        <w:rPr>
          <w:rFonts w:ascii="Arial" w:hAnsi="Arial" w:cs="Arial"/>
          <w:b/>
          <w:i/>
          <w:color w:val="2E74B5" w:themeColor="accent1" w:themeShade="BF"/>
          <w:sz w:val="20"/>
          <w:szCs w:val="20"/>
        </w:rPr>
        <w:t>Asertivní jednání: 16 hodin</w:t>
      </w:r>
    </w:p>
    <w:p w:rsidR="00D66C38" w:rsidP="00D66C38" w:rsidRDefault="00D66C38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D66C38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Asertivní jednání jako metoda řízení mezilidských vztahů</w:t>
      </w:r>
    </w:p>
    <w:p w:rsidR="00D66C38" w:rsidP="00D66C38" w:rsidRDefault="00D66C38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Asertivní techniky, principy, asertivní práva</w:t>
      </w:r>
    </w:p>
    <w:p w:rsidR="00D66C38" w:rsidP="00D66C38" w:rsidRDefault="00D66C38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 xml:space="preserve">Asertivní chování v pracovních vztazích </w:t>
      </w:r>
    </w:p>
    <w:p w:rsidR="00D66C38" w:rsidP="00D66C38" w:rsidRDefault="00D66C38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Komunikační styly – aktivní, pasivní, asertivní, agresivní, manipulativní</w:t>
      </w:r>
    </w:p>
    <w:p w:rsidR="00D66C38" w:rsidP="00D66C38" w:rsidRDefault="00D66C38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Vhodné způsoby reagování na různé požadavky a projevy chování – asertivní reakce</w:t>
      </w:r>
    </w:p>
    <w:p w:rsidR="0064587F" w:rsidP="0064587F" w:rsidRDefault="0064587F">
      <w:pPr>
        <w:pStyle w:val="Odstavecseseznamem"/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</w:p>
    <w:p w:rsidR="00D66C38" w:rsidP="00D66C38" w:rsidRDefault="00D66C38">
      <w:pPr>
        <w:spacing w:after="0" w:line="240" w:lineRule="auto"/>
        <w:rPr>
          <w:rFonts w:ascii="Arial" w:hAnsi="Arial" w:eastAsia="Times New Roman" w:cs="Arial"/>
          <w:color w:val="000000"/>
          <w:sz w:val="18"/>
          <w:szCs w:val="18"/>
          <w:lang w:eastAsia="cs-CZ"/>
        </w:rPr>
      </w:pPr>
    </w:p>
    <w:p w:rsidRPr="0064587F" w:rsidR="0064587F" w:rsidP="0064587F" w:rsidRDefault="0064587F">
      <w:pPr>
        <w:pBdr>
          <w:bottom w:val="single" w:color="auto" w:sz="4" w:space="1"/>
        </w:pBdr>
        <w:rPr>
          <w:rFonts w:ascii="Arial" w:hAnsi="Arial" w:cs="Arial"/>
          <w:b/>
          <w:i/>
          <w:color w:val="2E74B5" w:themeColor="accent1" w:themeShade="BF"/>
          <w:sz w:val="20"/>
          <w:szCs w:val="20"/>
        </w:rPr>
      </w:pPr>
      <w:r w:rsidRPr="0064587F">
        <w:rPr>
          <w:rFonts w:ascii="Arial" w:hAnsi="Arial" w:cs="Arial"/>
          <w:b/>
          <w:i/>
          <w:color w:val="2E74B5" w:themeColor="accent1" w:themeShade="BF"/>
          <w:sz w:val="20"/>
          <w:szCs w:val="20"/>
        </w:rPr>
        <w:t>Efektivní komunikace: 16 hodin</w:t>
      </w:r>
    </w:p>
    <w:p w:rsidRPr="002F7B24" w:rsidR="0064587F" w:rsidP="0064587F" w:rsidRDefault="0064587F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2F7B24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Základy neverbální a verbální komunikace</w:t>
      </w:r>
    </w:p>
    <w:p w:rsidRPr="002F7B24" w:rsidR="0064587F" w:rsidP="0064587F" w:rsidRDefault="0064587F">
      <w:pPr>
        <w:pStyle w:val="Odstavecseseznamem"/>
        <w:numPr>
          <w:ilvl w:val="1"/>
          <w:numId w:val="7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2F7B24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první dojem, mimika, gesta, vzdálenost</w:t>
      </w:r>
    </w:p>
    <w:p w:rsidRPr="002F7B24" w:rsidR="0064587F" w:rsidP="0064587F" w:rsidRDefault="0064587F">
      <w:pPr>
        <w:pStyle w:val="Odstavecseseznamem"/>
        <w:numPr>
          <w:ilvl w:val="1"/>
          <w:numId w:val="7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2F7B24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signály řeči těla</w:t>
      </w:r>
    </w:p>
    <w:p w:rsidRPr="002F7B24" w:rsidR="0064587F" w:rsidP="0064587F" w:rsidRDefault="0064587F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2F7B24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Vlastní komunikační styl účastníka</w:t>
      </w:r>
    </w:p>
    <w:p w:rsidRPr="002F7B24" w:rsidR="0064587F" w:rsidP="0064587F" w:rsidRDefault="0064587F">
      <w:pPr>
        <w:pStyle w:val="Odstavecseseznamem"/>
        <w:numPr>
          <w:ilvl w:val="1"/>
          <w:numId w:val="7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2F7B24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efektivní slovní formulace a naslouchání</w:t>
      </w:r>
    </w:p>
    <w:p w:rsidRPr="002F7B24" w:rsidR="0064587F" w:rsidP="0064587F" w:rsidRDefault="0064587F">
      <w:pPr>
        <w:pStyle w:val="Odstavecseseznamem"/>
        <w:numPr>
          <w:ilvl w:val="1"/>
          <w:numId w:val="7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2F7B24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techniky kladení otázek</w:t>
      </w:r>
    </w:p>
    <w:p w:rsidRPr="002F7B24" w:rsidR="0064587F" w:rsidP="0064587F" w:rsidRDefault="0064587F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2F7B24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Dovednosti asertivního jednání</w:t>
      </w:r>
    </w:p>
    <w:p w:rsidRPr="002F7B24" w:rsidR="0064587F" w:rsidP="0064587F" w:rsidRDefault="0064587F">
      <w:pPr>
        <w:pStyle w:val="Odstavecseseznamem"/>
        <w:numPr>
          <w:ilvl w:val="1"/>
          <w:numId w:val="7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2F7B24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asertivní práva, techniky, principy</w:t>
      </w:r>
    </w:p>
    <w:p w:rsidRPr="002F7B24" w:rsidR="0064587F" w:rsidP="0064587F" w:rsidRDefault="0064587F">
      <w:pPr>
        <w:pStyle w:val="Odstavecseseznamem"/>
        <w:numPr>
          <w:ilvl w:val="1"/>
          <w:numId w:val="7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2F7B24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asertivní kritika a pochvala</w:t>
      </w:r>
    </w:p>
    <w:p w:rsidRPr="002F7B24" w:rsidR="0064587F" w:rsidP="0064587F" w:rsidRDefault="0064587F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2F7B24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Komunikace a řešení konfliktů</w:t>
      </w:r>
    </w:p>
    <w:p w:rsidRPr="002F7B24" w:rsidR="0064587F" w:rsidP="0064587F" w:rsidRDefault="0064587F">
      <w:pPr>
        <w:pStyle w:val="Odstavecseseznamem"/>
        <w:numPr>
          <w:ilvl w:val="1"/>
          <w:numId w:val="7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2F7B24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konstruktivní komunikace v konfliktních a vypjatých situacích</w:t>
      </w:r>
    </w:p>
    <w:p w:rsidRPr="002F7B24" w:rsidR="0064587F" w:rsidP="0064587F" w:rsidRDefault="0064587F">
      <w:pPr>
        <w:pStyle w:val="Odstavecseseznamem"/>
        <w:numPr>
          <w:ilvl w:val="1"/>
          <w:numId w:val="7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2F7B24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strategie zvládání konfliktu</w:t>
      </w:r>
    </w:p>
    <w:p w:rsidR="00D66C38" w:rsidP="002F7B24" w:rsidRDefault="00D66C38">
      <w:pPr>
        <w:rPr>
          <w:rFonts w:ascii="Arial" w:hAnsi="Arial" w:cs="Arial"/>
          <w:sz w:val="20"/>
          <w:szCs w:val="20"/>
        </w:rPr>
      </w:pPr>
    </w:p>
    <w:p w:rsidRPr="006D6CE0" w:rsidR="00DC3F50" w:rsidP="00DC3F50" w:rsidRDefault="00DC3F50">
      <w:pPr>
        <w:pBdr>
          <w:bottom w:val="single" w:color="auto" w:sz="4" w:space="1"/>
        </w:pBdr>
        <w:rPr>
          <w:rFonts w:ascii="Arial" w:hAnsi="Arial" w:cs="Arial"/>
          <w:b/>
          <w:i/>
          <w:color w:val="2E74B5" w:themeColor="accent1" w:themeShade="BF"/>
          <w:sz w:val="20"/>
          <w:szCs w:val="20"/>
        </w:rPr>
      </w:pPr>
      <w:r w:rsidRPr="006D6CE0">
        <w:rPr>
          <w:rFonts w:ascii="Arial" w:hAnsi="Arial" w:cs="Arial"/>
          <w:b/>
          <w:i/>
          <w:color w:val="2E74B5" w:themeColor="accent1" w:themeShade="BF"/>
          <w:sz w:val="20"/>
          <w:szCs w:val="20"/>
        </w:rPr>
        <w:t>Firemní kultura: 16 hodin</w:t>
      </w:r>
    </w:p>
    <w:p w:rsidRPr="00DC3F50" w:rsidR="00DC3F50" w:rsidP="00DC3F50" w:rsidRDefault="00DC3F50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DC3F5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Co je to firemní kultura</w:t>
      </w:r>
    </w:p>
    <w:p w:rsidRPr="00DC3F50" w:rsidR="00DC3F50" w:rsidP="00DC3F50" w:rsidRDefault="00DC3F50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DC3F5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Vlastnosti a specifika firemní kultury</w:t>
      </w:r>
    </w:p>
    <w:p w:rsidRPr="00DC3F50" w:rsidR="00DC3F50" w:rsidP="00DC3F50" w:rsidRDefault="00DC3F50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DC3F5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Životní fáze firmy a vliv na kulturu</w:t>
      </w:r>
    </w:p>
    <w:p w:rsidRPr="00DC3F50" w:rsidR="00DC3F50" w:rsidP="00DC3F50" w:rsidRDefault="00DC3F50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DC3F5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Analýza firemní kultury a její typologie</w:t>
      </w:r>
    </w:p>
    <w:p w:rsidRPr="00DC3F50" w:rsidR="00DC3F50" w:rsidP="00DC3F50" w:rsidRDefault="00DC3F50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DC3F5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Prostředky firemní kultury</w:t>
      </w:r>
    </w:p>
    <w:p w:rsidRPr="00DC3F50" w:rsidR="00DC3F50" w:rsidP="00DC3F50" w:rsidRDefault="00DC3F50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DC3F5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Řízení firmy jako součást podnikové kultury</w:t>
      </w:r>
    </w:p>
    <w:p w:rsidRPr="00DC3F50" w:rsidR="00DC3F50" w:rsidP="00DC3F50" w:rsidRDefault="00DC3F50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DC3F5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Předpoklady k úspěšným změnám, formování postojů zaměstnanců</w:t>
      </w:r>
    </w:p>
    <w:p w:rsidRPr="00DC3F50" w:rsidR="00DC3F50" w:rsidP="00DC3F50" w:rsidRDefault="00DC3F50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DC3F5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Dotazníky k měření firemní kultury a jejich užití</w:t>
      </w:r>
    </w:p>
    <w:p w:rsidRPr="00DC3F50" w:rsidR="00DC3F50" w:rsidP="00DC3F50" w:rsidRDefault="00DC3F50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DC3F5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Práce s výsledky dotazníkového šetření</w:t>
      </w:r>
    </w:p>
    <w:p w:rsidRPr="00DC3F50" w:rsidR="00DC3F50" w:rsidP="00DC3F50" w:rsidRDefault="00DC3F50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DC3F5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Zpětná vazba ve firemní kultuře</w:t>
      </w:r>
    </w:p>
    <w:p w:rsidR="00DC3F50" w:rsidP="002F7B24" w:rsidRDefault="00DC3F50">
      <w:pPr>
        <w:rPr>
          <w:rFonts w:ascii="Arial" w:hAnsi="Arial" w:cs="Arial"/>
          <w:sz w:val="20"/>
          <w:szCs w:val="20"/>
        </w:rPr>
      </w:pPr>
    </w:p>
    <w:p w:rsidRPr="006D6CE0" w:rsidR="002F7B24" w:rsidP="002F7B24" w:rsidRDefault="002F7B24">
      <w:pPr>
        <w:pBdr>
          <w:bottom w:val="single" w:color="auto" w:sz="4" w:space="1"/>
        </w:pBdr>
        <w:rPr>
          <w:rFonts w:ascii="Arial" w:hAnsi="Arial" w:cs="Arial"/>
          <w:b/>
          <w:i/>
          <w:color w:val="2E74B5" w:themeColor="accent1" w:themeShade="BF"/>
          <w:sz w:val="20"/>
          <w:szCs w:val="20"/>
        </w:rPr>
      </w:pPr>
      <w:r w:rsidRPr="006D6CE0">
        <w:rPr>
          <w:rFonts w:ascii="Arial" w:hAnsi="Arial" w:cs="Arial"/>
          <w:b/>
          <w:i/>
          <w:color w:val="2E74B5" w:themeColor="accent1" w:themeShade="BF"/>
          <w:sz w:val="20"/>
          <w:szCs w:val="20"/>
        </w:rPr>
        <w:t>Hodnocení zaměstnanců: 16 hodin</w:t>
      </w:r>
    </w:p>
    <w:p w:rsidRPr="00D66C38" w:rsidR="002F7B24" w:rsidP="00D66C38" w:rsidRDefault="002F7B24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D66C38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Význam hodnocení zaměstnanců pro manažera, podřízeného, firmu</w:t>
      </w:r>
    </w:p>
    <w:p w:rsidRPr="00D66C38" w:rsidR="002F7B24" w:rsidP="00D66C38" w:rsidRDefault="002F7B24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D66C38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Proces hodnocení a jeho vazba na ostatní personální procesy</w:t>
      </w:r>
    </w:p>
    <w:p w:rsidRPr="00D66C38" w:rsidR="002F7B24" w:rsidP="00D66C38" w:rsidRDefault="002F7B24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D66C38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Rozdíl mezi hodnocením a zpětnou vazbou</w:t>
      </w:r>
    </w:p>
    <w:p w:rsidRPr="00D66C38" w:rsidR="002F7B24" w:rsidP="00D66C38" w:rsidRDefault="002F7B24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D66C38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Příprava, vedení a vyhodnocení pohovoru</w:t>
      </w:r>
    </w:p>
    <w:p w:rsidRPr="00D66C38" w:rsidR="002F7B24" w:rsidP="00D66C38" w:rsidRDefault="002F7B24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D66C38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Měření kompetencí</w:t>
      </w:r>
    </w:p>
    <w:p w:rsidRPr="00D66C38" w:rsidR="002F7B24" w:rsidP="00D66C38" w:rsidRDefault="002F7B24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D66C38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Problematické situace, které mohou nastat</w:t>
      </w:r>
    </w:p>
    <w:p w:rsidRPr="00D66C38" w:rsidR="002F7B24" w:rsidP="00D66C38" w:rsidRDefault="002F7B24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D66C38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Časté chyby, ke kterým dochází při přípravě a hodnocení procesu hodnocení</w:t>
      </w:r>
    </w:p>
    <w:p w:rsidR="002F7B24" w:rsidP="00D66C38" w:rsidRDefault="002F7B24">
      <w:pPr>
        <w:pStyle w:val="Odstavecseseznamem"/>
        <w:spacing w:after="0" w:line="240" w:lineRule="auto"/>
        <w:ind w:left="426"/>
        <w:rPr>
          <w:rFonts w:ascii="Arial" w:hAnsi="Arial" w:cs="Arial"/>
          <w:b/>
          <w:i/>
          <w:sz w:val="20"/>
          <w:szCs w:val="20"/>
        </w:rPr>
      </w:pPr>
    </w:p>
    <w:p w:rsidRPr="006D6CE0" w:rsidR="002F7B24" w:rsidP="002F7B24" w:rsidRDefault="002F7B24">
      <w:pPr>
        <w:pBdr>
          <w:bottom w:val="single" w:color="auto" w:sz="4" w:space="1"/>
        </w:pBdr>
        <w:rPr>
          <w:rFonts w:ascii="Arial" w:hAnsi="Arial" w:cs="Arial"/>
          <w:b/>
          <w:i/>
          <w:color w:val="2E74B5" w:themeColor="accent1" w:themeShade="BF"/>
          <w:sz w:val="20"/>
          <w:szCs w:val="20"/>
        </w:rPr>
      </w:pPr>
      <w:r w:rsidRPr="006D6CE0">
        <w:rPr>
          <w:rFonts w:ascii="Arial" w:hAnsi="Arial" w:cs="Arial"/>
          <w:b/>
          <w:i/>
          <w:color w:val="2E74B5" w:themeColor="accent1" w:themeShade="BF"/>
          <w:sz w:val="20"/>
          <w:szCs w:val="20"/>
        </w:rPr>
        <w:t>Komunikace v obtížných situacích: 16 hodin</w:t>
      </w:r>
    </w:p>
    <w:p w:rsidRPr="002F7B24" w:rsidR="002F7B24" w:rsidP="00D66C38" w:rsidRDefault="002F7B24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2F7B24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Správný rámec rozhovoru</w:t>
      </w:r>
    </w:p>
    <w:p w:rsidRPr="002F7B24" w:rsidR="002F7B24" w:rsidP="00D66C38" w:rsidRDefault="002F7B24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2F7B24">
        <w:rPr>
          <w:rFonts w:ascii="Arial" w:hAnsi="Arial" w:eastAsia="Times New Roman" w:cs="Arial"/>
          <w:color w:val="000000"/>
          <w:sz w:val="20"/>
          <w:szCs w:val="20"/>
          <w:lang w:eastAsia="cs-CZ"/>
        </w:rPr>
        <w:t xml:space="preserve">Efektivita rozhovoru – udržení rámce rozhovoru i v obtížné situaci </w:t>
      </w:r>
    </w:p>
    <w:p w:rsidRPr="002F7B24" w:rsidR="002F7B24" w:rsidP="00D66C38" w:rsidRDefault="002F7B24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2F7B24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Postup kladení otázek a získávání informací</w:t>
      </w:r>
    </w:p>
    <w:p w:rsidRPr="002F7B24" w:rsidR="002F7B24" w:rsidP="00D66C38" w:rsidRDefault="002F7B24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2F7B24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Komunikace jako prevence nebo řešení vzniklého konfliktu</w:t>
      </w:r>
    </w:p>
    <w:p w:rsidRPr="002F7B24" w:rsidR="002F7B24" w:rsidP="00D66C38" w:rsidRDefault="002F7B24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2F7B24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Pohotové a citlivé formulace</w:t>
      </w:r>
    </w:p>
    <w:p w:rsidRPr="002F7B24" w:rsidR="002F7B24" w:rsidP="00D66C38" w:rsidRDefault="002F7B24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2F7B24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Efektivní vzorce komunikace</w:t>
      </w:r>
    </w:p>
    <w:p w:rsidR="00DC3F50" w:rsidP="002F7B24" w:rsidRDefault="00DC3F50">
      <w:pPr>
        <w:rPr>
          <w:rFonts w:ascii="Arial" w:hAnsi="Arial" w:cs="Arial"/>
          <w:b/>
          <w:i/>
          <w:sz w:val="20"/>
          <w:szCs w:val="20"/>
        </w:rPr>
      </w:pPr>
    </w:p>
    <w:p w:rsidRPr="00A97D07" w:rsidR="00A97D07" w:rsidP="00A97D07" w:rsidRDefault="00A97D07">
      <w:pPr>
        <w:pBdr>
          <w:bottom w:val="single" w:color="auto" w:sz="4" w:space="1"/>
        </w:pBdr>
        <w:rPr>
          <w:rFonts w:ascii="Arial" w:hAnsi="Arial" w:cs="Arial"/>
          <w:b/>
          <w:i/>
          <w:color w:val="2E74B5" w:themeColor="accent1" w:themeShade="BF"/>
          <w:sz w:val="20"/>
          <w:szCs w:val="20"/>
        </w:rPr>
      </w:pPr>
      <w:r w:rsidRPr="00A97D07">
        <w:rPr>
          <w:rFonts w:ascii="Arial" w:hAnsi="Arial" w:cs="Arial"/>
          <w:b/>
          <w:i/>
          <w:color w:val="2E74B5" w:themeColor="accent1" w:themeShade="BF"/>
          <w:sz w:val="20"/>
          <w:szCs w:val="20"/>
        </w:rPr>
        <w:t>Konfliktní situace</w:t>
      </w:r>
      <w:r>
        <w:rPr>
          <w:rFonts w:ascii="Arial" w:hAnsi="Arial" w:cs="Arial"/>
          <w:b/>
          <w:i/>
          <w:color w:val="2E74B5" w:themeColor="accent1" w:themeShade="BF"/>
          <w:sz w:val="20"/>
          <w:szCs w:val="20"/>
        </w:rPr>
        <w:t>: 16 hodin</w:t>
      </w:r>
    </w:p>
    <w:p w:rsidRPr="00A97D07" w:rsidR="00A97D07" w:rsidP="00A97D07" w:rsidRDefault="00A97D07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97D07">
        <w:rPr>
          <w:rFonts w:ascii="Arial" w:hAnsi="Arial" w:cs="Arial"/>
          <w:sz w:val="20"/>
          <w:szCs w:val="20"/>
        </w:rPr>
        <w:t>Co je to konflikt</w:t>
      </w:r>
    </w:p>
    <w:p w:rsidRPr="00A97D07" w:rsidR="00A97D07" w:rsidP="00A97D07" w:rsidRDefault="00A97D07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97D07">
        <w:rPr>
          <w:rFonts w:ascii="Arial" w:hAnsi="Arial" w:cs="Arial"/>
          <w:sz w:val="20"/>
          <w:szCs w:val="20"/>
        </w:rPr>
        <w:t>Jakým způsobem strukturujeme čas ve vztahu s druhými</w:t>
      </w:r>
    </w:p>
    <w:p w:rsidRPr="00A97D07" w:rsidR="00A97D07" w:rsidP="00A97D07" w:rsidRDefault="00A97D07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97D07">
        <w:rPr>
          <w:rFonts w:ascii="Arial" w:hAnsi="Arial" w:cs="Arial"/>
          <w:sz w:val="20"/>
          <w:szCs w:val="20"/>
        </w:rPr>
        <w:t>Jak aktivně naslouchat, abychom pochopili skutečnou podstatu konfliktu</w:t>
      </w:r>
    </w:p>
    <w:p w:rsidRPr="00A97D07" w:rsidR="00A97D07" w:rsidP="00A97D07" w:rsidRDefault="00A97D07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97D07">
        <w:rPr>
          <w:rFonts w:ascii="Arial" w:hAnsi="Arial" w:cs="Arial"/>
          <w:sz w:val="20"/>
          <w:szCs w:val="20"/>
        </w:rPr>
        <w:t>Pozitivní prvky konfliktu</w:t>
      </w:r>
    </w:p>
    <w:p w:rsidRPr="00A97D07" w:rsidR="00A97D07" w:rsidP="00A97D07" w:rsidRDefault="00A97D07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97D07">
        <w:rPr>
          <w:rFonts w:ascii="Arial" w:hAnsi="Arial" w:cs="Arial"/>
          <w:sz w:val="20"/>
          <w:szCs w:val="20"/>
        </w:rPr>
        <w:t>Jak nebýt oběť aneb řešit konflikty konstruktivně</w:t>
      </w:r>
    </w:p>
    <w:p w:rsidRPr="00A97D07" w:rsidR="00A97D07" w:rsidP="00A97D07" w:rsidRDefault="00A97D07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97D07">
        <w:rPr>
          <w:rFonts w:ascii="Arial" w:hAnsi="Arial" w:cs="Arial"/>
          <w:sz w:val="20"/>
          <w:szCs w:val="20"/>
        </w:rPr>
        <w:t>Jaké reakce jsou adekvátní a které jsou již za hranou</w:t>
      </w:r>
    </w:p>
    <w:p w:rsidRPr="00A97D07" w:rsidR="00A97D07" w:rsidP="00A97D07" w:rsidRDefault="00A97D07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97D07">
        <w:rPr>
          <w:rFonts w:ascii="Arial" w:hAnsi="Arial" w:cs="Arial"/>
          <w:sz w:val="20"/>
          <w:szCs w:val="20"/>
        </w:rPr>
        <w:t>Jak ladně vybruslit z konfliktu</w:t>
      </w:r>
    </w:p>
    <w:p w:rsidRPr="00A97D07" w:rsidR="00A97D07" w:rsidP="00A97D07" w:rsidRDefault="00A97D07">
      <w:pPr>
        <w:rPr>
          <w:rFonts w:ascii="Arial" w:hAnsi="Arial" w:cs="Arial"/>
          <w:sz w:val="20"/>
          <w:szCs w:val="20"/>
        </w:rPr>
      </w:pPr>
    </w:p>
    <w:p w:rsidRPr="006D6CE0" w:rsidR="002F7B24" w:rsidP="002F7B24" w:rsidRDefault="002F7B24">
      <w:pPr>
        <w:pBdr>
          <w:bottom w:val="single" w:color="auto" w:sz="4" w:space="1"/>
        </w:pBdr>
        <w:rPr>
          <w:rFonts w:ascii="Arial" w:hAnsi="Arial" w:cs="Arial"/>
          <w:b/>
          <w:i/>
          <w:color w:val="2E74B5" w:themeColor="accent1" w:themeShade="BF"/>
          <w:sz w:val="20"/>
          <w:szCs w:val="20"/>
        </w:rPr>
      </w:pPr>
      <w:r w:rsidRPr="006D6CE0">
        <w:rPr>
          <w:rFonts w:ascii="Arial" w:hAnsi="Arial" w:cs="Arial"/>
          <w:b/>
          <w:i/>
          <w:color w:val="2E74B5" w:themeColor="accent1" w:themeShade="BF"/>
          <w:sz w:val="20"/>
          <w:szCs w:val="20"/>
        </w:rPr>
        <w:t>Vedení a koučink zaměstnanců: 16 hodin</w:t>
      </w:r>
    </w:p>
    <w:p w:rsidRPr="002F7B24" w:rsidR="002F7B24" w:rsidP="00D66C38" w:rsidRDefault="002F7B24">
      <w:pPr>
        <w:pStyle w:val="Odstavecseseznamem"/>
        <w:numPr>
          <w:ilvl w:val="0"/>
          <w:numId w:val="10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2F7B24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Osobnost</w:t>
      </w:r>
    </w:p>
    <w:p w:rsidRPr="002F7B24" w:rsidR="002F7B24" w:rsidP="00D66C38" w:rsidRDefault="002F7B24">
      <w:pPr>
        <w:pStyle w:val="Odstavecseseznamem"/>
        <w:numPr>
          <w:ilvl w:val="0"/>
          <w:numId w:val="10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2F7B24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Tým a vztahy</w:t>
      </w:r>
    </w:p>
    <w:p w:rsidRPr="002F7B24" w:rsidR="002F7B24" w:rsidP="00D66C38" w:rsidRDefault="002F7B24">
      <w:pPr>
        <w:pStyle w:val="Odstavecseseznamem"/>
        <w:numPr>
          <w:ilvl w:val="0"/>
          <w:numId w:val="10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2F7B24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Komunikace a spolupráce</w:t>
      </w:r>
    </w:p>
    <w:p w:rsidRPr="002F7B24" w:rsidR="002F7B24" w:rsidP="00D66C38" w:rsidRDefault="002F7B24">
      <w:pPr>
        <w:pStyle w:val="Odstavecseseznamem"/>
        <w:numPr>
          <w:ilvl w:val="0"/>
          <w:numId w:val="10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2F7B24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Emoční inteligence</w:t>
      </w:r>
    </w:p>
    <w:p w:rsidRPr="002F7B24" w:rsidR="002F7B24" w:rsidP="00D66C38" w:rsidRDefault="002F7B24">
      <w:pPr>
        <w:pStyle w:val="Odstavecseseznamem"/>
        <w:numPr>
          <w:ilvl w:val="0"/>
          <w:numId w:val="10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2F7B24">
        <w:rPr>
          <w:rFonts w:ascii="Arial" w:hAnsi="Arial" w:eastAsia="Times New Roman" w:cs="Arial"/>
          <w:color w:val="000000"/>
          <w:sz w:val="20"/>
          <w:szCs w:val="20"/>
          <w:lang w:eastAsia="cs-CZ"/>
        </w:rPr>
        <w:t xml:space="preserve">Vize </w:t>
      </w:r>
    </w:p>
    <w:p w:rsidRPr="002F7B24" w:rsidR="002F7B24" w:rsidP="00D66C38" w:rsidRDefault="002F7B24">
      <w:pPr>
        <w:pStyle w:val="Odstavecseseznamem"/>
        <w:numPr>
          <w:ilvl w:val="0"/>
          <w:numId w:val="10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2F7B24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Motivace</w:t>
      </w:r>
    </w:p>
    <w:p w:rsidRPr="002F7B24" w:rsidR="002F7B24" w:rsidP="00D66C38" w:rsidRDefault="002F7B24">
      <w:pPr>
        <w:pStyle w:val="Odstavecseseznamem"/>
        <w:numPr>
          <w:ilvl w:val="0"/>
          <w:numId w:val="10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2F7B24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Styly vedení lidí</w:t>
      </w:r>
    </w:p>
    <w:p w:rsidRPr="002F7B24" w:rsidR="002F7B24" w:rsidP="00D66C38" w:rsidRDefault="002F7B24">
      <w:pPr>
        <w:pStyle w:val="Odstavecseseznamem"/>
        <w:numPr>
          <w:ilvl w:val="0"/>
          <w:numId w:val="10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2F7B24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Koučovací přístup</w:t>
      </w:r>
    </w:p>
    <w:p w:rsidRPr="002F7B24" w:rsidR="002F7B24" w:rsidP="002F7B24" w:rsidRDefault="002F7B24">
      <w:pPr>
        <w:rPr>
          <w:rFonts w:ascii="Arial" w:hAnsi="Arial" w:cs="Arial"/>
          <w:sz w:val="20"/>
          <w:szCs w:val="20"/>
        </w:rPr>
      </w:pPr>
    </w:p>
    <w:p w:rsidRPr="006D6CE0" w:rsidR="002F7B24" w:rsidP="002F7B24" w:rsidRDefault="002F7B24">
      <w:pPr>
        <w:pBdr>
          <w:bottom w:val="single" w:color="auto" w:sz="4" w:space="1"/>
        </w:pBdr>
        <w:rPr>
          <w:rFonts w:ascii="Arial" w:hAnsi="Arial" w:cs="Arial"/>
          <w:b/>
          <w:i/>
          <w:color w:val="2E74B5" w:themeColor="accent1" w:themeShade="BF"/>
          <w:sz w:val="20"/>
          <w:szCs w:val="20"/>
        </w:rPr>
      </w:pPr>
      <w:r w:rsidRPr="006D6CE0">
        <w:rPr>
          <w:rFonts w:ascii="Arial" w:hAnsi="Arial" w:cs="Arial"/>
          <w:b/>
          <w:i/>
          <w:color w:val="2E74B5" w:themeColor="accent1" w:themeShade="BF"/>
          <w:sz w:val="20"/>
          <w:szCs w:val="20"/>
        </w:rPr>
        <w:t>Management řízení změn: 16 hodin</w:t>
      </w:r>
    </w:p>
    <w:p w:rsidRPr="002F7B24" w:rsidR="002F7B24" w:rsidP="00D66C38" w:rsidRDefault="002F7B24">
      <w:pPr>
        <w:pStyle w:val="Odstavecseseznamem"/>
        <w:numPr>
          <w:ilvl w:val="0"/>
          <w:numId w:val="11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2F7B24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Subjekt a objekt změny</w:t>
      </w:r>
    </w:p>
    <w:p w:rsidRPr="002F7B24" w:rsidR="002F7B24" w:rsidP="00D66C38" w:rsidRDefault="002F7B24">
      <w:pPr>
        <w:pStyle w:val="Odstavecseseznamem"/>
        <w:numPr>
          <w:ilvl w:val="0"/>
          <w:numId w:val="11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2F7B24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Bariéry změn</w:t>
      </w:r>
    </w:p>
    <w:p w:rsidRPr="002F7B24" w:rsidR="002F7B24" w:rsidP="00D66C38" w:rsidRDefault="002F7B24">
      <w:pPr>
        <w:pStyle w:val="Odstavecseseznamem"/>
        <w:numPr>
          <w:ilvl w:val="0"/>
          <w:numId w:val="11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2F7B24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Donucení, přesvědčování</w:t>
      </w:r>
    </w:p>
    <w:p w:rsidRPr="002F7B24" w:rsidR="002F7B24" w:rsidP="00D66C38" w:rsidRDefault="002F7B24">
      <w:pPr>
        <w:pStyle w:val="Odstavecseseznamem"/>
        <w:numPr>
          <w:ilvl w:val="0"/>
          <w:numId w:val="11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2F7B24">
        <w:rPr>
          <w:rFonts w:ascii="Arial" w:hAnsi="Arial" w:eastAsia="Times New Roman" w:cs="Arial"/>
          <w:color w:val="000000"/>
          <w:sz w:val="20"/>
          <w:szCs w:val="20"/>
          <w:lang w:eastAsia="cs-CZ"/>
        </w:rPr>
        <w:t xml:space="preserve">Změna jako proces komunikace  </w:t>
      </w:r>
    </w:p>
    <w:p w:rsidRPr="002F7B24" w:rsidR="002F7B24" w:rsidP="00D66C38" w:rsidRDefault="002F7B24">
      <w:pPr>
        <w:pStyle w:val="Odstavecseseznamem"/>
        <w:numPr>
          <w:ilvl w:val="0"/>
          <w:numId w:val="11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2F7B24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Reflexivní naslouchání</w:t>
      </w:r>
    </w:p>
    <w:p w:rsidR="002F7B24" w:rsidP="00D66C38" w:rsidRDefault="002F7B24">
      <w:pPr>
        <w:pStyle w:val="Odstavecseseznamem"/>
        <w:numPr>
          <w:ilvl w:val="0"/>
          <w:numId w:val="11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2F7B24">
        <w:rPr>
          <w:rFonts w:ascii="Arial" w:hAnsi="Arial" w:eastAsia="Times New Roman" w:cs="Arial"/>
          <w:color w:val="000000"/>
          <w:sz w:val="20"/>
          <w:szCs w:val="20"/>
          <w:lang w:eastAsia="cs-CZ"/>
        </w:rPr>
        <w:t xml:space="preserve">Prosazování změny </w:t>
      </w:r>
    </w:p>
    <w:p w:rsidR="00DC3F50" w:rsidP="00DC3F50" w:rsidRDefault="00DC3F50">
      <w:pPr>
        <w:pStyle w:val="Odstavecseseznamem"/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</w:p>
    <w:p w:rsidR="00DC3F50" w:rsidP="00DC3F50" w:rsidRDefault="00DC3F50">
      <w:pPr>
        <w:pStyle w:val="Odstavecseseznamem"/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</w:p>
    <w:p w:rsidRPr="006D6CE0" w:rsidR="00DC3F50" w:rsidP="00DC3F50" w:rsidRDefault="00DC3F50">
      <w:pPr>
        <w:pBdr>
          <w:bottom w:val="single" w:color="auto" w:sz="4" w:space="1"/>
        </w:pBdr>
        <w:rPr>
          <w:rFonts w:ascii="Arial" w:hAnsi="Arial" w:cs="Arial"/>
          <w:b/>
          <w:i/>
          <w:color w:val="2E74B5" w:themeColor="accent1" w:themeShade="BF"/>
          <w:sz w:val="20"/>
          <w:szCs w:val="20"/>
        </w:rPr>
      </w:pPr>
      <w:r w:rsidRPr="006D6CE0">
        <w:rPr>
          <w:rFonts w:ascii="Arial" w:hAnsi="Arial" w:cs="Arial"/>
          <w:b/>
          <w:i/>
          <w:color w:val="2E74B5" w:themeColor="accent1" w:themeShade="BF"/>
          <w:sz w:val="20"/>
          <w:szCs w:val="20"/>
        </w:rPr>
        <w:t>Motivace zaměstnanců: 16 hodin</w:t>
      </w:r>
    </w:p>
    <w:p w:rsidRPr="00DC3F50" w:rsidR="00DC3F50" w:rsidP="00DC3F50" w:rsidRDefault="00DC3F50">
      <w:pPr>
        <w:pStyle w:val="Odstavecseseznamem"/>
        <w:numPr>
          <w:ilvl w:val="0"/>
          <w:numId w:val="11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DC3F5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Motivační teorie v praxi</w:t>
      </w:r>
    </w:p>
    <w:p w:rsidRPr="00DC3F50" w:rsidR="00DC3F50" w:rsidP="00DC3F50" w:rsidRDefault="00DC3F50">
      <w:pPr>
        <w:pStyle w:val="Odstavecseseznamem"/>
        <w:numPr>
          <w:ilvl w:val="0"/>
          <w:numId w:val="11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DC3F5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Motivace a sebemotivace</w:t>
      </w:r>
    </w:p>
    <w:p w:rsidRPr="00DC3F50" w:rsidR="00DC3F50" w:rsidP="00DC3F50" w:rsidRDefault="00DC3F50">
      <w:pPr>
        <w:pStyle w:val="Odstavecseseznamem"/>
        <w:numPr>
          <w:ilvl w:val="0"/>
          <w:numId w:val="11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DC3F5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Význam motivace pro zvyšování výkonu</w:t>
      </w:r>
    </w:p>
    <w:p w:rsidRPr="00DC3F50" w:rsidR="00DC3F50" w:rsidP="00DC3F50" w:rsidRDefault="00DC3F50">
      <w:pPr>
        <w:pStyle w:val="Odstavecseseznamem"/>
        <w:numPr>
          <w:ilvl w:val="0"/>
          <w:numId w:val="11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DC3F5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Způsoby motivace a v návaznosti na základy typologie</w:t>
      </w:r>
    </w:p>
    <w:p w:rsidRPr="00DC3F50" w:rsidR="00DC3F50" w:rsidP="00DC3F50" w:rsidRDefault="00DC3F50">
      <w:pPr>
        <w:pStyle w:val="Odstavecseseznamem"/>
        <w:numPr>
          <w:ilvl w:val="0"/>
          <w:numId w:val="11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DC3F5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Postup při tvorbě systému odměňování</w:t>
      </w:r>
    </w:p>
    <w:p w:rsidRPr="00DC3F50" w:rsidR="00DC3F50" w:rsidP="00DC3F50" w:rsidRDefault="00DC3F50">
      <w:pPr>
        <w:pStyle w:val="Odstavecseseznamem"/>
        <w:numPr>
          <w:ilvl w:val="0"/>
          <w:numId w:val="11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DC3F5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Úloha základní a variabilní složky mzdy</w:t>
      </w:r>
    </w:p>
    <w:p w:rsidRPr="00DC3F50" w:rsidR="00DC3F50" w:rsidP="00DC3F50" w:rsidRDefault="00DC3F50">
      <w:pPr>
        <w:pStyle w:val="Odstavecseseznamem"/>
        <w:numPr>
          <w:ilvl w:val="0"/>
          <w:numId w:val="11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DC3F5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Zainteresovanost zaměstnanců na výkonnosti celé společnosti</w:t>
      </w:r>
    </w:p>
    <w:p w:rsidRPr="00DC3F50" w:rsidR="00DC3F50" w:rsidP="00DC3F50" w:rsidRDefault="00DC3F50">
      <w:pPr>
        <w:pStyle w:val="Odstavecseseznamem"/>
        <w:numPr>
          <w:ilvl w:val="0"/>
          <w:numId w:val="11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DC3F5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Zaměstnanecké benefity a jejich současné trendy</w:t>
      </w:r>
    </w:p>
    <w:p w:rsidRPr="00DC3F50" w:rsidR="00DC3F50" w:rsidP="00DC3F50" w:rsidRDefault="00DC3F50">
      <w:pPr>
        <w:pStyle w:val="Odstavecseseznamem"/>
        <w:numPr>
          <w:ilvl w:val="0"/>
          <w:numId w:val="11"/>
        </w:num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DC3F50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Nefinanční motivace</w:t>
      </w:r>
    </w:p>
    <w:p w:rsidR="00DC3F50" w:rsidP="00FD0C9F" w:rsidRDefault="00DC3F50">
      <w:pPr>
        <w:jc w:val="center"/>
        <w:rPr>
          <w:rFonts w:ascii="Arial" w:hAnsi="Arial" w:cs="Arial"/>
        </w:rPr>
      </w:pPr>
    </w:p>
    <w:p w:rsidR="00E56FBC" w:rsidP="00E56FBC" w:rsidRDefault="00E56FBC">
      <w:pPr>
        <w:pBdr>
          <w:bottom w:val="single" w:color="auto" w:sz="4" w:space="1"/>
        </w:pBdr>
        <w:tabs>
          <w:tab w:val="left" w:pos="705"/>
        </w:tabs>
        <w:rPr>
          <w:rFonts w:ascii="Arial" w:hAnsi="Arial" w:cs="Arial"/>
          <w:b/>
          <w:i/>
          <w:color w:val="2E74B5" w:themeColor="accent1" w:themeShade="BF"/>
          <w:sz w:val="20"/>
          <w:szCs w:val="20"/>
        </w:rPr>
      </w:pPr>
    </w:p>
    <w:p w:rsidRPr="00E56FBC" w:rsidR="0092486C" w:rsidP="00E56FBC" w:rsidRDefault="0092486C">
      <w:pPr>
        <w:pBdr>
          <w:bottom w:val="single" w:color="auto" w:sz="4" w:space="1"/>
        </w:pBdr>
        <w:tabs>
          <w:tab w:val="left" w:pos="705"/>
        </w:tabs>
        <w:rPr>
          <w:rFonts w:ascii="Arial" w:hAnsi="Arial" w:cs="Arial"/>
          <w:b/>
          <w:i/>
          <w:color w:val="2E74B5" w:themeColor="accent1" w:themeShade="BF"/>
          <w:sz w:val="20"/>
          <w:szCs w:val="20"/>
        </w:rPr>
      </w:pPr>
      <w:r w:rsidRPr="00E56FBC">
        <w:rPr>
          <w:rFonts w:ascii="Arial" w:hAnsi="Arial" w:cs="Arial"/>
          <w:b/>
          <w:i/>
          <w:color w:val="2E74B5" w:themeColor="accent1" w:themeShade="BF"/>
          <w:sz w:val="20"/>
          <w:szCs w:val="20"/>
        </w:rPr>
        <w:t>Obchodní dovednosti: 16 hodin</w:t>
      </w:r>
    </w:p>
    <w:p w:rsidRPr="0092486C" w:rsidR="0092486C" w:rsidP="0092486C" w:rsidRDefault="0092486C">
      <w:pPr>
        <w:pStyle w:val="Odstavecseseznamem"/>
        <w:numPr>
          <w:ilvl w:val="0"/>
          <w:numId w:val="11"/>
        </w:numPr>
        <w:tabs>
          <w:tab w:val="left" w:pos="705"/>
        </w:tabs>
        <w:rPr>
          <w:rFonts w:ascii="Arial" w:hAnsi="Arial" w:cs="Arial"/>
          <w:sz w:val="20"/>
          <w:szCs w:val="20"/>
        </w:rPr>
      </w:pPr>
      <w:r w:rsidRPr="0092486C">
        <w:rPr>
          <w:rFonts w:ascii="Arial" w:hAnsi="Arial" w:cs="Arial"/>
          <w:sz w:val="20"/>
          <w:szCs w:val="20"/>
        </w:rPr>
        <w:t>Příprava na obchodní jednání</w:t>
      </w:r>
    </w:p>
    <w:p w:rsidRPr="0092486C" w:rsidR="0092486C" w:rsidP="0092486C" w:rsidRDefault="0092486C">
      <w:pPr>
        <w:pStyle w:val="Odstavecseseznamem"/>
        <w:numPr>
          <w:ilvl w:val="0"/>
          <w:numId w:val="11"/>
        </w:numPr>
        <w:tabs>
          <w:tab w:val="left" w:pos="705"/>
        </w:tabs>
        <w:rPr>
          <w:rFonts w:ascii="Arial" w:hAnsi="Arial" w:cs="Arial"/>
          <w:sz w:val="20"/>
          <w:szCs w:val="20"/>
        </w:rPr>
      </w:pPr>
      <w:r w:rsidRPr="0092486C">
        <w:rPr>
          <w:rFonts w:ascii="Arial" w:hAnsi="Arial" w:cs="Arial"/>
          <w:sz w:val="20"/>
          <w:szCs w:val="20"/>
        </w:rPr>
        <w:t>Profesionální vedení a jednání</w:t>
      </w:r>
    </w:p>
    <w:p w:rsidRPr="0092486C" w:rsidR="0092486C" w:rsidP="0092486C" w:rsidRDefault="0092486C">
      <w:pPr>
        <w:pStyle w:val="Odstavecseseznamem"/>
        <w:numPr>
          <w:ilvl w:val="0"/>
          <w:numId w:val="11"/>
        </w:numPr>
        <w:tabs>
          <w:tab w:val="left" w:pos="705"/>
        </w:tabs>
        <w:rPr>
          <w:rFonts w:ascii="Arial" w:hAnsi="Arial" w:cs="Arial"/>
          <w:sz w:val="20"/>
          <w:szCs w:val="20"/>
        </w:rPr>
      </w:pPr>
      <w:r w:rsidRPr="0092486C">
        <w:rPr>
          <w:rFonts w:ascii="Arial" w:hAnsi="Arial" w:cs="Arial"/>
          <w:sz w:val="20"/>
          <w:szCs w:val="20"/>
        </w:rPr>
        <w:t>Neverbální komunikace</w:t>
      </w:r>
    </w:p>
    <w:p w:rsidRPr="0092486C" w:rsidR="0092486C" w:rsidP="0092486C" w:rsidRDefault="0092486C">
      <w:pPr>
        <w:pStyle w:val="Odstavecseseznamem"/>
        <w:numPr>
          <w:ilvl w:val="0"/>
          <w:numId w:val="11"/>
        </w:numPr>
        <w:tabs>
          <w:tab w:val="left" w:pos="705"/>
        </w:tabs>
        <w:rPr>
          <w:rFonts w:ascii="Arial" w:hAnsi="Arial" w:cs="Arial"/>
          <w:sz w:val="20"/>
          <w:szCs w:val="20"/>
        </w:rPr>
      </w:pPr>
      <w:r w:rsidRPr="0092486C">
        <w:rPr>
          <w:rFonts w:ascii="Arial" w:hAnsi="Arial" w:cs="Arial"/>
          <w:sz w:val="20"/>
          <w:szCs w:val="20"/>
        </w:rPr>
        <w:t>Účastnící jednání a jejich typologie</w:t>
      </w:r>
    </w:p>
    <w:p w:rsidRPr="0092486C" w:rsidR="0092486C" w:rsidP="0092486C" w:rsidRDefault="0092486C">
      <w:pPr>
        <w:pStyle w:val="Odstavecseseznamem"/>
        <w:numPr>
          <w:ilvl w:val="0"/>
          <w:numId w:val="11"/>
        </w:numPr>
        <w:tabs>
          <w:tab w:val="left" w:pos="705"/>
        </w:tabs>
        <w:rPr>
          <w:rFonts w:ascii="Arial" w:hAnsi="Arial" w:cs="Arial"/>
          <w:sz w:val="20"/>
          <w:szCs w:val="20"/>
        </w:rPr>
      </w:pPr>
      <w:r w:rsidRPr="0092486C">
        <w:rPr>
          <w:rFonts w:ascii="Arial" w:hAnsi="Arial" w:cs="Arial"/>
          <w:sz w:val="20"/>
          <w:szCs w:val="20"/>
        </w:rPr>
        <w:t>Hodnocení výkonu účastníků</w:t>
      </w:r>
    </w:p>
    <w:p w:rsidRPr="0092486C" w:rsidR="0092486C" w:rsidP="0092486C" w:rsidRDefault="0092486C">
      <w:pPr>
        <w:pStyle w:val="Odstavecseseznamem"/>
        <w:numPr>
          <w:ilvl w:val="0"/>
          <w:numId w:val="11"/>
        </w:numPr>
        <w:tabs>
          <w:tab w:val="left" w:pos="705"/>
        </w:tabs>
        <w:rPr>
          <w:rFonts w:ascii="Arial" w:hAnsi="Arial" w:cs="Arial"/>
          <w:sz w:val="20"/>
          <w:szCs w:val="20"/>
        </w:rPr>
      </w:pPr>
      <w:r w:rsidRPr="0092486C">
        <w:rPr>
          <w:rFonts w:ascii="Arial" w:hAnsi="Arial" w:cs="Arial"/>
          <w:sz w:val="20"/>
          <w:szCs w:val="20"/>
        </w:rPr>
        <w:t>Nátlakové techniky ve vyjednávání</w:t>
      </w:r>
    </w:p>
    <w:p w:rsidR="0092486C" w:rsidP="0092486C" w:rsidRDefault="0092486C">
      <w:pPr>
        <w:pStyle w:val="Odstavecseseznamem"/>
        <w:numPr>
          <w:ilvl w:val="0"/>
          <w:numId w:val="11"/>
        </w:numPr>
        <w:tabs>
          <w:tab w:val="left" w:pos="705"/>
        </w:tabs>
        <w:rPr>
          <w:rFonts w:ascii="Arial" w:hAnsi="Arial" w:cs="Arial"/>
          <w:sz w:val="20"/>
          <w:szCs w:val="20"/>
        </w:rPr>
      </w:pPr>
      <w:r w:rsidRPr="0092486C">
        <w:rPr>
          <w:rFonts w:ascii="Arial" w:hAnsi="Arial" w:cs="Arial"/>
          <w:sz w:val="20"/>
          <w:szCs w:val="20"/>
        </w:rPr>
        <w:t>Jak rozeznat slovní manipulaci a jak se jí bránit</w:t>
      </w:r>
    </w:p>
    <w:p w:rsidR="0092486C" w:rsidP="0092486C" w:rsidRDefault="0092486C">
      <w:pPr>
        <w:pStyle w:val="Odstavecseseznamem"/>
        <w:tabs>
          <w:tab w:val="left" w:pos="705"/>
        </w:tabs>
        <w:rPr>
          <w:rFonts w:ascii="Arial" w:hAnsi="Arial" w:cs="Arial"/>
          <w:sz w:val="20"/>
          <w:szCs w:val="20"/>
        </w:rPr>
      </w:pPr>
    </w:p>
    <w:p w:rsidRPr="0092486C" w:rsidR="0092486C" w:rsidP="00E56FBC" w:rsidRDefault="0092486C">
      <w:pPr>
        <w:pBdr>
          <w:bottom w:val="single" w:color="auto" w:sz="4" w:space="1"/>
        </w:pBdr>
        <w:tabs>
          <w:tab w:val="left" w:pos="705"/>
        </w:tabs>
        <w:rPr>
          <w:rFonts w:ascii="Arial" w:hAnsi="Arial" w:cs="Arial"/>
          <w:b/>
          <w:i/>
          <w:color w:val="2E74B5" w:themeColor="accent1" w:themeShade="BF"/>
          <w:sz w:val="20"/>
          <w:szCs w:val="20"/>
        </w:rPr>
      </w:pPr>
      <w:r>
        <w:rPr>
          <w:rFonts w:ascii="Arial" w:hAnsi="Arial" w:cs="Arial"/>
          <w:b/>
          <w:i/>
          <w:color w:val="2E74B5" w:themeColor="accent1" w:themeShade="BF"/>
          <w:sz w:val="20"/>
          <w:szCs w:val="20"/>
        </w:rPr>
        <w:t>Postupy výběru zaměstnanců: 16 hodin</w:t>
      </w:r>
    </w:p>
    <w:p w:rsidRPr="0092486C" w:rsidR="0092486C" w:rsidP="0092486C" w:rsidRDefault="0092486C">
      <w:pPr>
        <w:pStyle w:val="Odstavecseseznamem"/>
        <w:numPr>
          <w:ilvl w:val="0"/>
          <w:numId w:val="11"/>
        </w:numPr>
        <w:tabs>
          <w:tab w:val="left" w:pos="70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2486C">
        <w:rPr>
          <w:rFonts w:ascii="Arial" w:hAnsi="Arial" w:cs="Arial"/>
          <w:sz w:val="20"/>
          <w:szCs w:val="20"/>
        </w:rPr>
        <w:t>Role HR pro plánování lidských zdrojů a návaznost na plánování, výběrový proces</w:t>
      </w:r>
    </w:p>
    <w:p w:rsidRPr="0092486C" w:rsidR="0092486C" w:rsidP="0092486C" w:rsidRDefault="0092486C">
      <w:pPr>
        <w:pStyle w:val="Odstavecseseznamem"/>
        <w:numPr>
          <w:ilvl w:val="0"/>
          <w:numId w:val="11"/>
        </w:numPr>
        <w:tabs>
          <w:tab w:val="left" w:pos="70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2486C">
        <w:rPr>
          <w:rFonts w:ascii="Arial" w:hAnsi="Arial" w:cs="Arial"/>
          <w:sz w:val="20"/>
          <w:szCs w:val="20"/>
        </w:rPr>
        <w:t xml:space="preserve">Definice pracovního místa </w:t>
      </w:r>
    </w:p>
    <w:p w:rsidRPr="0092486C" w:rsidR="0092486C" w:rsidP="0092486C" w:rsidRDefault="0092486C">
      <w:pPr>
        <w:pStyle w:val="Odstavecseseznamem"/>
        <w:numPr>
          <w:ilvl w:val="0"/>
          <w:numId w:val="11"/>
        </w:numPr>
        <w:tabs>
          <w:tab w:val="left" w:pos="70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2486C">
        <w:rPr>
          <w:rFonts w:ascii="Arial" w:hAnsi="Arial" w:cs="Arial"/>
          <w:sz w:val="20"/>
          <w:szCs w:val="20"/>
        </w:rPr>
        <w:t>Kritéria pro výběr kandidátů</w:t>
      </w:r>
    </w:p>
    <w:p w:rsidRPr="0092486C" w:rsidR="0092486C" w:rsidP="0092486C" w:rsidRDefault="0092486C">
      <w:pPr>
        <w:pStyle w:val="Odstavecseseznamem"/>
        <w:numPr>
          <w:ilvl w:val="0"/>
          <w:numId w:val="11"/>
        </w:numPr>
        <w:tabs>
          <w:tab w:val="left" w:pos="70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2486C">
        <w:rPr>
          <w:rFonts w:ascii="Arial" w:hAnsi="Arial" w:cs="Arial"/>
          <w:sz w:val="20"/>
          <w:szCs w:val="20"/>
        </w:rPr>
        <w:t>Možnosti výběru zaměstnanců</w:t>
      </w:r>
    </w:p>
    <w:p w:rsidRPr="0092486C" w:rsidR="0092486C" w:rsidP="0092486C" w:rsidRDefault="0092486C">
      <w:pPr>
        <w:pStyle w:val="Odstavecseseznamem"/>
        <w:numPr>
          <w:ilvl w:val="0"/>
          <w:numId w:val="11"/>
        </w:numPr>
        <w:tabs>
          <w:tab w:val="left" w:pos="70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2486C">
        <w:rPr>
          <w:rFonts w:ascii="Arial" w:hAnsi="Arial" w:cs="Arial"/>
          <w:sz w:val="20"/>
          <w:szCs w:val="20"/>
        </w:rPr>
        <w:t>Postupy výběru zaměstnanců a jejich využití</w:t>
      </w:r>
    </w:p>
    <w:p w:rsidRPr="0092486C" w:rsidR="0092486C" w:rsidP="0092486C" w:rsidRDefault="0092486C">
      <w:pPr>
        <w:pStyle w:val="Odstavecseseznamem"/>
        <w:numPr>
          <w:ilvl w:val="0"/>
          <w:numId w:val="11"/>
        </w:numPr>
        <w:tabs>
          <w:tab w:val="left" w:pos="70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2486C">
        <w:rPr>
          <w:rFonts w:ascii="Arial" w:hAnsi="Arial" w:cs="Arial"/>
          <w:sz w:val="20"/>
          <w:szCs w:val="20"/>
        </w:rPr>
        <w:t>Role liniových manažerů při výběru zaměstnanců</w:t>
      </w:r>
    </w:p>
    <w:p w:rsidR="0092486C" w:rsidP="0092486C" w:rsidRDefault="0092486C">
      <w:pPr>
        <w:pStyle w:val="Odstavecseseznamem"/>
        <w:numPr>
          <w:ilvl w:val="0"/>
          <w:numId w:val="11"/>
        </w:numPr>
        <w:tabs>
          <w:tab w:val="left" w:pos="70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2486C">
        <w:rPr>
          <w:rFonts w:ascii="Arial" w:hAnsi="Arial" w:cs="Arial"/>
          <w:sz w:val="20"/>
          <w:szCs w:val="20"/>
        </w:rPr>
        <w:t>Práce na konkrétních případech</w:t>
      </w:r>
    </w:p>
    <w:p w:rsidR="0092486C" w:rsidP="0092486C" w:rsidRDefault="0092486C">
      <w:pPr>
        <w:tabs>
          <w:tab w:val="left" w:pos="70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92486C" w:rsidR="0092486C" w:rsidP="00E56FBC" w:rsidRDefault="005133CC">
      <w:pPr>
        <w:pBdr>
          <w:bottom w:val="single" w:color="auto" w:sz="4" w:space="1"/>
        </w:pBdr>
        <w:tabs>
          <w:tab w:val="left" w:pos="705"/>
        </w:tabs>
        <w:rPr>
          <w:rFonts w:ascii="Arial" w:hAnsi="Arial" w:cs="Arial"/>
          <w:b/>
          <w:i/>
          <w:color w:val="2E74B5" w:themeColor="accent1" w:themeShade="BF"/>
          <w:sz w:val="20"/>
          <w:szCs w:val="20"/>
        </w:rPr>
      </w:pPr>
      <w:r>
        <w:rPr>
          <w:rFonts w:ascii="Arial" w:hAnsi="Arial" w:cs="Arial"/>
          <w:b/>
          <w:i/>
          <w:color w:val="2E74B5" w:themeColor="accent1" w:themeShade="BF"/>
          <w:sz w:val="20"/>
          <w:szCs w:val="20"/>
        </w:rPr>
        <w:t>Stres a jeho odstraňování</w:t>
      </w:r>
      <w:r w:rsidR="0092486C">
        <w:rPr>
          <w:rFonts w:ascii="Arial" w:hAnsi="Arial" w:cs="Arial"/>
          <w:b/>
          <w:i/>
          <w:color w:val="2E74B5" w:themeColor="accent1" w:themeShade="BF"/>
          <w:sz w:val="20"/>
          <w:szCs w:val="20"/>
        </w:rPr>
        <w:t>: 16 hodin</w:t>
      </w:r>
    </w:p>
    <w:p w:rsidR="0092486C" w:rsidP="005133CC" w:rsidRDefault="005133CC">
      <w:pPr>
        <w:pStyle w:val="Odstavecseseznamem"/>
        <w:numPr>
          <w:ilvl w:val="0"/>
          <w:numId w:val="11"/>
        </w:numPr>
        <w:tabs>
          <w:tab w:val="left" w:pos="70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Stres – zvládání a prevence</w:t>
      </w:r>
    </w:p>
    <w:p w:rsidR="005133CC" w:rsidP="005133CC" w:rsidRDefault="005133CC">
      <w:pPr>
        <w:pStyle w:val="Odstavecseseznamem"/>
        <w:numPr>
          <w:ilvl w:val="0"/>
          <w:numId w:val="11"/>
        </w:numPr>
        <w:tabs>
          <w:tab w:val="left" w:pos="70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Příčiny a projevy stresu</w:t>
      </w:r>
    </w:p>
    <w:p w:rsidR="005133CC" w:rsidP="005133CC" w:rsidRDefault="005133CC">
      <w:pPr>
        <w:pStyle w:val="Odstavecseseznamem"/>
        <w:numPr>
          <w:ilvl w:val="0"/>
          <w:numId w:val="11"/>
        </w:numPr>
        <w:tabs>
          <w:tab w:val="left" w:pos="70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 předejít profesionálnímu selhání v důsledku stresu</w:t>
      </w:r>
    </w:p>
    <w:p w:rsidR="005133CC" w:rsidP="005133CC" w:rsidRDefault="005133CC">
      <w:pPr>
        <w:pStyle w:val="Odstavecseseznamem"/>
        <w:numPr>
          <w:ilvl w:val="0"/>
          <w:numId w:val="11"/>
        </w:numPr>
        <w:tabs>
          <w:tab w:val="left" w:pos="70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Mentální techniky protistresové obrany</w:t>
      </w:r>
    </w:p>
    <w:p w:rsidR="005133CC" w:rsidP="005133CC" w:rsidRDefault="005133CC">
      <w:pPr>
        <w:pStyle w:val="Odstavecseseznamem"/>
        <w:numPr>
          <w:ilvl w:val="0"/>
          <w:numId w:val="11"/>
        </w:numPr>
        <w:tabs>
          <w:tab w:val="left" w:pos="70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Projevy zátěže ve skupině</w:t>
      </w:r>
    </w:p>
    <w:p w:rsidR="005133CC" w:rsidP="005133CC" w:rsidRDefault="005133CC">
      <w:pPr>
        <w:pStyle w:val="Odstavecseseznamem"/>
        <w:numPr>
          <w:ilvl w:val="0"/>
          <w:numId w:val="11"/>
        </w:numPr>
        <w:tabs>
          <w:tab w:val="left" w:pos="70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Syndrom vyhoření</w:t>
      </w:r>
    </w:p>
    <w:p w:rsidR="005133CC" w:rsidP="005133CC" w:rsidRDefault="005133CC">
      <w:pPr>
        <w:tabs>
          <w:tab w:val="left" w:pos="70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5133CC" w:rsidP="005133CC" w:rsidRDefault="005133CC">
      <w:pPr>
        <w:tabs>
          <w:tab w:val="left" w:pos="70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92486C" w:rsidR="005133CC" w:rsidP="00E56FBC" w:rsidRDefault="005133CC">
      <w:pPr>
        <w:pBdr>
          <w:bottom w:val="single" w:color="auto" w:sz="4" w:space="1"/>
        </w:pBdr>
        <w:tabs>
          <w:tab w:val="left" w:pos="705"/>
        </w:tabs>
        <w:rPr>
          <w:rFonts w:ascii="Arial" w:hAnsi="Arial" w:cs="Arial"/>
          <w:b/>
          <w:i/>
          <w:color w:val="2E74B5" w:themeColor="accent1" w:themeShade="BF"/>
          <w:sz w:val="20"/>
          <w:szCs w:val="20"/>
        </w:rPr>
      </w:pPr>
      <w:r>
        <w:rPr>
          <w:rFonts w:ascii="Arial" w:hAnsi="Arial" w:cs="Arial"/>
          <w:b/>
          <w:i/>
          <w:color w:val="2E74B5" w:themeColor="accent1" w:themeShade="BF"/>
          <w:sz w:val="20"/>
          <w:szCs w:val="20"/>
        </w:rPr>
        <w:t>Kompetentní manažer: 16 hodin</w:t>
      </w:r>
    </w:p>
    <w:p w:rsidR="005133CC" w:rsidP="005133CC" w:rsidRDefault="005133CC">
      <w:pPr>
        <w:pStyle w:val="Odstavecseseznamem"/>
        <w:numPr>
          <w:ilvl w:val="0"/>
          <w:numId w:val="11"/>
        </w:numPr>
        <w:tabs>
          <w:tab w:val="left" w:pos="70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Odbornost a role manažera, jeho autorita</w:t>
      </w:r>
    </w:p>
    <w:p w:rsidR="005133CC" w:rsidP="005133CC" w:rsidRDefault="005133CC">
      <w:pPr>
        <w:pStyle w:val="Odstavecseseznamem"/>
        <w:numPr>
          <w:ilvl w:val="0"/>
          <w:numId w:val="11"/>
        </w:numPr>
        <w:tabs>
          <w:tab w:val="left" w:pos="70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Klíčové kompetence manažera</w:t>
      </w:r>
    </w:p>
    <w:p w:rsidR="005133CC" w:rsidP="005133CC" w:rsidRDefault="005133CC">
      <w:pPr>
        <w:pStyle w:val="Odstavecseseznamem"/>
        <w:numPr>
          <w:ilvl w:val="0"/>
          <w:numId w:val="11"/>
        </w:numPr>
        <w:tabs>
          <w:tab w:val="left" w:pos="70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Role manažera v rozvoji firemní kultury</w:t>
      </w:r>
    </w:p>
    <w:p w:rsidR="005133CC" w:rsidP="005133CC" w:rsidRDefault="005133CC">
      <w:pPr>
        <w:pStyle w:val="Odstavecseseznamem"/>
        <w:numPr>
          <w:ilvl w:val="0"/>
          <w:numId w:val="11"/>
        </w:numPr>
        <w:tabs>
          <w:tab w:val="left" w:pos="70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Řízení a vedení lidí</w:t>
      </w:r>
    </w:p>
    <w:p w:rsidR="005133CC" w:rsidP="005133CC" w:rsidRDefault="005133CC">
      <w:pPr>
        <w:pStyle w:val="Odstavecseseznamem"/>
        <w:numPr>
          <w:ilvl w:val="0"/>
          <w:numId w:val="11"/>
        </w:numPr>
        <w:tabs>
          <w:tab w:val="left" w:pos="70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Motivace, motivační nástroje manažera</w:t>
      </w:r>
    </w:p>
    <w:p w:rsidR="005133CC" w:rsidP="005133CC" w:rsidRDefault="005133CC">
      <w:pPr>
        <w:pStyle w:val="Odstavecseseznamem"/>
        <w:numPr>
          <w:ilvl w:val="0"/>
          <w:numId w:val="11"/>
        </w:numPr>
        <w:tabs>
          <w:tab w:val="left" w:pos="70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Modelové situace</w:t>
      </w:r>
    </w:p>
    <w:p w:rsidR="005133CC" w:rsidP="005133CC" w:rsidRDefault="005133CC">
      <w:pPr>
        <w:tabs>
          <w:tab w:val="left" w:pos="70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5133CC" w:rsidP="005133CC" w:rsidRDefault="005133CC">
      <w:pPr>
        <w:tabs>
          <w:tab w:val="left" w:pos="70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92486C" w:rsidR="005133CC" w:rsidP="00E56FBC" w:rsidRDefault="005133CC">
      <w:pPr>
        <w:pBdr>
          <w:bottom w:val="single" w:color="auto" w:sz="4" w:space="1"/>
        </w:pBdr>
        <w:tabs>
          <w:tab w:val="left" w:pos="705"/>
        </w:tabs>
        <w:rPr>
          <w:rFonts w:ascii="Arial" w:hAnsi="Arial" w:cs="Arial"/>
          <w:b/>
          <w:i/>
          <w:color w:val="2E74B5" w:themeColor="accent1" w:themeShade="BF"/>
          <w:sz w:val="20"/>
          <w:szCs w:val="20"/>
        </w:rPr>
      </w:pPr>
      <w:r>
        <w:rPr>
          <w:rFonts w:ascii="Arial" w:hAnsi="Arial" w:cs="Arial"/>
          <w:b/>
          <w:i/>
          <w:color w:val="2E74B5" w:themeColor="accent1" w:themeShade="BF"/>
          <w:sz w:val="20"/>
          <w:szCs w:val="20"/>
        </w:rPr>
        <w:t>Osobnostní typologie zákazníka: 16 hodin</w:t>
      </w:r>
    </w:p>
    <w:p w:rsidR="005133CC" w:rsidP="005133CC" w:rsidRDefault="00361439">
      <w:pPr>
        <w:pStyle w:val="Odstavecseseznamem"/>
        <w:numPr>
          <w:ilvl w:val="0"/>
          <w:numId w:val="11"/>
        </w:numPr>
        <w:tabs>
          <w:tab w:val="left" w:pos="70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61439">
        <w:rPr>
          <w:rFonts w:ascii="Arial" w:hAnsi="Arial" w:cs="Arial"/>
          <w:sz w:val="20"/>
          <w:szCs w:val="20"/>
        </w:rPr>
        <w:t>Charakteristika jedn</w:t>
      </w:r>
      <w:r>
        <w:rPr>
          <w:rFonts w:ascii="Arial" w:hAnsi="Arial" w:cs="Arial"/>
          <w:sz w:val="20"/>
          <w:szCs w:val="20"/>
        </w:rPr>
        <w:t>otlivých typů – jak s daným typem komunikovat</w:t>
      </w:r>
    </w:p>
    <w:p w:rsidR="00361439" w:rsidP="005133CC" w:rsidRDefault="00361439">
      <w:pPr>
        <w:pStyle w:val="Odstavecseseznamem"/>
        <w:numPr>
          <w:ilvl w:val="0"/>
          <w:numId w:val="11"/>
        </w:numPr>
        <w:tabs>
          <w:tab w:val="left" w:pos="70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Cílová skupina mých produktů a služeb</w:t>
      </w:r>
    </w:p>
    <w:p w:rsidR="00361439" w:rsidP="005133CC" w:rsidRDefault="00361439">
      <w:pPr>
        <w:pStyle w:val="Odstavecseseznamem"/>
        <w:numPr>
          <w:ilvl w:val="0"/>
          <w:numId w:val="11"/>
        </w:numPr>
        <w:tabs>
          <w:tab w:val="left" w:pos="70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Motivace zákazníka podle typů (osobnostní typologie)</w:t>
      </w:r>
    </w:p>
    <w:p w:rsidR="00361439" w:rsidP="005133CC" w:rsidRDefault="00361439">
      <w:pPr>
        <w:pStyle w:val="Odstavecseseznamem"/>
        <w:numPr>
          <w:ilvl w:val="0"/>
          <w:numId w:val="11"/>
        </w:numPr>
        <w:tabs>
          <w:tab w:val="left" w:pos="70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Komunikace, argumentace a prezentace nabídky s ohledem na typ zákazníka</w:t>
      </w:r>
    </w:p>
    <w:p w:rsidR="00361439" w:rsidP="005133CC" w:rsidRDefault="00361439">
      <w:pPr>
        <w:pStyle w:val="Odstavecseseznamem"/>
        <w:numPr>
          <w:ilvl w:val="0"/>
          <w:numId w:val="11"/>
        </w:numPr>
        <w:tabs>
          <w:tab w:val="left" w:pos="70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Práce s námitkami podle typologie zákazníka</w:t>
      </w:r>
    </w:p>
    <w:p w:rsidR="00361439" w:rsidP="00361439" w:rsidRDefault="00361439">
      <w:pPr>
        <w:tabs>
          <w:tab w:val="left" w:pos="70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361439" w:rsidP="00361439" w:rsidRDefault="00361439">
      <w:pPr>
        <w:tabs>
          <w:tab w:val="left" w:pos="70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92486C" w:rsidR="00361439" w:rsidP="00E56FBC" w:rsidRDefault="00E56FBC">
      <w:pPr>
        <w:pBdr>
          <w:bottom w:val="single" w:color="auto" w:sz="4" w:space="1"/>
        </w:pBdr>
        <w:tabs>
          <w:tab w:val="left" w:pos="705"/>
        </w:tabs>
        <w:rPr>
          <w:rFonts w:ascii="Arial" w:hAnsi="Arial" w:cs="Arial"/>
          <w:b/>
          <w:i/>
          <w:color w:val="2E74B5" w:themeColor="accent1" w:themeShade="BF"/>
          <w:sz w:val="20"/>
          <w:szCs w:val="20"/>
        </w:rPr>
      </w:pPr>
      <w:r>
        <w:rPr>
          <w:rFonts w:ascii="Arial" w:hAnsi="Arial" w:cs="Arial"/>
          <w:b/>
          <w:i/>
          <w:color w:val="2E74B5" w:themeColor="accent1" w:themeShade="BF"/>
          <w:sz w:val="20"/>
          <w:szCs w:val="20"/>
        </w:rPr>
        <w:t>Snižování nákladů</w:t>
      </w:r>
      <w:r w:rsidR="00361439">
        <w:rPr>
          <w:rFonts w:ascii="Arial" w:hAnsi="Arial" w:cs="Arial"/>
          <w:b/>
          <w:i/>
          <w:color w:val="2E74B5" w:themeColor="accent1" w:themeShade="BF"/>
          <w:sz w:val="20"/>
          <w:szCs w:val="20"/>
        </w:rPr>
        <w:t>: 16 hodin</w:t>
      </w:r>
    </w:p>
    <w:p w:rsidR="00361439" w:rsidP="00361439" w:rsidRDefault="00361439">
      <w:pPr>
        <w:pStyle w:val="Odstavecseseznamem"/>
        <w:numPr>
          <w:ilvl w:val="0"/>
          <w:numId w:val="11"/>
        </w:numPr>
        <w:tabs>
          <w:tab w:val="left" w:pos="70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Základní pojmy spojené s nákladovým controllingem</w:t>
      </w:r>
    </w:p>
    <w:p w:rsidR="00361439" w:rsidP="00361439" w:rsidRDefault="00361439">
      <w:pPr>
        <w:pStyle w:val="Odstavecseseznamem"/>
        <w:numPr>
          <w:ilvl w:val="0"/>
          <w:numId w:val="11"/>
        </w:numPr>
        <w:tabs>
          <w:tab w:val="left" w:pos="70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Úloha controllingu a metody snižování nákladů</w:t>
      </w:r>
    </w:p>
    <w:p w:rsidR="00361439" w:rsidP="00361439" w:rsidRDefault="00361439">
      <w:pPr>
        <w:pStyle w:val="Odstavecseseznamem"/>
        <w:numPr>
          <w:ilvl w:val="0"/>
          <w:numId w:val="11"/>
        </w:numPr>
        <w:tabs>
          <w:tab w:val="left" w:pos="70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Ekonomické vnímání procesů ve firmě</w:t>
      </w:r>
    </w:p>
    <w:p w:rsidR="00361439" w:rsidP="00361439" w:rsidRDefault="00361439">
      <w:pPr>
        <w:pStyle w:val="Odstavecseseznamem"/>
        <w:numPr>
          <w:ilvl w:val="0"/>
          <w:numId w:val="11"/>
        </w:numPr>
        <w:tabs>
          <w:tab w:val="left" w:pos="70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zefektivnit interní pracovní postupy a procesy v oblasti řízení nákladů</w:t>
      </w:r>
    </w:p>
    <w:p w:rsidR="00361439" w:rsidP="00361439" w:rsidRDefault="00361439">
      <w:pPr>
        <w:pStyle w:val="Odstavecseseznamem"/>
        <w:numPr>
          <w:ilvl w:val="0"/>
          <w:numId w:val="11"/>
        </w:numPr>
        <w:tabs>
          <w:tab w:val="left" w:pos="70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Kalkulace s jejich využití při rozhodování</w:t>
      </w:r>
    </w:p>
    <w:p w:rsidR="00361439" w:rsidP="00361439" w:rsidRDefault="00361439">
      <w:pPr>
        <w:pStyle w:val="Odstavecseseznamem"/>
        <w:numPr>
          <w:ilvl w:val="0"/>
          <w:numId w:val="11"/>
        </w:numPr>
        <w:tabs>
          <w:tab w:val="left" w:pos="70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Dopady různých druhů úsporných opatření na budoucí rozvoj firmy</w:t>
      </w:r>
    </w:p>
    <w:p w:rsidR="00361439" w:rsidP="00361439" w:rsidRDefault="00361439">
      <w:pPr>
        <w:tabs>
          <w:tab w:val="left" w:pos="70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361439" w:rsidP="00361439" w:rsidRDefault="00361439">
      <w:pPr>
        <w:tabs>
          <w:tab w:val="left" w:pos="70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92486C" w:rsidR="00361439" w:rsidP="00E56FBC" w:rsidRDefault="00361439">
      <w:pPr>
        <w:pBdr>
          <w:bottom w:val="single" w:color="auto" w:sz="4" w:space="1"/>
        </w:pBdr>
        <w:tabs>
          <w:tab w:val="left" w:pos="705"/>
        </w:tabs>
        <w:rPr>
          <w:rFonts w:ascii="Arial" w:hAnsi="Arial" w:cs="Arial"/>
          <w:b/>
          <w:i/>
          <w:color w:val="2E74B5" w:themeColor="accent1" w:themeShade="BF"/>
          <w:sz w:val="20"/>
          <w:szCs w:val="20"/>
        </w:rPr>
      </w:pPr>
      <w:r>
        <w:rPr>
          <w:rFonts w:ascii="Arial" w:hAnsi="Arial" w:cs="Arial"/>
          <w:b/>
          <w:i/>
          <w:color w:val="2E74B5" w:themeColor="accent1" w:themeShade="BF"/>
          <w:sz w:val="20"/>
          <w:szCs w:val="20"/>
        </w:rPr>
        <w:t>Týmová spolupráce: 16 hodin</w:t>
      </w:r>
    </w:p>
    <w:p w:rsidRPr="00361439" w:rsidR="00361439" w:rsidP="00361439" w:rsidRDefault="00361439">
      <w:pPr>
        <w:pStyle w:val="Odstavecseseznamem"/>
        <w:numPr>
          <w:ilvl w:val="0"/>
          <w:numId w:val="11"/>
        </w:numPr>
        <w:tabs>
          <w:tab w:val="left" w:pos="70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61439">
        <w:rPr>
          <w:rFonts w:ascii="Arial" w:hAnsi="Arial" w:cs="Arial"/>
          <w:sz w:val="20"/>
          <w:szCs w:val="20"/>
        </w:rPr>
        <w:t>Charakteristika týmů</w:t>
      </w:r>
    </w:p>
    <w:p w:rsidRPr="00361439" w:rsidR="00361439" w:rsidP="00361439" w:rsidRDefault="00361439">
      <w:pPr>
        <w:pStyle w:val="Odstavecseseznamem"/>
        <w:numPr>
          <w:ilvl w:val="0"/>
          <w:numId w:val="11"/>
        </w:numPr>
        <w:tabs>
          <w:tab w:val="left" w:pos="70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61439">
        <w:rPr>
          <w:rFonts w:ascii="Arial" w:hAnsi="Arial" w:cs="Arial"/>
          <w:sz w:val="20"/>
          <w:szCs w:val="20"/>
        </w:rPr>
        <w:t xml:space="preserve">Osobnost členů týmu dle </w:t>
      </w:r>
      <w:proofErr w:type="spellStart"/>
      <w:r w:rsidRPr="00361439">
        <w:rPr>
          <w:rFonts w:ascii="Arial" w:hAnsi="Arial" w:cs="Arial"/>
          <w:sz w:val="20"/>
          <w:szCs w:val="20"/>
        </w:rPr>
        <w:t>Drozdecka</w:t>
      </w:r>
      <w:proofErr w:type="spellEnd"/>
    </w:p>
    <w:p w:rsidRPr="00361439" w:rsidR="00361439" w:rsidP="00361439" w:rsidRDefault="00361439">
      <w:pPr>
        <w:pStyle w:val="Odstavecseseznamem"/>
        <w:numPr>
          <w:ilvl w:val="0"/>
          <w:numId w:val="11"/>
        </w:numPr>
        <w:tabs>
          <w:tab w:val="left" w:pos="70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61439">
        <w:rPr>
          <w:rFonts w:ascii="Arial" w:hAnsi="Arial" w:cs="Arial"/>
          <w:sz w:val="20"/>
          <w:szCs w:val="20"/>
        </w:rPr>
        <w:t>Dovednosti potřebné pro týmovou práci</w:t>
      </w:r>
    </w:p>
    <w:p w:rsidR="00361439" w:rsidP="00361439" w:rsidRDefault="00361439">
      <w:pPr>
        <w:pStyle w:val="Odstavecseseznamem"/>
        <w:numPr>
          <w:ilvl w:val="0"/>
          <w:numId w:val="11"/>
        </w:numPr>
        <w:tabs>
          <w:tab w:val="left" w:pos="70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61439">
        <w:rPr>
          <w:rFonts w:ascii="Arial" w:hAnsi="Arial" w:cs="Arial"/>
          <w:sz w:val="20"/>
          <w:szCs w:val="20"/>
        </w:rPr>
        <w:t>Role v</w:t>
      </w:r>
      <w:r>
        <w:rPr>
          <w:rFonts w:ascii="Arial" w:hAnsi="Arial" w:cs="Arial"/>
          <w:sz w:val="20"/>
          <w:szCs w:val="20"/>
        </w:rPr>
        <w:t> </w:t>
      </w:r>
      <w:r w:rsidRPr="00361439">
        <w:rPr>
          <w:rFonts w:ascii="Arial" w:hAnsi="Arial" w:cs="Arial"/>
          <w:sz w:val="20"/>
          <w:szCs w:val="20"/>
        </w:rPr>
        <w:t>týmu</w:t>
      </w:r>
    </w:p>
    <w:p w:rsidR="00361439" w:rsidP="00361439" w:rsidRDefault="00361439">
      <w:pPr>
        <w:pStyle w:val="Odstavecseseznamem"/>
        <w:numPr>
          <w:ilvl w:val="0"/>
          <w:numId w:val="11"/>
        </w:numPr>
        <w:tabs>
          <w:tab w:val="left" w:pos="70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Mezilidské vztahy</w:t>
      </w:r>
    </w:p>
    <w:p w:rsidR="00361439" w:rsidP="00361439" w:rsidRDefault="00361439">
      <w:pPr>
        <w:pStyle w:val="Odstavecseseznamem"/>
        <w:numPr>
          <w:ilvl w:val="0"/>
          <w:numId w:val="11"/>
        </w:numPr>
        <w:tabs>
          <w:tab w:val="left" w:pos="70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Vývojové fáze skupiny</w:t>
      </w:r>
    </w:p>
    <w:p w:rsidR="00361439" w:rsidP="00361439" w:rsidRDefault="00361439">
      <w:pPr>
        <w:pStyle w:val="Odstavecseseznamem"/>
        <w:numPr>
          <w:ilvl w:val="0"/>
          <w:numId w:val="11"/>
        </w:numPr>
        <w:tabs>
          <w:tab w:val="left" w:pos="70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Spolupráce ve skupině</w:t>
      </w:r>
    </w:p>
    <w:p w:rsidR="00361439" w:rsidP="00361439" w:rsidRDefault="00361439">
      <w:pPr>
        <w:pStyle w:val="Odstavecseseznamem"/>
        <w:numPr>
          <w:ilvl w:val="0"/>
          <w:numId w:val="11"/>
        </w:numPr>
        <w:tabs>
          <w:tab w:val="left" w:pos="70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Týmová komunikace</w:t>
      </w:r>
    </w:p>
    <w:p w:rsidR="00361439" w:rsidP="00361439" w:rsidRDefault="00361439">
      <w:pPr>
        <w:pStyle w:val="Odstavecseseznamem"/>
        <w:numPr>
          <w:ilvl w:val="0"/>
          <w:numId w:val="11"/>
        </w:numPr>
        <w:tabs>
          <w:tab w:val="left" w:pos="70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Hrozby pro tým</w:t>
      </w:r>
    </w:p>
    <w:p w:rsidRPr="00C45B65" w:rsidR="0064587F" w:rsidP="00C45B65" w:rsidRDefault="00361439">
      <w:pPr>
        <w:pStyle w:val="Odstavecseseznamem"/>
        <w:numPr>
          <w:ilvl w:val="0"/>
          <w:numId w:val="11"/>
        </w:numPr>
        <w:tabs>
          <w:tab w:val="left" w:pos="70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Přínos zpětné vazby pro lidi v organizaci</w:t>
      </w:r>
    </w:p>
    <w:p w:rsidR="0064587F" w:rsidP="00FD0C9F" w:rsidRDefault="0064587F">
      <w:pPr>
        <w:jc w:val="center"/>
        <w:rPr>
          <w:rFonts w:ascii="Arial" w:hAnsi="Arial" w:cs="Arial"/>
        </w:rPr>
      </w:pPr>
    </w:p>
    <w:p w:rsidR="0064587F" w:rsidP="00FD0C9F" w:rsidRDefault="0064587F">
      <w:pPr>
        <w:jc w:val="center"/>
        <w:rPr>
          <w:rFonts w:ascii="Arial" w:hAnsi="Arial" w:cs="Arial"/>
        </w:rPr>
      </w:pPr>
    </w:p>
    <w:p w:rsidRPr="00E44D16" w:rsidR="0064587F" w:rsidP="00E56FBC" w:rsidRDefault="0064587F">
      <w:pPr>
        <w:rPr>
          <w:rFonts w:ascii="Arial" w:hAnsi="Arial" w:cs="Arial"/>
          <w:b/>
          <w:i/>
          <w:caps/>
          <w:color w:val="C45911" w:themeColor="accent2" w:themeShade="BF"/>
        </w:rPr>
      </w:pPr>
      <w:r w:rsidRPr="00D66C38">
        <w:rPr>
          <w:rFonts w:ascii="Arial" w:hAnsi="Arial" w:cs="Arial"/>
          <w:b/>
          <w:i/>
          <w:color w:val="C45911" w:themeColor="accent2" w:themeShade="BF"/>
        </w:rPr>
        <w:t xml:space="preserve">ČÁST 1: </w:t>
      </w:r>
      <w:r w:rsidRPr="00E44D16">
        <w:rPr>
          <w:rFonts w:ascii="Arial" w:hAnsi="Arial" w:cs="Arial"/>
          <w:b/>
          <w:i/>
          <w:caps/>
          <w:color w:val="C45911" w:themeColor="accent2" w:themeShade="BF"/>
        </w:rPr>
        <w:t>Technické vzdělávání</w:t>
      </w:r>
    </w:p>
    <w:p w:rsidRPr="00E56FBC" w:rsidR="00C45B65" w:rsidP="00E56FBC" w:rsidRDefault="00C45B65">
      <w:pPr>
        <w:pBdr>
          <w:bottom w:val="single" w:color="auto" w:sz="4" w:space="1"/>
        </w:pBdr>
        <w:tabs>
          <w:tab w:val="left" w:pos="705"/>
        </w:tabs>
        <w:rPr>
          <w:rFonts w:ascii="Arial" w:hAnsi="Arial" w:cs="Arial"/>
          <w:b/>
          <w:i/>
          <w:color w:val="2E74B5" w:themeColor="accent1" w:themeShade="BF"/>
          <w:sz w:val="20"/>
          <w:szCs w:val="20"/>
        </w:rPr>
      </w:pPr>
      <w:r w:rsidRPr="00E56FBC">
        <w:rPr>
          <w:rFonts w:ascii="Arial" w:hAnsi="Arial" w:cs="Arial"/>
          <w:b/>
          <w:i/>
          <w:color w:val="2E74B5" w:themeColor="accent1" w:themeShade="BF"/>
          <w:sz w:val="20"/>
          <w:szCs w:val="20"/>
        </w:rPr>
        <w:t>Obsluha manipulačních vozíků: 59 hodin</w:t>
      </w:r>
    </w:p>
    <w:p w:rsidR="00C45B65" w:rsidP="00C45B65" w:rsidRDefault="00C45B65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0"/>
          <w:szCs w:val="20"/>
        </w:rPr>
      </w:pPr>
      <w:r w:rsidRPr="00C45B65">
        <w:rPr>
          <w:rFonts w:ascii="Arial" w:hAnsi="Arial" w:cs="Arial"/>
          <w:sz w:val="20"/>
          <w:szCs w:val="20"/>
        </w:rPr>
        <w:t>Nauka o provozu</w:t>
      </w:r>
    </w:p>
    <w:p w:rsidR="00C45B65" w:rsidP="00C45B65" w:rsidRDefault="00C45B65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Bezpečnost práce při provozu MV – všeobecná rizika spojená s provozem </w:t>
      </w:r>
    </w:p>
    <w:p w:rsidR="00C45B65" w:rsidP="00C45B65" w:rsidRDefault="00C45B65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Nauka o konstrukci</w:t>
      </w:r>
    </w:p>
    <w:p w:rsidR="00C45B65" w:rsidP="00C45B65" w:rsidRDefault="00C45B65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Nehody způsobené provozem MV, postup při úrazu, nehodě, prioritní úkony</w:t>
      </w:r>
    </w:p>
    <w:p w:rsidR="00C45B65" w:rsidP="00C45B65" w:rsidRDefault="00C45B65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Alternativní pohon LPG, CNG, přídavná zařízení</w:t>
      </w:r>
    </w:p>
    <w:p w:rsidR="00C45B65" w:rsidP="00C45B65" w:rsidRDefault="00C45B65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Praktické zaučení</w:t>
      </w:r>
    </w:p>
    <w:p w:rsidR="00E56FBC" w:rsidP="00E56FBC" w:rsidRDefault="00E56FBC">
      <w:pPr>
        <w:pBdr>
          <w:bottom w:val="single" w:color="auto" w:sz="4" w:space="1"/>
        </w:pBdr>
        <w:tabs>
          <w:tab w:val="left" w:pos="705"/>
        </w:tabs>
        <w:rPr>
          <w:rFonts w:ascii="Arial" w:hAnsi="Arial" w:cs="Arial"/>
          <w:b/>
          <w:i/>
          <w:color w:val="2E74B5" w:themeColor="accent1" w:themeShade="BF"/>
          <w:sz w:val="20"/>
          <w:szCs w:val="20"/>
        </w:rPr>
      </w:pPr>
    </w:p>
    <w:p w:rsidRPr="00E56FBC" w:rsidR="00C45B65" w:rsidP="00E56FBC" w:rsidRDefault="00C45B65">
      <w:pPr>
        <w:pBdr>
          <w:bottom w:val="single" w:color="auto" w:sz="4" w:space="1"/>
        </w:pBdr>
        <w:tabs>
          <w:tab w:val="left" w:pos="705"/>
        </w:tabs>
        <w:rPr>
          <w:rFonts w:ascii="Arial" w:hAnsi="Arial" w:cs="Arial"/>
          <w:b/>
          <w:i/>
          <w:color w:val="2E74B5" w:themeColor="accent1" w:themeShade="BF"/>
          <w:sz w:val="20"/>
          <w:szCs w:val="20"/>
        </w:rPr>
      </w:pPr>
      <w:r w:rsidRPr="00E56FBC">
        <w:rPr>
          <w:rFonts w:ascii="Arial" w:hAnsi="Arial" w:cs="Arial"/>
          <w:b/>
          <w:i/>
          <w:color w:val="2E74B5" w:themeColor="accent1" w:themeShade="BF"/>
          <w:sz w:val="20"/>
          <w:szCs w:val="20"/>
        </w:rPr>
        <w:t>Výškové práce: 32 hodin</w:t>
      </w:r>
    </w:p>
    <w:p w:rsidR="00C45B65" w:rsidP="00C45B65" w:rsidRDefault="00C45B65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Legislativa a povinnosti z ní vyplývající </w:t>
      </w:r>
    </w:p>
    <w:p w:rsidR="00C45B65" w:rsidP="00C45B65" w:rsidRDefault="00C45B65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Výběr vhodných OPP jejich používání a údržba</w:t>
      </w:r>
    </w:p>
    <w:p w:rsidR="00C45B65" w:rsidP="00C45B65" w:rsidRDefault="00C45B65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Základní uzly a fyzikální principy při práci ve výškách</w:t>
      </w:r>
    </w:p>
    <w:p w:rsidR="00C45B65" w:rsidP="00C45B65" w:rsidRDefault="00C45B65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Zřízení kotvícího a jisticího stanoviště</w:t>
      </w:r>
    </w:p>
    <w:p w:rsidR="00C45B65" w:rsidP="00C45B65" w:rsidRDefault="00C45B65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Pracovní polohování a prevence proti pádu z výšky</w:t>
      </w:r>
    </w:p>
    <w:p w:rsidR="00C45B65" w:rsidP="00C45B65" w:rsidRDefault="00C45B65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Řízení krizové situace a zásady první pomoci</w:t>
      </w:r>
    </w:p>
    <w:p w:rsidR="00C45B65" w:rsidP="00C45B65" w:rsidRDefault="00C45B65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Základní lanové přístupy – práce v závěsu na laně</w:t>
      </w:r>
    </w:p>
    <w:p w:rsidR="00C45B65" w:rsidP="00C45B65" w:rsidRDefault="00C45B65">
      <w:pPr>
        <w:spacing w:line="276" w:lineRule="auto"/>
        <w:rPr>
          <w:rFonts w:ascii="Arial" w:hAnsi="Arial" w:cs="Arial"/>
          <w:sz w:val="20"/>
          <w:szCs w:val="20"/>
        </w:rPr>
      </w:pPr>
    </w:p>
    <w:p w:rsidRPr="00E56FBC" w:rsidR="00C45B65" w:rsidP="00E56FBC" w:rsidRDefault="005819C6">
      <w:pPr>
        <w:pBdr>
          <w:bottom w:val="single" w:color="auto" w:sz="4" w:space="1"/>
        </w:pBdr>
        <w:tabs>
          <w:tab w:val="left" w:pos="705"/>
        </w:tabs>
        <w:rPr>
          <w:rFonts w:ascii="Arial" w:hAnsi="Arial" w:cs="Arial"/>
          <w:b/>
          <w:i/>
          <w:color w:val="2E74B5" w:themeColor="accent1" w:themeShade="BF"/>
          <w:sz w:val="20"/>
          <w:szCs w:val="20"/>
        </w:rPr>
      </w:pPr>
      <w:r w:rsidRPr="00E56FBC">
        <w:rPr>
          <w:rFonts w:ascii="Arial" w:hAnsi="Arial" w:cs="Arial"/>
          <w:b/>
          <w:i/>
          <w:color w:val="2E74B5" w:themeColor="accent1" w:themeShade="BF"/>
          <w:sz w:val="20"/>
          <w:szCs w:val="20"/>
        </w:rPr>
        <w:t>Obsluha pracovní plošin: 30 hodin</w:t>
      </w:r>
    </w:p>
    <w:p w:rsidR="00C45B65" w:rsidP="005819C6" w:rsidRDefault="005819C6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Části strojů a zařízení pracovních plošin</w:t>
      </w:r>
    </w:p>
    <w:p w:rsidR="005819C6" w:rsidP="005819C6" w:rsidRDefault="005819C6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Hlavní konstrukční části</w:t>
      </w:r>
    </w:p>
    <w:p w:rsidR="005819C6" w:rsidP="005819C6" w:rsidRDefault="005819C6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Zabezpečovací zařízení</w:t>
      </w:r>
    </w:p>
    <w:p w:rsidR="005819C6" w:rsidP="005819C6" w:rsidRDefault="005819C6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Ovládací zařízení</w:t>
      </w:r>
    </w:p>
    <w:p w:rsidR="005819C6" w:rsidP="005819C6" w:rsidRDefault="005819C6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Hydraulické a elektrické zařízení – základní veličiny a vztahy</w:t>
      </w:r>
    </w:p>
    <w:p w:rsidR="005819C6" w:rsidP="005819C6" w:rsidRDefault="005819C6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Zabezpečování zařízení </w:t>
      </w:r>
    </w:p>
    <w:p w:rsidR="005819C6" w:rsidP="005819C6" w:rsidRDefault="005819C6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Elektromotory</w:t>
      </w:r>
    </w:p>
    <w:p w:rsidR="005819C6" w:rsidP="005819C6" w:rsidRDefault="005819C6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Bezpečnost práce</w:t>
      </w:r>
    </w:p>
    <w:p w:rsidR="005819C6" w:rsidP="005819C6" w:rsidRDefault="005819C6">
      <w:pPr>
        <w:pStyle w:val="Odstavecseseznamem"/>
        <w:numPr>
          <w:ilvl w:val="0"/>
          <w:numId w:val="20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Základní pojmy dle normy ČSN EN 1808, ČSN EN 280</w:t>
      </w:r>
    </w:p>
    <w:p w:rsidR="005819C6" w:rsidP="005819C6" w:rsidRDefault="005819C6">
      <w:pPr>
        <w:spacing w:line="276" w:lineRule="auto"/>
        <w:rPr>
          <w:rFonts w:ascii="Arial" w:hAnsi="Arial" w:cs="Arial"/>
          <w:sz w:val="20"/>
          <w:szCs w:val="20"/>
        </w:rPr>
      </w:pPr>
    </w:p>
    <w:p w:rsidRPr="00E56FBC" w:rsidR="005819C6" w:rsidP="00E56FBC" w:rsidRDefault="005819C6">
      <w:pPr>
        <w:pBdr>
          <w:bottom w:val="single" w:color="auto" w:sz="4" w:space="1"/>
        </w:pBdr>
        <w:tabs>
          <w:tab w:val="left" w:pos="705"/>
        </w:tabs>
        <w:rPr>
          <w:rFonts w:ascii="Arial" w:hAnsi="Arial" w:cs="Arial"/>
          <w:b/>
          <w:i/>
          <w:color w:val="2E74B5" w:themeColor="accent1" w:themeShade="BF"/>
          <w:sz w:val="20"/>
          <w:szCs w:val="20"/>
        </w:rPr>
      </w:pPr>
      <w:r w:rsidRPr="00E56FBC">
        <w:rPr>
          <w:rFonts w:ascii="Arial" w:hAnsi="Arial" w:cs="Arial"/>
          <w:b/>
          <w:i/>
          <w:color w:val="2E74B5" w:themeColor="accent1" w:themeShade="BF"/>
          <w:sz w:val="20"/>
          <w:szCs w:val="20"/>
        </w:rPr>
        <w:t>Lešenáři: 16 hodin</w:t>
      </w:r>
    </w:p>
    <w:p w:rsidRPr="005819C6" w:rsidR="005819C6" w:rsidP="005819C6" w:rsidRDefault="005819C6">
      <w:pPr>
        <w:numPr>
          <w:ilvl w:val="0"/>
          <w:numId w:val="21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5819C6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Společná ustanovení ČSN 738101</w:t>
      </w:r>
    </w:p>
    <w:p w:rsidRPr="005819C6" w:rsidR="005819C6" w:rsidP="005819C6" w:rsidRDefault="005819C6">
      <w:pPr>
        <w:numPr>
          <w:ilvl w:val="0"/>
          <w:numId w:val="21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5819C6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Podpěrná lešení ČSN 738108</w:t>
      </w:r>
    </w:p>
    <w:p w:rsidRPr="005819C6" w:rsidR="005819C6" w:rsidP="005819C6" w:rsidRDefault="005819C6">
      <w:pPr>
        <w:numPr>
          <w:ilvl w:val="0"/>
          <w:numId w:val="21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5819C6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Trubková pracovní lešení ČSN 738107</w:t>
      </w:r>
    </w:p>
    <w:p w:rsidRPr="005819C6" w:rsidR="005819C6" w:rsidP="005819C6" w:rsidRDefault="005819C6">
      <w:pPr>
        <w:numPr>
          <w:ilvl w:val="0"/>
          <w:numId w:val="21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5819C6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Dřevěná lešení ČSN 738105</w:t>
      </w:r>
    </w:p>
    <w:p w:rsidRPr="005819C6" w:rsidR="005819C6" w:rsidP="005819C6" w:rsidRDefault="005819C6">
      <w:pPr>
        <w:numPr>
          <w:ilvl w:val="0"/>
          <w:numId w:val="21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5819C6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Pojízdné a volně stojící lešení ČSN 738102</w:t>
      </w:r>
    </w:p>
    <w:p w:rsidRPr="005819C6" w:rsidR="005819C6" w:rsidP="005819C6" w:rsidRDefault="005819C6">
      <w:pPr>
        <w:numPr>
          <w:ilvl w:val="0"/>
          <w:numId w:val="21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5819C6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Ochranné a záchytné konstrukce ČSN 738106</w:t>
      </w:r>
    </w:p>
    <w:p w:rsidRPr="005819C6" w:rsidR="005819C6" w:rsidP="005819C6" w:rsidRDefault="005819C6">
      <w:pPr>
        <w:numPr>
          <w:ilvl w:val="0"/>
          <w:numId w:val="21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5819C6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Bezpečnost a technologické požadavky pro stavbu a provoz trubkových lešení, práce ve výškách</w:t>
      </w:r>
    </w:p>
    <w:p w:rsidR="005819C6" w:rsidP="005819C6" w:rsidRDefault="005819C6">
      <w:pPr>
        <w:numPr>
          <w:ilvl w:val="0"/>
          <w:numId w:val="21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5819C6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NV č. 591/2006 Sb. a NV č. 362/2005 Sb., zákon č. 309/2006 Sb. o zajištění dalších podmínek bezpečnosti a ochrany zdraví při práci</w:t>
      </w:r>
    </w:p>
    <w:p w:rsidRPr="00E56FBC" w:rsidR="005819C6" w:rsidP="00E56FBC" w:rsidRDefault="005819C6">
      <w:pPr>
        <w:pBdr>
          <w:bottom w:val="single" w:color="auto" w:sz="4" w:space="1"/>
        </w:pBdr>
        <w:tabs>
          <w:tab w:val="left" w:pos="705"/>
        </w:tabs>
        <w:rPr>
          <w:rFonts w:ascii="Arial" w:hAnsi="Arial" w:cs="Arial"/>
          <w:b/>
          <w:i/>
          <w:color w:val="2E74B5" w:themeColor="accent1" w:themeShade="BF"/>
          <w:sz w:val="20"/>
          <w:szCs w:val="20"/>
        </w:rPr>
      </w:pPr>
      <w:r w:rsidRPr="00E56FBC">
        <w:rPr>
          <w:rFonts w:ascii="Arial" w:hAnsi="Arial" w:cs="Arial"/>
          <w:b/>
          <w:i/>
          <w:color w:val="2E74B5" w:themeColor="accent1" w:themeShade="BF"/>
          <w:sz w:val="20"/>
          <w:szCs w:val="20"/>
        </w:rPr>
        <w:t>Základní kurz obsluhy stavebních strojů: 54 hodin</w:t>
      </w:r>
    </w:p>
    <w:p w:rsidRPr="006F65A4" w:rsidR="005819C6" w:rsidP="005819C6" w:rsidRDefault="005819C6">
      <w:pPr>
        <w:pStyle w:val="Odstavecseseznamem"/>
        <w:numPr>
          <w:ilvl w:val="0"/>
          <w:numId w:val="22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b/>
          <w:color w:val="000000"/>
          <w:sz w:val="20"/>
          <w:szCs w:val="20"/>
          <w:lang w:eastAsia="cs-CZ"/>
        </w:rPr>
      </w:pPr>
      <w:r w:rsidRPr="006F65A4">
        <w:rPr>
          <w:rFonts w:ascii="Arial" w:hAnsi="Arial" w:eastAsia="Times New Roman" w:cs="Arial"/>
          <w:b/>
          <w:color w:val="000000"/>
          <w:sz w:val="20"/>
          <w:szCs w:val="20"/>
          <w:lang w:eastAsia="cs-CZ"/>
        </w:rPr>
        <w:t>Konstrukce strojů a jejich motorů</w:t>
      </w:r>
    </w:p>
    <w:p w:rsidR="005819C6" w:rsidP="005819C6" w:rsidRDefault="005819C6">
      <w:pPr>
        <w:pStyle w:val="Odstavecseseznamem"/>
        <w:numPr>
          <w:ilvl w:val="1"/>
          <w:numId w:val="22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Podvozek, nástavba (pracovní zařízení)</w:t>
      </w:r>
    </w:p>
    <w:p w:rsidR="005819C6" w:rsidP="005601F1" w:rsidRDefault="005819C6">
      <w:pPr>
        <w:pStyle w:val="Odstavecseseznamem"/>
        <w:numPr>
          <w:ilvl w:val="1"/>
          <w:numId w:val="22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5819C6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Druh pohonu, motor</w:t>
      </w:r>
    </w:p>
    <w:p w:rsidRPr="005819C6" w:rsidR="005819C6" w:rsidP="005601F1" w:rsidRDefault="005819C6">
      <w:pPr>
        <w:pStyle w:val="Odstavecseseznamem"/>
        <w:numPr>
          <w:ilvl w:val="1"/>
          <w:numId w:val="22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Pojezd, řízení, hydraulika a pneumatika</w:t>
      </w:r>
    </w:p>
    <w:p w:rsidRPr="006F65A4" w:rsidR="005819C6" w:rsidP="005819C6" w:rsidRDefault="005819C6">
      <w:pPr>
        <w:pStyle w:val="Odstavecseseznamem"/>
        <w:numPr>
          <w:ilvl w:val="0"/>
          <w:numId w:val="22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b/>
          <w:color w:val="000000"/>
          <w:sz w:val="20"/>
          <w:szCs w:val="20"/>
          <w:lang w:eastAsia="cs-CZ"/>
        </w:rPr>
      </w:pPr>
      <w:r w:rsidRPr="006F65A4">
        <w:rPr>
          <w:rFonts w:ascii="Arial" w:hAnsi="Arial" w:eastAsia="Times New Roman" w:cs="Arial"/>
          <w:b/>
          <w:color w:val="000000"/>
          <w:sz w:val="20"/>
          <w:szCs w:val="20"/>
          <w:lang w:eastAsia="cs-CZ"/>
        </w:rPr>
        <w:t>Technologie práce se stroji</w:t>
      </w:r>
    </w:p>
    <w:p w:rsidR="006F65A4" w:rsidP="00FC3B31" w:rsidRDefault="005819C6">
      <w:pPr>
        <w:pStyle w:val="Odstavecseseznamem"/>
        <w:numPr>
          <w:ilvl w:val="1"/>
          <w:numId w:val="22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6F65A4">
        <w:rPr>
          <w:rFonts w:ascii="Arial" w:hAnsi="Arial" w:eastAsia="Times New Roman" w:cs="Arial"/>
          <w:color w:val="000000"/>
          <w:sz w:val="20"/>
          <w:szCs w:val="20"/>
          <w:lang w:eastAsia="cs-CZ"/>
        </w:rPr>
        <w:t xml:space="preserve">Třídy </w:t>
      </w:r>
      <w:r w:rsidR="006F65A4">
        <w:rPr>
          <w:rFonts w:ascii="Arial" w:hAnsi="Arial" w:eastAsia="Times New Roman" w:cs="Arial"/>
          <w:color w:val="000000"/>
          <w:sz w:val="20"/>
          <w:szCs w:val="20"/>
          <w:lang w:eastAsia="cs-CZ"/>
        </w:rPr>
        <w:t>hornin a vlastnosti zemin</w:t>
      </w:r>
    </w:p>
    <w:p w:rsidRPr="006F65A4" w:rsidR="006F65A4" w:rsidP="00FC3B31" w:rsidRDefault="006F65A4">
      <w:pPr>
        <w:pStyle w:val="Odstavecseseznamem"/>
        <w:numPr>
          <w:ilvl w:val="1"/>
          <w:numId w:val="22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Technologie práce s vybranými skupinami strojů</w:t>
      </w:r>
    </w:p>
    <w:p w:rsidRPr="006F65A4" w:rsidR="005819C6" w:rsidP="005819C6" w:rsidRDefault="005819C6">
      <w:pPr>
        <w:pStyle w:val="Odstavecseseznamem"/>
        <w:numPr>
          <w:ilvl w:val="0"/>
          <w:numId w:val="22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b/>
          <w:color w:val="000000"/>
          <w:sz w:val="20"/>
          <w:szCs w:val="20"/>
          <w:lang w:eastAsia="cs-CZ"/>
        </w:rPr>
      </w:pPr>
      <w:r w:rsidRPr="006F65A4">
        <w:rPr>
          <w:rFonts w:ascii="Arial" w:hAnsi="Arial" w:eastAsia="Times New Roman" w:cs="Arial"/>
          <w:b/>
          <w:color w:val="000000"/>
          <w:sz w:val="20"/>
          <w:szCs w:val="20"/>
          <w:lang w:eastAsia="cs-CZ"/>
        </w:rPr>
        <w:t>Provoz, obsluha a údržba strojů</w:t>
      </w:r>
    </w:p>
    <w:p w:rsidR="006F65A4" w:rsidP="006F65A4" w:rsidRDefault="006F65A4">
      <w:pPr>
        <w:pStyle w:val="Odstavecseseznamem"/>
        <w:numPr>
          <w:ilvl w:val="1"/>
          <w:numId w:val="22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Zásady provozu, zahájení a ukončení provozu</w:t>
      </w:r>
    </w:p>
    <w:p w:rsidRPr="005819C6" w:rsidR="006F65A4" w:rsidP="006F65A4" w:rsidRDefault="006F65A4">
      <w:pPr>
        <w:pStyle w:val="Odstavecseseznamem"/>
        <w:numPr>
          <w:ilvl w:val="1"/>
          <w:numId w:val="22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Druhy maziv, zásady mazání a údržba</w:t>
      </w:r>
    </w:p>
    <w:p w:rsidRPr="00E56FBC" w:rsidR="00BD776A" w:rsidP="00E56FBC" w:rsidRDefault="00BD776A">
      <w:pPr>
        <w:pBdr>
          <w:bottom w:val="single" w:color="auto" w:sz="4" w:space="1"/>
        </w:pBdr>
        <w:tabs>
          <w:tab w:val="left" w:pos="705"/>
        </w:tabs>
        <w:rPr>
          <w:rFonts w:ascii="Arial" w:hAnsi="Arial" w:cs="Arial"/>
          <w:b/>
          <w:i/>
          <w:color w:val="2E74B5" w:themeColor="accent1" w:themeShade="BF"/>
          <w:sz w:val="20"/>
          <w:szCs w:val="20"/>
        </w:rPr>
      </w:pPr>
      <w:r w:rsidRPr="00E56FBC">
        <w:rPr>
          <w:rFonts w:ascii="Arial" w:hAnsi="Arial" w:cs="Arial"/>
          <w:b/>
          <w:i/>
          <w:color w:val="2E74B5" w:themeColor="accent1" w:themeShade="BF"/>
          <w:sz w:val="20"/>
          <w:szCs w:val="20"/>
        </w:rPr>
        <w:t>Gastronomické kurzy: 8 hodin</w:t>
      </w:r>
    </w:p>
    <w:p w:rsidR="00BD776A" w:rsidP="005437B4" w:rsidRDefault="005437B4">
      <w:pPr>
        <w:pStyle w:val="Odstavecseseznamem"/>
        <w:numPr>
          <w:ilvl w:val="0"/>
          <w:numId w:val="22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Netradiční techniky vaření</w:t>
      </w:r>
    </w:p>
    <w:p w:rsidR="005437B4" w:rsidP="005437B4" w:rsidRDefault="005437B4">
      <w:pPr>
        <w:pStyle w:val="Odstavecseseznamem"/>
        <w:numPr>
          <w:ilvl w:val="0"/>
          <w:numId w:val="22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Revoluční kombinace tradiční kuchyně s novým designem</w:t>
      </w:r>
    </w:p>
    <w:p w:rsidR="005437B4" w:rsidP="005437B4" w:rsidRDefault="005437B4">
      <w:pPr>
        <w:pStyle w:val="Odstavecseseznamem"/>
        <w:numPr>
          <w:ilvl w:val="0"/>
          <w:numId w:val="22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Využití nových postupu pří přípravě masných produktů</w:t>
      </w:r>
    </w:p>
    <w:p w:rsidR="005437B4" w:rsidP="005437B4" w:rsidRDefault="005437B4">
      <w:pPr>
        <w:pStyle w:val="Odstavecseseznamem"/>
        <w:numPr>
          <w:ilvl w:val="0"/>
          <w:numId w:val="22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 xml:space="preserve">Příprava chutných a trendy </w:t>
      </w:r>
      <w:proofErr w:type="spellStart"/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raw</w:t>
      </w:r>
      <w:proofErr w:type="spellEnd"/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 xml:space="preserve"> pokrmů</w:t>
      </w:r>
    </w:p>
    <w:p w:rsidR="005437B4" w:rsidP="005437B4" w:rsidRDefault="005437B4">
      <w:pPr>
        <w:pStyle w:val="Odstavecseseznamem"/>
        <w:numPr>
          <w:ilvl w:val="0"/>
          <w:numId w:val="22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 w:val="20"/>
          <w:szCs w:val="20"/>
          <w:lang w:eastAsia="cs-CZ"/>
        </w:rPr>
        <w:t>Praktické příklady, jak servírovat</w:t>
      </w:r>
    </w:p>
    <w:p w:rsidRPr="005437B4" w:rsidR="007227E4" w:rsidP="005437B4" w:rsidRDefault="007227E4">
      <w:pPr>
        <w:pStyle w:val="Odstavecseseznamem"/>
        <w:numPr>
          <w:ilvl w:val="0"/>
          <w:numId w:val="22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</w:p>
    <w:p w:rsidRPr="00D66C38" w:rsidR="00E56FBC" w:rsidP="00E56FBC" w:rsidRDefault="00E56FBC">
      <w:pPr>
        <w:rPr>
          <w:rFonts w:ascii="Arial" w:hAnsi="Arial" w:cs="Arial"/>
          <w:b/>
          <w:color w:val="C45911" w:themeColor="accent2" w:themeShade="BF"/>
          <w:sz w:val="20"/>
          <w:szCs w:val="20"/>
          <w:u w:val="single"/>
        </w:rPr>
      </w:pPr>
      <w:r w:rsidRPr="00D66C38">
        <w:rPr>
          <w:rFonts w:ascii="Arial" w:hAnsi="Arial" w:cs="Arial"/>
          <w:b/>
          <w:color w:val="C45911" w:themeColor="accent2" w:themeShade="BF"/>
          <w:sz w:val="20"/>
          <w:szCs w:val="20"/>
          <w:u w:val="single"/>
        </w:rPr>
        <w:t>Společné informace:</w:t>
      </w:r>
    </w:p>
    <w:p w:rsidRPr="00221E56" w:rsidR="00E56FBC" w:rsidP="00E56FBC" w:rsidRDefault="00E56FBC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21E56">
        <w:rPr>
          <w:rFonts w:ascii="Arial" w:hAnsi="Arial" w:cs="Arial"/>
          <w:sz w:val="20"/>
          <w:szCs w:val="20"/>
        </w:rPr>
        <w:t>Každý kurz bude trvat 16 hodin. Jedna hodina představuje 60 minut výuky. Délka kurzu je stanovena bez přestávek, jedná se o čistý čas výuky.</w:t>
      </w:r>
    </w:p>
    <w:p w:rsidRPr="00221E56" w:rsidR="00E56FBC" w:rsidP="00E56FBC" w:rsidRDefault="00E56FBC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21E56">
        <w:rPr>
          <w:rFonts w:ascii="Arial" w:hAnsi="Arial" w:cs="Arial"/>
          <w:sz w:val="20"/>
          <w:szCs w:val="20"/>
        </w:rPr>
        <w:t>Forma výuky je v kompetenci lektora a vychází z jeho zkušeností. Předpokládáme, že se nebude jednat o pasivní výklad teorie, nýbrž výuka bude obsahovat interaktivní prvky, workshop, příklady dobré praxe a budou použity různé metody (např. hraní rolí, modelové situace, trénink ve dvojicích apod.)</w:t>
      </w:r>
      <w:r>
        <w:rPr>
          <w:rFonts w:ascii="Arial" w:hAnsi="Arial" w:cs="Arial"/>
          <w:sz w:val="20"/>
          <w:szCs w:val="20"/>
        </w:rPr>
        <w:t>.</w:t>
      </w:r>
    </w:p>
    <w:p w:rsidRPr="00221E56" w:rsidR="00E56FBC" w:rsidP="00E56FBC" w:rsidRDefault="00E56FBC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21E56">
        <w:rPr>
          <w:rFonts w:ascii="Arial" w:hAnsi="Arial" w:cs="Arial"/>
          <w:sz w:val="20"/>
          <w:szCs w:val="20"/>
        </w:rPr>
        <w:t>Zadavatel si vyhrazuje právo při realizaci změnit/doplnit obsah kurzů na základě doporučení vzdělávací agentury/lektora a přizpůsobit tak přímo potřebám cílové skupiny a oboru podnikání.</w:t>
      </w:r>
    </w:p>
    <w:p w:rsidRPr="007227E4" w:rsidR="005819C6" w:rsidP="001725FD" w:rsidRDefault="00E56FBC">
      <w:pPr>
        <w:pStyle w:val="Odstavecseseznamem"/>
        <w:numPr>
          <w:ilvl w:val="0"/>
          <w:numId w:val="12"/>
        </w:numPr>
        <w:shd w:val="clear" w:color="auto" w:fill="FFFFFF"/>
        <w:spacing w:before="100" w:beforeAutospacing="true" w:after="100" w:afterAutospacing="true" w:line="240" w:lineRule="auto"/>
        <w:jc w:val="both"/>
        <w:rPr>
          <w:rFonts w:ascii="Arial" w:hAnsi="Arial" w:eastAsia="Times New Roman" w:cs="Arial"/>
          <w:color w:val="000000"/>
          <w:sz w:val="20"/>
          <w:szCs w:val="20"/>
          <w:lang w:eastAsia="cs-CZ"/>
        </w:rPr>
      </w:pPr>
      <w:r w:rsidRPr="007227E4">
        <w:rPr>
          <w:rFonts w:ascii="Arial" w:hAnsi="Arial" w:cs="Arial"/>
          <w:sz w:val="20"/>
          <w:szCs w:val="20"/>
        </w:rPr>
        <w:t>Osnovy kurzů mohou být objednatelem více specifikovány po podpisu smlouvy s dodavatelem.</w:t>
      </w:r>
      <w:bookmarkStart w:name="_GoBack" w:id="0"/>
      <w:bookmarkEnd w:id="0"/>
    </w:p>
    <w:p w:rsidRPr="005819C6" w:rsidR="005819C6" w:rsidP="005819C6" w:rsidRDefault="005819C6">
      <w:pPr>
        <w:spacing w:line="276" w:lineRule="auto"/>
        <w:rPr>
          <w:rFonts w:ascii="Arial" w:hAnsi="Arial" w:cs="Arial"/>
          <w:sz w:val="20"/>
          <w:szCs w:val="20"/>
        </w:rPr>
      </w:pPr>
    </w:p>
    <w:p w:rsidRPr="00C45B65" w:rsidR="00C45B65" w:rsidP="00C45B65" w:rsidRDefault="00C45B65">
      <w:pPr>
        <w:spacing w:line="276" w:lineRule="auto"/>
        <w:rPr>
          <w:rFonts w:ascii="Arial" w:hAnsi="Arial" w:cs="Arial"/>
          <w:sz w:val="20"/>
          <w:szCs w:val="20"/>
        </w:rPr>
      </w:pPr>
    </w:p>
    <w:p w:rsidRPr="002260F2" w:rsidR="00EB5B06" w:rsidP="002260F2" w:rsidRDefault="00EB5B06">
      <w:pPr>
        <w:spacing w:line="276" w:lineRule="auto"/>
        <w:rPr>
          <w:rFonts w:ascii="Arial Narrow" w:hAnsi="Arial Narrow"/>
          <w:sz w:val="24"/>
          <w:szCs w:val="24"/>
        </w:rPr>
      </w:pPr>
    </w:p>
    <w:p w:rsidRPr="002260F2" w:rsidR="00EB5B06" w:rsidP="002260F2" w:rsidRDefault="00EB5B06">
      <w:pPr>
        <w:spacing w:line="276" w:lineRule="auto"/>
        <w:rPr>
          <w:rFonts w:ascii="Arial Narrow" w:hAnsi="Arial Narrow"/>
          <w:sz w:val="24"/>
          <w:szCs w:val="24"/>
        </w:rPr>
      </w:pPr>
    </w:p>
    <w:p w:rsidRPr="002260F2" w:rsidR="00EB5B06" w:rsidP="002260F2" w:rsidRDefault="00EB5B06">
      <w:pPr>
        <w:spacing w:line="276" w:lineRule="auto"/>
        <w:rPr>
          <w:rFonts w:ascii="Arial Narrow" w:hAnsi="Arial Narrow"/>
          <w:sz w:val="24"/>
          <w:szCs w:val="24"/>
        </w:rPr>
      </w:pPr>
    </w:p>
    <w:p w:rsidRPr="002260F2" w:rsidR="00EB5B06" w:rsidP="002260F2" w:rsidRDefault="00EB5B06">
      <w:pPr>
        <w:spacing w:line="276" w:lineRule="auto"/>
        <w:rPr>
          <w:rFonts w:ascii="Arial Narrow" w:hAnsi="Arial Narrow"/>
          <w:sz w:val="24"/>
          <w:szCs w:val="24"/>
        </w:rPr>
      </w:pPr>
    </w:p>
    <w:p w:rsidRPr="002260F2" w:rsidR="003F4BE0" w:rsidP="002260F2" w:rsidRDefault="003F4BE0">
      <w:pPr>
        <w:spacing w:line="276" w:lineRule="auto"/>
        <w:rPr>
          <w:rFonts w:ascii="Arial Narrow" w:hAnsi="Arial Narrow"/>
          <w:sz w:val="24"/>
          <w:szCs w:val="24"/>
        </w:rPr>
      </w:pPr>
    </w:p>
    <w:p w:rsidRPr="002260F2" w:rsidR="00E059F6" w:rsidP="002260F2" w:rsidRDefault="00E059F6">
      <w:pPr>
        <w:spacing w:line="276" w:lineRule="auto"/>
        <w:rPr>
          <w:rFonts w:ascii="Arial Narrow" w:hAnsi="Arial Narrow"/>
          <w:sz w:val="24"/>
          <w:szCs w:val="24"/>
        </w:rPr>
      </w:pPr>
    </w:p>
    <w:p w:rsidRPr="002260F2" w:rsidR="009D4EA8" w:rsidP="002260F2" w:rsidRDefault="009D4EA8">
      <w:pPr>
        <w:spacing w:line="276" w:lineRule="auto"/>
        <w:rPr>
          <w:rFonts w:ascii="Arial Narrow" w:hAnsi="Arial Narrow"/>
          <w:sz w:val="24"/>
          <w:szCs w:val="24"/>
        </w:rPr>
      </w:pPr>
    </w:p>
    <w:p w:rsidRPr="002260F2" w:rsidR="009D4EA8" w:rsidP="002260F2" w:rsidRDefault="009D4EA8">
      <w:pPr>
        <w:spacing w:line="276" w:lineRule="auto"/>
        <w:rPr>
          <w:rFonts w:ascii="Arial Narrow" w:hAnsi="Arial Narrow"/>
          <w:sz w:val="24"/>
          <w:szCs w:val="24"/>
        </w:rPr>
      </w:pPr>
    </w:p>
    <w:p w:rsidRPr="00E059F6" w:rsidR="009D4EA8" w:rsidP="002260F2" w:rsidRDefault="009D4EA8">
      <w:pPr>
        <w:spacing w:line="276" w:lineRule="auto"/>
        <w:rPr>
          <w:rFonts w:ascii="Arial Narrow" w:hAnsi="Arial Narrow"/>
        </w:rPr>
      </w:pPr>
    </w:p>
    <w:sectPr w:rsidRPr="00E059F6" w:rsidR="009D4E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8B26C2" w:rsidP="001D28DF" w:rsidRDefault="008B26C2">
      <w:pPr>
        <w:spacing w:after="0" w:line="240" w:lineRule="auto"/>
      </w:pPr>
      <w:r>
        <w:separator/>
      </w:r>
    </w:p>
  </w:endnote>
  <w:endnote w:type="continuationSeparator" w:id="0">
    <w:p w:rsidR="008B26C2" w:rsidP="001D28DF" w:rsidRDefault="008B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8B26C2" w:rsidP="001D28DF" w:rsidRDefault="008B26C2">
      <w:pPr>
        <w:spacing w:after="0" w:line="240" w:lineRule="auto"/>
      </w:pPr>
      <w:r>
        <w:separator/>
      </w:r>
    </w:p>
  </w:footnote>
  <w:footnote w:type="continuationSeparator" w:id="0">
    <w:p w:rsidR="008B26C2" w:rsidP="001D28DF" w:rsidRDefault="008B2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1D28DF" w:rsidRDefault="001D28DF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28DF" w:rsidRDefault="001D28DF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9857355"/>
    <w:multiLevelType w:val="hybridMultilevel"/>
    <w:tmpl w:val="C46638D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  <w:color w:val="000000"/>
        <w:sz w:val="23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DB33C83"/>
    <w:multiLevelType w:val="hybridMultilevel"/>
    <w:tmpl w:val="2F62469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4D97ED8"/>
    <w:multiLevelType w:val="hybridMultilevel"/>
    <w:tmpl w:val="EA66D7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  <w:color w:val="000000"/>
        <w:sz w:val="23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5C00A95"/>
    <w:multiLevelType w:val="hybridMultilevel"/>
    <w:tmpl w:val="41248F16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B605DD3"/>
    <w:multiLevelType w:val="hybridMultilevel"/>
    <w:tmpl w:val="5910436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E6822B6"/>
    <w:multiLevelType w:val="hybridMultilevel"/>
    <w:tmpl w:val="BC70A3B4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09A775D"/>
    <w:multiLevelType w:val="hybridMultilevel"/>
    <w:tmpl w:val="3C2E451A"/>
    <w:lvl w:ilvl="0" w:tplc="EF2E6C32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b/>
        <w:color w:val="000000"/>
        <w:sz w:val="23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22A64C5"/>
    <w:multiLevelType w:val="hybridMultilevel"/>
    <w:tmpl w:val="520897E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4382170"/>
    <w:multiLevelType w:val="hybridMultilevel"/>
    <w:tmpl w:val="F1CE28A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62F05C6"/>
    <w:multiLevelType w:val="hybridMultilevel"/>
    <w:tmpl w:val="76D65D3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  <w:color w:val="000000"/>
        <w:sz w:val="23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BEF3419"/>
    <w:multiLevelType w:val="hybridMultilevel"/>
    <w:tmpl w:val="BF909A6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62D2C99"/>
    <w:multiLevelType w:val="hybridMultilevel"/>
    <w:tmpl w:val="4A4E1A7C"/>
    <w:lvl w:ilvl="0" w:tplc="040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ED0764C"/>
    <w:multiLevelType w:val="hybridMultilevel"/>
    <w:tmpl w:val="030C64E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  <w:color w:val="000000"/>
        <w:sz w:val="23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4BC2D31"/>
    <w:multiLevelType w:val="hybridMultilevel"/>
    <w:tmpl w:val="DE366C3A"/>
    <w:lvl w:ilvl="0" w:tplc="7374AD88">
      <w:start w:val="29"/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nsid w:val="4A212610"/>
    <w:multiLevelType w:val="multilevel"/>
    <w:tmpl w:val="BC383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552B13F7"/>
    <w:multiLevelType w:val="hybridMultilevel"/>
    <w:tmpl w:val="549EB712"/>
    <w:lvl w:ilvl="0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>
    <w:nsid w:val="5DDB6DFA"/>
    <w:multiLevelType w:val="multilevel"/>
    <w:tmpl w:val="A7F0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>
    <w:nsid w:val="5E750B73"/>
    <w:multiLevelType w:val="hybridMultilevel"/>
    <w:tmpl w:val="C98C8C4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  <w:color w:val="000000"/>
        <w:sz w:val="23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F131E89"/>
    <w:multiLevelType w:val="hybridMultilevel"/>
    <w:tmpl w:val="2D90672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64223625"/>
    <w:multiLevelType w:val="hybridMultilevel"/>
    <w:tmpl w:val="C2941BC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66650564"/>
    <w:multiLevelType w:val="hybridMultilevel"/>
    <w:tmpl w:val="FC3E648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7D631ECE"/>
    <w:multiLevelType w:val="hybridMultilevel"/>
    <w:tmpl w:val="FA9E1A60"/>
    <w:lvl w:ilvl="0" w:tplc="44608A10">
      <w:start w:val="16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21"/>
  </w:num>
  <w:num w:numId="3">
    <w:abstractNumId w:val="3"/>
  </w:num>
  <w:num w:numId="4">
    <w:abstractNumId w:val="15"/>
  </w:num>
  <w:num w:numId="5">
    <w:abstractNumId w:val="5"/>
  </w:num>
  <w:num w:numId="6">
    <w:abstractNumId w:val="16"/>
  </w:num>
  <w:num w:numId="7">
    <w:abstractNumId w:val="10"/>
  </w:num>
  <w:num w:numId="8">
    <w:abstractNumId w:val="4"/>
  </w:num>
  <w:num w:numId="9">
    <w:abstractNumId w:val="19"/>
  </w:num>
  <w:num w:numId="10">
    <w:abstractNumId w:val="20"/>
  </w:num>
  <w:num w:numId="11">
    <w:abstractNumId w:val="1"/>
  </w:num>
  <w:num w:numId="12">
    <w:abstractNumId w:val="11"/>
  </w:num>
  <w:num w:numId="13">
    <w:abstractNumId w:val="6"/>
  </w:num>
  <w:num w:numId="14">
    <w:abstractNumId w:val="2"/>
  </w:num>
  <w:num w:numId="15">
    <w:abstractNumId w:val="17"/>
  </w:num>
  <w:num w:numId="16">
    <w:abstractNumId w:val="12"/>
  </w:num>
  <w:num w:numId="17">
    <w:abstractNumId w:val="9"/>
  </w:num>
  <w:num w:numId="18">
    <w:abstractNumId w:val="0"/>
  </w:num>
  <w:num w:numId="19">
    <w:abstractNumId w:val="7"/>
  </w:num>
  <w:num w:numId="20">
    <w:abstractNumId w:val="8"/>
  </w:num>
  <w:num w:numId="21">
    <w:abstractNumId w:val="14"/>
  </w:num>
  <w:num w:numId="22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05"/>
    <w:rsid w:val="00133E1F"/>
    <w:rsid w:val="001D28DF"/>
    <w:rsid w:val="00221E56"/>
    <w:rsid w:val="002260F2"/>
    <w:rsid w:val="002F7B24"/>
    <w:rsid w:val="00323377"/>
    <w:rsid w:val="00346505"/>
    <w:rsid w:val="00361439"/>
    <w:rsid w:val="003F4BE0"/>
    <w:rsid w:val="004F2C56"/>
    <w:rsid w:val="005133CC"/>
    <w:rsid w:val="005437B4"/>
    <w:rsid w:val="00565CA9"/>
    <w:rsid w:val="005819C6"/>
    <w:rsid w:val="0064587F"/>
    <w:rsid w:val="006A7604"/>
    <w:rsid w:val="006D6CE0"/>
    <w:rsid w:val="006F65A4"/>
    <w:rsid w:val="00704A04"/>
    <w:rsid w:val="007227E4"/>
    <w:rsid w:val="008B26C2"/>
    <w:rsid w:val="0091696F"/>
    <w:rsid w:val="0092486C"/>
    <w:rsid w:val="009D4EA8"/>
    <w:rsid w:val="00A97D07"/>
    <w:rsid w:val="00AA59BE"/>
    <w:rsid w:val="00AE2FAE"/>
    <w:rsid w:val="00BD776A"/>
    <w:rsid w:val="00C13DE2"/>
    <w:rsid w:val="00C45B65"/>
    <w:rsid w:val="00C50EC6"/>
    <w:rsid w:val="00D66C38"/>
    <w:rsid w:val="00DC3F50"/>
    <w:rsid w:val="00DF1CAD"/>
    <w:rsid w:val="00E059F6"/>
    <w:rsid w:val="00E44D16"/>
    <w:rsid w:val="00E56FBC"/>
    <w:rsid w:val="00EB5B06"/>
    <w:rsid w:val="00FD0C9F"/>
    <w:rsid w:val="00FE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5CF65B8B-7CBC-4DD3-8DCC-BF573988848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4650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EB5B06"/>
    <w:pPr>
      <w:ind w:left="720"/>
      <w:contextualSpacing/>
    </w:pPr>
  </w:style>
  <w:style w:type="table" w:styleId="Tmavtabulkasmkou5zvraznn11" w:customStyle="true">
    <w:name w:val="Tmavá tabulka s mřížkou 5 – zvýraznění 11"/>
    <w:basedOn w:val="Normlntabulka"/>
    <w:uiPriority w:val="50"/>
    <w:rsid w:val="003F4BE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ulkaseznamu3zvraznn11" w:customStyle="true">
    <w:name w:val="Tabulka seznamu 3 – zvýraznění 11"/>
    <w:basedOn w:val="Normlntabulka"/>
    <w:uiPriority w:val="48"/>
    <w:rsid w:val="003F4BE0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tblPr/>
      <w:tcPr>
        <w:tcBorders>
          <w:top w:val="single" w:color="5B9BD5" w:themeColor="accent1" w:sz="4" w:space="0"/>
          <w:bottom w:val="single" w:color="5B9BD5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B9BD5" w:themeColor="accent1" w:sz="4" w:space="0"/>
          <w:left w:val="nil"/>
        </w:tcBorders>
      </w:tcPr>
    </w:tblStylePr>
    <w:tblStylePr w:type="swCell">
      <w:tblPr/>
      <w:tcPr>
        <w:tcBorders>
          <w:top w:val="double" w:color="5B9BD5" w:themeColor="accent1" w:sz="4" w:space="0"/>
          <w:right w:val="nil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1D2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D28D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D28D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D28DF"/>
  </w:style>
  <w:style w:type="paragraph" w:styleId="Zpat">
    <w:name w:val="footer"/>
    <w:basedOn w:val="Normln"/>
    <w:link w:val="ZpatChar"/>
    <w:uiPriority w:val="99"/>
    <w:unhideWhenUsed/>
    <w:rsid w:val="001D28D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D28DF"/>
  </w:style>
  <w:style w:type="character" w:styleId="Odkaznakoment">
    <w:name w:val="annotation reference"/>
    <w:basedOn w:val="Standardnpsmoodstavce"/>
    <w:uiPriority w:val="99"/>
    <w:semiHidden/>
    <w:unhideWhenUsed/>
    <w:rsid w:val="003233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377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3233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377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377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241460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586732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33316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843651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528604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068747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FD071577-9F9D-4331-9AED-E7E30E7F1E2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6</properties:Pages>
  <properties:Words>1137</properties:Words>
  <properties:Characters>6715</properties:Characters>
  <properties:Lines>55</properties:Lines>
  <properties:Paragraphs>15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7837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2017-11-15T09:30:00Z</dcterms:created>
  <dc:creator/>
  <dc:description/>
  <cp:keywords/>
  <cp:lastModifiedBy/>
  <dcterms:modified xmlns:xsi="http://www.w3.org/2001/XMLSchema-instance" xsi:type="dcterms:W3CDTF">2017-11-15T09:30:00Z</dcterms:modified>
  <cp:revision>2</cp:revision>
  <dc:subject/>
  <dc:title/>
</cp:coreProperties>
</file>