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3C5C90" w:rsidR="009905FF" w:rsidP="00514538" w:rsidRDefault="009905FF">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firstRow="0" w:lastRow="0" w:firstColumn="0" w:lastColumn="0" w:noHBand="0" w:noVBand="0" w:val="0000"/>
      </w:tblPr>
      <w:tblGrid>
        <w:gridCol w:w="7"/>
        <w:gridCol w:w="2549"/>
        <w:gridCol w:w="6517"/>
      </w:tblGrid>
      <w:tr w:rsidRPr="003C5C90" w:rsidR="00514538" w:rsidTr="000625A4">
        <w:trPr>
          <w:gridBefore w:val="1"/>
          <w:wBefore w:w="7" w:type="dxa"/>
          <w:cantSplit/>
          <w:trHeight w:val="1701"/>
        </w:trPr>
        <w:tc>
          <w:tcPr>
            <w:tcW w:w="9066" w:type="dxa"/>
            <w:gridSpan w:val="2"/>
            <w:tcMar>
              <w:top w:w="283" w:type="dxa"/>
            </w:tcMar>
          </w:tcPr>
          <w:p w:rsidRPr="003C5C90" w:rsidR="009905FF" w:rsidP="00514538" w:rsidRDefault="009905FF">
            <w:pPr>
              <w:tabs>
                <w:tab w:val="right" w:pos="6050"/>
              </w:tabs>
              <w:spacing w:after="200" w:line="276" w:lineRule="auto"/>
              <w:rPr>
                <w:rFonts w:asciiTheme="minorHAnsi" w:hAnsiTheme="minorHAnsi" w:cstheme="minorHAnsi"/>
                <w:sz w:val="22"/>
                <w:szCs w:val="22"/>
              </w:rPr>
            </w:pPr>
          </w:p>
        </w:tc>
      </w:tr>
      <w:tr w:rsidRPr="003C5C90" w:rsidR="00514538" w:rsidTr="000625A4">
        <w:tblPrEx>
          <w:tblCellMar>
            <w:left w:w="7" w:type="dxa"/>
            <w:right w:w="7" w:type="dxa"/>
          </w:tblCellMar>
        </w:tblPrEx>
        <w:trPr>
          <w:cantSplit/>
          <w:trHeight w:val="1751"/>
        </w:trPr>
        <w:tc>
          <w:tcPr>
            <w:tcW w:w="9073" w:type="dxa"/>
            <w:gridSpan w:val="3"/>
            <w:tcMar>
              <w:top w:w="255" w:type="dxa"/>
              <w:bottom w:w="283" w:type="dxa"/>
            </w:tcMar>
          </w:tcPr>
          <w:p w:rsidRPr="003C5C90" w:rsidR="009905FF" w:rsidP="00514538" w:rsidRDefault="009905FF">
            <w:pPr>
              <w:pStyle w:val="Parties"/>
              <w:numPr>
                <w:ilvl w:val="0"/>
                <w:numId w:val="0"/>
              </w:numPr>
              <w:spacing w:after="200" w:line="276" w:lineRule="auto"/>
              <w:ind w:left="851"/>
              <w:rPr>
                <w:rFonts w:asciiTheme="minorHAnsi" w:hAnsiTheme="minorHAnsi" w:cstheme="minorHAnsi"/>
                <w:sz w:val="22"/>
                <w:szCs w:val="22"/>
              </w:rPr>
            </w:pPr>
          </w:p>
        </w:tc>
      </w:tr>
      <w:tr w:rsidRPr="003C5C90" w:rsidR="00514538" w:rsidTr="000625A4">
        <w:trPr>
          <w:gridBefore w:val="1"/>
          <w:wBefore w:w="7" w:type="dxa"/>
          <w:cantSplit/>
          <w:trHeight w:val="1875" w:hRule="exact"/>
        </w:trPr>
        <w:tc>
          <w:tcPr>
            <w:tcW w:w="9066" w:type="dxa"/>
            <w:gridSpan w:val="2"/>
            <w:tcBorders>
              <w:top w:val="single" w:color="auto" w:sz="8" w:space="0"/>
              <w:bottom w:val="single" w:color="auto" w:sz="8" w:space="0"/>
            </w:tcBorders>
            <w:tcMar>
              <w:top w:w="510" w:type="dxa"/>
              <w:bottom w:w="510" w:type="dxa"/>
            </w:tcMar>
          </w:tcPr>
          <w:p w:rsidRPr="003C5C90" w:rsidR="009905FF" w:rsidP="00514538" w:rsidRDefault="006C4E02">
            <w:pPr>
              <w:spacing w:after="200" w:line="276" w:lineRule="auto"/>
              <w:rPr>
                <w:rFonts w:asciiTheme="minorHAnsi" w:hAnsiTheme="minorHAnsi" w:cstheme="minorHAnsi"/>
                <w:sz w:val="22"/>
                <w:szCs w:val="22"/>
              </w:rPr>
            </w:pPr>
            <w:r w:rsidRPr="003C5C90">
              <w:rPr>
                <w:rFonts w:asciiTheme="minorHAnsi" w:hAnsiTheme="minorHAnsi" w:cstheme="minorHAnsi"/>
                <w:sz w:val="22"/>
                <w:szCs w:val="22"/>
              </w:rPr>
              <w:t>Smlouva</w:t>
            </w:r>
            <w:r w:rsidRPr="003C5C90" w:rsidR="00507A25">
              <w:rPr>
                <w:rFonts w:asciiTheme="minorHAnsi" w:hAnsiTheme="minorHAnsi" w:cstheme="minorHAnsi"/>
                <w:sz w:val="22"/>
                <w:szCs w:val="22"/>
              </w:rPr>
              <w:t xml:space="preserve"> </w:t>
            </w:r>
            <w:r w:rsidRPr="003C5C90" w:rsidR="007867DA">
              <w:rPr>
                <w:rFonts w:asciiTheme="minorHAnsi" w:hAnsiTheme="minorHAnsi" w:cstheme="minorHAnsi"/>
                <w:sz w:val="22"/>
                <w:szCs w:val="22"/>
              </w:rPr>
              <w:t>o</w:t>
            </w:r>
            <w:r w:rsidRPr="003C5C90" w:rsidR="005E5E61">
              <w:rPr>
                <w:rFonts w:asciiTheme="minorHAnsi" w:hAnsiTheme="minorHAnsi" w:cstheme="minorHAnsi"/>
                <w:sz w:val="22"/>
                <w:szCs w:val="22"/>
              </w:rPr>
              <w:t xml:space="preserve"> poskytování odborných služeb</w:t>
            </w:r>
          </w:p>
        </w:tc>
      </w:tr>
      <w:tr w:rsidRPr="003C5C90" w:rsidR="00514538" w:rsidTr="000625A4">
        <w:trPr>
          <w:gridBefore w:val="1"/>
          <w:wBefore w:w="7" w:type="dxa"/>
          <w:cantSplit/>
          <w:trHeight w:val="3208"/>
        </w:trPr>
        <w:tc>
          <w:tcPr>
            <w:tcW w:w="9066" w:type="dxa"/>
            <w:gridSpan w:val="2"/>
            <w:tcMar>
              <w:top w:w="567" w:type="dxa"/>
            </w:tcMar>
          </w:tcPr>
          <w:p w:rsidRPr="003C5C90" w:rsidR="009905FF" w:rsidP="00514538" w:rsidRDefault="009905FF">
            <w:pPr>
              <w:spacing w:after="200" w:line="276" w:lineRule="auto"/>
              <w:rPr>
                <w:rFonts w:asciiTheme="minorHAnsi" w:hAnsiTheme="minorHAnsi" w:cstheme="minorHAnsi"/>
                <w:sz w:val="22"/>
                <w:szCs w:val="22"/>
              </w:rPr>
            </w:pPr>
          </w:p>
        </w:tc>
      </w:tr>
      <w:tr w:rsidRPr="003C5C90" w:rsidR="009905FF" w:rsidTr="000625A4">
        <w:trPr>
          <w:gridBefore w:val="1"/>
          <w:wBefore w:w="7" w:type="dxa"/>
          <w:cantSplit/>
          <w:trHeight w:val="1703" w:hRule="exact"/>
        </w:trPr>
        <w:tc>
          <w:tcPr>
            <w:tcW w:w="2549" w:type="dxa"/>
            <w:tcMar>
              <w:top w:w="6" w:type="dxa"/>
            </w:tcMar>
            <w:vAlign w:val="bottom"/>
          </w:tcPr>
          <w:p w:rsidRPr="003C5C90" w:rsidR="009905FF" w:rsidP="00514538" w:rsidRDefault="009905FF">
            <w:pPr>
              <w:autoSpaceDE w:val="false"/>
              <w:autoSpaceDN w:val="false"/>
              <w:adjustRightInd w:val="false"/>
              <w:spacing w:after="200" w:line="276" w:lineRule="auto"/>
              <w:ind w:right="-250"/>
              <w:rPr>
                <w:rFonts w:asciiTheme="minorHAnsi" w:hAnsiTheme="minorHAnsi" w:cstheme="minorHAnsi"/>
                <w:sz w:val="22"/>
                <w:szCs w:val="22"/>
              </w:rPr>
            </w:pPr>
          </w:p>
          <w:p w:rsidRPr="003C5C90" w:rsidR="009905FF" w:rsidP="00514538" w:rsidRDefault="009905FF">
            <w:pPr>
              <w:autoSpaceDE w:val="false"/>
              <w:autoSpaceDN w:val="false"/>
              <w:adjustRightInd w:val="false"/>
              <w:spacing w:after="200" w:line="276" w:lineRule="auto"/>
              <w:rPr>
                <w:rFonts w:asciiTheme="minorHAnsi" w:hAnsiTheme="minorHAnsi" w:cstheme="minorHAnsi"/>
                <w:sz w:val="22"/>
                <w:szCs w:val="22"/>
              </w:rPr>
            </w:pPr>
          </w:p>
        </w:tc>
        <w:tc>
          <w:tcPr>
            <w:tcW w:w="6517" w:type="dxa"/>
            <w:vAlign w:val="bottom"/>
          </w:tcPr>
          <w:p w:rsidRPr="003C5C90" w:rsidR="009905FF" w:rsidP="00514538" w:rsidRDefault="009905FF">
            <w:pPr>
              <w:tabs>
                <w:tab w:val="left" w:pos="421"/>
              </w:tabs>
              <w:autoSpaceDE w:val="false"/>
              <w:autoSpaceDN w:val="false"/>
              <w:adjustRightInd w:val="false"/>
              <w:spacing w:after="200" w:line="276" w:lineRule="auto"/>
              <w:rPr>
                <w:rFonts w:asciiTheme="minorHAnsi" w:hAnsiTheme="minorHAnsi" w:cstheme="minorHAnsi"/>
                <w:sz w:val="22"/>
                <w:szCs w:val="22"/>
              </w:rPr>
            </w:pPr>
          </w:p>
          <w:p w:rsidRPr="003C5C90" w:rsidR="009905FF" w:rsidP="00514538" w:rsidRDefault="009905FF">
            <w:pPr>
              <w:autoSpaceDE w:val="false"/>
              <w:autoSpaceDN w:val="false"/>
              <w:adjustRightInd w:val="false"/>
              <w:spacing w:after="200" w:line="276" w:lineRule="auto"/>
              <w:rPr>
                <w:rFonts w:asciiTheme="minorHAnsi" w:hAnsiTheme="minorHAnsi" w:cstheme="minorHAnsi"/>
                <w:sz w:val="22"/>
                <w:szCs w:val="22"/>
              </w:rPr>
            </w:pPr>
          </w:p>
        </w:tc>
      </w:tr>
    </w:tbl>
    <w:p w:rsidRPr="003C5C90" w:rsidR="009905FF" w:rsidP="00514538" w:rsidRDefault="009905FF">
      <w:pPr>
        <w:pStyle w:val="Body1"/>
        <w:spacing w:after="200" w:line="276" w:lineRule="auto"/>
        <w:ind w:left="0"/>
        <w:rPr>
          <w:rFonts w:asciiTheme="minorHAnsi" w:hAnsiTheme="minorHAnsi" w:cstheme="minorHAnsi"/>
          <w:sz w:val="22"/>
          <w:szCs w:val="22"/>
        </w:rPr>
      </w:pPr>
      <w:bookmarkStart w:name="cboAddress" w:id="0"/>
      <w:bookmarkEnd w:id="0"/>
    </w:p>
    <w:p w:rsidRPr="003C5C90" w:rsidR="009905FF" w:rsidP="00514538" w:rsidRDefault="009905FF">
      <w:pPr>
        <w:tabs>
          <w:tab w:val="right" w:pos="9072"/>
        </w:tabs>
        <w:spacing w:after="200" w:line="276" w:lineRule="auto"/>
        <w:rPr>
          <w:rFonts w:asciiTheme="minorHAnsi" w:hAnsiTheme="minorHAnsi" w:cstheme="minorHAnsi"/>
          <w:noProof w:val="false"/>
          <w:snapToGrid w:val="false"/>
          <w:sz w:val="22"/>
          <w:szCs w:val="22"/>
          <w:lang w:eastAsia="cs-CZ"/>
        </w:rPr>
      </w:pPr>
      <w:r w:rsidRPr="003C5C90">
        <w:rPr>
          <w:rFonts w:asciiTheme="minorHAnsi" w:hAnsiTheme="minorHAnsi" w:cstheme="minorHAnsi"/>
          <w:sz w:val="22"/>
          <w:szCs w:val="22"/>
        </w:rPr>
        <w:br w:type="page"/>
      </w:r>
      <w:r w:rsidRPr="003C5C90">
        <w:rPr>
          <w:rFonts w:asciiTheme="minorHAnsi" w:hAnsiTheme="minorHAnsi" w:cstheme="minorHAnsi"/>
          <w:b/>
          <w:noProof w:val="false"/>
          <w:snapToGrid w:val="false"/>
          <w:sz w:val="22"/>
          <w:szCs w:val="22"/>
          <w:lang w:eastAsia="cs-CZ"/>
        </w:rPr>
        <w:lastRenderedPageBreak/>
        <w:t xml:space="preserve">TATO </w:t>
      </w:r>
      <w:r w:rsidRPr="003C5C90" w:rsidR="00507A25">
        <w:rPr>
          <w:rFonts w:asciiTheme="minorHAnsi" w:hAnsiTheme="minorHAnsi" w:cstheme="minorHAnsi"/>
          <w:b/>
          <w:noProof w:val="false"/>
          <w:snapToGrid w:val="false"/>
          <w:sz w:val="22"/>
          <w:szCs w:val="22"/>
          <w:lang w:eastAsia="cs-CZ"/>
        </w:rPr>
        <w:t xml:space="preserve">SMLOUVA </w:t>
      </w:r>
      <w:r w:rsidRPr="003C5C90" w:rsidR="00A6700E">
        <w:rPr>
          <w:rFonts w:asciiTheme="minorHAnsi" w:hAnsiTheme="minorHAnsi" w:cstheme="minorHAnsi"/>
          <w:noProof w:val="false"/>
          <w:snapToGrid w:val="false"/>
          <w:sz w:val="22"/>
          <w:szCs w:val="22"/>
          <w:lang w:eastAsia="cs-CZ"/>
        </w:rPr>
        <w:t xml:space="preserve">se uzavírá dne </w:t>
      </w:r>
      <w:r w:rsidRPr="003C5C90" w:rsidR="004679DA">
        <w:rPr>
          <w:rFonts w:asciiTheme="minorHAnsi" w:hAnsiTheme="minorHAnsi" w:cstheme="minorHAnsi"/>
          <w:noProof w:val="false"/>
          <w:snapToGrid w:val="false"/>
          <w:sz w:val="22"/>
          <w:szCs w:val="22"/>
          <w:highlight w:val="yellow"/>
          <w:lang w:eastAsia="cs-CZ"/>
        </w:rPr>
        <w:t>[</w:t>
      </w:r>
      <w:r w:rsidRPr="003C5C90" w:rsidR="00AB594B">
        <w:rPr>
          <w:rFonts w:asciiTheme="minorHAnsi" w:hAnsiTheme="minorHAnsi" w:cstheme="minorHAnsi"/>
          <w:i/>
          <w:noProof w:val="false"/>
          <w:snapToGrid w:val="false"/>
          <w:sz w:val="22"/>
          <w:szCs w:val="22"/>
          <w:highlight w:val="yellow"/>
          <w:lang w:eastAsia="cs-CZ"/>
        </w:rPr>
        <w:t>bude doplněno před uzavřením smlouvy</w:t>
      </w:r>
      <w:r w:rsidRPr="003C5C90" w:rsidR="004679DA">
        <w:rPr>
          <w:rFonts w:asciiTheme="minorHAnsi" w:hAnsiTheme="minorHAnsi" w:cstheme="minorHAnsi"/>
          <w:noProof w:val="false"/>
          <w:snapToGrid w:val="false"/>
          <w:sz w:val="22"/>
          <w:szCs w:val="22"/>
          <w:highlight w:val="yellow"/>
          <w:lang w:eastAsia="cs-CZ"/>
        </w:rPr>
        <w:t>]</w:t>
      </w:r>
      <w:r w:rsidRPr="003C5C90" w:rsidR="00A6700E">
        <w:rPr>
          <w:rFonts w:asciiTheme="minorHAnsi" w:hAnsiTheme="minorHAnsi" w:cstheme="minorHAnsi"/>
          <w:noProof w:val="false"/>
          <w:snapToGrid w:val="false"/>
          <w:sz w:val="22"/>
          <w:szCs w:val="22"/>
          <w:lang w:eastAsia="cs-CZ"/>
        </w:rPr>
        <w:t xml:space="preserve"> </w:t>
      </w:r>
    </w:p>
    <w:p w:rsidRPr="003C5C90" w:rsidR="009905FF" w:rsidP="00514538" w:rsidRDefault="009905FF">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3C5C90">
        <w:rPr>
          <w:rFonts w:asciiTheme="minorHAnsi" w:hAnsiTheme="minorHAnsi" w:cstheme="minorHAnsi"/>
          <w:b/>
          <w:noProof w:val="false"/>
          <w:snapToGrid w:val="false"/>
          <w:sz w:val="22"/>
          <w:szCs w:val="22"/>
          <w:lang w:eastAsia="cs-CZ"/>
        </w:rPr>
        <w:t>MEZI TĚMITO SMLUVNÍMI STRANAMI:</w:t>
      </w:r>
    </w:p>
    <w:p w:rsidRPr="003C5C90" w:rsidR="00DB26B9" w:rsidP="005B1CD4" w:rsidRDefault="00FA71B8">
      <w:pPr>
        <w:numPr>
          <w:ilvl w:val="0"/>
          <w:numId w:val="9"/>
        </w:numPr>
        <w:spacing w:after="120" w:line="276" w:lineRule="auto"/>
        <w:ind w:hanging="644"/>
        <w:rPr>
          <w:rFonts w:asciiTheme="minorHAnsi" w:hAnsiTheme="minorHAnsi" w:cstheme="minorHAnsi"/>
          <w:noProof w:val="false"/>
          <w:snapToGrid w:val="false"/>
          <w:sz w:val="22"/>
          <w:szCs w:val="22"/>
          <w:lang w:eastAsia="cs-CZ"/>
        </w:rPr>
      </w:pPr>
      <w:r w:rsidRPr="00FA71B8">
        <w:rPr>
          <w:rFonts w:asciiTheme="minorHAnsi" w:hAnsiTheme="minorHAnsi" w:cstheme="minorHAnsi"/>
          <w:noProof w:val="false"/>
          <w:snapToGrid w:val="false"/>
          <w:sz w:val="22"/>
          <w:szCs w:val="22"/>
          <w:lang w:eastAsia="cs-CZ"/>
        </w:rPr>
        <w:t>JITONA a.s.</w:t>
      </w:r>
    </w:p>
    <w:p w:rsidRPr="003C5C90" w:rsidR="00DB26B9" w:rsidP="00514538" w:rsidRDefault="00DB26B9">
      <w:pPr>
        <w:spacing w:after="120" w:line="276" w:lineRule="auto"/>
        <w:ind w:left="646"/>
        <w:rPr>
          <w:rFonts w:asciiTheme="minorHAnsi" w:hAnsiTheme="minorHAnsi" w:cstheme="minorHAnsi"/>
          <w:noProof w:val="false"/>
          <w:snapToGrid w:val="false"/>
          <w:sz w:val="22"/>
          <w:szCs w:val="22"/>
          <w:lang w:eastAsia="cs-CZ"/>
        </w:rPr>
      </w:pPr>
      <w:r w:rsidRPr="003C5C90">
        <w:rPr>
          <w:rFonts w:asciiTheme="minorHAnsi" w:hAnsiTheme="minorHAnsi" w:cstheme="minorHAnsi"/>
          <w:noProof w:val="false"/>
          <w:snapToGrid w:val="false"/>
          <w:sz w:val="22"/>
          <w:szCs w:val="22"/>
          <w:lang w:eastAsia="cs-CZ"/>
        </w:rPr>
        <w:t xml:space="preserve">se sídlem </w:t>
      </w:r>
      <w:r w:rsidRPr="00FA71B8" w:rsidR="00FA71B8">
        <w:rPr>
          <w:rFonts w:asciiTheme="minorHAnsi" w:hAnsiTheme="minorHAnsi" w:cstheme="minorHAnsi"/>
          <w:noProof w:val="false"/>
          <w:snapToGrid w:val="false"/>
          <w:sz w:val="22"/>
          <w:szCs w:val="22"/>
          <w:lang w:eastAsia="cs-CZ"/>
        </w:rPr>
        <w:t>Wilsonova 222/25, Soběslav III, 392 01 Soběslav</w:t>
      </w:r>
    </w:p>
    <w:p w:rsidRPr="003C5C90" w:rsidR="00DB26B9" w:rsidP="00514538" w:rsidRDefault="005E5E61">
      <w:pPr>
        <w:spacing w:after="120" w:line="276" w:lineRule="auto"/>
        <w:ind w:left="646"/>
        <w:rPr>
          <w:rFonts w:asciiTheme="minorHAnsi" w:hAnsiTheme="minorHAnsi" w:cstheme="minorHAnsi"/>
          <w:noProof w:val="false"/>
          <w:snapToGrid w:val="false"/>
          <w:sz w:val="22"/>
          <w:szCs w:val="22"/>
          <w:lang w:eastAsia="cs-CZ"/>
        </w:rPr>
      </w:pPr>
      <w:r w:rsidRPr="003C5C90">
        <w:rPr>
          <w:rFonts w:asciiTheme="minorHAnsi" w:hAnsiTheme="minorHAnsi" w:cstheme="minorHAnsi"/>
          <w:noProof w:val="false"/>
          <w:snapToGrid w:val="false"/>
          <w:sz w:val="22"/>
          <w:szCs w:val="22"/>
          <w:lang w:eastAsia="cs-CZ"/>
        </w:rPr>
        <w:t>IČO</w:t>
      </w:r>
      <w:r w:rsidRPr="003C5C90" w:rsidR="00DB26B9">
        <w:rPr>
          <w:rFonts w:asciiTheme="minorHAnsi" w:hAnsiTheme="minorHAnsi" w:cstheme="minorHAnsi"/>
          <w:noProof w:val="false"/>
          <w:snapToGrid w:val="false"/>
          <w:sz w:val="22"/>
          <w:szCs w:val="22"/>
          <w:lang w:eastAsia="cs-CZ"/>
        </w:rPr>
        <w:t xml:space="preserve"> </w:t>
      </w:r>
      <w:r w:rsidRPr="00FA71B8" w:rsidR="00FA71B8">
        <w:rPr>
          <w:rFonts w:asciiTheme="minorHAnsi" w:hAnsiTheme="minorHAnsi" w:cstheme="minorHAnsi"/>
          <w:noProof w:val="false"/>
          <w:snapToGrid w:val="false"/>
          <w:sz w:val="22"/>
          <w:szCs w:val="22"/>
          <w:lang w:eastAsia="cs-CZ"/>
        </w:rPr>
        <w:t>181</w:t>
      </w:r>
      <w:r w:rsidR="00FA71B8">
        <w:rPr>
          <w:rFonts w:asciiTheme="minorHAnsi" w:hAnsiTheme="minorHAnsi" w:cstheme="minorHAnsi"/>
          <w:noProof w:val="false"/>
          <w:snapToGrid w:val="false"/>
          <w:sz w:val="22"/>
          <w:szCs w:val="22"/>
          <w:lang w:eastAsia="cs-CZ"/>
        </w:rPr>
        <w:t xml:space="preserve"> </w:t>
      </w:r>
      <w:r w:rsidRPr="00FA71B8" w:rsidR="00FA71B8">
        <w:rPr>
          <w:rFonts w:asciiTheme="minorHAnsi" w:hAnsiTheme="minorHAnsi" w:cstheme="minorHAnsi"/>
          <w:noProof w:val="false"/>
          <w:snapToGrid w:val="false"/>
          <w:sz w:val="22"/>
          <w:szCs w:val="22"/>
          <w:lang w:eastAsia="cs-CZ"/>
        </w:rPr>
        <w:t>64</w:t>
      </w:r>
      <w:r w:rsidR="00FA71B8">
        <w:rPr>
          <w:rFonts w:asciiTheme="minorHAnsi" w:hAnsiTheme="minorHAnsi" w:cstheme="minorHAnsi"/>
          <w:noProof w:val="false"/>
          <w:snapToGrid w:val="false"/>
          <w:sz w:val="22"/>
          <w:szCs w:val="22"/>
          <w:lang w:eastAsia="cs-CZ"/>
        </w:rPr>
        <w:t xml:space="preserve"> </w:t>
      </w:r>
      <w:r w:rsidRPr="00FA71B8" w:rsidR="00FA71B8">
        <w:rPr>
          <w:rFonts w:asciiTheme="minorHAnsi" w:hAnsiTheme="minorHAnsi" w:cstheme="minorHAnsi"/>
          <w:noProof w:val="false"/>
          <w:snapToGrid w:val="false"/>
          <w:sz w:val="22"/>
          <w:szCs w:val="22"/>
          <w:lang w:eastAsia="cs-CZ"/>
        </w:rPr>
        <w:t>439</w:t>
      </w:r>
    </w:p>
    <w:p w:rsidRPr="003C5C90" w:rsidR="00DB26B9" w:rsidP="00514538" w:rsidRDefault="00DB26B9">
      <w:pPr>
        <w:spacing w:after="120" w:line="276" w:lineRule="auto"/>
        <w:ind w:left="646"/>
        <w:rPr>
          <w:rFonts w:asciiTheme="minorHAnsi" w:hAnsiTheme="minorHAnsi" w:cstheme="minorHAnsi"/>
          <w:noProof w:val="false"/>
          <w:snapToGrid w:val="false"/>
          <w:sz w:val="22"/>
          <w:szCs w:val="22"/>
          <w:lang w:eastAsia="cs-CZ"/>
        </w:rPr>
      </w:pPr>
      <w:r w:rsidRPr="003C5C90">
        <w:rPr>
          <w:rFonts w:asciiTheme="minorHAnsi" w:hAnsiTheme="minorHAnsi" w:cstheme="minorHAnsi"/>
          <w:noProof w:val="false"/>
          <w:snapToGrid w:val="false"/>
          <w:sz w:val="22"/>
          <w:szCs w:val="22"/>
          <w:lang w:eastAsia="cs-CZ"/>
        </w:rPr>
        <w:t xml:space="preserve">DIČ </w:t>
      </w:r>
      <w:r w:rsidRPr="003C5C90" w:rsidR="005E5E61">
        <w:rPr>
          <w:rFonts w:asciiTheme="minorHAnsi" w:hAnsiTheme="minorHAnsi" w:cstheme="minorHAnsi"/>
          <w:sz w:val="22"/>
          <w:szCs w:val="22"/>
        </w:rPr>
        <w:t>CZ</w:t>
      </w:r>
      <w:r w:rsidRPr="00FA71B8" w:rsidR="00FA71B8">
        <w:rPr>
          <w:rFonts w:asciiTheme="minorHAnsi" w:hAnsiTheme="minorHAnsi" w:cstheme="minorHAnsi"/>
          <w:sz w:val="22"/>
          <w:szCs w:val="22"/>
        </w:rPr>
        <w:t>18164439</w:t>
      </w:r>
    </w:p>
    <w:p w:rsidRPr="003C5C90" w:rsidR="00DB26B9" w:rsidP="00FA71B8" w:rsidRDefault="008F3D20">
      <w:pPr>
        <w:spacing w:after="120" w:line="276" w:lineRule="auto"/>
        <w:ind w:left="646"/>
        <w:rPr>
          <w:rFonts w:asciiTheme="minorHAnsi" w:hAnsiTheme="minorHAnsi" w:cstheme="minorHAnsi"/>
          <w:noProof w:val="false"/>
          <w:snapToGrid w:val="false"/>
          <w:sz w:val="22"/>
          <w:szCs w:val="22"/>
          <w:lang w:eastAsia="cs-CZ"/>
        </w:rPr>
      </w:pPr>
      <w:r w:rsidRPr="00BF3E84">
        <w:rPr>
          <w:rFonts w:asciiTheme="minorHAnsi" w:hAnsiTheme="minorHAnsi" w:cstheme="minorHAnsi"/>
          <w:noProof w:val="false"/>
          <w:snapToGrid w:val="false"/>
          <w:sz w:val="22"/>
          <w:szCs w:val="22"/>
          <w:lang w:eastAsia="cs-CZ"/>
        </w:rPr>
        <w:t>zastoupena</w:t>
      </w:r>
      <w:r w:rsidRPr="00BF3E84" w:rsidR="00DB26B9">
        <w:rPr>
          <w:rFonts w:asciiTheme="minorHAnsi" w:hAnsiTheme="minorHAnsi" w:cstheme="minorHAnsi"/>
          <w:noProof w:val="false"/>
          <w:snapToGrid w:val="false"/>
          <w:sz w:val="22"/>
          <w:szCs w:val="22"/>
          <w:lang w:eastAsia="cs-CZ"/>
        </w:rPr>
        <w:t xml:space="preserve"> </w:t>
      </w:r>
      <w:r w:rsidRPr="00BF3E84" w:rsidR="009E607E">
        <w:rPr>
          <w:rFonts w:asciiTheme="minorHAnsi" w:hAnsiTheme="minorHAnsi" w:cstheme="minorHAnsi"/>
          <w:noProof w:val="false"/>
          <w:snapToGrid w:val="false"/>
          <w:sz w:val="22"/>
          <w:szCs w:val="22"/>
          <w:lang w:eastAsia="cs-CZ"/>
        </w:rPr>
        <w:t>Ing. Martinem Kovářem</w:t>
      </w:r>
      <w:r w:rsidRPr="00BF3E84" w:rsidR="00FA71B8">
        <w:rPr>
          <w:rFonts w:asciiTheme="minorHAnsi" w:hAnsiTheme="minorHAnsi" w:cstheme="minorHAnsi"/>
          <w:noProof w:val="false"/>
          <w:snapToGrid w:val="false"/>
          <w:sz w:val="22"/>
          <w:szCs w:val="22"/>
          <w:lang w:eastAsia="cs-CZ"/>
        </w:rPr>
        <w:t>, MBA</w:t>
      </w:r>
      <w:r w:rsidRPr="00BF3E84" w:rsidR="009E607E">
        <w:rPr>
          <w:rFonts w:asciiTheme="minorHAnsi" w:hAnsiTheme="minorHAnsi" w:cstheme="minorHAnsi"/>
          <w:noProof w:val="false"/>
          <w:snapToGrid w:val="false"/>
          <w:sz w:val="22"/>
          <w:szCs w:val="22"/>
          <w:lang w:eastAsia="cs-CZ"/>
        </w:rPr>
        <w:t>, místopředsedou představenstva a Ing. Martinem Layerem, členem představenstva</w:t>
      </w:r>
    </w:p>
    <w:p w:rsidRPr="003C5C90" w:rsidR="00DB26B9" w:rsidP="00514538" w:rsidRDefault="00DB26B9">
      <w:pPr>
        <w:spacing w:after="120" w:line="276" w:lineRule="auto"/>
        <w:ind w:left="646"/>
        <w:rPr>
          <w:rFonts w:asciiTheme="minorHAnsi" w:hAnsiTheme="minorHAnsi" w:cstheme="minorHAnsi"/>
          <w:noProof w:val="false"/>
          <w:snapToGrid w:val="false"/>
          <w:sz w:val="22"/>
          <w:szCs w:val="22"/>
          <w:lang w:eastAsia="cs-CZ"/>
        </w:rPr>
      </w:pPr>
      <w:r w:rsidRPr="003C5C90">
        <w:rPr>
          <w:rFonts w:asciiTheme="minorHAnsi" w:hAnsiTheme="minorHAnsi" w:cstheme="minorHAnsi"/>
          <w:noProof w:val="false"/>
          <w:snapToGrid w:val="false"/>
          <w:sz w:val="22"/>
          <w:szCs w:val="22"/>
          <w:lang w:eastAsia="cs-CZ"/>
        </w:rPr>
        <w:t xml:space="preserve">bankovní spojení: </w:t>
      </w:r>
      <w:r w:rsidRPr="003C5C90" w:rsidR="004679DA">
        <w:rPr>
          <w:rFonts w:asciiTheme="minorHAnsi" w:hAnsiTheme="minorHAnsi" w:cstheme="minorHAnsi"/>
          <w:noProof w:val="false"/>
          <w:snapToGrid w:val="false"/>
          <w:sz w:val="22"/>
          <w:szCs w:val="22"/>
          <w:highlight w:val="yellow"/>
          <w:lang w:eastAsia="cs-CZ"/>
        </w:rPr>
        <w:t>[</w:t>
      </w:r>
      <w:r w:rsidRPr="003C5C90" w:rsidR="00201B09">
        <w:rPr>
          <w:rFonts w:asciiTheme="minorHAnsi" w:hAnsiTheme="minorHAnsi" w:cstheme="minorHAnsi"/>
          <w:i/>
          <w:noProof w:val="false"/>
          <w:snapToGrid w:val="false"/>
          <w:sz w:val="22"/>
          <w:szCs w:val="22"/>
          <w:highlight w:val="yellow"/>
          <w:lang w:eastAsia="cs-CZ"/>
        </w:rPr>
        <w:t>bude doplněno před uzavřením smlouvy</w:t>
      </w:r>
      <w:r w:rsidRPr="003C5C90" w:rsidR="004679DA">
        <w:rPr>
          <w:rFonts w:asciiTheme="minorHAnsi" w:hAnsiTheme="minorHAnsi" w:cstheme="minorHAnsi"/>
          <w:noProof w:val="false"/>
          <w:snapToGrid w:val="false"/>
          <w:sz w:val="22"/>
          <w:szCs w:val="22"/>
          <w:highlight w:val="yellow"/>
          <w:lang w:eastAsia="cs-CZ"/>
        </w:rPr>
        <w:t>]</w:t>
      </w:r>
      <w:r w:rsidRPr="003C5C90">
        <w:rPr>
          <w:rFonts w:asciiTheme="minorHAnsi" w:hAnsiTheme="minorHAnsi" w:cstheme="minorHAnsi"/>
          <w:noProof w:val="false"/>
          <w:snapToGrid w:val="false"/>
          <w:sz w:val="22"/>
          <w:szCs w:val="22"/>
          <w:lang w:eastAsia="cs-CZ"/>
        </w:rPr>
        <w:t xml:space="preserve">, č. účtu: </w:t>
      </w:r>
      <w:r w:rsidRPr="003C5C90" w:rsidR="004679DA">
        <w:rPr>
          <w:rFonts w:asciiTheme="minorHAnsi" w:hAnsiTheme="minorHAnsi" w:cstheme="minorHAnsi"/>
          <w:noProof w:val="false"/>
          <w:snapToGrid w:val="false"/>
          <w:sz w:val="22"/>
          <w:szCs w:val="22"/>
          <w:highlight w:val="yellow"/>
          <w:lang w:eastAsia="cs-CZ"/>
        </w:rPr>
        <w:t>[</w:t>
      </w:r>
      <w:r w:rsidRPr="003C5C90" w:rsidR="00201B09">
        <w:rPr>
          <w:rFonts w:asciiTheme="minorHAnsi" w:hAnsiTheme="minorHAnsi" w:cstheme="minorHAnsi"/>
          <w:i/>
          <w:noProof w:val="false"/>
          <w:snapToGrid w:val="false"/>
          <w:sz w:val="22"/>
          <w:szCs w:val="22"/>
          <w:highlight w:val="yellow"/>
          <w:lang w:eastAsia="cs-CZ"/>
        </w:rPr>
        <w:t>bude doplněno před uzavřením smlouvy</w:t>
      </w:r>
      <w:r w:rsidRPr="003C5C90" w:rsidR="004679DA">
        <w:rPr>
          <w:rFonts w:asciiTheme="minorHAnsi" w:hAnsiTheme="minorHAnsi" w:cstheme="minorHAnsi"/>
          <w:noProof w:val="false"/>
          <w:snapToGrid w:val="false"/>
          <w:sz w:val="22"/>
          <w:szCs w:val="22"/>
          <w:highlight w:val="yellow"/>
          <w:lang w:eastAsia="cs-CZ"/>
        </w:rPr>
        <w:t>]</w:t>
      </w:r>
    </w:p>
    <w:p w:rsidRPr="003C5C90" w:rsidR="008F3D20" w:rsidP="00514538" w:rsidRDefault="00DB26B9">
      <w:pPr>
        <w:spacing w:after="200" w:line="276" w:lineRule="auto"/>
        <w:ind w:left="644"/>
        <w:rPr>
          <w:rFonts w:asciiTheme="minorHAnsi" w:hAnsiTheme="minorHAnsi" w:cstheme="minorHAnsi"/>
          <w:noProof w:val="false"/>
          <w:snapToGrid w:val="false"/>
          <w:sz w:val="22"/>
          <w:szCs w:val="22"/>
          <w:lang w:eastAsia="cs-CZ"/>
        </w:rPr>
      </w:pPr>
      <w:r w:rsidRPr="003C5C90">
        <w:rPr>
          <w:rFonts w:asciiTheme="minorHAnsi" w:hAnsiTheme="minorHAnsi" w:cstheme="minorHAnsi"/>
          <w:noProof w:val="false"/>
          <w:snapToGrid w:val="false"/>
          <w:sz w:val="22"/>
          <w:szCs w:val="22"/>
          <w:lang w:eastAsia="cs-CZ"/>
        </w:rPr>
        <w:t xml:space="preserve">e-mail: </w:t>
      </w:r>
      <w:r w:rsidRPr="003C5C90" w:rsidR="004679DA">
        <w:rPr>
          <w:rFonts w:asciiTheme="minorHAnsi" w:hAnsiTheme="minorHAnsi" w:cstheme="minorHAnsi"/>
          <w:noProof w:val="false"/>
          <w:snapToGrid w:val="false"/>
          <w:sz w:val="22"/>
          <w:szCs w:val="22"/>
          <w:highlight w:val="yellow"/>
          <w:lang w:eastAsia="cs-CZ"/>
        </w:rPr>
        <w:t>[</w:t>
      </w:r>
      <w:r w:rsidRPr="003C5C90" w:rsidR="00201B09">
        <w:rPr>
          <w:rFonts w:asciiTheme="minorHAnsi" w:hAnsiTheme="minorHAnsi" w:cstheme="minorHAnsi"/>
          <w:i/>
          <w:noProof w:val="false"/>
          <w:snapToGrid w:val="false"/>
          <w:sz w:val="22"/>
          <w:szCs w:val="22"/>
          <w:highlight w:val="yellow"/>
          <w:lang w:eastAsia="cs-CZ"/>
        </w:rPr>
        <w:t>bude doplněno před uzavřením smlouvy</w:t>
      </w:r>
      <w:r w:rsidRPr="003C5C90" w:rsidR="004679DA">
        <w:rPr>
          <w:rFonts w:asciiTheme="minorHAnsi" w:hAnsiTheme="minorHAnsi" w:cstheme="minorHAnsi"/>
          <w:noProof w:val="false"/>
          <w:snapToGrid w:val="false"/>
          <w:sz w:val="22"/>
          <w:szCs w:val="22"/>
          <w:highlight w:val="yellow"/>
          <w:lang w:eastAsia="cs-CZ"/>
        </w:rPr>
        <w:t>]</w:t>
      </w:r>
      <w:r w:rsidRPr="003C5C90">
        <w:rPr>
          <w:rFonts w:asciiTheme="minorHAnsi" w:hAnsiTheme="minorHAnsi" w:cstheme="minorHAnsi"/>
          <w:noProof w:val="false"/>
          <w:snapToGrid w:val="false"/>
          <w:sz w:val="22"/>
          <w:szCs w:val="22"/>
          <w:lang w:eastAsia="cs-CZ"/>
        </w:rPr>
        <w:t xml:space="preserve">, fax: </w:t>
      </w:r>
      <w:r w:rsidRPr="003C5C90" w:rsidR="004679DA">
        <w:rPr>
          <w:rFonts w:asciiTheme="minorHAnsi" w:hAnsiTheme="minorHAnsi" w:cstheme="minorHAnsi"/>
          <w:noProof w:val="false"/>
          <w:snapToGrid w:val="false"/>
          <w:sz w:val="22"/>
          <w:szCs w:val="22"/>
          <w:highlight w:val="yellow"/>
          <w:lang w:eastAsia="cs-CZ"/>
        </w:rPr>
        <w:t>[</w:t>
      </w:r>
      <w:r w:rsidRPr="003C5C90" w:rsidR="00201B09">
        <w:rPr>
          <w:rFonts w:asciiTheme="minorHAnsi" w:hAnsiTheme="minorHAnsi" w:cstheme="minorHAnsi"/>
          <w:i/>
          <w:noProof w:val="false"/>
          <w:snapToGrid w:val="false"/>
          <w:sz w:val="22"/>
          <w:szCs w:val="22"/>
          <w:highlight w:val="yellow"/>
          <w:lang w:eastAsia="cs-CZ"/>
        </w:rPr>
        <w:t>bude doplněno před uzavřením smlouvy</w:t>
      </w:r>
      <w:r w:rsidRPr="003C5C90" w:rsidR="004679DA">
        <w:rPr>
          <w:rFonts w:asciiTheme="minorHAnsi" w:hAnsiTheme="minorHAnsi" w:cstheme="minorHAnsi"/>
          <w:noProof w:val="false"/>
          <w:snapToGrid w:val="false"/>
          <w:sz w:val="22"/>
          <w:szCs w:val="22"/>
          <w:highlight w:val="yellow"/>
          <w:lang w:eastAsia="cs-CZ"/>
        </w:rPr>
        <w:t>]</w:t>
      </w:r>
      <w:r w:rsidRPr="003C5C90" w:rsidR="00201B09">
        <w:rPr>
          <w:rFonts w:asciiTheme="minorHAnsi" w:hAnsiTheme="minorHAnsi" w:cstheme="minorHAnsi"/>
          <w:noProof w:val="false"/>
          <w:snapToGrid w:val="false"/>
          <w:sz w:val="22"/>
          <w:szCs w:val="22"/>
          <w:lang w:eastAsia="cs-CZ"/>
        </w:rPr>
        <w:t xml:space="preserve"> </w:t>
      </w:r>
    </w:p>
    <w:p w:rsidRPr="003C5C90" w:rsidR="00A141BC" w:rsidP="00514538" w:rsidRDefault="00337A39">
      <w:pPr>
        <w:spacing w:after="200" w:line="276" w:lineRule="auto"/>
        <w:rPr>
          <w:rFonts w:asciiTheme="minorHAnsi" w:hAnsiTheme="minorHAnsi" w:cstheme="minorHAnsi"/>
          <w:noProof w:val="false"/>
          <w:snapToGrid w:val="false"/>
          <w:sz w:val="22"/>
          <w:szCs w:val="22"/>
          <w:lang w:eastAsia="cs-CZ"/>
        </w:rPr>
      </w:pPr>
      <w:bookmarkStart w:name="_Ref500585254" w:id="1"/>
      <w:bookmarkStart w:name="_Ref532099035" w:id="2"/>
      <w:bookmarkStart w:name="_Ref27461014" w:id="3"/>
      <w:bookmarkStart w:name="_Ref33245200" w:id="4"/>
      <w:bookmarkStart w:name="_Ref46223323" w:id="5"/>
      <w:bookmarkStart w:name="_Ref46223492" w:id="6"/>
      <w:bookmarkStart w:name="_Ref46223621" w:id="7"/>
      <w:r w:rsidRPr="003C5C90">
        <w:rPr>
          <w:rFonts w:asciiTheme="minorHAnsi" w:hAnsiTheme="minorHAnsi" w:cstheme="minorHAnsi"/>
          <w:caps/>
          <w:noProof w:val="false"/>
          <w:snapToGrid w:val="false"/>
          <w:sz w:val="22"/>
          <w:szCs w:val="22"/>
          <w:lang w:eastAsia="cs-CZ"/>
        </w:rPr>
        <w:t>(</w:t>
      </w:r>
      <w:r w:rsidRPr="003C5C90" w:rsidR="00C74DD1">
        <w:rPr>
          <w:rFonts w:asciiTheme="minorHAnsi" w:hAnsiTheme="minorHAnsi" w:cstheme="minorHAnsi"/>
          <w:noProof w:val="false"/>
          <w:snapToGrid w:val="false"/>
          <w:sz w:val="22"/>
          <w:szCs w:val="22"/>
          <w:lang w:eastAsia="cs-CZ"/>
        </w:rPr>
        <w:t>d</w:t>
      </w:r>
      <w:r w:rsidRPr="003C5C90">
        <w:rPr>
          <w:rFonts w:asciiTheme="minorHAnsi" w:hAnsiTheme="minorHAnsi" w:cstheme="minorHAnsi"/>
          <w:noProof w:val="false"/>
          <w:snapToGrid w:val="false"/>
          <w:sz w:val="22"/>
          <w:szCs w:val="22"/>
          <w:lang w:eastAsia="cs-CZ"/>
        </w:rPr>
        <w:t>ále jen „</w:t>
      </w:r>
      <w:r w:rsidRPr="003C5C90" w:rsidR="0042647E">
        <w:rPr>
          <w:rFonts w:asciiTheme="minorHAnsi" w:hAnsiTheme="minorHAnsi" w:cstheme="minorHAnsi"/>
          <w:b/>
          <w:noProof w:val="false"/>
          <w:snapToGrid w:val="false"/>
          <w:sz w:val="22"/>
          <w:szCs w:val="22"/>
          <w:lang w:eastAsia="cs-CZ"/>
        </w:rPr>
        <w:t>Objednatel</w:t>
      </w:r>
      <w:r w:rsidRPr="003C5C90">
        <w:rPr>
          <w:rFonts w:asciiTheme="minorHAnsi" w:hAnsiTheme="minorHAnsi" w:cstheme="minorHAnsi"/>
          <w:noProof w:val="false"/>
          <w:snapToGrid w:val="false"/>
          <w:sz w:val="22"/>
          <w:szCs w:val="22"/>
          <w:lang w:eastAsia="cs-CZ"/>
        </w:rPr>
        <w:t>“)</w:t>
      </w:r>
    </w:p>
    <w:p w:rsidRPr="003C5C90" w:rsidR="008F3D20" w:rsidP="00514538" w:rsidRDefault="008F3D20">
      <w:pPr>
        <w:spacing w:after="200" w:line="276" w:lineRule="auto"/>
        <w:rPr>
          <w:rFonts w:asciiTheme="minorHAnsi" w:hAnsiTheme="minorHAnsi" w:cstheme="minorHAnsi"/>
          <w:noProof w:val="false"/>
          <w:snapToGrid w:val="false"/>
          <w:sz w:val="22"/>
          <w:szCs w:val="22"/>
          <w:lang w:eastAsia="cs-CZ"/>
        </w:rPr>
      </w:pPr>
    </w:p>
    <w:p w:rsidRPr="003C5C90" w:rsidR="00A141BC" w:rsidP="00514538" w:rsidRDefault="00850A84">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sidRPr="003C5C90">
        <w:rPr>
          <w:rFonts w:asciiTheme="minorHAnsi" w:hAnsiTheme="minorHAnsi" w:cstheme="minorHAnsi"/>
          <w:noProof w:val="false"/>
          <w:snapToGrid w:val="false"/>
          <w:sz w:val="22"/>
          <w:szCs w:val="22"/>
          <w:lang w:eastAsia="cs-CZ"/>
        </w:rPr>
        <w:t>[</w:t>
      </w:r>
      <w:r w:rsidRPr="003C5C90">
        <w:rPr>
          <w:rFonts w:asciiTheme="minorHAnsi" w:hAnsiTheme="minorHAnsi" w:cstheme="minorHAnsi"/>
          <w:noProof w:val="false"/>
          <w:snapToGrid w:val="false"/>
          <w:sz w:val="22"/>
          <w:szCs w:val="22"/>
          <w:highlight w:val="yellow"/>
          <w:lang w:eastAsia="cs-CZ"/>
        </w:rPr>
        <w:t xml:space="preserve">doplní </w:t>
      </w:r>
      <w:r w:rsidRPr="003C5C90" w:rsidR="00EC2FE8">
        <w:rPr>
          <w:rFonts w:asciiTheme="minorHAnsi" w:hAnsiTheme="minorHAnsi" w:cstheme="minorHAnsi"/>
          <w:noProof w:val="false"/>
          <w:snapToGrid w:val="false"/>
          <w:sz w:val="22"/>
          <w:szCs w:val="22"/>
          <w:highlight w:val="yellow"/>
          <w:lang w:eastAsia="cs-CZ"/>
        </w:rPr>
        <w:t>dodavatel</w:t>
      </w:r>
      <w:r w:rsidRPr="003C5C90" w:rsidR="00CB682F">
        <w:rPr>
          <w:rFonts w:asciiTheme="minorHAnsi" w:hAnsiTheme="minorHAnsi" w:cstheme="minorHAnsi"/>
          <w:noProof w:val="false"/>
          <w:snapToGrid w:val="false"/>
          <w:sz w:val="22"/>
          <w:szCs w:val="22"/>
          <w:highlight w:val="yellow"/>
          <w:lang w:eastAsia="cs-CZ"/>
        </w:rPr>
        <w:t xml:space="preserve"> v nabídce</w:t>
      </w:r>
      <w:r w:rsidRPr="003C5C90">
        <w:rPr>
          <w:rFonts w:asciiTheme="minorHAnsi" w:hAnsiTheme="minorHAnsi" w:cstheme="minorHAnsi"/>
          <w:noProof w:val="false"/>
          <w:snapToGrid w:val="false"/>
          <w:sz w:val="22"/>
          <w:szCs w:val="22"/>
          <w:lang w:eastAsia="cs-CZ"/>
        </w:rPr>
        <w:t>],</w:t>
      </w:r>
    </w:p>
    <w:p w:rsidRPr="003C5C90" w:rsidR="00DB26B9" w:rsidP="00514538" w:rsidRDefault="005E5E61">
      <w:pPr>
        <w:spacing w:after="120" w:line="276" w:lineRule="auto"/>
        <w:ind w:left="646"/>
        <w:rPr>
          <w:rFonts w:asciiTheme="minorHAnsi" w:hAnsiTheme="minorHAnsi" w:cstheme="minorHAnsi"/>
          <w:noProof w:val="false"/>
          <w:snapToGrid w:val="false"/>
          <w:sz w:val="22"/>
          <w:szCs w:val="22"/>
          <w:lang w:eastAsia="cs-CZ"/>
        </w:rPr>
      </w:pPr>
      <w:r w:rsidRPr="003C5C90">
        <w:rPr>
          <w:rFonts w:asciiTheme="minorHAnsi" w:hAnsiTheme="minorHAnsi" w:cstheme="minorHAnsi"/>
          <w:noProof w:val="false"/>
          <w:snapToGrid w:val="false"/>
          <w:sz w:val="22"/>
          <w:szCs w:val="22"/>
          <w:lang w:eastAsia="cs-CZ"/>
        </w:rPr>
        <w:t xml:space="preserve">se sídlem </w:t>
      </w:r>
      <w:r w:rsidRPr="003C5C90" w:rsidR="00850A84">
        <w:rPr>
          <w:rFonts w:asciiTheme="minorHAnsi" w:hAnsiTheme="minorHAnsi" w:cstheme="minorHAnsi"/>
          <w:noProof w:val="false"/>
          <w:snapToGrid w:val="false"/>
          <w:sz w:val="22"/>
          <w:szCs w:val="22"/>
          <w:lang w:eastAsia="cs-CZ"/>
        </w:rPr>
        <w:t>[</w:t>
      </w:r>
      <w:r w:rsidRPr="003C5C90" w:rsidR="00CB682F">
        <w:rPr>
          <w:rFonts w:asciiTheme="minorHAnsi" w:hAnsiTheme="minorHAnsi" w:cstheme="minorHAnsi"/>
          <w:noProof w:val="false"/>
          <w:snapToGrid w:val="false"/>
          <w:sz w:val="22"/>
          <w:szCs w:val="22"/>
          <w:highlight w:val="yellow"/>
          <w:lang w:eastAsia="cs-CZ"/>
        </w:rPr>
        <w:t xml:space="preserve">doplní </w:t>
      </w:r>
      <w:r w:rsidRPr="003C5C90" w:rsidR="00EC2FE8">
        <w:rPr>
          <w:rFonts w:asciiTheme="minorHAnsi" w:hAnsiTheme="minorHAnsi" w:cstheme="minorHAnsi"/>
          <w:noProof w:val="false"/>
          <w:snapToGrid w:val="false"/>
          <w:sz w:val="22"/>
          <w:szCs w:val="22"/>
          <w:highlight w:val="yellow"/>
          <w:lang w:eastAsia="cs-CZ"/>
        </w:rPr>
        <w:t>dodavatel</w:t>
      </w:r>
      <w:r w:rsidRPr="003C5C90" w:rsidR="00CB682F">
        <w:rPr>
          <w:rFonts w:asciiTheme="minorHAnsi" w:hAnsiTheme="minorHAnsi" w:cstheme="minorHAnsi"/>
          <w:noProof w:val="false"/>
          <w:snapToGrid w:val="false"/>
          <w:sz w:val="22"/>
          <w:szCs w:val="22"/>
          <w:highlight w:val="yellow"/>
          <w:lang w:eastAsia="cs-CZ"/>
        </w:rPr>
        <w:t xml:space="preserve"> v nabídce</w:t>
      </w:r>
      <w:r w:rsidRPr="003C5C90" w:rsidR="00850A84">
        <w:rPr>
          <w:rFonts w:asciiTheme="minorHAnsi" w:hAnsiTheme="minorHAnsi" w:cstheme="minorHAnsi"/>
          <w:noProof w:val="false"/>
          <w:snapToGrid w:val="false"/>
          <w:sz w:val="22"/>
          <w:szCs w:val="22"/>
          <w:lang w:eastAsia="cs-CZ"/>
        </w:rPr>
        <w:t xml:space="preserve">] </w:t>
      </w:r>
    </w:p>
    <w:p w:rsidRPr="003C5C90" w:rsidR="00DB26B9" w:rsidP="00514538" w:rsidRDefault="005E5E61">
      <w:pPr>
        <w:spacing w:after="120" w:line="276" w:lineRule="auto"/>
        <w:ind w:left="646"/>
        <w:rPr>
          <w:rFonts w:asciiTheme="minorHAnsi" w:hAnsiTheme="minorHAnsi" w:cstheme="minorHAnsi"/>
          <w:noProof w:val="false"/>
          <w:snapToGrid w:val="false"/>
          <w:sz w:val="22"/>
          <w:szCs w:val="22"/>
          <w:lang w:eastAsia="cs-CZ"/>
        </w:rPr>
      </w:pPr>
      <w:r w:rsidRPr="003C5C90">
        <w:rPr>
          <w:rFonts w:asciiTheme="minorHAnsi" w:hAnsiTheme="minorHAnsi" w:cstheme="minorHAnsi"/>
          <w:noProof w:val="false"/>
          <w:snapToGrid w:val="false"/>
          <w:sz w:val="22"/>
          <w:szCs w:val="22"/>
          <w:lang w:eastAsia="cs-CZ"/>
        </w:rPr>
        <w:t>IČO</w:t>
      </w:r>
      <w:r w:rsidRPr="003C5C90" w:rsidR="00DB26B9">
        <w:rPr>
          <w:rFonts w:asciiTheme="minorHAnsi" w:hAnsiTheme="minorHAnsi" w:cstheme="minorHAnsi"/>
          <w:noProof w:val="false"/>
          <w:snapToGrid w:val="false"/>
          <w:sz w:val="22"/>
          <w:szCs w:val="22"/>
          <w:lang w:eastAsia="cs-CZ"/>
        </w:rPr>
        <w:t xml:space="preserve"> </w:t>
      </w:r>
      <w:r w:rsidRPr="003C5C90" w:rsidR="00850A84">
        <w:rPr>
          <w:rFonts w:asciiTheme="minorHAnsi" w:hAnsiTheme="minorHAnsi" w:cstheme="minorHAnsi"/>
          <w:noProof w:val="false"/>
          <w:snapToGrid w:val="false"/>
          <w:sz w:val="22"/>
          <w:szCs w:val="22"/>
          <w:lang w:eastAsia="cs-CZ"/>
        </w:rPr>
        <w:t>[</w:t>
      </w:r>
      <w:r w:rsidRPr="003C5C90" w:rsidR="00CB682F">
        <w:rPr>
          <w:rFonts w:asciiTheme="minorHAnsi" w:hAnsiTheme="minorHAnsi" w:cstheme="minorHAnsi"/>
          <w:noProof w:val="false"/>
          <w:snapToGrid w:val="false"/>
          <w:sz w:val="22"/>
          <w:szCs w:val="22"/>
          <w:highlight w:val="yellow"/>
          <w:lang w:eastAsia="cs-CZ"/>
        </w:rPr>
        <w:t xml:space="preserve">doplní </w:t>
      </w:r>
      <w:r w:rsidRPr="003C5C90" w:rsidR="00EC2FE8">
        <w:rPr>
          <w:rFonts w:asciiTheme="minorHAnsi" w:hAnsiTheme="minorHAnsi" w:cstheme="minorHAnsi"/>
          <w:noProof w:val="false"/>
          <w:snapToGrid w:val="false"/>
          <w:sz w:val="22"/>
          <w:szCs w:val="22"/>
          <w:highlight w:val="yellow"/>
          <w:lang w:eastAsia="cs-CZ"/>
        </w:rPr>
        <w:t>dodavatel</w:t>
      </w:r>
      <w:r w:rsidRPr="003C5C90" w:rsidR="00CB682F">
        <w:rPr>
          <w:rFonts w:asciiTheme="minorHAnsi" w:hAnsiTheme="minorHAnsi" w:cstheme="minorHAnsi"/>
          <w:noProof w:val="false"/>
          <w:snapToGrid w:val="false"/>
          <w:sz w:val="22"/>
          <w:szCs w:val="22"/>
          <w:highlight w:val="yellow"/>
          <w:lang w:eastAsia="cs-CZ"/>
        </w:rPr>
        <w:t xml:space="preserve"> v nabídce</w:t>
      </w:r>
      <w:r w:rsidRPr="003C5C90" w:rsidR="00850A84">
        <w:rPr>
          <w:rFonts w:asciiTheme="minorHAnsi" w:hAnsiTheme="minorHAnsi" w:cstheme="minorHAnsi"/>
          <w:noProof w:val="false"/>
          <w:snapToGrid w:val="false"/>
          <w:sz w:val="22"/>
          <w:szCs w:val="22"/>
          <w:lang w:eastAsia="cs-CZ"/>
        </w:rPr>
        <w:t>]</w:t>
      </w:r>
    </w:p>
    <w:p w:rsidRPr="003C5C90" w:rsidR="00DB26B9" w:rsidP="00514538" w:rsidRDefault="005E5E61">
      <w:pPr>
        <w:spacing w:after="120" w:line="276" w:lineRule="auto"/>
        <w:ind w:left="646"/>
        <w:rPr>
          <w:rFonts w:asciiTheme="minorHAnsi" w:hAnsiTheme="minorHAnsi" w:cstheme="minorHAnsi"/>
          <w:noProof w:val="false"/>
          <w:snapToGrid w:val="false"/>
          <w:sz w:val="22"/>
          <w:szCs w:val="22"/>
          <w:lang w:eastAsia="cs-CZ"/>
        </w:rPr>
      </w:pPr>
      <w:r w:rsidRPr="003C5C90">
        <w:rPr>
          <w:rFonts w:asciiTheme="minorHAnsi" w:hAnsiTheme="minorHAnsi" w:cstheme="minorHAnsi"/>
          <w:noProof w:val="false"/>
          <w:snapToGrid w:val="false"/>
          <w:sz w:val="22"/>
          <w:szCs w:val="22"/>
          <w:lang w:eastAsia="cs-CZ"/>
        </w:rPr>
        <w:t>DIČ</w:t>
      </w:r>
      <w:r w:rsidRPr="003C5C90" w:rsidR="00DB26B9">
        <w:rPr>
          <w:rFonts w:asciiTheme="minorHAnsi" w:hAnsiTheme="minorHAnsi" w:cstheme="minorHAnsi"/>
          <w:noProof w:val="false"/>
          <w:snapToGrid w:val="false"/>
          <w:sz w:val="22"/>
          <w:szCs w:val="22"/>
          <w:lang w:eastAsia="cs-CZ"/>
        </w:rPr>
        <w:t xml:space="preserve"> </w:t>
      </w:r>
      <w:r w:rsidRPr="003C5C90" w:rsidR="00850A84">
        <w:rPr>
          <w:rFonts w:asciiTheme="minorHAnsi" w:hAnsiTheme="minorHAnsi" w:cstheme="minorHAnsi"/>
          <w:noProof w:val="false"/>
          <w:snapToGrid w:val="false"/>
          <w:sz w:val="22"/>
          <w:szCs w:val="22"/>
          <w:lang w:eastAsia="cs-CZ"/>
        </w:rPr>
        <w:t>[</w:t>
      </w:r>
      <w:r w:rsidRPr="003C5C90" w:rsidR="00CB682F">
        <w:rPr>
          <w:rFonts w:asciiTheme="minorHAnsi" w:hAnsiTheme="minorHAnsi" w:cstheme="minorHAnsi"/>
          <w:noProof w:val="false"/>
          <w:snapToGrid w:val="false"/>
          <w:sz w:val="22"/>
          <w:szCs w:val="22"/>
          <w:highlight w:val="yellow"/>
          <w:lang w:eastAsia="cs-CZ"/>
        </w:rPr>
        <w:t xml:space="preserve">doplní </w:t>
      </w:r>
      <w:r w:rsidRPr="003C5C90" w:rsidR="00EC2FE8">
        <w:rPr>
          <w:rFonts w:asciiTheme="minorHAnsi" w:hAnsiTheme="minorHAnsi" w:cstheme="minorHAnsi"/>
          <w:noProof w:val="false"/>
          <w:snapToGrid w:val="false"/>
          <w:sz w:val="22"/>
          <w:szCs w:val="22"/>
          <w:highlight w:val="yellow"/>
          <w:lang w:eastAsia="cs-CZ"/>
        </w:rPr>
        <w:t>dodavatel</w:t>
      </w:r>
      <w:r w:rsidRPr="003C5C90" w:rsidR="00CB682F">
        <w:rPr>
          <w:rFonts w:asciiTheme="minorHAnsi" w:hAnsiTheme="minorHAnsi" w:cstheme="minorHAnsi"/>
          <w:noProof w:val="false"/>
          <w:snapToGrid w:val="false"/>
          <w:sz w:val="22"/>
          <w:szCs w:val="22"/>
          <w:highlight w:val="yellow"/>
          <w:lang w:eastAsia="cs-CZ"/>
        </w:rPr>
        <w:t xml:space="preserve"> v nabídce</w:t>
      </w:r>
      <w:r w:rsidRPr="003C5C90" w:rsidR="00850A84">
        <w:rPr>
          <w:rFonts w:asciiTheme="minorHAnsi" w:hAnsiTheme="minorHAnsi" w:cstheme="minorHAnsi"/>
          <w:noProof w:val="false"/>
          <w:snapToGrid w:val="false"/>
          <w:sz w:val="22"/>
          <w:szCs w:val="22"/>
          <w:lang w:eastAsia="cs-CZ"/>
        </w:rPr>
        <w:t xml:space="preserve">] </w:t>
      </w:r>
    </w:p>
    <w:p w:rsidRPr="003C5C90" w:rsidR="00B73CC8" w:rsidP="00514538" w:rsidRDefault="00DB26B9">
      <w:pPr>
        <w:spacing w:after="120" w:line="276" w:lineRule="auto"/>
        <w:ind w:left="646"/>
        <w:rPr>
          <w:rFonts w:asciiTheme="minorHAnsi" w:hAnsiTheme="minorHAnsi" w:cstheme="minorHAnsi"/>
          <w:noProof w:val="false"/>
          <w:snapToGrid w:val="false"/>
          <w:sz w:val="22"/>
          <w:szCs w:val="22"/>
          <w:lang w:eastAsia="cs-CZ"/>
        </w:rPr>
      </w:pPr>
      <w:r w:rsidRPr="003C5C90">
        <w:rPr>
          <w:rFonts w:asciiTheme="minorHAnsi" w:hAnsiTheme="minorHAnsi" w:cstheme="minorHAnsi"/>
          <w:noProof w:val="false"/>
          <w:snapToGrid w:val="false"/>
          <w:sz w:val="22"/>
          <w:szCs w:val="22"/>
          <w:lang w:eastAsia="cs-CZ"/>
        </w:rPr>
        <w:t xml:space="preserve">zapsaná v obchodním rejstříku vedeném </w:t>
      </w:r>
      <w:r w:rsidRPr="003C5C90" w:rsidR="00850A84">
        <w:rPr>
          <w:rFonts w:asciiTheme="minorHAnsi" w:hAnsiTheme="minorHAnsi" w:cstheme="minorHAnsi"/>
          <w:noProof w:val="false"/>
          <w:snapToGrid w:val="false"/>
          <w:sz w:val="22"/>
          <w:szCs w:val="22"/>
          <w:lang w:eastAsia="cs-CZ"/>
        </w:rPr>
        <w:t>[</w:t>
      </w:r>
      <w:r w:rsidRPr="003C5C90" w:rsidR="00CB682F">
        <w:rPr>
          <w:rFonts w:asciiTheme="minorHAnsi" w:hAnsiTheme="minorHAnsi" w:cstheme="minorHAnsi"/>
          <w:noProof w:val="false"/>
          <w:snapToGrid w:val="false"/>
          <w:sz w:val="22"/>
          <w:szCs w:val="22"/>
          <w:highlight w:val="yellow"/>
          <w:lang w:eastAsia="cs-CZ"/>
        </w:rPr>
        <w:t xml:space="preserve">doplní </w:t>
      </w:r>
      <w:r w:rsidRPr="003C5C90" w:rsidR="00EC2FE8">
        <w:rPr>
          <w:rFonts w:asciiTheme="minorHAnsi" w:hAnsiTheme="minorHAnsi" w:cstheme="minorHAnsi"/>
          <w:noProof w:val="false"/>
          <w:snapToGrid w:val="false"/>
          <w:sz w:val="22"/>
          <w:szCs w:val="22"/>
          <w:highlight w:val="yellow"/>
          <w:lang w:eastAsia="cs-CZ"/>
        </w:rPr>
        <w:t>dodavatel</w:t>
      </w:r>
      <w:r w:rsidRPr="003C5C90" w:rsidR="00CB682F">
        <w:rPr>
          <w:rFonts w:asciiTheme="minorHAnsi" w:hAnsiTheme="minorHAnsi" w:cstheme="minorHAnsi"/>
          <w:noProof w:val="false"/>
          <w:snapToGrid w:val="false"/>
          <w:sz w:val="22"/>
          <w:szCs w:val="22"/>
          <w:highlight w:val="yellow"/>
          <w:lang w:eastAsia="cs-CZ"/>
        </w:rPr>
        <w:t xml:space="preserve"> v nabídce</w:t>
      </w:r>
      <w:r w:rsidRPr="003C5C90" w:rsidR="00850A84">
        <w:rPr>
          <w:rFonts w:asciiTheme="minorHAnsi" w:hAnsiTheme="minorHAnsi" w:cstheme="minorHAnsi"/>
          <w:noProof w:val="false"/>
          <w:snapToGrid w:val="false"/>
          <w:sz w:val="22"/>
          <w:szCs w:val="22"/>
          <w:lang w:eastAsia="cs-CZ"/>
        </w:rPr>
        <w:t>]</w:t>
      </w:r>
      <w:r w:rsidRPr="003C5C90">
        <w:rPr>
          <w:rFonts w:asciiTheme="minorHAnsi" w:hAnsiTheme="minorHAnsi" w:cstheme="minorHAnsi"/>
          <w:noProof w:val="false"/>
          <w:snapToGrid w:val="false"/>
          <w:sz w:val="22"/>
          <w:szCs w:val="22"/>
          <w:lang w:eastAsia="cs-CZ"/>
        </w:rPr>
        <w:t xml:space="preserve"> v </w:t>
      </w:r>
      <w:r w:rsidRPr="003C5C90" w:rsidR="00850A84">
        <w:rPr>
          <w:rFonts w:asciiTheme="minorHAnsi" w:hAnsiTheme="minorHAnsi" w:cstheme="minorHAnsi"/>
          <w:noProof w:val="false"/>
          <w:snapToGrid w:val="false"/>
          <w:sz w:val="22"/>
          <w:szCs w:val="22"/>
          <w:lang w:eastAsia="cs-CZ"/>
        </w:rPr>
        <w:t>[</w:t>
      </w:r>
      <w:r w:rsidRPr="003C5C90" w:rsidR="00CB682F">
        <w:rPr>
          <w:rFonts w:asciiTheme="minorHAnsi" w:hAnsiTheme="minorHAnsi" w:cstheme="minorHAnsi"/>
          <w:noProof w:val="false"/>
          <w:snapToGrid w:val="false"/>
          <w:sz w:val="22"/>
          <w:szCs w:val="22"/>
          <w:highlight w:val="yellow"/>
          <w:lang w:eastAsia="cs-CZ"/>
        </w:rPr>
        <w:t xml:space="preserve">doplní </w:t>
      </w:r>
      <w:r w:rsidRPr="003C5C90" w:rsidR="00EC2FE8">
        <w:rPr>
          <w:rFonts w:asciiTheme="minorHAnsi" w:hAnsiTheme="minorHAnsi" w:cstheme="minorHAnsi"/>
          <w:noProof w:val="false"/>
          <w:snapToGrid w:val="false"/>
          <w:sz w:val="22"/>
          <w:szCs w:val="22"/>
          <w:highlight w:val="yellow"/>
          <w:lang w:eastAsia="cs-CZ"/>
        </w:rPr>
        <w:t>dodavatel</w:t>
      </w:r>
      <w:r w:rsidRPr="003C5C90" w:rsidR="00CB682F">
        <w:rPr>
          <w:rFonts w:asciiTheme="minorHAnsi" w:hAnsiTheme="minorHAnsi" w:cstheme="minorHAnsi"/>
          <w:noProof w:val="false"/>
          <w:snapToGrid w:val="false"/>
          <w:sz w:val="22"/>
          <w:szCs w:val="22"/>
          <w:highlight w:val="yellow"/>
          <w:lang w:eastAsia="cs-CZ"/>
        </w:rPr>
        <w:t xml:space="preserve"> v nabídce</w:t>
      </w:r>
      <w:r w:rsidRPr="003C5C90" w:rsidR="00850A84">
        <w:rPr>
          <w:rFonts w:asciiTheme="minorHAnsi" w:hAnsiTheme="minorHAnsi" w:cstheme="minorHAnsi"/>
          <w:noProof w:val="false"/>
          <w:snapToGrid w:val="false"/>
          <w:sz w:val="22"/>
          <w:szCs w:val="22"/>
          <w:lang w:eastAsia="cs-CZ"/>
        </w:rPr>
        <w:t>]</w:t>
      </w:r>
      <w:r w:rsidRPr="003C5C90" w:rsidR="005E5E61">
        <w:rPr>
          <w:rFonts w:asciiTheme="minorHAnsi" w:hAnsiTheme="minorHAnsi" w:cstheme="minorHAnsi"/>
          <w:noProof w:val="false"/>
          <w:snapToGrid w:val="false"/>
          <w:sz w:val="22"/>
          <w:szCs w:val="22"/>
          <w:lang w:eastAsia="cs-CZ"/>
        </w:rPr>
        <w:t xml:space="preserve"> </w:t>
      </w:r>
      <w:r w:rsidRPr="003C5C90">
        <w:rPr>
          <w:rFonts w:asciiTheme="minorHAnsi" w:hAnsiTheme="minorHAnsi" w:cstheme="minorHAnsi"/>
          <w:noProof w:val="false"/>
          <w:snapToGrid w:val="false"/>
          <w:sz w:val="22"/>
          <w:szCs w:val="22"/>
          <w:lang w:eastAsia="cs-CZ"/>
        </w:rPr>
        <w:t>oddíl</w:t>
      </w:r>
      <w:r w:rsidRPr="003C5C90" w:rsidR="00850A84">
        <w:rPr>
          <w:rFonts w:asciiTheme="minorHAnsi" w:hAnsiTheme="minorHAnsi" w:cstheme="minorHAnsi"/>
          <w:noProof w:val="false"/>
          <w:snapToGrid w:val="false"/>
          <w:sz w:val="22"/>
          <w:szCs w:val="22"/>
          <w:lang w:eastAsia="cs-CZ"/>
        </w:rPr>
        <w:t xml:space="preserve"> [</w:t>
      </w:r>
      <w:r w:rsidRPr="003C5C90" w:rsidR="00CB682F">
        <w:rPr>
          <w:rFonts w:asciiTheme="minorHAnsi" w:hAnsiTheme="minorHAnsi" w:cstheme="minorHAnsi"/>
          <w:noProof w:val="false"/>
          <w:snapToGrid w:val="false"/>
          <w:sz w:val="22"/>
          <w:szCs w:val="22"/>
          <w:highlight w:val="yellow"/>
          <w:lang w:eastAsia="cs-CZ"/>
        </w:rPr>
        <w:t xml:space="preserve">doplní </w:t>
      </w:r>
      <w:r w:rsidRPr="003C5C90" w:rsidR="00EC2FE8">
        <w:rPr>
          <w:rFonts w:asciiTheme="minorHAnsi" w:hAnsiTheme="minorHAnsi" w:cstheme="minorHAnsi"/>
          <w:noProof w:val="false"/>
          <w:snapToGrid w:val="false"/>
          <w:sz w:val="22"/>
          <w:szCs w:val="22"/>
          <w:highlight w:val="yellow"/>
          <w:lang w:eastAsia="cs-CZ"/>
        </w:rPr>
        <w:t>dodavatel</w:t>
      </w:r>
      <w:r w:rsidRPr="003C5C90" w:rsidR="00CB682F">
        <w:rPr>
          <w:rFonts w:asciiTheme="minorHAnsi" w:hAnsiTheme="minorHAnsi" w:cstheme="minorHAnsi"/>
          <w:noProof w:val="false"/>
          <w:snapToGrid w:val="false"/>
          <w:sz w:val="22"/>
          <w:szCs w:val="22"/>
          <w:highlight w:val="yellow"/>
          <w:lang w:eastAsia="cs-CZ"/>
        </w:rPr>
        <w:t xml:space="preserve"> v nabídce</w:t>
      </w:r>
      <w:r w:rsidRPr="003C5C90" w:rsidR="00850A84">
        <w:rPr>
          <w:rFonts w:asciiTheme="minorHAnsi" w:hAnsiTheme="minorHAnsi" w:cstheme="minorHAnsi"/>
          <w:noProof w:val="false"/>
          <w:snapToGrid w:val="false"/>
          <w:sz w:val="22"/>
          <w:szCs w:val="22"/>
          <w:lang w:eastAsia="cs-CZ"/>
        </w:rPr>
        <w:t>]</w:t>
      </w:r>
      <w:r w:rsidRPr="003C5C90">
        <w:rPr>
          <w:rFonts w:asciiTheme="minorHAnsi" w:hAnsiTheme="minorHAnsi" w:cstheme="minorHAnsi"/>
          <w:noProof w:val="false"/>
          <w:snapToGrid w:val="false"/>
          <w:sz w:val="22"/>
          <w:szCs w:val="22"/>
          <w:lang w:eastAsia="cs-CZ"/>
        </w:rPr>
        <w:t xml:space="preserve">, vložka </w:t>
      </w:r>
      <w:r w:rsidRPr="003C5C90" w:rsidR="00850A84">
        <w:rPr>
          <w:rFonts w:asciiTheme="minorHAnsi" w:hAnsiTheme="minorHAnsi" w:cstheme="minorHAnsi"/>
          <w:noProof w:val="false"/>
          <w:snapToGrid w:val="false"/>
          <w:sz w:val="22"/>
          <w:szCs w:val="22"/>
          <w:lang w:eastAsia="cs-CZ"/>
        </w:rPr>
        <w:t>[</w:t>
      </w:r>
      <w:r w:rsidRPr="003C5C90" w:rsidR="00CB682F">
        <w:rPr>
          <w:rFonts w:asciiTheme="minorHAnsi" w:hAnsiTheme="minorHAnsi" w:cstheme="minorHAnsi"/>
          <w:noProof w:val="false"/>
          <w:snapToGrid w:val="false"/>
          <w:sz w:val="22"/>
          <w:szCs w:val="22"/>
          <w:highlight w:val="yellow"/>
          <w:lang w:eastAsia="cs-CZ"/>
        </w:rPr>
        <w:t xml:space="preserve">doplní </w:t>
      </w:r>
      <w:r w:rsidRPr="003C5C90" w:rsidR="00EC2FE8">
        <w:rPr>
          <w:rFonts w:asciiTheme="minorHAnsi" w:hAnsiTheme="minorHAnsi" w:cstheme="minorHAnsi"/>
          <w:noProof w:val="false"/>
          <w:snapToGrid w:val="false"/>
          <w:sz w:val="22"/>
          <w:szCs w:val="22"/>
          <w:highlight w:val="yellow"/>
          <w:lang w:eastAsia="cs-CZ"/>
        </w:rPr>
        <w:t>dodavatel</w:t>
      </w:r>
      <w:r w:rsidRPr="003C5C90" w:rsidR="00CB682F">
        <w:rPr>
          <w:rFonts w:asciiTheme="minorHAnsi" w:hAnsiTheme="minorHAnsi" w:cstheme="minorHAnsi"/>
          <w:noProof w:val="false"/>
          <w:snapToGrid w:val="false"/>
          <w:sz w:val="22"/>
          <w:szCs w:val="22"/>
          <w:highlight w:val="yellow"/>
          <w:lang w:eastAsia="cs-CZ"/>
        </w:rPr>
        <w:t xml:space="preserve"> v nabídce</w:t>
      </w:r>
      <w:r w:rsidRPr="003C5C90" w:rsidR="00850A84">
        <w:rPr>
          <w:rFonts w:asciiTheme="minorHAnsi" w:hAnsiTheme="minorHAnsi" w:cstheme="minorHAnsi"/>
          <w:noProof w:val="false"/>
          <w:snapToGrid w:val="false"/>
          <w:sz w:val="22"/>
          <w:szCs w:val="22"/>
          <w:lang w:eastAsia="cs-CZ"/>
        </w:rPr>
        <w:t xml:space="preserve">] </w:t>
      </w:r>
    </w:p>
    <w:p w:rsidRPr="003C5C90" w:rsidR="00DB26B9" w:rsidP="00514538" w:rsidRDefault="00DB26B9">
      <w:pPr>
        <w:spacing w:after="120" w:line="276" w:lineRule="auto"/>
        <w:ind w:left="646"/>
        <w:rPr>
          <w:rFonts w:asciiTheme="minorHAnsi" w:hAnsiTheme="minorHAnsi" w:cstheme="minorHAnsi"/>
          <w:noProof w:val="false"/>
          <w:snapToGrid w:val="false"/>
          <w:sz w:val="22"/>
          <w:szCs w:val="22"/>
          <w:lang w:eastAsia="cs-CZ"/>
        </w:rPr>
      </w:pPr>
      <w:r w:rsidRPr="003C5C90">
        <w:rPr>
          <w:rFonts w:asciiTheme="minorHAnsi" w:hAnsiTheme="minorHAnsi" w:cstheme="minorHAnsi"/>
          <w:noProof w:val="false"/>
          <w:snapToGrid w:val="false"/>
          <w:sz w:val="22"/>
          <w:szCs w:val="22"/>
          <w:lang w:eastAsia="cs-CZ"/>
        </w:rPr>
        <w:t xml:space="preserve">jednající </w:t>
      </w:r>
      <w:r w:rsidRPr="003C5C90" w:rsidR="00850A84">
        <w:rPr>
          <w:rFonts w:asciiTheme="minorHAnsi" w:hAnsiTheme="minorHAnsi" w:cstheme="minorHAnsi"/>
          <w:noProof w:val="false"/>
          <w:snapToGrid w:val="false"/>
          <w:sz w:val="22"/>
          <w:szCs w:val="22"/>
          <w:lang w:eastAsia="cs-CZ"/>
        </w:rPr>
        <w:t>[</w:t>
      </w:r>
      <w:r w:rsidRPr="003C5C90" w:rsidR="00CB682F">
        <w:rPr>
          <w:rFonts w:asciiTheme="minorHAnsi" w:hAnsiTheme="minorHAnsi" w:cstheme="minorHAnsi"/>
          <w:noProof w:val="false"/>
          <w:snapToGrid w:val="false"/>
          <w:sz w:val="22"/>
          <w:szCs w:val="22"/>
          <w:highlight w:val="yellow"/>
          <w:lang w:eastAsia="cs-CZ"/>
        </w:rPr>
        <w:t xml:space="preserve">doplní </w:t>
      </w:r>
      <w:r w:rsidRPr="003C5C90" w:rsidR="00EC2FE8">
        <w:rPr>
          <w:rFonts w:asciiTheme="minorHAnsi" w:hAnsiTheme="minorHAnsi" w:cstheme="minorHAnsi"/>
          <w:noProof w:val="false"/>
          <w:snapToGrid w:val="false"/>
          <w:sz w:val="22"/>
          <w:szCs w:val="22"/>
          <w:highlight w:val="yellow"/>
          <w:lang w:eastAsia="cs-CZ"/>
        </w:rPr>
        <w:t>dodavatel</w:t>
      </w:r>
      <w:r w:rsidRPr="003C5C90" w:rsidR="00CB682F">
        <w:rPr>
          <w:rFonts w:asciiTheme="minorHAnsi" w:hAnsiTheme="minorHAnsi" w:cstheme="minorHAnsi"/>
          <w:noProof w:val="false"/>
          <w:snapToGrid w:val="false"/>
          <w:sz w:val="22"/>
          <w:szCs w:val="22"/>
          <w:highlight w:val="yellow"/>
          <w:lang w:eastAsia="cs-CZ"/>
        </w:rPr>
        <w:t xml:space="preserve"> v nabídce</w:t>
      </w:r>
      <w:r w:rsidRPr="003C5C90" w:rsidR="00850A84">
        <w:rPr>
          <w:rFonts w:asciiTheme="minorHAnsi" w:hAnsiTheme="minorHAnsi" w:cstheme="minorHAnsi"/>
          <w:noProof w:val="false"/>
          <w:snapToGrid w:val="false"/>
          <w:sz w:val="22"/>
          <w:szCs w:val="22"/>
          <w:lang w:eastAsia="cs-CZ"/>
        </w:rPr>
        <w:t>]</w:t>
      </w:r>
      <w:r w:rsidRPr="003C5C90">
        <w:rPr>
          <w:rFonts w:asciiTheme="minorHAnsi" w:hAnsiTheme="minorHAnsi" w:cstheme="minorHAnsi"/>
          <w:noProof w:val="false"/>
          <w:snapToGrid w:val="false"/>
          <w:sz w:val="22"/>
          <w:szCs w:val="22"/>
          <w:lang w:eastAsia="cs-CZ"/>
        </w:rPr>
        <w:t xml:space="preserve"> </w:t>
      </w:r>
      <w:r w:rsidRPr="003C5C90" w:rsidR="00850A84">
        <w:rPr>
          <w:rFonts w:asciiTheme="minorHAnsi" w:hAnsiTheme="minorHAnsi" w:cstheme="minorHAnsi"/>
          <w:noProof w:val="false"/>
          <w:snapToGrid w:val="false"/>
          <w:sz w:val="22"/>
          <w:szCs w:val="22"/>
          <w:lang w:eastAsia="cs-CZ"/>
        </w:rPr>
        <w:t xml:space="preserve"> </w:t>
      </w:r>
    </w:p>
    <w:p w:rsidRPr="003C5C90" w:rsidR="00DB26B9" w:rsidP="00514538" w:rsidRDefault="00DB26B9">
      <w:pPr>
        <w:spacing w:after="120" w:line="276" w:lineRule="auto"/>
        <w:ind w:left="646"/>
        <w:rPr>
          <w:rFonts w:asciiTheme="minorHAnsi" w:hAnsiTheme="minorHAnsi" w:cstheme="minorHAnsi"/>
          <w:noProof w:val="false"/>
          <w:snapToGrid w:val="false"/>
          <w:sz w:val="22"/>
          <w:szCs w:val="22"/>
          <w:lang w:eastAsia="cs-CZ"/>
        </w:rPr>
      </w:pPr>
      <w:r w:rsidRPr="003C5C90">
        <w:rPr>
          <w:rFonts w:asciiTheme="minorHAnsi" w:hAnsiTheme="minorHAnsi" w:cstheme="minorHAnsi"/>
          <w:noProof w:val="false"/>
          <w:snapToGrid w:val="false"/>
          <w:sz w:val="22"/>
          <w:szCs w:val="22"/>
          <w:lang w:eastAsia="cs-CZ"/>
        </w:rPr>
        <w:t xml:space="preserve">bankovní spojení: </w:t>
      </w:r>
      <w:r w:rsidRPr="003C5C90" w:rsidR="00850A84">
        <w:rPr>
          <w:rFonts w:asciiTheme="minorHAnsi" w:hAnsiTheme="minorHAnsi" w:cstheme="minorHAnsi"/>
          <w:noProof w:val="false"/>
          <w:snapToGrid w:val="false"/>
          <w:sz w:val="22"/>
          <w:szCs w:val="22"/>
          <w:lang w:eastAsia="cs-CZ"/>
        </w:rPr>
        <w:t>[</w:t>
      </w:r>
      <w:r w:rsidRPr="003C5C90" w:rsidR="00CB682F">
        <w:rPr>
          <w:rFonts w:asciiTheme="minorHAnsi" w:hAnsiTheme="minorHAnsi" w:cstheme="minorHAnsi"/>
          <w:noProof w:val="false"/>
          <w:snapToGrid w:val="false"/>
          <w:sz w:val="22"/>
          <w:szCs w:val="22"/>
          <w:highlight w:val="yellow"/>
          <w:lang w:eastAsia="cs-CZ"/>
        </w:rPr>
        <w:t xml:space="preserve">doplní </w:t>
      </w:r>
      <w:r w:rsidRPr="003C5C90" w:rsidR="00EC2FE8">
        <w:rPr>
          <w:rFonts w:asciiTheme="minorHAnsi" w:hAnsiTheme="minorHAnsi" w:cstheme="minorHAnsi"/>
          <w:noProof w:val="false"/>
          <w:snapToGrid w:val="false"/>
          <w:sz w:val="22"/>
          <w:szCs w:val="22"/>
          <w:highlight w:val="yellow"/>
          <w:lang w:eastAsia="cs-CZ"/>
        </w:rPr>
        <w:t>dodavatel</w:t>
      </w:r>
      <w:r w:rsidRPr="003C5C90" w:rsidR="00CB682F">
        <w:rPr>
          <w:rFonts w:asciiTheme="minorHAnsi" w:hAnsiTheme="minorHAnsi" w:cstheme="minorHAnsi"/>
          <w:noProof w:val="false"/>
          <w:snapToGrid w:val="false"/>
          <w:sz w:val="22"/>
          <w:szCs w:val="22"/>
          <w:highlight w:val="yellow"/>
          <w:lang w:eastAsia="cs-CZ"/>
        </w:rPr>
        <w:t xml:space="preserve"> v nabídce</w:t>
      </w:r>
      <w:r w:rsidRPr="003C5C90" w:rsidR="00850A84">
        <w:rPr>
          <w:rFonts w:asciiTheme="minorHAnsi" w:hAnsiTheme="minorHAnsi" w:cstheme="minorHAnsi"/>
          <w:noProof w:val="false"/>
          <w:snapToGrid w:val="false"/>
          <w:sz w:val="22"/>
          <w:szCs w:val="22"/>
          <w:lang w:eastAsia="cs-CZ"/>
        </w:rPr>
        <w:t>]</w:t>
      </w:r>
      <w:r w:rsidRPr="003C5C90">
        <w:rPr>
          <w:rFonts w:asciiTheme="minorHAnsi" w:hAnsiTheme="minorHAnsi" w:cstheme="minorHAnsi"/>
          <w:noProof w:val="false"/>
          <w:snapToGrid w:val="false"/>
          <w:sz w:val="22"/>
          <w:szCs w:val="22"/>
          <w:lang w:eastAsia="cs-CZ"/>
        </w:rPr>
        <w:t xml:space="preserve">, č. účtu: </w:t>
      </w:r>
      <w:r w:rsidRPr="003C5C90" w:rsidR="00850A84">
        <w:rPr>
          <w:rFonts w:asciiTheme="minorHAnsi" w:hAnsiTheme="minorHAnsi" w:cstheme="minorHAnsi"/>
          <w:noProof w:val="false"/>
          <w:snapToGrid w:val="false"/>
          <w:sz w:val="22"/>
          <w:szCs w:val="22"/>
          <w:lang w:eastAsia="cs-CZ"/>
        </w:rPr>
        <w:t>[</w:t>
      </w:r>
      <w:r w:rsidRPr="003C5C90" w:rsidR="00CB682F">
        <w:rPr>
          <w:rFonts w:asciiTheme="minorHAnsi" w:hAnsiTheme="minorHAnsi" w:cstheme="minorHAnsi"/>
          <w:noProof w:val="false"/>
          <w:snapToGrid w:val="false"/>
          <w:sz w:val="22"/>
          <w:szCs w:val="22"/>
          <w:highlight w:val="yellow"/>
          <w:lang w:eastAsia="cs-CZ"/>
        </w:rPr>
        <w:t xml:space="preserve">doplní </w:t>
      </w:r>
      <w:r w:rsidRPr="003C5C90" w:rsidR="00EC2FE8">
        <w:rPr>
          <w:rFonts w:asciiTheme="minorHAnsi" w:hAnsiTheme="minorHAnsi" w:cstheme="minorHAnsi"/>
          <w:noProof w:val="false"/>
          <w:snapToGrid w:val="false"/>
          <w:sz w:val="22"/>
          <w:szCs w:val="22"/>
          <w:highlight w:val="yellow"/>
          <w:lang w:eastAsia="cs-CZ"/>
        </w:rPr>
        <w:t>dodavatel</w:t>
      </w:r>
      <w:r w:rsidRPr="003C5C90" w:rsidR="00CB682F">
        <w:rPr>
          <w:rFonts w:asciiTheme="minorHAnsi" w:hAnsiTheme="minorHAnsi" w:cstheme="minorHAnsi"/>
          <w:noProof w:val="false"/>
          <w:snapToGrid w:val="false"/>
          <w:sz w:val="22"/>
          <w:szCs w:val="22"/>
          <w:highlight w:val="yellow"/>
          <w:lang w:eastAsia="cs-CZ"/>
        </w:rPr>
        <w:t xml:space="preserve"> v nabídce</w:t>
      </w:r>
      <w:r w:rsidRPr="003C5C90" w:rsidR="00850A84">
        <w:rPr>
          <w:rFonts w:asciiTheme="minorHAnsi" w:hAnsiTheme="minorHAnsi" w:cstheme="minorHAnsi"/>
          <w:noProof w:val="false"/>
          <w:snapToGrid w:val="false"/>
          <w:sz w:val="22"/>
          <w:szCs w:val="22"/>
          <w:lang w:eastAsia="cs-CZ"/>
        </w:rPr>
        <w:t xml:space="preserve">] </w:t>
      </w:r>
    </w:p>
    <w:p w:rsidRPr="003C5C90" w:rsidR="00DB26B9" w:rsidP="00514538" w:rsidRDefault="00DB26B9">
      <w:pPr>
        <w:spacing w:after="200" w:line="276" w:lineRule="auto"/>
        <w:ind w:left="644"/>
        <w:rPr>
          <w:rFonts w:asciiTheme="minorHAnsi" w:hAnsiTheme="minorHAnsi" w:cstheme="minorHAnsi"/>
          <w:noProof w:val="false"/>
          <w:snapToGrid w:val="false"/>
          <w:sz w:val="22"/>
          <w:szCs w:val="22"/>
          <w:lang w:eastAsia="cs-CZ"/>
        </w:rPr>
      </w:pPr>
      <w:r w:rsidRPr="003C5C90">
        <w:rPr>
          <w:rFonts w:asciiTheme="minorHAnsi" w:hAnsiTheme="minorHAnsi" w:cstheme="minorHAnsi"/>
          <w:noProof w:val="false"/>
          <w:snapToGrid w:val="false"/>
          <w:sz w:val="22"/>
          <w:szCs w:val="22"/>
          <w:lang w:eastAsia="cs-CZ"/>
        </w:rPr>
        <w:t xml:space="preserve">e-mail: </w:t>
      </w:r>
      <w:r w:rsidRPr="003C5C90" w:rsidR="00850A84">
        <w:rPr>
          <w:rFonts w:asciiTheme="minorHAnsi" w:hAnsiTheme="minorHAnsi" w:cstheme="minorHAnsi"/>
          <w:noProof w:val="false"/>
          <w:snapToGrid w:val="false"/>
          <w:sz w:val="22"/>
          <w:szCs w:val="22"/>
          <w:lang w:eastAsia="cs-CZ"/>
        </w:rPr>
        <w:t>[</w:t>
      </w:r>
      <w:r w:rsidRPr="003C5C90" w:rsidR="00CB682F">
        <w:rPr>
          <w:rFonts w:asciiTheme="minorHAnsi" w:hAnsiTheme="minorHAnsi" w:cstheme="minorHAnsi"/>
          <w:noProof w:val="false"/>
          <w:snapToGrid w:val="false"/>
          <w:sz w:val="22"/>
          <w:szCs w:val="22"/>
          <w:highlight w:val="yellow"/>
          <w:lang w:eastAsia="cs-CZ"/>
        </w:rPr>
        <w:t xml:space="preserve">doplní </w:t>
      </w:r>
      <w:r w:rsidRPr="003C5C90" w:rsidR="00EC2FE8">
        <w:rPr>
          <w:rFonts w:asciiTheme="minorHAnsi" w:hAnsiTheme="minorHAnsi" w:cstheme="minorHAnsi"/>
          <w:noProof w:val="false"/>
          <w:snapToGrid w:val="false"/>
          <w:sz w:val="22"/>
          <w:szCs w:val="22"/>
          <w:highlight w:val="yellow"/>
          <w:lang w:eastAsia="cs-CZ"/>
        </w:rPr>
        <w:t>dodavatel</w:t>
      </w:r>
      <w:r w:rsidRPr="003C5C90" w:rsidR="00CB682F">
        <w:rPr>
          <w:rFonts w:asciiTheme="minorHAnsi" w:hAnsiTheme="minorHAnsi" w:cstheme="minorHAnsi"/>
          <w:noProof w:val="false"/>
          <w:snapToGrid w:val="false"/>
          <w:sz w:val="22"/>
          <w:szCs w:val="22"/>
          <w:highlight w:val="yellow"/>
          <w:lang w:eastAsia="cs-CZ"/>
        </w:rPr>
        <w:t xml:space="preserve"> v nabídce</w:t>
      </w:r>
      <w:r w:rsidRPr="003C5C90" w:rsidR="00850A84">
        <w:rPr>
          <w:rFonts w:asciiTheme="minorHAnsi" w:hAnsiTheme="minorHAnsi" w:cstheme="minorHAnsi"/>
          <w:noProof w:val="false"/>
          <w:snapToGrid w:val="false"/>
          <w:sz w:val="22"/>
          <w:szCs w:val="22"/>
          <w:lang w:eastAsia="cs-CZ"/>
        </w:rPr>
        <w:t>]</w:t>
      </w:r>
      <w:r w:rsidRPr="003C5C90">
        <w:rPr>
          <w:rFonts w:asciiTheme="minorHAnsi" w:hAnsiTheme="minorHAnsi" w:cstheme="minorHAnsi"/>
          <w:noProof w:val="false"/>
          <w:snapToGrid w:val="false"/>
          <w:sz w:val="22"/>
          <w:szCs w:val="22"/>
          <w:lang w:eastAsia="cs-CZ"/>
        </w:rPr>
        <w:t xml:space="preserve">, fax: </w:t>
      </w:r>
      <w:r w:rsidRPr="003C5C90" w:rsidR="00850A84">
        <w:rPr>
          <w:rFonts w:asciiTheme="minorHAnsi" w:hAnsiTheme="minorHAnsi" w:cstheme="minorHAnsi"/>
          <w:noProof w:val="false"/>
          <w:snapToGrid w:val="false"/>
          <w:sz w:val="22"/>
          <w:szCs w:val="22"/>
          <w:lang w:eastAsia="cs-CZ"/>
        </w:rPr>
        <w:t>[</w:t>
      </w:r>
      <w:r w:rsidRPr="003C5C90" w:rsidR="00CB682F">
        <w:rPr>
          <w:rFonts w:asciiTheme="minorHAnsi" w:hAnsiTheme="minorHAnsi" w:cstheme="minorHAnsi"/>
          <w:noProof w:val="false"/>
          <w:snapToGrid w:val="false"/>
          <w:sz w:val="22"/>
          <w:szCs w:val="22"/>
          <w:highlight w:val="yellow"/>
          <w:lang w:eastAsia="cs-CZ"/>
        </w:rPr>
        <w:t xml:space="preserve">doplní </w:t>
      </w:r>
      <w:r w:rsidRPr="003C5C90" w:rsidR="00EC2FE8">
        <w:rPr>
          <w:rFonts w:asciiTheme="minorHAnsi" w:hAnsiTheme="minorHAnsi" w:cstheme="minorHAnsi"/>
          <w:noProof w:val="false"/>
          <w:snapToGrid w:val="false"/>
          <w:sz w:val="22"/>
          <w:szCs w:val="22"/>
          <w:highlight w:val="yellow"/>
          <w:lang w:eastAsia="cs-CZ"/>
        </w:rPr>
        <w:t>dodavatel</w:t>
      </w:r>
      <w:r w:rsidRPr="003C5C90" w:rsidR="00CB682F">
        <w:rPr>
          <w:rFonts w:asciiTheme="minorHAnsi" w:hAnsiTheme="minorHAnsi" w:cstheme="minorHAnsi"/>
          <w:noProof w:val="false"/>
          <w:snapToGrid w:val="false"/>
          <w:sz w:val="22"/>
          <w:szCs w:val="22"/>
          <w:highlight w:val="yellow"/>
          <w:lang w:eastAsia="cs-CZ"/>
        </w:rPr>
        <w:t xml:space="preserve"> v nabídce</w:t>
      </w:r>
      <w:r w:rsidRPr="003C5C90" w:rsidR="00850A84">
        <w:rPr>
          <w:rFonts w:asciiTheme="minorHAnsi" w:hAnsiTheme="minorHAnsi" w:cstheme="minorHAnsi"/>
          <w:noProof w:val="false"/>
          <w:snapToGrid w:val="false"/>
          <w:sz w:val="22"/>
          <w:szCs w:val="22"/>
          <w:lang w:eastAsia="cs-CZ"/>
        </w:rPr>
        <w:t xml:space="preserve">] </w:t>
      </w:r>
    </w:p>
    <w:p w:rsidRPr="003C5C90" w:rsidR="009905FF" w:rsidP="00514538" w:rsidRDefault="008F3D20">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3C5C90">
        <w:rPr>
          <w:rFonts w:asciiTheme="minorHAnsi" w:hAnsiTheme="minorHAnsi" w:cstheme="minorHAnsi"/>
          <w:caps/>
          <w:noProof w:val="false"/>
          <w:snapToGrid w:val="false"/>
          <w:sz w:val="22"/>
          <w:szCs w:val="22"/>
          <w:lang w:eastAsia="cs-CZ"/>
        </w:rPr>
        <w:t>(</w:t>
      </w:r>
      <w:r w:rsidRPr="003C5C90">
        <w:rPr>
          <w:rFonts w:asciiTheme="minorHAnsi" w:hAnsiTheme="minorHAnsi" w:cstheme="minorHAnsi"/>
          <w:noProof w:val="false"/>
          <w:snapToGrid w:val="false"/>
          <w:sz w:val="22"/>
          <w:szCs w:val="22"/>
          <w:lang w:eastAsia="cs-CZ"/>
        </w:rPr>
        <w:t>dále jen „</w:t>
      </w:r>
      <w:r w:rsidRPr="003C5C90">
        <w:rPr>
          <w:rFonts w:asciiTheme="minorHAnsi" w:hAnsiTheme="minorHAnsi" w:cstheme="minorHAnsi"/>
          <w:b/>
          <w:noProof w:val="false"/>
          <w:snapToGrid w:val="false"/>
          <w:sz w:val="22"/>
          <w:szCs w:val="22"/>
          <w:lang w:eastAsia="cs-CZ"/>
        </w:rPr>
        <w:t>Dodavatel</w:t>
      </w:r>
      <w:r w:rsidRPr="003C5C90">
        <w:rPr>
          <w:rFonts w:asciiTheme="minorHAnsi" w:hAnsiTheme="minorHAnsi" w:cstheme="minorHAnsi"/>
          <w:noProof w:val="false"/>
          <w:snapToGrid w:val="false"/>
          <w:sz w:val="22"/>
          <w:szCs w:val="22"/>
          <w:lang w:eastAsia="cs-CZ"/>
        </w:rPr>
        <w:t>“),</w:t>
      </w:r>
      <w:bookmarkEnd w:id="1"/>
      <w:bookmarkEnd w:id="2"/>
      <w:bookmarkEnd w:id="3"/>
      <w:bookmarkEnd w:id="4"/>
      <w:bookmarkEnd w:id="5"/>
      <w:bookmarkEnd w:id="6"/>
      <w:bookmarkEnd w:id="7"/>
    </w:p>
    <w:p w:rsidRPr="003C5C90" w:rsidR="00D02D85" w:rsidP="00514538" w:rsidRDefault="009E791E">
      <w:pPr>
        <w:pStyle w:val="Smluvnstrana"/>
        <w:widowControl/>
        <w:spacing w:after="200" w:line="276" w:lineRule="auto"/>
        <w:rPr>
          <w:rFonts w:asciiTheme="minorHAnsi" w:hAnsiTheme="minorHAnsi" w:cstheme="minorHAnsi"/>
          <w:b w:val="false"/>
          <w:bCs/>
          <w:sz w:val="22"/>
          <w:szCs w:val="22"/>
        </w:rPr>
      </w:pPr>
      <w:r w:rsidRPr="003C5C90">
        <w:rPr>
          <w:rFonts w:asciiTheme="minorHAnsi" w:hAnsiTheme="minorHAnsi" w:cstheme="minorHAnsi"/>
          <w:b w:val="false"/>
          <w:bCs/>
          <w:sz w:val="22"/>
          <w:szCs w:val="22"/>
        </w:rPr>
        <w:t>(</w:t>
      </w:r>
      <w:r w:rsidRPr="003C5C90" w:rsidR="004D2419">
        <w:rPr>
          <w:rFonts w:asciiTheme="minorHAnsi" w:hAnsiTheme="minorHAnsi" w:cstheme="minorHAnsi"/>
          <w:b w:val="false"/>
          <w:bCs/>
          <w:sz w:val="22"/>
          <w:szCs w:val="22"/>
        </w:rPr>
        <w:t>Objednatel a Dodavatel</w:t>
      </w:r>
      <w:r w:rsidRPr="003C5C90" w:rsidR="008F3D20">
        <w:rPr>
          <w:rFonts w:asciiTheme="minorHAnsi" w:hAnsiTheme="minorHAnsi" w:cstheme="minorHAnsi"/>
          <w:b w:val="false"/>
          <w:bCs/>
          <w:sz w:val="22"/>
          <w:szCs w:val="22"/>
        </w:rPr>
        <w:t xml:space="preserve"> společně dále jen „</w:t>
      </w:r>
      <w:r w:rsidRPr="003C5C90" w:rsidR="008F3D20">
        <w:rPr>
          <w:rFonts w:asciiTheme="minorHAnsi" w:hAnsiTheme="minorHAnsi" w:cstheme="minorHAnsi"/>
          <w:bCs/>
          <w:sz w:val="22"/>
          <w:szCs w:val="22"/>
        </w:rPr>
        <w:t>Smluvní strany</w:t>
      </w:r>
      <w:r w:rsidRPr="003C5C90" w:rsidR="008F3D20">
        <w:rPr>
          <w:rFonts w:asciiTheme="minorHAnsi" w:hAnsiTheme="minorHAnsi" w:cstheme="minorHAnsi"/>
          <w:b w:val="false"/>
          <w:bCs/>
          <w:sz w:val="22"/>
          <w:szCs w:val="22"/>
        </w:rPr>
        <w:t>“ nebo jednotlivě též jen „</w:t>
      </w:r>
      <w:r w:rsidRPr="003C5C90" w:rsidR="008F3D20">
        <w:rPr>
          <w:rFonts w:asciiTheme="minorHAnsi" w:hAnsiTheme="minorHAnsi" w:cstheme="minorHAnsi"/>
          <w:bCs/>
          <w:sz w:val="22"/>
          <w:szCs w:val="22"/>
        </w:rPr>
        <w:t>Smluvní strana</w:t>
      </w:r>
      <w:r w:rsidRPr="003C5C90" w:rsidR="008F3D20">
        <w:rPr>
          <w:rFonts w:asciiTheme="minorHAnsi" w:hAnsiTheme="minorHAnsi" w:cstheme="minorHAnsi"/>
          <w:b w:val="false"/>
          <w:bCs/>
          <w:sz w:val="22"/>
          <w:szCs w:val="22"/>
        </w:rPr>
        <w:t>“)</w:t>
      </w:r>
    </w:p>
    <w:p w:rsidRPr="003C5C90" w:rsidR="00D02D85" w:rsidP="00514538" w:rsidRDefault="00D02D85">
      <w:pPr>
        <w:spacing w:after="200" w:line="276" w:lineRule="auto"/>
        <w:rPr>
          <w:rFonts w:asciiTheme="minorHAnsi" w:hAnsiTheme="minorHAnsi" w:cstheme="minorHAnsi"/>
          <w:bCs/>
          <w:noProof w:val="false"/>
          <w:sz w:val="22"/>
          <w:szCs w:val="22"/>
          <w:lang w:eastAsia="en-US"/>
        </w:rPr>
      </w:pPr>
      <w:r w:rsidRPr="003C5C90">
        <w:rPr>
          <w:rFonts w:asciiTheme="minorHAnsi" w:hAnsiTheme="minorHAnsi" w:cstheme="minorHAnsi"/>
          <w:b/>
          <w:bCs/>
          <w:sz w:val="22"/>
          <w:szCs w:val="22"/>
        </w:rPr>
        <w:br w:type="page"/>
      </w:r>
    </w:p>
    <w:p w:rsidRPr="003C5C90" w:rsidR="008F3D20" w:rsidP="005B7C84" w:rsidRDefault="008F3D20">
      <w:pPr>
        <w:keepNext/>
        <w:spacing w:after="200" w:line="276" w:lineRule="auto"/>
        <w:jc w:val="center"/>
        <w:rPr>
          <w:rFonts w:asciiTheme="minorHAnsi" w:hAnsiTheme="minorHAnsi" w:cstheme="minorHAnsi"/>
          <w:b/>
          <w:sz w:val="22"/>
          <w:szCs w:val="22"/>
        </w:rPr>
      </w:pPr>
      <w:r w:rsidRPr="003C5C90">
        <w:rPr>
          <w:rFonts w:asciiTheme="minorHAnsi" w:hAnsiTheme="minorHAnsi" w:cstheme="minorHAnsi"/>
          <w:b/>
          <w:sz w:val="22"/>
          <w:szCs w:val="22"/>
        </w:rPr>
        <w:lastRenderedPageBreak/>
        <w:t>PREAMBULE</w:t>
      </w:r>
    </w:p>
    <w:p w:rsidRPr="003C5C90" w:rsidR="008F3D20" w:rsidP="00624D16" w:rsidRDefault="008F3D20">
      <w:pPr>
        <w:pStyle w:val="Odstavecseseznamem"/>
        <w:numPr>
          <w:ilvl w:val="0"/>
          <w:numId w:val="11"/>
        </w:numPr>
        <w:contextualSpacing w:val="false"/>
        <w:jc w:val="both"/>
        <w:rPr>
          <w:rFonts w:cstheme="minorHAnsi"/>
        </w:rPr>
      </w:pPr>
      <w:r w:rsidRPr="003C5C90">
        <w:rPr>
          <w:rFonts w:cstheme="minorHAnsi"/>
        </w:rPr>
        <w:t xml:space="preserve">Tato </w:t>
      </w:r>
      <w:r w:rsidRPr="003C5C90" w:rsidR="006C4E02">
        <w:rPr>
          <w:rFonts w:cstheme="minorHAnsi"/>
        </w:rPr>
        <w:t>S</w:t>
      </w:r>
      <w:r w:rsidRPr="003C5C90">
        <w:rPr>
          <w:rFonts w:cstheme="minorHAnsi"/>
        </w:rPr>
        <w:t xml:space="preserve">mlouva je uzavírána na základě výsledků </w:t>
      </w:r>
      <w:r w:rsidRPr="003C5C90" w:rsidR="00CB682F">
        <w:rPr>
          <w:rFonts w:cstheme="minorHAnsi"/>
        </w:rPr>
        <w:t>výběrového</w:t>
      </w:r>
      <w:r w:rsidRPr="003C5C90">
        <w:rPr>
          <w:rFonts w:cstheme="minorHAnsi"/>
        </w:rPr>
        <w:t xml:space="preserve"> řízení k veřejné zakázce malého rozsahu </w:t>
      </w:r>
      <w:r w:rsidRPr="00624D16" w:rsidR="00624D16">
        <w:rPr>
          <w:rFonts w:cstheme="minorHAnsi"/>
        </w:rPr>
        <w:t>Vzdělávání zaměstnanců Jitona a.s.</w:t>
      </w:r>
      <w:r w:rsidRPr="0006405B" w:rsidR="0006405B">
        <w:rPr>
          <w:rFonts w:cstheme="minorHAnsi"/>
          <w:i/>
        </w:rPr>
        <w:t xml:space="preserve"> </w:t>
      </w:r>
      <w:r w:rsidRPr="003C5C90" w:rsidR="00CB682F">
        <w:rPr>
          <w:rFonts w:cstheme="minorHAnsi"/>
        </w:rPr>
        <w:t xml:space="preserve">(dále jen </w:t>
      </w:r>
      <w:r w:rsidRPr="003C5C90" w:rsidR="00CB682F">
        <w:rPr>
          <w:rFonts w:cstheme="minorHAnsi"/>
          <w:b/>
        </w:rPr>
        <w:t>„Výběrové řízení“</w:t>
      </w:r>
      <w:r w:rsidRPr="003C5C90" w:rsidR="00CB682F">
        <w:rPr>
          <w:rFonts w:cstheme="minorHAnsi"/>
        </w:rPr>
        <w:t>)</w:t>
      </w:r>
      <w:r w:rsidRPr="003C5C90" w:rsidR="006C4E02">
        <w:rPr>
          <w:rFonts w:cstheme="minorHAnsi"/>
        </w:rPr>
        <w:t>, ve kterém byla nabídka Dodavatele vybrána</w:t>
      </w:r>
      <w:r w:rsidRPr="003C5C90">
        <w:rPr>
          <w:rFonts w:cstheme="minorHAnsi"/>
        </w:rPr>
        <w:t xml:space="preserve"> jako nejvhodnější.</w:t>
      </w:r>
    </w:p>
    <w:p w:rsidRPr="003C5C90" w:rsidR="00D22230" w:rsidP="00D04098" w:rsidRDefault="008F3D20">
      <w:pPr>
        <w:pStyle w:val="Odstavecseseznamem"/>
        <w:numPr>
          <w:ilvl w:val="0"/>
          <w:numId w:val="11"/>
        </w:numPr>
        <w:contextualSpacing w:val="false"/>
        <w:jc w:val="both"/>
        <w:rPr>
          <w:rFonts w:cstheme="minorHAnsi"/>
        </w:rPr>
      </w:pPr>
      <w:r w:rsidRPr="003C5C90">
        <w:rPr>
          <w:rFonts w:cstheme="minorHAnsi"/>
        </w:rPr>
        <w:t xml:space="preserve">Tato </w:t>
      </w:r>
      <w:r w:rsidRPr="003C5C90" w:rsidR="006C4E02">
        <w:rPr>
          <w:rFonts w:cstheme="minorHAnsi"/>
        </w:rPr>
        <w:t>S</w:t>
      </w:r>
      <w:r w:rsidRPr="003C5C90">
        <w:rPr>
          <w:rFonts w:cstheme="minorHAnsi"/>
        </w:rPr>
        <w:t xml:space="preserve">mlouva specifikuje podmínky a postup při poskytování </w:t>
      </w:r>
      <w:r w:rsidRPr="003C5C90" w:rsidR="00340740">
        <w:rPr>
          <w:rFonts w:cstheme="minorHAnsi"/>
        </w:rPr>
        <w:t xml:space="preserve">odborných </w:t>
      </w:r>
      <w:r w:rsidRPr="003C5C90">
        <w:rPr>
          <w:rFonts w:cstheme="minorHAnsi"/>
        </w:rPr>
        <w:t>služeb</w:t>
      </w:r>
      <w:r w:rsidRPr="003C5C90" w:rsidR="00E04F71">
        <w:rPr>
          <w:rFonts w:cstheme="minorHAnsi"/>
        </w:rPr>
        <w:t xml:space="preserve"> Dodavatelem Objednateli, včetně zadávání dílčích veřejných zakázek</w:t>
      </w:r>
      <w:r w:rsidRPr="003C5C90">
        <w:rPr>
          <w:rFonts w:cstheme="minorHAnsi"/>
        </w:rPr>
        <w:t>.</w:t>
      </w:r>
    </w:p>
    <w:p w:rsidRPr="003C5C90" w:rsidR="008F3D20" w:rsidP="00222C3C" w:rsidRDefault="008F3D20">
      <w:pPr>
        <w:pStyle w:val="Odstavecseseznamem"/>
        <w:keepNext/>
        <w:numPr>
          <w:ilvl w:val="0"/>
          <w:numId w:val="28"/>
        </w:numPr>
        <w:spacing w:before="360" w:after="120"/>
        <w:ind w:left="714" w:hanging="357"/>
        <w:contextualSpacing w:val="false"/>
        <w:jc w:val="center"/>
        <w:rPr>
          <w:rFonts w:cstheme="minorHAnsi"/>
          <w:b/>
        </w:rPr>
      </w:pPr>
    </w:p>
    <w:p w:rsidRPr="003C5C90" w:rsidR="008F3D20" w:rsidP="005B7C84" w:rsidRDefault="008F3D20">
      <w:pPr>
        <w:keepNext/>
        <w:spacing w:after="200" w:line="276" w:lineRule="auto"/>
        <w:jc w:val="center"/>
        <w:rPr>
          <w:rFonts w:asciiTheme="minorHAnsi" w:hAnsiTheme="minorHAnsi" w:cstheme="minorHAnsi"/>
          <w:b/>
          <w:sz w:val="22"/>
          <w:szCs w:val="22"/>
        </w:rPr>
      </w:pPr>
      <w:r w:rsidRPr="003C5C90">
        <w:rPr>
          <w:rFonts w:asciiTheme="minorHAnsi" w:hAnsiTheme="minorHAnsi" w:cstheme="minorHAnsi"/>
          <w:b/>
          <w:sz w:val="22"/>
          <w:szCs w:val="22"/>
        </w:rPr>
        <w:t>PŘEDMĚT SMLOUVY</w:t>
      </w:r>
    </w:p>
    <w:p w:rsidR="008F3D20" w:rsidP="004A202A" w:rsidRDefault="008F3D20">
      <w:pPr>
        <w:pStyle w:val="Odstavecseseznamem"/>
        <w:numPr>
          <w:ilvl w:val="0"/>
          <w:numId w:val="12"/>
        </w:numPr>
        <w:ind w:left="426" w:hanging="426"/>
        <w:contextualSpacing w:val="false"/>
        <w:jc w:val="both"/>
        <w:rPr>
          <w:rFonts w:cstheme="minorHAnsi"/>
        </w:rPr>
      </w:pPr>
      <w:r w:rsidRPr="003C5C90">
        <w:rPr>
          <w:rFonts w:cstheme="minorHAnsi"/>
        </w:rPr>
        <w:t xml:space="preserve">Předmětem této </w:t>
      </w:r>
      <w:r w:rsidRPr="003C5C90" w:rsidR="006C4E02">
        <w:rPr>
          <w:rFonts w:cstheme="minorHAnsi"/>
        </w:rPr>
        <w:t>S</w:t>
      </w:r>
      <w:r w:rsidRPr="003C5C90">
        <w:rPr>
          <w:rFonts w:cstheme="minorHAnsi"/>
        </w:rPr>
        <w:t xml:space="preserve">mlouvy je poskytování </w:t>
      </w:r>
      <w:r w:rsidRPr="003C5C90" w:rsidR="006C4E02">
        <w:rPr>
          <w:rFonts w:cstheme="minorHAnsi"/>
        </w:rPr>
        <w:t xml:space="preserve">odborných </w:t>
      </w:r>
      <w:r w:rsidRPr="003C5C90">
        <w:rPr>
          <w:rFonts w:cstheme="minorHAnsi"/>
        </w:rPr>
        <w:t xml:space="preserve">služeb v oblasti </w:t>
      </w:r>
      <w:r w:rsidRPr="003C5C90" w:rsidR="00ED3C2C">
        <w:rPr>
          <w:rFonts w:cstheme="minorHAnsi"/>
        </w:rPr>
        <w:t>vzdělávání</w:t>
      </w:r>
      <w:r w:rsidRPr="003C5C90" w:rsidR="00D40ED0">
        <w:rPr>
          <w:rFonts w:cstheme="minorHAnsi"/>
        </w:rPr>
        <w:t xml:space="preserve">. Dodavatel </w:t>
      </w:r>
      <w:r w:rsidRPr="003C5C90" w:rsidR="00CE073A">
        <w:rPr>
          <w:rFonts w:cstheme="minorHAnsi"/>
        </w:rPr>
        <w:t xml:space="preserve">na základě této Smlouvy poskytne </w:t>
      </w:r>
      <w:r w:rsidRPr="003C5C90" w:rsidR="00D22230">
        <w:rPr>
          <w:rFonts w:cstheme="minorHAnsi"/>
        </w:rPr>
        <w:t>Objednateli služby v podobě</w:t>
      </w:r>
      <w:r w:rsidRPr="003C5C90" w:rsidR="00CE073A">
        <w:rPr>
          <w:rFonts w:cstheme="minorHAnsi"/>
        </w:rPr>
        <w:t xml:space="preserve"> vzdělávací</w:t>
      </w:r>
      <w:r w:rsidRPr="003C5C90" w:rsidR="00D22230">
        <w:rPr>
          <w:rFonts w:cstheme="minorHAnsi"/>
        </w:rPr>
        <w:t>ch kurzů určených pro zaměstnance Objednatele, a to</w:t>
      </w:r>
      <w:r w:rsidRPr="003C5C90" w:rsidR="00CE073A">
        <w:rPr>
          <w:rFonts w:cstheme="minorHAnsi"/>
        </w:rPr>
        <w:t xml:space="preserve"> </w:t>
      </w:r>
      <w:r w:rsidRPr="003C5C90" w:rsidR="00340740">
        <w:rPr>
          <w:rFonts w:cstheme="minorHAnsi"/>
        </w:rPr>
        <w:t xml:space="preserve">v oblastech specifikovaných </w:t>
      </w:r>
      <w:r w:rsidRPr="003C5C90" w:rsidR="00CE073A">
        <w:rPr>
          <w:rFonts w:cstheme="minorHAnsi"/>
        </w:rPr>
        <w:t xml:space="preserve">níže </w:t>
      </w:r>
      <w:r w:rsidRPr="003C5C90" w:rsidR="00340740">
        <w:rPr>
          <w:rFonts w:cstheme="minorHAnsi"/>
        </w:rPr>
        <w:t>v čl.</w:t>
      </w:r>
      <w:r w:rsidRPr="003C5C90" w:rsidR="00CE073A">
        <w:rPr>
          <w:rFonts w:cstheme="minorHAnsi"/>
        </w:rPr>
        <w:t> </w:t>
      </w:r>
      <w:r w:rsidRPr="003C5C90" w:rsidR="00340740">
        <w:rPr>
          <w:rFonts w:cstheme="minorHAnsi"/>
        </w:rPr>
        <w:t>I</w:t>
      </w:r>
      <w:r w:rsidRPr="003C5C90" w:rsidR="0051692B">
        <w:rPr>
          <w:rFonts w:cstheme="minorHAnsi"/>
        </w:rPr>
        <w:t xml:space="preserve"> odst. </w:t>
      </w:r>
      <w:r w:rsidR="00A622A9">
        <w:rPr>
          <w:rFonts w:cstheme="minorHAnsi"/>
        </w:rPr>
        <w:t>3</w:t>
      </w:r>
      <w:r w:rsidRPr="003C5C90" w:rsidR="00340740">
        <w:rPr>
          <w:rFonts w:cstheme="minorHAnsi"/>
        </w:rPr>
        <w:t xml:space="preserve"> </w:t>
      </w:r>
      <w:r w:rsidRPr="003C5C90">
        <w:rPr>
          <w:rFonts w:cstheme="minorHAnsi"/>
        </w:rPr>
        <w:t>(dále jen „</w:t>
      </w:r>
      <w:r w:rsidRPr="003C5C90" w:rsidR="00D22230">
        <w:rPr>
          <w:rFonts w:cstheme="minorHAnsi"/>
          <w:b/>
        </w:rPr>
        <w:t>služby</w:t>
      </w:r>
      <w:r w:rsidRPr="003C5C90">
        <w:rPr>
          <w:rFonts w:cstheme="minorHAnsi"/>
        </w:rPr>
        <w:t xml:space="preserve">“). </w:t>
      </w:r>
      <w:r w:rsidRPr="004A202A" w:rsidR="004A202A">
        <w:rPr>
          <w:rFonts w:cstheme="minorHAnsi"/>
        </w:rPr>
        <w:t xml:space="preserve">Projekt je zaměřen na vybrané vedoucí pracovníky </w:t>
      </w:r>
      <w:r w:rsidR="004A202A">
        <w:rPr>
          <w:rFonts w:cstheme="minorHAnsi"/>
        </w:rPr>
        <w:t>Objednatele</w:t>
      </w:r>
      <w:r w:rsidRPr="004A202A" w:rsidR="004A202A">
        <w:rPr>
          <w:rFonts w:cstheme="minorHAnsi"/>
        </w:rPr>
        <w:t xml:space="preserve"> (manažeři, mistři řídící týmy, předáci řídící výrobu</w:t>
      </w:r>
      <w:r w:rsidR="00BF3E84">
        <w:rPr>
          <w:rFonts w:cstheme="minorHAnsi"/>
        </w:rPr>
        <w:t>)</w:t>
      </w:r>
      <w:r w:rsidRPr="004A202A" w:rsidR="004A202A">
        <w:rPr>
          <w:rFonts w:cstheme="minorHAnsi"/>
        </w:rPr>
        <w:t xml:space="preserve">, které je třeba vzdělávat a rozvíjet ve vybraných měkkých dovednostech, jež se týkají jejich práce a jež pomohou k dalšímu rozvoji </w:t>
      </w:r>
      <w:r w:rsidR="004A202A">
        <w:rPr>
          <w:rFonts w:cstheme="minorHAnsi"/>
        </w:rPr>
        <w:t>Objednatele</w:t>
      </w:r>
      <w:r w:rsidRPr="004A202A" w:rsidR="004A202A">
        <w:rPr>
          <w:rFonts w:cstheme="minorHAnsi"/>
        </w:rPr>
        <w:t>.</w:t>
      </w:r>
    </w:p>
    <w:p w:rsidRPr="003C5C90" w:rsidR="00A622A9" w:rsidP="00A622A9" w:rsidRDefault="00A622A9">
      <w:pPr>
        <w:pStyle w:val="Odstavecseseznamem"/>
        <w:numPr>
          <w:ilvl w:val="0"/>
          <w:numId w:val="12"/>
        </w:numPr>
        <w:contextualSpacing w:val="false"/>
        <w:jc w:val="both"/>
        <w:rPr>
          <w:rFonts w:cstheme="minorHAnsi"/>
        </w:rPr>
      </w:pPr>
      <w:r w:rsidRPr="00A622A9">
        <w:rPr>
          <w:rFonts w:cstheme="minorHAnsi"/>
        </w:rPr>
        <w:t xml:space="preserve">Poskytnutí služeb spočívá v zajištění realizace </w:t>
      </w:r>
      <w:r>
        <w:rPr>
          <w:rFonts w:cstheme="minorHAnsi"/>
        </w:rPr>
        <w:t>níže</w:t>
      </w:r>
      <w:r w:rsidRPr="00A622A9">
        <w:rPr>
          <w:rFonts w:cstheme="minorHAnsi"/>
        </w:rPr>
        <w:t xml:space="preserve"> uvedených kurzů, včetně závěrečného přezkoušení. Součástí poskytovaných služeb je rovněž zajištění dopravy školitelů, dodání potřebných výukových studijních materiálů a vydání osvědčení o absolvování kurzu.</w:t>
      </w:r>
    </w:p>
    <w:p w:rsidRPr="003C5C90" w:rsidR="008F3D20" w:rsidP="005B7C84" w:rsidRDefault="008F3D20">
      <w:pPr>
        <w:pStyle w:val="Odstavecseseznamem"/>
        <w:numPr>
          <w:ilvl w:val="0"/>
          <w:numId w:val="12"/>
        </w:numPr>
        <w:ind w:left="426" w:hanging="426"/>
        <w:contextualSpacing w:val="false"/>
        <w:jc w:val="both"/>
        <w:rPr>
          <w:rFonts w:cstheme="minorHAnsi"/>
          <w:b/>
        </w:rPr>
      </w:pPr>
      <w:r w:rsidRPr="003C5C90">
        <w:rPr>
          <w:rFonts w:cstheme="minorHAnsi"/>
        </w:rPr>
        <w:t xml:space="preserve">Poskytování služeb bude zahrnovat </w:t>
      </w:r>
      <w:r w:rsidRPr="003C5C90" w:rsidR="00E76828">
        <w:rPr>
          <w:rFonts w:cstheme="minorHAnsi"/>
        </w:rPr>
        <w:t xml:space="preserve">následující </w:t>
      </w:r>
      <w:r w:rsidRPr="003C5C90" w:rsidR="00F761A5">
        <w:rPr>
          <w:rFonts w:cstheme="minorHAnsi"/>
        </w:rPr>
        <w:t xml:space="preserve">vzdělávací </w:t>
      </w:r>
      <w:r w:rsidRPr="003C5C90" w:rsidR="00A4331C">
        <w:rPr>
          <w:rFonts w:cstheme="minorHAnsi"/>
        </w:rPr>
        <w:t xml:space="preserve">kurzy – </w:t>
      </w:r>
      <w:r w:rsidRPr="003C5C90" w:rsidR="00E76828">
        <w:rPr>
          <w:rFonts w:cstheme="minorHAnsi"/>
        </w:rPr>
        <w:t>dílčí veřejné zakázky</w:t>
      </w:r>
      <w:r w:rsidRPr="003C5C90" w:rsidR="00D22230">
        <w:rPr>
          <w:rFonts w:cstheme="minorHAnsi"/>
        </w:rPr>
        <w:t xml:space="preserve"> (</w:t>
      </w:r>
      <w:r w:rsidRPr="003C5C90" w:rsidR="00E72797">
        <w:rPr>
          <w:rFonts w:cstheme="minorHAnsi"/>
        </w:rPr>
        <w:t xml:space="preserve">společně dále </w:t>
      </w:r>
      <w:r w:rsidRPr="003C5C90" w:rsidR="00D22230">
        <w:rPr>
          <w:rFonts w:cstheme="minorHAnsi"/>
        </w:rPr>
        <w:t>jen „</w:t>
      </w:r>
      <w:r w:rsidRPr="003C5C90" w:rsidR="00D22230">
        <w:rPr>
          <w:rFonts w:cstheme="minorHAnsi"/>
          <w:b/>
        </w:rPr>
        <w:t>kurzy</w:t>
      </w:r>
      <w:r w:rsidRPr="003C5C90" w:rsidR="00D22230">
        <w:rPr>
          <w:rFonts w:cstheme="minorHAnsi"/>
        </w:rPr>
        <w:t>“</w:t>
      </w:r>
      <w:r w:rsidRPr="003C5C90" w:rsidR="00E72797">
        <w:rPr>
          <w:rFonts w:cstheme="minorHAnsi"/>
        </w:rPr>
        <w:t>, jednotlivě též jen „</w:t>
      </w:r>
      <w:r w:rsidRPr="003C5C90" w:rsidR="00E72797">
        <w:rPr>
          <w:rFonts w:cstheme="minorHAnsi"/>
          <w:b/>
        </w:rPr>
        <w:t>kurz</w:t>
      </w:r>
      <w:r w:rsidRPr="003C5C90" w:rsidR="00E72797">
        <w:rPr>
          <w:rFonts w:cstheme="minorHAnsi"/>
        </w:rPr>
        <w:t>“</w:t>
      </w:r>
      <w:r w:rsidRPr="003C5C90" w:rsidR="00D22230">
        <w:rPr>
          <w:rFonts w:cstheme="minorHAnsi"/>
        </w:rPr>
        <w:t>)</w:t>
      </w:r>
      <w:r w:rsidRPr="003C5C90">
        <w:rPr>
          <w:rFonts w:cstheme="minorHAnsi"/>
        </w:rPr>
        <w:t xml:space="preserve">: </w:t>
      </w:r>
    </w:p>
    <w:p w:rsidRPr="003C5C90" w:rsidR="008F3D20" w:rsidP="00D04098" w:rsidRDefault="00E72797">
      <w:pPr>
        <w:pStyle w:val="Odstavecseseznamem"/>
        <w:numPr>
          <w:ilvl w:val="0"/>
          <w:numId w:val="13"/>
        </w:numPr>
        <w:contextualSpacing w:val="false"/>
        <w:jc w:val="both"/>
        <w:rPr>
          <w:rFonts w:cstheme="minorHAnsi"/>
        </w:rPr>
      </w:pPr>
      <w:r w:rsidRPr="003C5C90">
        <w:rPr>
          <w:rFonts w:cstheme="minorHAnsi"/>
        </w:rPr>
        <w:t>kurz „</w:t>
      </w:r>
      <w:r w:rsidRPr="00D04098" w:rsidR="00D04098">
        <w:rPr>
          <w:rFonts w:cstheme="minorHAnsi"/>
        </w:rPr>
        <w:t>Efektivní komunikace</w:t>
      </w:r>
      <w:r w:rsidRPr="003C5C90">
        <w:rPr>
          <w:rFonts w:cstheme="minorHAnsi"/>
        </w:rPr>
        <w:t>“</w:t>
      </w:r>
      <w:r w:rsidRPr="003C5C90" w:rsidR="00E76828">
        <w:rPr>
          <w:rFonts w:cstheme="minorHAnsi"/>
        </w:rPr>
        <w:t>,</w:t>
      </w:r>
    </w:p>
    <w:p w:rsidRPr="003C5C90" w:rsidR="00E76828" w:rsidP="00D04098" w:rsidRDefault="00E72797">
      <w:pPr>
        <w:pStyle w:val="Odstavecseseznamem"/>
        <w:numPr>
          <w:ilvl w:val="0"/>
          <w:numId w:val="13"/>
        </w:numPr>
        <w:contextualSpacing w:val="false"/>
        <w:jc w:val="both"/>
        <w:rPr>
          <w:rFonts w:cstheme="minorHAnsi"/>
        </w:rPr>
      </w:pPr>
      <w:r w:rsidRPr="003C5C90">
        <w:rPr>
          <w:rFonts w:cstheme="minorHAnsi"/>
        </w:rPr>
        <w:t>kurz „</w:t>
      </w:r>
      <w:r w:rsidRPr="00D04098" w:rsidR="00D04098">
        <w:rPr>
          <w:rFonts w:cstheme="minorHAnsi"/>
        </w:rPr>
        <w:t>Hodnocení zaměstnanců</w:t>
      </w:r>
      <w:r w:rsidRPr="003C5C90">
        <w:rPr>
          <w:rFonts w:cstheme="minorHAnsi"/>
        </w:rPr>
        <w:t>“</w:t>
      </w:r>
      <w:r w:rsidRPr="003C5C90" w:rsidR="00E76828">
        <w:rPr>
          <w:rFonts w:cstheme="minorHAnsi"/>
        </w:rPr>
        <w:t>,</w:t>
      </w:r>
    </w:p>
    <w:p w:rsidRPr="003C5C90" w:rsidR="00E76828" w:rsidP="00D04098" w:rsidRDefault="00E72797">
      <w:pPr>
        <w:pStyle w:val="Odstavecseseznamem"/>
        <w:numPr>
          <w:ilvl w:val="0"/>
          <w:numId w:val="13"/>
        </w:numPr>
        <w:contextualSpacing w:val="false"/>
        <w:jc w:val="both"/>
        <w:rPr>
          <w:rFonts w:cstheme="minorHAnsi"/>
        </w:rPr>
      </w:pPr>
      <w:r w:rsidRPr="003C5C90">
        <w:rPr>
          <w:rFonts w:cstheme="minorHAnsi"/>
        </w:rPr>
        <w:t>kurz „</w:t>
      </w:r>
      <w:r w:rsidRPr="00D04098" w:rsidR="00D04098">
        <w:rPr>
          <w:rFonts w:cstheme="minorHAnsi"/>
        </w:rPr>
        <w:t>Management (řízení) změn</w:t>
      </w:r>
      <w:r w:rsidRPr="003C5C90">
        <w:rPr>
          <w:rFonts w:cstheme="minorHAnsi"/>
        </w:rPr>
        <w:t>“</w:t>
      </w:r>
      <w:r w:rsidRPr="003C5C90" w:rsidR="00E76828">
        <w:rPr>
          <w:rFonts w:cstheme="minorHAnsi"/>
        </w:rPr>
        <w:t>,</w:t>
      </w:r>
    </w:p>
    <w:p w:rsidRPr="003C5C90" w:rsidR="002262F8" w:rsidP="00D04098" w:rsidRDefault="00E72797">
      <w:pPr>
        <w:pStyle w:val="Odstavecseseznamem"/>
        <w:numPr>
          <w:ilvl w:val="0"/>
          <w:numId w:val="13"/>
        </w:numPr>
        <w:contextualSpacing w:val="false"/>
        <w:jc w:val="both"/>
        <w:rPr>
          <w:rFonts w:cstheme="minorHAnsi"/>
        </w:rPr>
      </w:pPr>
      <w:r w:rsidRPr="003C5C90">
        <w:rPr>
          <w:rFonts w:cstheme="minorHAnsi"/>
        </w:rPr>
        <w:t>kurz „</w:t>
      </w:r>
      <w:r w:rsidRPr="00D04098" w:rsidR="00D04098">
        <w:rPr>
          <w:rFonts w:cstheme="minorHAnsi"/>
        </w:rPr>
        <w:t>Kompetentní manažer</w:t>
      </w:r>
      <w:r w:rsidRPr="003C5C90">
        <w:rPr>
          <w:rFonts w:cstheme="minorHAnsi"/>
        </w:rPr>
        <w:t>“</w:t>
      </w:r>
      <w:r w:rsidRPr="003C5C90" w:rsidR="002E7910">
        <w:rPr>
          <w:rFonts w:cstheme="minorHAnsi"/>
        </w:rPr>
        <w:t>,</w:t>
      </w:r>
    </w:p>
    <w:p w:rsidRPr="003C5C90" w:rsidR="002E7910" w:rsidP="00D04098" w:rsidRDefault="002E7910">
      <w:pPr>
        <w:pStyle w:val="Odstavecseseznamem"/>
        <w:numPr>
          <w:ilvl w:val="0"/>
          <w:numId w:val="13"/>
        </w:numPr>
        <w:contextualSpacing w:val="false"/>
        <w:jc w:val="both"/>
        <w:rPr>
          <w:rFonts w:cstheme="minorHAnsi"/>
        </w:rPr>
      </w:pPr>
      <w:r w:rsidRPr="003C5C90">
        <w:rPr>
          <w:rFonts w:cstheme="minorHAnsi"/>
        </w:rPr>
        <w:t>kurz „</w:t>
      </w:r>
      <w:r w:rsidRPr="00D04098" w:rsidR="00D04098">
        <w:rPr>
          <w:rFonts w:cstheme="minorHAnsi"/>
        </w:rPr>
        <w:t>Snižování nákladů</w:t>
      </w:r>
      <w:r w:rsidRPr="003C5C90">
        <w:rPr>
          <w:rFonts w:cstheme="minorHAnsi"/>
        </w:rPr>
        <w:t>“,</w:t>
      </w:r>
    </w:p>
    <w:p w:rsidR="002E7910" w:rsidP="00D04098" w:rsidRDefault="002E7910">
      <w:pPr>
        <w:pStyle w:val="Odstavecseseznamem"/>
        <w:numPr>
          <w:ilvl w:val="0"/>
          <w:numId w:val="13"/>
        </w:numPr>
        <w:contextualSpacing w:val="false"/>
        <w:jc w:val="both"/>
        <w:rPr>
          <w:rFonts w:cstheme="minorHAnsi"/>
        </w:rPr>
      </w:pPr>
      <w:r w:rsidRPr="003C5C90">
        <w:rPr>
          <w:rFonts w:cstheme="minorHAnsi"/>
        </w:rPr>
        <w:t>kurz „</w:t>
      </w:r>
      <w:r w:rsidRPr="00D04098" w:rsidR="00D04098">
        <w:rPr>
          <w:rFonts w:cstheme="minorHAnsi"/>
        </w:rPr>
        <w:t>Týmová spolupráce</w:t>
      </w:r>
      <w:r w:rsidRPr="003C5C90">
        <w:rPr>
          <w:rFonts w:cstheme="minorHAnsi"/>
        </w:rPr>
        <w:t>“,</w:t>
      </w:r>
    </w:p>
    <w:p w:rsidRPr="003C5C90" w:rsidR="00D04098" w:rsidP="00D04098" w:rsidRDefault="00D04098">
      <w:pPr>
        <w:pStyle w:val="Odstavecseseznamem"/>
        <w:numPr>
          <w:ilvl w:val="0"/>
          <w:numId w:val="13"/>
        </w:numPr>
        <w:contextualSpacing w:val="false"/>
        <w:jc w:val="both"/>
        <w:rPr>
          <w:rFonts w:cstheme="minorHAnsi"/>
        </w:rPr>
      </w:pPr>
      <w:r w:rsidRPr="003C5C90">
        <w:rPr>
          <w:rFonts w:cstheme="minorHAnsi"/>
        </w:rPr>
        <w:t>kurz „</w:t>
      </w:r>
      <w:r w:rsidRPr="00D04098">
        <w:rPr>
          <w:rFonts w:cstheme="minorHAnsi"/>
        </w:rPr>
        <w:t>Zvyšování efektivity procesů</w:t>
      </w:r>
      <w:r w:rsidRPr="003C5C90">
        <w:rPr>
          <w:rFonts w:cstheme="minorHAnsi"/>
        </w:rPr>
        <w:t>“,</w:t>
      </w:r>
    </w:p>
    <w:p w:rsidRPr="003C5C90" w:rsidR="00D04098" w:rsidP="00D04098" w:rsidRDefault="00D04098">
      <w:pPr>
        <w:pStyle w:val="Odstavecseseznamem"/>
        <w:numPr>
          <w:ilvl w:val="0"/>
          <w:numId w:val="13"/>
        </w:numPr>
        <w:contextualSpacing w:val="false"/>
        <w:jc w:val="both"/>
        <w:rPr>
          <w:rFonts w:cstheme="minorHAnsi"/>
        </w:rPr>
      </w:pPr>
      <w:r w:rsidRPr="003C5C90">
        <w:rPr>
          <w:rFonts w:cstheme="minorHAnsi"/>
        </w:rPr>
        <w:t>kurz „</w:t>
      </w:r>
      <w:r w:rsidRPr="00D04098">
        <w:rPr>
          <w:rFonts w:cstheme="minorHAnsi"/>
        </w:rPr>
        <w:t>Zvyšování výkonnosti</w:t>
      </w:r>
      <w:r w:rsidRPr="003C5C90">
        <w:rPr>
          <w:rFonts w:cstheme="minorHAnsi"/>
        </w:rPr>
        <w:t>“,</w:t>
      </w:r>
    </w:p>
    <w:p w:rsidRPr="003C5C90" w:rsidR="00D04098" w:rsidP="00D04098" w:rsidRDefault="00D04098">
      <w:pPr>
        <w:pStyle w:val="Odstavecseseznamem"/>
        <w:numPr>
          <w:ilvl w:val="0"/>
          <w:numId w:val="13"/>
        </w:numPr>
        <w:contextualSpacing w:val="false"/>
        <w:jc w:val="both"/>
        <w:rPr>
          <w:rFonts w:cstheme="minorHAnsi"/>
        </w:rPr>
      </w:pPr>
      <w:r w:rsidRPr="003C5C90">
        <w:rPr>
          <w:rFonts w:cstheme="minorHAnsi"/>
        </w:rPr>
        <w:t>kurz „</w:t>
      </w:r>
      <w:r w:rsidRPr="00D04098">
        <w:rPr>
          <w:rFonts w:cstheme="minorHAnsi"/>
        </w:rPr>
        <w:t>Projektové řízení</w:t>
      </w:r>
      <w:r w:rsidRPr="003C5C90">
        <w:rPr>
          <w:rFonts w:cstheme="minorHAnsi"/>
        </w:rPr>
        <w:t>“,</w:t>
      </w:r>
    </w:p>
    <w:p w:rsidRPr="003C5C90" w:rsidR="002E7910" w:rsidP="00D04098" w:rsidRDefault="002E7910">
      <w:pPr>
        <w:pStyle w:val="Odstavecseseznamem"/>
        <w:numPr>
          <w:ilvl w:val="0"/>
          <w:numId w:val="13"/>
        </w:numPr>
        <w:contextualSpacing w:val="false"/>
        <w:jc w:val="both"/>
        <w:rPr>
          <w:rFonts w:cstheme="minorHAnsi"/>
        </w:rPr>
      </w:pPr>
      <w:r w:rsidRPr="003C5C90">
        <w:rPr>
          <w:rFonts w:cstheme="minorHAnsi"/>
        </w:rPr>
        <w:t>kurz „</w:t>
      </w:r>
      <w:r w:rsidRPr="00D04098" w:rsidR="00D04098">
        <w:rPr>
          <w:rFonts w:cstheme="minorHAnsi"/>
        </w:rPr>
        <w:t>Štíhlá výroba</w:t>
      </w:r>
      <w:r w:rsidRPr="003C5C90">
        <w:rPr>
          <w:rFonts w:cstheme="minorHAnsi"/>
        </w:rPr>
        <w:t>“.</w:t>
      </w:r>
    </w:p>
    <w:p w:rsidRPr="003C5C90" w:rsidR="008F3D20" w:rsidP="00D04098" w:rsidRDefault="00D14DBB">
      <w:pPr>
        <w:pStyle w:val="Odstavecseseznamem"/>
        <w:numPr>
          <w:ilvl w:val="0"/>
          <w:numId w:val="12"/>
        </w:numPr>
        <w:contextualSpacing w:val="false"/>
        <w:jc w:val="both"/>
        <w:rPr>
          <w:rFonts w:cstheme="minorHAnsi"/>
        </w:rPr>
      </w:pPr>
      <w:r w:rsidRPr="003C5C90">
        <w:rPr>
          <w:rFonts w:cstheme="minorHAnsi"/>
        </w:rPr>
        <w:t xml:space="preserve">Místem plnění dle této Smlouvy je </w:t>
      </w:r>
      <w:r w:rsidRPr="00D04098" w:rsidR="00D04098">
        <w:rPr>
          <w:rFonts w:cstheme="minorHAnsi"/>
        </w:rPr>
        <w:t>Jateční 839, 339 01 Klatovy</w:t>
      </w:r>
      <w:r w:rsidRPr="003C5C90">
        <w:rPr>
          <w:rFonts w:cstheme="minorHAnsi"/>
        </w:rPr>
        <w:t>.</w:t>
      </w:r>
    </w:p>
    <w:p w:rsidRPr="003C5C90" w:rsidR="008F3D20" w:rsidP="00222C3C" w:rsidRDefault="008F3D20">
      <w:pPr>
        <w:pStyle w:val="Odstavecseseznamem"/>
        <w:keepNext/>
        <w:numPr>
          <w:ilvl w:val="0"/>
          <w:numId w:val="28"/>
        </w:numPr>
        <w:spacing w:before="360" w:after="120"/>
        <w:ind w:left="714" w:hanging="357"/>
        <w:contextualSpacing w:val="false"/>
        <w:jc w:val="center"/>
        <w:rPr>
          <w:rFonts w:cstheme="minorHAnsi"/>
          <w:b/>
        </w:rPr>
      </w:pPr>
    </w:p>
    <w:p w:rsidRPr="003C5C90" w:rsidR="008F3D20" w:rsidP="005B7C84" w:rsidRDefault="00B776CD">
      <w:pPr>
        <w:keepNext/>
        <w:spacing w:after="200" w:line="276" w:lineRule="auto"/>
        <w:jc w:val="center"/>
        <w:rPr>
          <w:rFonts w:asciiTheme="minorHAnsi" w:hAnsiTheme="minorHAnsi" w:cstheme="minorHAnsi"/>
          <w:b/>
          <w:sz w:val="22"/>
          <w:szCs w:val="22"/>
        </w:rPr>
      </w:pPr>
      <w:r w:rsidRPr="003C5C90">
        <w:rPr>
          <w:rFonts w:asciiTheme="minorHAnsi" w:hAnsiTheme="minorHAnsi" w:cstheme="minorHAnsi"/>
          <w:b/>
          <w:sz w:val="22"/>
          <w:szCs w:val="22"/>
        </w:rPr>
        <w:t xml:space="preserve">OBSAH </w:t>
      </w:r>
      <w:r w:rsidRPr="003C5C90" w:rsidR="008F3D20">
        <w:rPr>
          <w:rFonts w:asciiTheme="minorHAnsi" w:hAnsiTheme="minorHAnsi" w:cstheme="minorHAnsi"/>
          <w:b/>
          <w:sz w:val="22"/>
          <w:szCs w:val="22"/>
        </w:rPr>
        <w:t>DÍLČÍ</w:t>
      </w:r>
      <w:r w:rsidRPr="003C5C90">
        <w:rPr>
          <w:rFonts w:asciiTheme="minorHAnsi" w:hAnsiTheme="minorHAnsi" w:cstheme="minorHAnsi"/>
          <w:b/>
          <w:sz w:val="22"/>
          <w:szCs w:val="22"/>
        </w:rPr>
        <w:t>CH VEŘEJNÝCH</w:t>
      </w:r>
      <w:r w:rsidRPr="003C5C90" w:rsidR="008F3D20">
        <w:rPr>
          <w:rFonts w:asciiTheme="minorHAnsi" w:hAnsiTheme="minorHAnsi" w:cstheme="minorHAnsi"/>
          <w:b/>
          <w:sz w:val="22"/>
          <w:szCs w:val="22"/>
        </w:rPr>
        <w:t xml:space="preserve"> ZA</w:t>
      </w:r>
      <w:r w:rsidRPr="003C5C90">
        <w:rPr>
          <w:rFonts w:asciiTheme="minorHAnsi" w:hAnsiTheme="minorHAnsi" w:cstheme="minorHAnsi"/>
          <w:b/>
          <w:sz w:val="22"/>
          <w:szCs w:val="22"/>
        </w:rPr>
        <w:t>KÁZEK</w:t>
      </w:r>
    </w:p>
    <w:p w:rsidRPr="003C5C90" w:rsidR="009C6D17" w:rsidP="006E06F9" w:rsidRDefault="009C6D17">
      <w:pPr>
        <w:pStyle w:val="Odstavecseseznamem"/>
        <w:numPr>
          <w:ilvl w:val="0"/>
          <w:numId w:val="27"/>
        </w:numPr>
        <w:contextualSpacing w:val="false"/>
        <w:jc w:val="both"/>
        <w:rPr>
          <w:rFonts w:cstheme="minorHAnsi"/>
        </w:rPr>
      </w:pPr>
      <w:r w:rsidRPr="003C5C90">
        <w:rPr>
          <w:rFonts w:cstheme="minorHAnsi"/>
        </w:rPr>
        <w:t>Obsahem kurzu „</w:t>
      </w:r>
      <w:r w:rsidRPr="00D04098" w:rsidR="00D04098">
        <w:rPr>
          <w:rFonts w:cstheme="minorHAnsi"/>
        </w:rPr>
        <w:t>Efektivní komunikace</w:t>
      </w:r>
      <w:r w:rsidRPr="003C5C90">
        <w:rPr>
          <w:rFonts w:cstheme="minorHAnsi"/>
        </w:rPr>
        <w:t>“</w:t>
      </w:r>
      <w:r w:rsidRPr="003C5C90" w:rsidR="000225A0">
        <w:rPr>
          <w:rFonts w:cstheme="minorHAnsi"/>
        </w:rPr>
        <w:t xml:space="preserve"> </w:t>
      </w:r>
      <w:r w:rsidR="0006405B">
        <w:rPr>
          <w:rFonts w:cstheme="minorHAnsi"/>
        </w:rPr>
        <w:t>bude</w:t>
      </w:r>
      <w:r w:rsidRPr="003C5C90" w:rsidR="000225A0">
        <w:rPr>
          <w:rFonts w:cstheme="minorHAnsi"/>
        </w:rPr>
        <w:t>:</w:t>
      </w:r>
    </w:p>
    <w:p w:rsidRPr="0081053D" w:rsidR="0081053D" w:rsidP="006E06F9" w:rsidRDefault="0081053D">
      <w:pPr>
        <w:pStyle w:val="Odstavecseseznamem"/>
        <w:numPr>
          <w:ilvl w:val="0"/>
          <w:numId w:val="26"/>
        </w:numPr>
        <w:spacing w:after="0"/>
        <w:ind w:left="714" w:hanging="357"/>
        <w:contextualSpacing w:val="false"/>
        <w:jc w:val="both"/>
        <w:rPr>
          <w:rFonts w:cstheme="minorHAnsi"/>
        </w:rPr>
      </w:pPr>
      <w:r w:rsidRPr="0081053D">
        <w:rPr>
          <w:rFonts w:cstheme="minorHAnsi"/>
        </w:rPr>
        <w:t>Role efektivní komunikace při naplňování strategie firmy a plnění jejích cílů.</w:t>
      </w:r>
    </w:p>
    <w:p w:rsidRPr="0081053D" w:rsidR="0081053D" w:rsidP="006E06F9" w:rsidRDefault="0081053D">
      <w:pPr>
        <w:pStyle w:val="Odstavecseseznamem"/>
        <w:numPr>
          <w:ilvl w:val="0"/>
          <w:numId w:val="26"/>
        </w:numPr>
        <w:spacing w:after="0"/>
        <w:ind w:left="714" w:hanging="357"/>
        <w:contextualSpacing w:val="false"/>
        <w:jc w:val="both"/>
        <w:rPr>
          <w:rFonts w:cstheme="minorHAnsi"/>
        </w:rPr>
      </w:pPr>
      <w:r w:rsidRPr="0081053D">
        <w:rPr>
          <w:rFonts w:cstheme="minorHAnsi"/>
        </w:rPr>
        <w:t>Nastavení kaskády porad, jejich cíle, formu, obsah, účastníky, výstupy porad.</w:t>
      </w:r>
    </w:p>
    <w:p w:rsidRPr="0081053D" w:rsidR="0081053D" w:rsidP="006E06F9" w:rsidRDefault="0081053D">
      <w:pPr>
        <w:pStyle w:val="Odstavecseseznamem"/>
        <w:numPr>
          <w:ilvl w:val="0"/>
          <w:numId w:val="26"/>
        </w:numPr>
        <w:spacing w:after="0"/>
        <w:ind w:left="714" w:hanging="357"/>
        <w:contextualSpacing w:val="false"/>
        <w:jc w:val="both"/>
        <w:rPr>
          <w:rFonts w:cstheme="minorHAnsi"/>
        </w:rPr>
      </w:pPr>
      <w:r w:rsidRPr="0081053D">
        <w:rPr>
          <w:rFonts w:cstheme="minorHAnsi"/>
        </w:rPr>
        <w:t>Nastavení hodnotících schůzek 1:1 a vytrénování účastníků v jejich efektivním vedení.</w:t>
      </w:r>
    </w:p>
    <w:p w:rsidRPr="0081053D" w:rsidR="0081053D" w:rsidP="006E06F9" w:rsidRDefault="0081053D">
      <w:pPr>
        <w:pStyle w:val="Odstavecseseznamem"/>
        <w:numPr>
          <w:ilvl w:val="0"/>
          <w:numId w:val="26"/>
        </w:numPr>
        <w:spacing w:after="0"/>
        <w:ind w:left="714" w:hanging="357"/>
        <w:contextualSpacing w:val="false"/>
        <w:jc w:val="both"/>
        <w:rPr>
          <w:rFonts w:cstheme="minorHAnsi"/>
        </w:rPr>
      </w:pPr>
      <w:r w:rsidRPr="0081053D">
        <w:rPr>
          <w:rFonts w:cstheme="minorHAnsi"/>
        </w:rPr>
        <w:t>Nejčastější chyby v jednotlivých typech komunikace a způsob jejich předcházení.</w:t>
      </w:r>
    </w:p>
    <w:p w:rsidR="0081053D" w:rsidP="006E06F9" w:rsidRDefault="0081053D">
      <w:pPr>
        <w:pStyle w:val="Odstavecseseznamem"/>
        <w:numPr>
          <w:ilvl w:val="0"/>
          <w:numId w:val="26"/>
        </w:numPr>
        <w:spacing w:after="0"/>
        <w:ind w:left="714" w:hanging="357"/>
        <w:contextualSpacing w:val="false"/>
        <w:jc w:val="both"/>
        <w:rPr>
          <w:rFonts w:cstheme="minorHAnsi"/>
        </w:rPr>
      </w:pPr>
      <w:r w:rsidRPr="0081053D">
        <w:rPr>
          <w:rFonts w:cstheme="minorHAnsi"/>
        </w:rPr>
        <w:t>Vyškolit účastníky v pravidlech pravidelní výměny informací v celém toku zakázky firmou.</w:t>
      </w:r>
    </w:p>
    <w:p w:rsidRPr="0081053D" w:rsidR="00A4331C" w:rsidP="006E06F9" w:rsidRDefault="0081053D">
      <w:pPr>
        <w:pStyle w:val="Odstavecseseznamem"/>
        <w:contextualSpacing w:val="false"/>
        <w:jc w:val="both"/>
        <w:rPr>
          <w:rFonts w:cstheme="minorHAnsi"/>
        </w:rPr>
      </w:pPr>
      <w:r w:rsidRPr="0081053D">
        <w:rPr>
          <w:rFonts w:cstheme="minorHAnsi"/>
        </w:rPr>
        <w:t>CÍL: Zefektivnit formu a způsob interní komunikace ve výrobním závodě Klatovy.</w:t>
      </w:r>
    </w:p>
    <w:p w:rsidRPr="003C5C90" w:rsidR="00A4331C" w:rsidP="006E06F9" w:rsidRDefault="00A4331C">
      <w:pPr>
        <w:pStyle w:val="Odstavecseseznamem"/>
        <w:numPr>
          <w:ilvl w:val="0"/>
          <w:numId w:val="27"/>
        </w:numPr>
        <w:contextualSpacing w:val="false"/>
        <w:jc w:val="both"/>
        <w:rPr>
          <w:rFonts w:cstheme="minorHAnsi"/>
        </w:rPr>
      </w:pPr>
      <w:r w:rsidRPr="003C5C90">
        <w:rPr>
          <w:rFonts w:cstheme="minorHAnsi"/>
        </w:rPr>
        <w:t>Obsahem kurzu „</w:t>
      </w:r>
      <w:r w:rsidRPr="0081053D" w:rsidR="0081053D">
        <w:rPr>
          <w:rFonts w:cstheme="minorHAnsi"/>
        </w:rPr>
        <w:t>Hodnocení zaměstnanců</w:t>
      </w:r>
      <w:r w:rsidRPr="003C5C90">
        <w:rPr>
          <w:rFonts w:cstheme="minorHAnsi"/>
        </w:rPr>
        <w:t xml:space="preserve">“ </w:t>
      </w:r>
      <w:r w:rsidR="0006405B">
        <w:rPr>
          <w:rFonts w:cstheme="minorHAnsi"/>
        </w:rPr>
        <w:t>bude</w:t>
      </w:r>
      <w:r w:rsidRPr="003C5C90">
        <w:rPr>
          <w:rFonts w:cstheme="minorHAnsi"/>
        </w:rPr>
        <w:t>:</w:t>
      </w:r>
    </w:p>
    <w:p w:rsidRPr="0081053D" w:rsidR="0081053D" w:rsidP="006E06F9" w:rsidRDefault="0081053D">
      <w:pPr>
        <w:pStyle w:val="Odstavecseseznamem"/>
        <w:numPr>
          <w:ilvl w:val="0"/>
          <w:numId w:val="26"/>
        </w:numPr>
        <w:spacing w:after="0"/>
        <w:ind w:left="714" w:hanging="357"/>
        <w:contextualSpacing w:val="false"/>
        <w:jc w:val="both"/>
        <w:rPr>
          <w:rFonts w:cstheme="minorHAnsi"/>
        </w:rPr>
      </w:pPr>
      <w:r w:rsidRPr="0081053D">
        <w:rPr>
          <w:rFonts w:cstheme="minorHAnsi"/>
        </w:rPr>
        <w:t>Hodnocení zaměstnanců na základě konkrétních měřitelných ukazatelů.</w:t>
      </w:r>
    </w:p>
    <w:p w:rsidRPr="0081053D" w:rsidR="0081053D" w:rsidP="006E06F9" w:rsidRDefault="0081053D">
      <w:pPr>
        <w:pStyle w:val="Odstavecseseznamem"/>
        <w:numPr>
          <w:ilvl w:val="0"/>
          <w:numId w:val="26"/>
        </w:numPr>
        <w:spacing w:after="0"/>
        <w:ind w:left="714" w:hanging="357"/>
        <w:contextualSpacing w:val="false"/>
        <w:jc w:val="both"/>
        <w:rPr>
          <w:rFonts w:cstheme="minorHAnsi"/>
        </w:rPr>
      </w:pPr>
      <w:r w:rsidRPr="0081053D">
        <w:rPr>
          <w:rFonts w:cstheme="minorHAnsi"/>
        </w:rPr>
        <w:t>Pracovat s možnými ukazateli pro řízení výroby mají vedoucí pracovníci k dispozici (produktivita, kapacity, průběžná doba).</w:t>
      </w:r>
    </w:p>
    <w:p w:rsidRPr="0081053D" w:rsidR="0081053D" w:rsidP="006E06F9" w:rsidRDefault="0081053D">
      <w:pPr>
        <w:pStyle w:val="Odstavecseseznamem"/>
        <w:numPr>
          <w:ilvl w:val="0"/>
          <w:numId w:val="26"/>
        </w:numPr>
        <w:spacing w:after="0"/>
        <w:ind w:left="714" w:hanging="357"/>
        <w:contextualSpacing w:val="false"/>
        <w:jc w:val="both"/>
        <w:rPr>
          <w:rFonts w:cstheme="minorHAnsi"/>
        </w:rPr>
      </w:pPr>
      <w:r w:rsidRPr="0081053D">
        <w:rPr>
          <w:rFonts w:cstheme="minorHAnsi"/>
        </w:rPr>
        <w:t>Jak jsou tyto ukazatele promítnuty do cílů v podobě KPIs.</w:t>
      </w:r>
    </w:p>
    <w:p w:rsidRPr="0081053D" w:rsidR="0081053D" w:rsidP="006E06F9" w:rsidRDefault="0081053D">
      <w:pPr>
        <w:pStyle w:val="Odstavecseseznamem"/>
        <w:numPr>
          <w:ilvl w:val="0"/>
          <w:numId w:val="26"/>
        </w:numPr>
        <w:spacing w:after="0"/>
        <w:ind w:left="714" w:hanging="357"/>
        <w:contextualSpacing w:val="false"/>
        <w:jc w:val="both"/>
        <w:rPr>
          <w:rFonts w:cstheme="minorHAnsi"/>
        </w:rPr>
      </w:pPr>
      <w:r w:rsidRPr="0081053D">
        <w:rPr>
          <w:rFonts w:cstheme="minorHAnsi"/>
        </w:rPr>
        <w:t>Jaký obrázek by ukazatele měly dávat vedoucím pracovníkům o chodu výroby.</w:t>
      </w:r>
    </w:p>
    <w:p w:rsidRPr="0081053D" w:rsidR="0081053D" w:rsidP="006E06F9" w:rsidRDefault="0081053D">
      <w:pPr>
        <w:pStyle w:val="Odstavecseseznamem"/>
        <w:numPr>
          <w:ilvl w:val="0"/>
          <w:numId w:val="26"/>
        </w:numPr>
        <w:spacing w:after="0"/>
        <w:ind w:left="714" w:hanging="357"/>
        <w:contextualSpacing w:val="false"/>
        <w:jc w:val="both"/>
        <w:rPr>
          <w:rFonts w:cstheme="minorHAnsi"/>
        </w:rPr>
      </w:pPr>
      <w:r w:rsidRPr="0081053D">
        <w:rPr>
          <w:rFonts w:cstheme="minorHAnsi"/>
        </w:rPr>
        <w:t>Cíle, způsob, forma, obsah a výstupy poskytování pozitivní a korektivní zpětné vazby.</w:t>
      </w:r>
    </w:p>
    <w:p w:rsidRPr="003C5C90" w:rsidR="00A4331C" w:rsidP="006E06F9" w:rsidRDefault="0081053D">
      <w:pPr>
        <w:pStyle w:val="Odstavecseseznamem"/>
        <w:contextualSpacing w:val="false"/>
        <w:jc w:val="both"/>
        <w:rPr>
          <w:rFonts w:cstheme="minorHAnsi"/>
        </w:rPr>
      </w:pPr>
      <w:r w:rsidRPr="0081053D">
        <w:rPr>
          <w:rFonts w:cstheme="minorHAnsi"/>
        </w:rPr>
        <w:t>CÍL: Vyškolení manažerů v hodnocení zaměstnanců jako nástroje pro zvýšení výkonu a motivaci.</w:t>
      </w:r>
    </w:p>
    <w:p w:rsidRPr="003C5C90" w:rsidR="00A4331C" w:rsidP="006E06F9" w:rsidRDefault="00A4331C">
      <w:pPr>
        <w:pStyle w:val="Odstavecseseznamem"/>
        <w:numPr>
          <w:ilvl w:val="0"/>
          <w:numId w:val="27"/>
        </w:numPr>
        <w:contextualSpacing w:val="false"/>
        <w:jc w:val="both"/>
        <w:rPr>
          <w:rFonts w:cstheme="minorHAnsi"/>
        </w:rPr>
      </w:pPr>
      <w:r w:rsidRPr="003C5C90">
        <w:rPr>
          <w:rFonts w:cstheme="minorHAnsi"/>
        </w:rPr>
        <w:t>Obsahem kurzu „</w:t>
      </w:r>
      <w:r w:rsidRPr="0081053D" w:rsidR="0081053D">
        <w:rPr>
          <w:rFonts w:cstheme="minorHAnsi"/>
        </w:rPr>
        <w:t>Management (řízení) změn</w:t>
      </w:r>
      <w:r w:rsidRPr="003C5C90">
        <w:rPr>
          <w:rFonts w:cstheme="minorHAnsi"/>
        </w:rPr>
        <w:t xml:space="preserve">“ </w:t>
      </w:r>
      <w:r w:rsidR="0006405B">
        <w:rPr>
          <w:rFonts w:cstheme="minorHAnsi"/>
        </w:rPr>
        <w:t>bude</w:t>
      </w:r>
      <w:r w:rsidRPr="003C5C90">
        <w:rPr>
          <w:rFonts w:cstheme="minorHAnsi"/>
        </w:rPr>
        <w:t>:</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K čemu slouží řízení změn ve firmě.</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Jaké jsou jeho krátkodobé a dlouhodobé cíle.</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Způsoby technického a taktického řízení změny.</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Rizika řízení změny, možnosti jejich předvídání a snižování.</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Motivace účastníků změny v dosažení stanoveného cíle.</w:t>
      </w:r>
    </w:p>
    <w:p w:rsidRPr="003C5C90" w:rsidR="002B5E00" w:rsidP="006E06F9" w:rsidRDefault="0081053D">
      <w:pPr>
        <w:pStyle w:val="Odstavecseseznamem"/>
        <w:contextualSpacing w:val="false"/>
        <w:jc w:val="both"/>
        <w:rPr>
          <w:rFonts w:cstheme="minorHAnsi"/>
        </w:rPr>
      </w:pPr>
      <w:r w:rsidRPr="0081053D">
        <w:rPr>
          <w:rFonts w:cstheme="minorHAnsi"/>
        </w:rPr>
        <w:t>CÍL: Vyškolit účastníky v dosahování změn a zvyšování výkonu firmy formou změnových projektů.</w:t>
      </w:r>
      <w:r w:rsidRPr="003C5C90" w:rsidR="002B5E00">
        <w:rPr>
          <w:rFonts w:cstheme="minorHAnsi"/>
        </w:rPr>
        <w:t xml:space="preserve"> </w:t>
      </w:r>
    </w:p>
    <w:p w:rsidRPr="003C5C90" w:rsidR="000A05C6" w:rsidP="006E06F9" w:rsidRDefault="000A05C6">
      <w:pPr>
        <w:pStyle w:val="Odstavecseseznamem"/>
        <w:numPr>
          <w:ilvl w:val="0"/>
          <w:numId w:val="27"/>
        </w:numPr>
        <w:contextualSpacing w:val="false"/>
        <w:jc w:val="both"/>
        <w:rPr>
          <w:rFonts w:cstheme="minorHAnsi"/>
        </w:rPr>
      </w:pPr>
      <w:bookmarkStart w:name="_Hlk479772106" w:id="8"/>
      <w:r w:rsidRPr="003C5C90">
        <w:rPr>
          <w:rFonts w:cstheme="minorHAnsi"/>
        </w:rPr>
        <w:t>Obsahem kurzu „</w:t>
      </w:r>
      <w:r w:rsidRPr="0081053D" w:rsidR="0081053D">
        <w:rPr>
          <w:rFonts w:cstheme="minorHAnsi"/>
        </w:rPr>
        <w:t>Kompetentní manažer</w:t>
      </w:r>
      <w:r w:rsidRPr="003C5C90">
        <w:rPr>
          <w:rFonts w:cstheme="minorHAnsi"/>
        </w:rPr>
        <w:t xml:space="preserve">“ </w:t>
      </w:r>
      <w:r w:rsidR="0006405B">
        <w:rPr>
          <w:rFonts w:cstheme="minorHAnsi"/>
        </w:rPr>
        <w:t>bude</w:t>
      </w:r>
      <w:r w:rsidRPr="003C5C90">
        <w:rPr>
          <w:rFonts w:cstheme="minorHAnsi"/>
        </w:rPr>
        <w:t>:</w:t>
      </w:r>
    </w:p>
    <w:bookmarkEnd w:id="8"/>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Role kompetentního manažera při plnění cílů společnosti.</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Metody a nástroje, které kompetentní manažeři využívají pro vedení a rozvoj lidí.</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Jaké kompetence by měl splňovat, jaké role by měl plnit.</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Techniky řešení problémů/konfliktů kompetentním manažerem.</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Techniky efektivní komunikace, vedení porad a hodnotících schůzek.</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Taktické základy manažera při stanovení cílů, plánování, zadávání práce, kontrolování práce, reportování, vyhodnocování výkonu a zpětná vazba.</w:t>
      </w:r>
    </w:p>
    <w:p w:rsidRPr="003C5C90" w:rsidR="000A05C6" w:rsidP="006E06F9" w:rsidRDefault="0081053D">
      <w:pPr>
        <w:pStyle w:val="Odstavecseseznamem"/>
        <w:contextualSpacing w:val="false"/>
        <w:jc w:val="both"/>
        <w:rPr>
          <w:rFonts w:cstheme="minorHAnsi"/>
        </w:rPr>
      </w:pPr>
      <w:r w:rsidRPr="0081053D">
        <w:rPr>
          <w:rFonts w:cstheme="minorHAnsi"/>
        </w:rPr>
        <w:t>CÍL: Vyškolit účastníky v základních technických a taktických konceptech efektivního manažera.</w:t>
      </w:r>
    </w:p>
    <w:p w:rsidRPr="00C02F20" w:rsidR="00C02F20" w:rsidP="006E06F9" w:rsidRDefault="00C02F20">
      <w:pPr>
        <w:numPr>
          <w:ilvl w:val="0"/>
          <w:numId w:val="27"/>
        </w:numPr>
        <w:spacing w:after="200" w:line="276" w:lineRule="auto"/>
        <w:rPr>
          <w:rFonts w:asciiTheme="minorHAnsi" w:hAnsiTheme="minorHAnsi" w:eastAsiaTheme="minorEastAsia" w:cstheme="minorHAnsi"/>
          <w:noProof w:val="false"/>
          <w:sz w:val="22"/>
          <w:szCs w:val="22"/>
          <w:lang w:eastAsia="cs-CZ"/>
        </w:rPr>
      </w:pPr>
      <w:r w:rsidRPr="00C02F20">
        <w:rPr>
          <w:rFonts w:asciiTheme="minorHAnsi" w:hAnsiTheme="minorHAnsi" w:eastAsiaTheme="minorEastAsia" w:cstheme="minorHAnsi"/>
          <w:noProof w:val="false"/>
          <w:sz w:val="22"/>
          <w:szCs w:val="22"/>
          <w:lang w:eastAsia="cs-CZ"/>
        </w:rPr>
        <w:t>Obsahem kurzu „</w:t>
      </w:r>
      <w:r w:rsidRPr="0081053D" w:rsidR="0081053D">
        <w:rPr>
          <w:rFonts w:asciiTheme="minorHAnsi" w:hAnsiTheme="minorHAnsi" w:eastAsiaTheme="minorEastAsia" w:cstheme="minorHAnsi"/>
          <w:noProof w:val="false"/>
          <w:sz w:val="22"/>
          <w:szCs w:val="22"/>
          <w:lang w:eastAsia="cs-CZ"/>
        </w:rPr>
        <w:t>Snižování nákladů</w:t>
      </w:r>
      <w:r w:rsidRPr="00C02F20">
        <w:rPr>
          <w:rFonts w:asciiTheme="minorHAnsi" w:hAnsiTheme="minorHAnsi" w:eastAsiaTheme="minorEastAsia" w:cstheme="minorHAnsi"/>
          <w:noProof w:val="false"/>
          <w:sz w:val="22"/>
          <w:szCs w:val="22"/>
          <w:lang w:eastAsia="cs-CZ"/>
        </w:rPr>
        <w:t xml:space="preserve">“ </w:t>
      </w:r>
      <w:r w:rsidR="0006405B">
        <w:rPr>
          <w:rFonts w:asciiTheme="minorHAnsi" w:hAnsiTheme="minorHAnsi" w:eastAsiaTheme="minorEastAsia" w:cstheme="minorHAnsi"/>
          <w:noProof w:val="false"/>
          <w:sz w:val="22"/>
          <w:szCs w:val="22"/>
          <w:lang w:eastAsia="cs-CZ"/>
        </w:rPr>
        <w:t>bude</w:t>
      </w:r>
      <w:r w:rsidRPr="00C02F20">
        <w:rPr>
          <w:rFonts w:asciiTheme="minorHAnsi" w:hAnsiTheme="minorHAnsi" w:eastAsiaTheme="minorEastAsia" w:cstheme="minorHAnsi"/>
          <w:noProof w:val="false"/>
          <w:sz w:val="22"/>
          <w:szCs w:val="22"/>
          <w:lang w:eastAsia="cs-CZ"/>
        </w:rPr>
        <w:t>:</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lastRenderedPageBreak/>
        <w:t>Techniky zjišťování potenciálu ke snížení nákladů – na co se zaměřit v konkrétním typu výroby.</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Krátkodobé versus dlouhodobé snížení nákladů.</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Forma realizace snížení nákladů – jejich dosažení a dlouhodobé udržení.</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Taktické stránky realizace snižování nákladů.</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Promítnutí úspor do hospodářského výsledku firmy.</w:t>
      </w:r>
    </w:p>
    <w:p w:rsidRPr="006E06F9" w:rsidR="0006405B" w:rsidP="006E06F9" w:rsidRDefault="0081053D">
      <w:pPr>
        <w:pStyle w:val="Odstavecseseznamem"/>
        <w:contextualSpacing w:val="false"/>
        <w:jc w:val="both"/>
        <w:rPr>
          <w:rFonts w:cstheme="minorHAnsi"/>
        </w:rPr>
      </w:pPr>
      <w:r w:rsidRPr="0081053D">
        <w:rPr>
          <w:rFonts w:cstheme="minorHAnsi"/>
        </w:rPr>
        <w:t>CÍL: Zvýšit povědomí účastníků o základních přístupech snižování nákladů a jak je realizovat.</w:t>
      </w:r>
    </w:p>
    <w:p w:rsidRPr="00C02F20" w:rsidR="00C02F20" w:rsidP="006E06F9" w:rsidRDefault="00C02F20">
      <w:pPr>
        <w:numPr>
          <w:ilvl w:val="0"/>
          <w:numId w:val="27"/>
        </w:numPr>
        <w:spacing w:after="200" w:line="276" w:lineRule="auto"/>
        <w:rPr>
          <w:rFonts w:asciiTheme="minorHAnsi" w:hAnsiTheme="minorHAnsi" w:eastAsiaTheme="minorEastAsia" w:cstheme="minorHAnsi"/>
          <w:noProof w:val="false"/>
          <w:sz w:val="22"/>
          <w:szCs w:val="22"/>
          <w:lang w:eastAsia="cs-CZ"/>
        </w:rPr>
      </w:pPr>
      <w:r w:rsidRPr="00C02F20">
        <w:rPr>
          <w:rFonts w:asciiTheme="minorHAnsi" w:hAnsiTheme="minorHAnsi" w:eastAsiaTheme="minorEastAsia" w:cstheme="minorHAnsi"/>
          <w:noProof w:val="false"/>
          <w:sz w:val="22"/>
          <w:szCs w:val="22"/>
          <w:lang w:eastAsia="cs-CZ"/>
        </w:rPr>
        <w:t>Obsahem kurzu „</w:t>
      </w:r>
      <w:r w:rsidRPr="0081053D" w:rsidR="0081053D">
        <w:rPr>
          <w:rFonts w:asciiTheme="minorHAnsi" w:hAnsiTheme="minorHAnsi" w:eastAsiaTheme="minorEastAsia" w:cstheme="minorHAnsi"/>
          <w:noProof w:val="false"/>
          <w:sz w:val="22"/>
          <w:szCs w:val="22"/>
          <w:lang w:eastAsia="cs-CZ"/>
        </w:rPr>
        <w:t>Týmová spolupráce</w:t>
      </w:r>
      <w:r w:rsidRPr="00C02F20">
        <w:rPr>
          <w:rFonts w:asciiTheme="minorHAnsi" w:hAnsiTheme="minorHAnsi" w:eastAsiaTheme="minorEastAsia" w:cstheme="minorHAnsi"/>
          <w:noProof w:val="false"/>
          <w:sz w:val="22"/>
          <w:szCs w:val="22"/>
          <w:lang w:eastAsia="cs-CZ"/>
        </w:rPr>
        <w:t xml:space="preserve">“ </w:t>
      </w:r>
      <w:r w:rsidR="0006405B">
        <w:rPr>
          <w:rFonts w:asciiTheme="minorHAnsi" w:hAnsiTheme="minorHAnsi" w:eastAsiaTheme="minorEastAsia" w:cstheme="minorHAnsi"/>
          <w:noProof w:val="false"/>
          <w:sz w:val="22"/>
          <w:szCs w:val="22"/>
          <w:lang w:eastAsia="cs-CZ"/>
        </w:rPr>
        <w:t>bude</w:t>
      </w:r>
      <w:r w:rsidRPr="00C02F20">
        <w:rPr>
          <w:rFonts w:asciiTheme="minorHAnsi" w:hAnsiTheme="minorHAnsi" w:eastAsiaTheme="minorEastAsia" w:cstheme="minorHAnsi"/>
          <w:noProof w:val="false"/>
          <w:sz w:val="22"/>
          <w:szCs w:val="22"/>
          <w:lang w:eastAsia="cs-CZ"/>
        </w:rPr>
        <w:t>:</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Tým versus jednotlivec v dosahování výsledků.</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Role týmu jako stavebního kamene úspěšné firmy.</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Role týmu při zvyšování kompetencí zaměstnanců, jejich růstu, motivace.</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Vlastnosti efektivně fungující firmy postavené na týmové spolupráci.</w:t>
      </w:r>
    </w:p>
    <w:p w:rsidRPr="003C5C90" w:rsidR="003C5C90" w:rsidP="006E06F9" w:rsidRDefault="0081053D">
      <w:pPr>
        <w:pStyle w:val="Odstavecseseznamem"/>
        <w:contextualSpacing w:val="false"/>
        <w:jc w:val="both"/>
        <w:rPr>
          <w:rFonts w:cstheme="minorHAnsi"/>
        </w:rPr>
      </w:pPr>
      <w:r w:rsidRPr="0081053D">
        <w:rPr>
          <w:rFonts w:cstheme="minorHAnsi"/>
        </w:rPr>
        <w:t>CÍL: Posílit povědomí a dovednosti účastníků v technikách týmové spolupráce.</w:t>
      </w:r>
    </w:p>
    <w:p w:rsidRPr="00C02F20" w:rsidR="00C02F20" w:rsidP="006E06F9" w:rsidRDefault="00C02F20">
      <w:pPr>
        <w:numPr>
          <w:ilvl w:val="0"/>
          <w:numId w:val="27"/>
        </w:numPr>
        <w:spacing w:after="200" w:line="276" w:lineRule="auto"/>
        <w:rPr>
          <w:rFonts w:asciiTheme="minorHAnsi" w:hAnsiTheme="minorHAnsi" w:eastAsiaTheme="minorEastAsia" w:cstheme="minorHAnsi"/>
          <w:noProof w:val="false"/>
          <w:sz w:val="22"/>
          <w:szCs w:val="22"/>
          <w:lang w:eastAsia="cs-CZ"/>
        </w:rPr>
      </w:pPr>
      <w:r w:rsidRPr="00C02F20">
        <w:rPr>
          <w:rFonts w:asciiTheme="minorHAnsi" w:hAnsiTheme="minorHAnsi" w:eastAsiaTheme="minorEastAsia" w:cstheme="minorHAnsi"/>
          <w:noProof w:val="false"/>
          <w:sz w:val="22"/>
          <w:szCs w:val="22"/>
          <w:lang w:eastAsia="cs-CZ"/>
        </w:rPr>
        <w:t>Obsahem kurzu „</w:t>
      </w:r>
      <w:r w:rsidRPr="0081053D" w:rsidR="0081053D">
        <w:rPr>
          <w:rFonts w:asciiTheme="minorHAnsi" w:hAnsiTheme="minorHAnsi" w:eastAsiaTheme="minorEastAsia" w:cstheme="minorHAnsi"/>
          <w:noProof w:val="false"/>
          <w:sz w:val="22"/>
          <w:szCs w:val="22"/>
          <w:lang w:eastAsia="cs-CZ"/>
        </w:rPr>
        <w:t>Zvyšování efektivity procesů</w:t>
      </w:r>
      <w:r w:rsidRPr="00C02F20">
        <w:rPr>
          <w:rFonts w:asciiTheme="minorHAnsi" w:hAnsiTheme="minorHAnsi" w:eastAsiaTheme="minorEastAsia" w:cstheme="minorHAnsi"/>
          <w:noProof w:val="false"/>
          <w:sz w:val="22"/>
          <w:szCs w:val="22"/>
          <w:lang w:eastAsia="cs-CZ"/>
        </w:rPr>
        <w:t>“ budou následující oblasti:</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Způsoby zjišťování neefektivit – na co se zaměřit ve kterých částech procesů.</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Diagnostika a řešení možných ztrát v procesech:</w:t>
      </w:r>
    </w:p>
    <w:p w:rsidRPr="0081053D" w:rsidR="0081053D" w:rsidP="006E06F9" w:rsidRDefault="0081053D">
      <w:pPr>
        <w:pStyle w:val="Odstavecseseznamem"/>
        <w:numPr>
          <w:ilvl w:val="1"/>
          <w:numId w:val="24"/>
        </w:numPr>
        <w:spacing w:after="0"/>
        <w:contextualSpacing w:val="false"/>
        <w:jc w:val="both"/>
        <w:rPr>
          <w:rFonts w:cstheme="minorHAnsi"/>
        </w:rPr>
      </w:pPr>
      <w:r w:rsidRPr="0081053D">
        <w:rPr>
          <w:rFonts w:cstheme="minorHAnsi"/>
        </w:rPr>
        <w:t>úzká místa zpomalující procesy,</w:t>
      </w:r>
    </w:p>
    <w:p w:rsidRPr="0081053D" w:rsidR="0081053D" w:rsidP="006E06F9" w:rsidRDefault="0081053D">
      <w:pPr>
        <w:pStyle w:val="Odstavecseseznamem"/>
        <w:numPr>
          <w:ilvl w:val="1"/>
          <w:numId w:val="24"/>
        </w:numPr>
        <w:spacing w:after="0"/>
        <w:contextualSpacing w:val="false"/>
        <w:jc w:val="both"/>
        <w:rPr>
          <w:rFonts w:cstheme="minorHAnsi"/>
        </w:rPr>
      </w:pPr>
      <w:r w:rsidRPr="0081053D">
        <w:rPr>
          <w:rFonts w:cstheme="minorHAnsi"/>
        </w:rPr>
        <w:t>vícenásobné procesy – zbytečné činnosti, neefektivní využívání zdrojů,</w:t>
      </w:r>
    </w:p>
    <w:p w:rsidRPr="0081053D" w:rsidR="0081053D" w:rsidP="006E06F9" w:rsidRDefault="0081053D">
      <w:pPr>
        <w:pStyle w:val="Odstavecseseznamem"/>
        <w:numPr>
          <w:ilvl w:val="1"/>
          <w:numId w:val="24"/>
        </w:numPr>
        <w:spacing w:after="0"/>
        <w:contextualSpacing w:val="false"/>
        <w:jc w:val="both"/>
        <w:rPr>
          <w:rFonts w:cstheme="minorHAnsi"/>
        </w:rPr>
      </w:pPr>
      <w:r w:rsidRPr="0081053D">
        <w:rPr>
          <w:rFonts w:cstheme="minorHAnsi"/>
        </w:rPr>
        <w:t>zpoždění – materiál nebo kapacity,</w:t>
      </w:r>
    </w:p>
    <w:p w:rsidRPr="0081053D" w:rsidR="0081053D" w:rsidP="006E06F9" w:rsidRDefault="0081053D">
      <w:pPr>
        <w:pStyle w:val="Odstavecseseznamem"/>
        <w:numPr>
          <w:ilvl w:val="1"/>
          <w:numId w:val="24"/>
        </w:numPr>
        <w:spacing w:after="0"/>
        <w:contextualSpacing w:val="false"/>
        <w:jc w:val="both"/>
        <w:rPr>
          <w:rFonts w:cstheme="minorHAnsi"/>
        </w:rPr>
      </w:pPr>
      <w:r w:rsidRPr="0081053D">
        <w:rPr>
          <w:rFonts w:cstheme="minorHAnsi"/>
        </w:rPr>
        <w:t>ztráty v kvalitě, nutnost přepracování,</w:t>
      </w:r>
    </w:p>
    <w:p w:rsidRPr="0081053D" w:rsidR="0081053D" w:rsidP="006E06F9" w:rsidRDefault="0081053D">
      <w:pPr>
        <w:pStyle w:val="Odstavecseseznamem"/>
        <w:numPr>
          <w:ilvl w:val="1"/>
          <w:numId w:val="24"/>
        </w:numPr>
        <w:spacing w:after="0"/>
        <w:contextualSpacing w:val="false"/>
        <w:jc w:val="both"/>
        <w:rPr>
          <w:rFonts w:cstheme="minorHAnsi"/>
        </w:rPr>
      </w:pPr>
      <w:r w:rsidRPr="0081053D">
        <w:rPr>
          <w:rFonts w:cstheme="minorHAnsi"/>
        </w:rPr>
        <w:t>ztráty na vstupech a výstupech – materiál, polotovary,</w:t>
      </w:r>
    </w:p>
    <w:p w:rsidRPr="0081053D" w:rsidR="0081053D" w:rsidP="006E06F9" w:rsidRDefault="0081053D">
      <w:pPr>
        <w:pStyle w:val="Odstavecseseznamem"/>
        <w:numPr>
          <w:ilvl w:val="1"/>
          <w:numId w:val="24"/>
        </w:numPr>
        <w:spacing w:after="0"/>
        <w:contextualSpacing w:val="false"/>
        <w:jc w:val="both"/>
        <w:rPr>
          <w:rFonts w:cstheme="minorHAnsi"/>
        </w:rPr>
      </w:pPr>
      <w:r w:rsidRPr="0081053D">
        <w:rPr>
          <w:rFonts w:cstheme="minorHAnsi"/>
        </w:rPr>
        <w:t>vstupy jiných oddělení do procesu a komunikace apod.</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Nastavení ukazatelů v procesech – měření efektivity procesů.</w:t>
      </w:r>
    </w:p>
    <w:p w:rsidRPr="0081053D" w:rsidR="00514538" w:rsidP="006E06F9" w:rsidRDefault="0081053D">
      <w:pPr>
        <w:pStyle w:val="Odstavecseseznamem"/>
        <w:contextualSpacing w:val="false"/>
        <w:jc w:val="both"/>
        <w:rPr>
          <w:rFonts w:cstheme="minorHAnsi"/>
        </w:rPr>
      </w:pPr>
      <w:r w:rsidRPr="0081053D">
        <w:rPr>
          <w:rFonts w:cstheme="minorHAnsi"/>
        </w:rPr>
        <w:t>CÍL: Zvýšit dovednosti manažerů v hledání neefektivit v procesech a jejich odstraňování.</w:t>
      </w:r>
    </w:p>
    <w:p w:rsidRPr="00C02F20" w:rsidR="0081053D" w:rsidP="006E06F9" w:rsidRDefault="0081053D">
      <w:pPr>
        <w:numPr>
          <w:ilvl w:val="0"/>
          <w:numId w:val="27"/>
        </w:numPr>
        <w:spacing w:after="200" w:line="276" w:lineRule="auto"/>
        <w:rPr>
          <w:rFonts w:asciiTheme="minorHAnsi" w:hAnsiTheme="minorHAnsi" w:eastAsiaTheme="minorEastAsia" w:cstheme="minorHAnsi"/>
          <w:noProof w:val="false"/>
          <w:sz w:val="22"/>
          <w:szCs w:val="22"/>
          <w:lang w:eastAsia="cs-CZ"/>
        </w:rPr>
      </w:pPr>
      <w:r w:rsidRPr="00C02F20">
        <w:rPr>
          <w:rFonts w:asciiTheme="minorHAnsi" w:hAnsiTheme="minorHAnsi" w:eastAsiaTheme="minorEastAsia" w:cstheme="minorHAnsi"/>
          <w:noProof w:val="false"/>
          <w:sz w:val="22"/>
          <w:szCs w:val="22"/>
          <w:lang w:eastAsia="cs-CZ"/>
        </w:rPr>
        <w:t>Obsahem kurzu „</w:t>
      </w:r>
      <w:r w:rsidRPr="0081053D">
        <w:rPr>
          <w:rFonts w:asciiTheme="minorHAnsi" w:hAnsiTheme="minorHAnsi" w:eastAsiaTheme="minorEastAsia" w:cstheme="minorHAnsi"/>
          <w:noProof w:val="false"/>
          <w:sz w:val="22"/>
          <w:szCs w:val="22"/>
          <w:lang w:eastAsia="cs-CZ"/>
        </w:rPr>
        <w:t>Zvyšování výkonnosti</w:t>
      </w:r>
      <w:r w:rsidRPr="00C02F20">
        <w:rPr>
          <w:rFonts w:asciiTheme="minorHAnsi" w:hAnsiTheme="minorHAnsi" w:eastAsiaTheme="minorEastAsia" w:cstheme="minorHAnsi"/>
          <w:noProof w:val="false"/>
          <w:sz w:val="22"/>
          <w:szCs w:val="22"/>
          <w:lang w:eastAsia="cs-CZ"/>
        </w:rPr>
        <w:t>“ budou následující oblasti:</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Systém řízení a jeho kroky: CÍLE – PLÁNY – ZADÁVÁNÍ ÚKOLŮ – KONTROLA – REPORTOVÁNÍ – ZJIŠŤOVÁNÍ ODCHYLKY – AKCE NA ODSTRANĚNÍ ODCHYLKY.</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Technické nástroje pro zvyšování výkonnosti a jejich efektivní využívání.</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Taktické přístupy udržování a zvyšování výkonnosti – odměňování, motivace, pozitivní a korektivní zpětná vazba.</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Klíčové ukazatele výkonu (KPIs) – jejich role, druhy, forma uplatňování, jaké vlastnosti by KPIs měly splňovat.</w:t>
      </w:r>
    </w:p>
    <w:p w:rsidRPr="0081053D" w:rsidR="0081053D" w:rsidP="006E06F9" w:rsidRDefault="0081053D">
      <w:pPr>
        <w:pStyle w:val="Odstavecseseznamem"/>
        <w:contextualSpacing w:val="false"/>
        <w:jc w:val="both"/>
        <w:rPr>
          <w:rFonts w:cstheme="minorHAnsi"/>
        </w:rPr>
      </w:pPr>
      <w:r w:rsidRPr="0081053D">
        <w:rPr>
          <w:rFonts w:cstheme="minorHAnsi"/>
        </w:rPr>
        <w:t>CÍL: Vyškolit účastníky ve formách dosahování a zvyšování výkonnosti.</w:t>
      </w:r>
    </w:p>
    <w:p w:rsidRPr="00C02F20" w:rsidR="0081053D" w:rsidP="006E06F9" w:rsidRDefault="0081053D">
      <w:pPr>
        <w:numPr>
          <w:ilvl w:val="0"/>
          <w:numId w:val="27"/>
        </w:numPr>
        <w:spacing w:after="200" w:line="276" w:lineRule="auto"/>
        <w:rPr>
          <w:rFonts w:asciiTheme="minorHAnsi" w:hAnsiTheme="minorHAnsi" w:eastAsiaTheme="minorEastAsia" w:cstheme="minorHAnsi"/>
          <w:noProof w:val="false"/>
          <w:sz w:val="22"/>
          <w:szCs w:val="22"/>
          <w:lang w:eastAsia="cs-CZ"/>
        </w:rPr>
      </w:pPr>
      <w:r w:rsidRPr="00C02F20">
        <w:rPr>
          <w:rFonts w:asciiTheme="minorHAnsi" w:hAnsiTheme="minorHAnsi" w:eastAsiaTheme="minorEastAsia" w:cstheme="minorHAnsi"/>
          <w:noProof w:val="false"/>
          <w:sz w:val="22"/>
          <w:szCs w:val="22"/>
          <w:lang w:eastAsia="cs-CZ"/>
        </w:rPr>
        <w:t>Obsahem kurzu „</w:t>
      </w:r>
      <w:r w:rsidRPr="0081053D">
        <w:rPr>
          <w:rFonts w:asciiTheme="minorHAnsi" w:hAnsiTheme="minorHAnsi" w:eastAsiaTheme="minorEastAsia" w:cstheme="minorHAnsi"/>
          <w:noProof w:val="false"/>
          <w:sz w:val="22"/>
          <w:szCs w:val="22"/>
          <w:lang w:eastAsia="cs-CZ"/>
        </w:rPr>
        <w:t>Projektové řízení</w:t>
      </w:r>
      <w:r w:rsidRPr="00C02F20">
        <w:rPr>
          <w:rFonts w:asciiTheme="minorHAnsi" w:hAnsiTheme="minorHAnsi" w:eastAsiaTheme="minorEastAsia" w:cstheme="minorHAnsi"/>
          <w:noProof w:val="false"/>
          <w:sz w:val="22"/>
          <w:szCs w:val="22"/>
          <w:lang w:eastAsia="cs-CZ"/>
        </w:rPr>
        <w:t>“ budou následující oblasti:</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Role projektů při dosahování strategických záměrů firmy.</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Technické a taktické přístupy v řízení projektů.</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Rizika řízení projektů a jak jim předcházet.</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Role projektového manažera v hierarchii firmy.</w:t>
      </w:r>
    </w:p>
    <w:p w:rsidRPr="0081053D" w:rsidR="0081053D" w:rsidP="006E06F9" w:rsidRDefault="0081053D">
      <w:pPr>
        <w:pStyle w:val="Odstavecseseznamem"/>
        <w:numPr>
          <w:ilvl w:val="0"/>
          <w:numId w:val="24"/>
        </w:numPr>
        <w:spacing w:after="0"/>
        <w:ind w:left="714" w:hanging="357"/>
        <w:contextualSpacing w:val="false"/>
        <w:jc w:val="both"/>
        <w:rPr>
          <w:rFonts w:cstheme="minorHAnsi"/>
        </w:rPr>
      </w:pPr>
      <w:r w:rsidRPr="0081053D">
        <w:rPr>
          <w:rFonts w:cstheme="minorHAnsi"/>
        </w:rPr>
        <w:t>Účinné nástroje projektového řízení.</w:t>
      </w:r>
    </w:p>
    <w:p w:rsidR="0081053D" w:rsidP="006E06F9" w:rsidRDefault="0081053D">
      <w:pPr>
        <w:pStyle w:val="Odstavecseseznamem"/>
        <w:contextualSpacing w:val="false"/>
        <w:jc w:val="both"/>
      </w:pPr>
      <w:r w:rsidRPr="0081053D">
        <w:rPr>
          <w:rFonts w:cstheme="minorHAnsi"/>
        </w:rPr>
        <w:lastRenderedPageBreak/>
        <w:t>CÍLE: Vyškolit účastníky v řízení interních projektů.</w:t>
      </w:r>
    </w:p>
    <w:p w:rsidRPr="00C02F20" w:rsidR="0081053D" w:rsidP="006E06F9" w:rsidRDefault="0081053D">
      <w:pPr>
        <w:numPr>
          <w:ilvl w:val="0"/>
          <w:numId w:val="27"/>
        </w:numPr>
        <w:spacing w:after="200" w:line="276" w:lineRule="auto"/>
        <w:rPr>
          <w:rFonts w:asciiTheme="minorHAnsi" w:hAnsiTheme="minorHAnsi" w:eastAsiaTheme="minorEastAsia" w:cstheme="minorHAnsi"/>
          <w:noProof w:val="false"/>
          <w:sz w:val="22"/>
          <w:szCs w:val="22"/>
          <w:lang w:eastAsia="cs-CZ"/>
        </w:rPr>
      </w:pPr>
      <w:r w:rsidRPr="00C02F20">
        <w:rPr>
          <w:rFonts w:asciiTheme="minorHAnsi" w:hAnsiTheme="minorHAnsi" w:eastAsiaTheme="minorEastAsia" w:cstheme="minorHAnsi"/>
          <w:noProof w:val="false"/>
          <w:sz w:val="22"/>
          <w:szCs w:val="22"/>
          <w:lang w:eastAsia="cs-CZ"/>
        </w:rPr>
        <w:t>Obsahem kurzu „</w:t>
      </w:r>
      <w:r w:rsidRPr="006E06F9" w:rsidR="006E06F9">
        <w:rPr>
          <w:rFonts w:asciiTheme="minorHAnsi" w:hAnsiTheme="minorHAnsi" w:eastAsiaTheme="minorEastAsia" w:cstheme="minorHAnsi"/>
          <w:noProof w:val="false"/>
          <w:sz w:val="22"/>
          <w:szCs w:val="22"/>
          <w:lang w:eastAsia="cs-CZ"/>
        </w:rPr>
        <w:t>Štíhlá výroba</w:t>
      </w:r>
      <w:r w:rsidRPr="00C02F20">
        <w:rPr>
          <w:rFonts w:asciiTheme="minorHAnsi" w:hAnsiTheme="minorHAnsi" w:eastAsiaTheme="minorEastAsia" w:cstheme="minorHAnsi"/>
          <w:noProof w:val="false"/>
          <w:sz w:val="22"/>
          <w:szCs w:val="22"/>
          <w:lang w:eastAsia="cs-CZ"/>
        </w:rPr>
        <w:t>“ budou následující oblasti:</w:t>
      </w:r>
    </w:p>
    <w:p w:rsidRPr="006E06F9" w:rsidR="006E06F9" w:rsidP="006E06F9" w:rsidRDefault="006E06F9">
      <w:pPr>
        <w:pStyle w:val="Odstavecseseznamem"/>
        <w:numPr>
          <w:ilvl w:val="0"/>
          <w:numId w:val="24"/>
        </w:numPr>
        <w:spacing w:after="0"/>
        <w:ind w:left="714" w:hanging="357"/>
        <w:contextualSpacing w:val="false"/>
        <w:jc w:val="both"/>
        <w:rPr>
          <w:rFonts w:cstheme="minorHAnsi"/>
        </w:rPr>
      </w:pPr>
      <w:r w:rsidRPr="006E06F9">
        <w:rPr>
          <w:rFonts w:cstheme="minorHAnsi"/>
        </w:rPr>
        <w:t>Základní pravidla uplatňování lean managementu.</w:t>
      </w:r>
    </w:p>
    <w:p w:rsidRPr="006E06F9" w:rsidR="006E06F9" w:rsidP="006E06F9" w:rsidRDefault="006E06F9">
      <w:pPr>
        <w:pStyle w:val="Odstavecseseznamem"/>
        <w:numPr>
          <w:ilvl w:val="0"/>
          <w:numId w:val="24"/>
        </w:numPr>
        <w:spacing w:after="0"/>
        <w:ind w:left="714" w:hanging="357"/>
        <w:contextualSpacing w:val="false"/>
        <w:jc w:val="both"/>
        <w:rPr>
          <w:rFonts w:cstheme="minorHAnsi"/>
        </w:rPr>
      </w:pPr>
      <w:r w:rsidRPr="006E06F9">
        <w:rPr>
          <w:rFonts w:cstheme="minorHAnsi"/>
        </w:rPr>
        <w:t>Role lean managementu v trvalém zlepšování výrobních procesů.</w:t>
      </w:r>
    </w:p>
    <w:p w:rsidRPr="006E06F9" w:rsidR="006E06F9" w:rsidP="006E06F9" w:rsidRDefault="006E06F9">
      <w:pPr>
        <w:pStyle w:val="Odstavecseseznamem"/>
        <w:numPr>
          <w:ilvl w:val="0"/>
          <w:numId w:val="24"/>
        </w:numPr>
        <w:spacing w:after="0"/>
        <w:ind w:left="714" w:hanging="357"/>
        <w:contextualSpacing w:val="false"/>
        <w:jc w:val="both"/>
        <w:rPr>
          <w:rFonts w:cstheme="minorHAnsi"/>
        </w:rPr>
      </w:pPr>
      <w:r w:rsidRPr="006E06F9">
        <w:rPr>
          <w:rFonts w:cstheme="minorHAnsi"/>
        </w:rPr>
        <w:t>Základní principy Lean 6 Sigma a Total Quality Management.</w:t>
      </w:r>
    </w:p>
    <w:p w:rsidRPr="006E06F9" w:rsidR="006E06F9" w:rsidP="006E06F9" w:rsidRDefault="006E06F9">
      <w:pPr>
        <w:pStyle w:val="Odstavecseseznamem"/>
        <w:numPr>
          <w:ilvl w:val="0"/>
          <w:numId w:val="24"/>
        </w:numPr>
        <w:spacing w:after="0"/>
        <w:ind w:left="714" w:hanging="357"/>
        <w:contextualSpacing w:val="false"/>
        <w:jc w:val="both"/>
        <w:rPr>
          <w:rFonts w:cstheme="minorHAnsi"/>
        </w:rPr>
      </w:pPr>
      <w:r w:rsidRPr="006E06F9">
        <w:rPr>
          <w:rFonts w:cstheme="minorHAnsi"/>
        </w:rPr>
        <w:t>Orientace na plýtvání a zavádění opatření k vyšší efektivitě.</w:t>
      </w:r>
    </w:p>
    <w:p w:rsidRPr="0081053D" w:rsidR="0081053D" w:rsidP="006E06F9" w:rsidRDefault="006E06F9">
      <w:pPr>
        <w:pStyle w:val="Odstavecseseznamem"/>
        <w:contextualSpacing w:val="false"/>
        <w:jc w:val="both"/>
        <w:rPr>
          <w:rFonts w:cstheme="minorHAnsi"/>
        </w:rPr>
      </w:pPr>
      <w:r w:rsidRPr="006E06F9">
        <w:rPr>
          <w:rFonts w:cstheme="minorHAnsi"/>
        </w:rPr>
        <w:t>CÍLE: Zvýšit povědomí účastníků o praktickém využití konceptů štíhlé výroby.</w:t>
      </w:r>
    </w:p>
    <w:p w:rsidRPr="003C5C90" w:rsidR="00B776CD" w:rsidP="00222C3C" w:rsidRDefault="00B776CD">
      <w:pPr>
        <w:pStyle w:val="Odstavecseseznamem"/>
        <w:keepNext/>
        <w:numPr>
          <w:ilvl w:val="0"/>
          <w:numId w:val="28"/>
        </w:numPr>
        <w:spacing w:before="360" w:after="120"/>
        <w:ind w:left="714" w:hanging="357"/>
        <w:contextualSpacing w:val="false"/>
        <w:jc w:val="center"/>
        <w:rPr>
          <w:rFonts w:cstheme="minorHAnsi"/>
          <w:b/>
        </w:rPr>
      </w:pPr>
    </w:p>
    <w:p w:rsidR="004759FB" w:rsidP="005B7C84" w:rsidRDefault="004759FB">
      <w:pPr>
        <w:pStyle w:val="Odstavecseseznamem"/>
        <w:keepNext/>
        <w:ind w:left="0"/>
        <w:contextualSpacing w:val="false"/>
        <w:jc w:val="center"/>
        <w:rPr>
          <w:rFonts w:cstheme="minorHAnsi"/>
          <w:b/>
        </w:rPr>
      </w:pPr>
      <w:r>
        <w:rPr>
          <w:rFonts w:cstheme="minorHAnsi"/>
          <w:b/>
        </w:rPr>
        <w:t>ROZSAH DÍLČÍCH VEŘEJNÝCH ZAKÁZEK</w:t>
      </w:r>
    </w:p>
    <w:p w:rsidR="004A202A" w:rsidP="004A202A" w:rsidRDefault="004A202A">
      <w:pPr>
        <w:pStyle w:val="Odstavecseseznamem"/>
        <w:numPr>
          <w:ilvl w:val="0"/>
          <w:numId w:val="29"/>
        </w:numPr>
        <w:contextualSpacing w:val="false"/>
        <w:jc w:val="both"/>
        <w:rPr>
          <w:rFonts w:cstheme="minorHAnsi"/>
        </w:rPr>
      </w:pPr>
      <w:r>
        <w:rPr>
          <w:rFonts w:cstheme="minorHAnsi"/>
        </w:rPr>
        <w:t>Kurzy jsou určeny pro 36 osob rozdělených do následujících čtyř</w:t>
      </w:r>
      <w:r w:rsidR="00854761">
        <w:rPr>
          <w:rFonts w:cstheme="minorHAnsi"/>
        </w:rPr>
        <w:t xml:space="preserve"> (4)</w:t>
      </w:r>
      <w:r>
        <w:rPr>
          <w:rFonts w:cstheme="minorHAnsi"/>
        </w:rPr>
        <w:t xml:space="preserve"> skupin:</w:t>
      </w:r>
    </w:p>
    <w:p w:rsidR="004A202A" w:rsidP="004A202A" w:rsidRDefault="00BF3E84">
      <w:pPr>
        <w:pStyle w:val="Odstavecseseznamem"/>
        <w:numPr>
          <w:ilvl w:val="0"/>
          <w:numId w:val="31"/>
        </w:numPr>
        <w:rPr>
          <w:rFonts w:cstheme="minorHAnsi"/>
        </w:rPr>
      </w:pPr>
      <w:r>
        <w:rPr>
          <w:rFonts w:cstheme="minorHAnsi"/>
        </w:rPr>
        <w:t>7</w:t>
      </w:r>
      <w:r w:rsidRPr="004A202A" w:rsidR="004A202A">
        <w:rPr>
          <w:rFonts w:cstheme="minorHAnsi"/>
        </w:rPr>
        <w:t xml:space="preserve"> osob ve skupině top management</w:t>
      </w:r>
    </w:p>
    <w:p w:rsidR="004A202A" w:rsidP="004A202A" w:rsidRDefault="00BF3E84">
      <w:pPr>
        <w:pStyle w:val="Odstavecseseznamem"/>
        <w:numPr>
          <w:ilvl w:val="0"/>
          <w:numId w:val="31"/>
        </w:numPr>
        <w:rPr>
          <w:rFonts w:cstheme="minorHAnsi"/>
        </w:rPr>
      </w:pPr>
      <w:r>
        <w:rPr>
          <w:rFonts w:cstheme="minorHAnsi"/>
        </w:rPr>
        <w:t>9</w:t>
      </w:r>
      <w:r w:rsidRPr="004A202A" w:rsidR="004A202A">
        <w:rPr>
          <w:rFonts w:cstheme="minorHAnsi"/>
        </w:rPr>
        <w:t xml:space="preserve"> osob ve skupině mistři výroby</w:t>
      </w:r>
    </w:p>
    <w:p w:rsidRPr="004A202A" w:rsidR="004A202A" w:rsidP="004A202A" w:rsidRDefault="004A202A">
      <w:pPr>
        <w:pStyle w:val="Odstavecseseznamem"/>
        <w:numPr>
          <w:ilvl w:val="0"/>
          <w:numId w:val="31"/>
        </w:numPr>
        <w:ind w:left="1077" w:hanging="357"/>
        <w:contextualSpacing w:val="false"/>
        <w:rPr>
          <w:rFonts w:cstheme="minorHAnsi"/>
        </w:rPr>
      </w:pPr>
      <w:r w:rsidRPr="004A202A">
        <w:rPr>
          <w:rFonts w:cstheme="minorHAnsi"/>
        </w:rPr>
        <w:t>20 osob ve skupině předáci řídící výrobu (budou rozděleni vždy do 2 skupin)</w:t>
      </w:r>
      <w:r>
        <w:rPr>
          <w:rFonts w:cstheme="minorHAnsi"/>
        </w:rPr>
        <w:t>.</w:t>
      </w:r>
    </w:p>
    <w:p w:rsidR="004759FB" w:rsidP="004A202A" w:rsidRDefault="004A202A">
      <w:pPr>
        <w:pStyle w:val="Odstavecseseznamem"/>
        <w:numPr>
          <w:ilvl w:val="0"/>
          <w:numId w:val="29"/>
        </w:numPr>
        <w:contextualSpacing w:val="false"/>
        <w:jc w:val="both"/>
        <w:rPr>
          <w:rFonts w:cstheme="minorHAnsi"/>
        </w:rPr>
      </w:pPr>
      <w:r>
        <w:rPr>
          <w:rFonts w:cstheme="minorHAnsi"/>
        </w:rPr>
        <w:t>J</w:t>
      </w:r>
      <w:r w:rsidRPr="004A202A" w:rsidR="004759FB">
        <w:rPr>
          <w:rFonts w:cstheme="minorHAnsi"/>
        </w:rPr>
        <w:t xml:space="preserve">eden den konání kurzu odpovídá osmi (8) </w:t>
      </w:r>
      <w:r>
        <w:rPr>
          <w:rFonts w:cstheme="minorHAnsi"/>
        </w:rPr>
        <w:t xml:space="preserve">školícím </w:t>
      </w:r>
      <w:r w:rsidRPr="004A202A" w:rsidR="004759FB">
        <w:rPr>
          <w:rFonts w:cstheme="minorHAnsi"/>
        </w:rPr>
        <w:t>hodinám</w:t>
      </w:r>
      <w:r>
        <w:rPr>
          <w:rFonts w:cstheme="minorHAnsi"/>
        </w:rPr>
        <w:t xml:space="preserve">, přičemž jedna školící hodina trvá šedesát (60) minut. </w:t>
      </w:r>
      <w:r w:rsidR="00A622A9">
        <w:rPr>
          <w:rFonts w:cstheme="minorHAnsi"/>
        </w:rPr>
        <w:t>Délka jednotlivých kurzů bude odpovídat následujícímu rozložení:</w:t>
      </w:r>
    </w:p>
    <w:tbl>
      <w:tblPr>
        <w:tblW w:w="8646"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2551"/>
        <w:gridCol w:w="1134"/>
        <w:gridCol w:w="1276"/>
        <w:gridCol w:w="1276"/>
        <w:gridCol w:w="1275"/>
        <w:gridCol w:w="1134"/>
      </w:tblGrid>
      <w:tr w:rsidRPr="00A622A9" w:rsidR="00A622A9" w:rsidTr="00A622A9">
        <w:trPr>
          <w:trHeight w:val="615"/>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22A9" w:rsidR="00A622A9" w:rsidP="00A622A9" w:rsidRDefault="00A622A9">
            <w:pPr>
              <w:spacing w:after="120" w:line="276" w:lineRule="auto"/>
              <w:rPr>
                <w:rFonts w:asciiTheme="minorHAnsi" w:hAnsiTheme="minorHAnsi" w:cstheme="minorHAnsi"/>
                <w:b/>
                <w:bCs/>
                <w:sz w:val="22"/>
                <w:szCs w:val="22"/>
              </w:rPr>
            </w:pPr>
            <w:r w:rsidRPr="00A622A9">
              <w:rPr>
                <w:rFonts w:asciiTheme="minorHAnsi" w:hAnsiTheme="minorHAnsi" w:cstheme="minorHAnsi"/>
                <w:b/>
                <w:bCs/>
                <w:sz w:val="22"/>
                <w:szCs w:val="22"/>
              </w:rPr>
              <w:t>Téma</w:t>
            </w:r>
            <w:r w:rsidR="00854761">
              <w:rPr>
                <w:rFonts w:asciiTheme="minorHAnsi" w:hAnsiTheme="minorHAnsi" w:cstheme="minorHAnsi"/>
                <w:b/>
                <w:bCs/>
                <w:sz w:val="22"/>
                <w:szCs w:val="22"/>
              </w:rPr>
              <w:t xml:space="preserve"> kurzu</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22A9" w:rsidR="00A622A9" w:rsidP="00A622A9" w:rsidRDefault="00A622A9">
            <w:pPr>
              <w:spacing w:after="120" w:line="276" w:lineRule="auto"/>
              <w:rPr>
                <w:rFonts w:asciiTheme="minorHAnsi" w:hAnsiTheme="minorHAnsi" w:cstheme="minorHAnsi"/>
                <w:b/>
                <w:bCs/>
                <w:sz w:val="22"/>
                <w:szCs w:val="22"/>
              </w:rPr>
            </w:pPr>
            <w:r w:rsidRPr="00A622A9">
              <w:rPr>
                <w:rFonts w:asciiTheme="minorHAnsi" w:hAnsiTheme="minorHAnsi" w:cstheme="minorHAnsi"/>
                <w:b/>
                <w:bCs/>
                <w:sz w:val="22"/>
                <w:szCs w:val="22"/>
              </w:rPr>
              <w:t>Dnů celkem</w:t>
            </w:r>
          </w:p>
        </w:tc>
        <w:tc>
          <w:tcPr>
            <w:tcW w:w="1276" w:type="dxa"/>
            <w:tcBorders>
              <w:top w:val="single" w:color="auto" w:sz="4" w:space="0"/>
              <w:left w:val="single" w:color="auto" w:sz="4" w:space="0"/>
              <w:bottom w:val="single" w:color="auto" w:sz="4" w:space="0"/>
              <w:right w:val="single" w:color="auto" w:sz="4" w:space="0"/>
            </w:tcBorders>
            <w:shd w:val="clear" w:color="auto" w:fill="auto"/>
            <w:hideMark/>
          </w:tcPr>
          <w:p w:rsidRPr="00A622A9" w:rsidR="00A622A9" w:rsidP="00A622A9" w:rsidRDefault="00A622A9">
            <w:pPr>
              <w:spacing w:after="120" w:line="276" w:lineRule="auto"/>
              <w:rPr>
                <w:rFonts w:asciiTheme="minorHAnsi" w:hAnsiTheme="minorHAnsi" w:cstheme="minorHAnsi"/>
                <w:b/>
                <w:bCs/>
                <w:sz w:val="22"/>
                <w:szCs w:val="22"/>
              </w:rPr>
            </w:pPr>
            <w:r w:rsidRPr="00A622A9">
              <w:rPr>
                <w:rFonts w:asciiTheme="minorHAnsi" w:hAnsiTheme="minorHAnsi" w:cstheme="minorHAnsi"/>
                <w:b/>
                <w:bCs/>
                <w:sz w:val="22"/>
                <w:szCs w:val="22"/>
              </w:rPr>
              <w:t>Počet dnů na skupinu manažeři</w:t>
            </w:r>
          </w:p>
        </w:tc>
        <w:tc>
          <w:tcPr>
            <w:tcW w:w="1276" w:type="dxa"/>
            <w:tcBorders>
              <w:top w:val="single" w:color="auto" w:sz="4" w:space="0"/>
              <w:left w:val="single" w:color="auto" w:sz="4" w:space="0"/>
              <w:bottom w:val="single" w:color="auto" w:sz="4" w:space="0"/>
              <w:right w:val="single" w:color="auto" w:sz="4" w:space="0"/>
            </w:tcBorders>
            <w:shd w:val="clear" w:color="auto" w:fill="auto"/>
            <w:hideMark/>
          </w:tcPr>
          <w:p w:rsidRPr="00A622A9" w:rsidR="00A622A9" w:rsidP="00A622A9" w:rsidRDefault="00A622A9">
            <w:pPr>
              <w:spacing w:after="120" w:line="276" w:lineRule="auto"/>
              <w:rPr>
                <w:rFonts w:asciiTheme="minorHAnsi" w:hAnsiTheme="minorHAnsi" w:cstheme="minorHAnsi"/>
                <w:b/>
                <w:bCs/>
                <w:sz w:val="22"/>
                <w:szCs w:val="22"/>
              </w:rPr>
            </w:pPr>
            <w:r w:rsidRPr="00A622A9">
              <w:rPr>
                <w:rFonts w:asciiTheme="minorHAnsi" w:hAnsiTheme="minorHAnsi" w:cstheme="minorHAnsi"/>
                <w:b/>
                <w:bCs/>
                <w:sz w:val="22"/>
                <w:szCs w:val="22"/>
              </w:rPr>
              <w:t>Počet dnů na skupinu mistři</w:t>
            </w:r>
          </w:p>
        </w:tc>
        <w:tc>
          <w:tcPr>
            <w:tcW w:w="1275" w:type="dxa"/>
            <w:tcBorders>
              <w:top w:val="single" w:color="auto" w:sz="4" w:space="0"/>
              <w:left w:val="single" w:color="auto" w:sz="4" w:space="0"/>
              <w:bottom w:val="single" w:color="auto" w:sz="4" w:space="0"/>
              <w:right w:val="single" w:color="auto" w:sz="4" w:space="0"/>
            </w:tcBorders>
            <w:shd w:val="clear" w:color="auto" w:fill="auto"/>
            <w:hideMark/>
          </w:tcPr>
          <w:p w:rsidRPr="00A622A9" w:rsidR="00A622A9" w:rsidP="00A622A9" w:rsidRDefault="00A622A9">
            <w:pPr>
              <w:spacing w:after="120" w:line="276" w:lineRule="auto"/>
              <w:rPr>
                <w:rFonts w:asciiTheme="minorHAnsi" w:hAnsiTheme="minorHAnsi" w:cstheme="minorHAnsi"/>
                <w:b/>
                <w:bCs/>
                <w:sz w:val="22"/>
                <w:szCs w:val="22"/>
              </w:rPr>
            </w:pPr>
            <w:r w:rsidRPr="00A622A9">
              <w:rPr>
                <w:rFonts w:asciiTheme="minorHAnsi" w:hAnsiTheme="minorHAnsi" w:cstheme="minorHAnsi"/>
                <w:b/>
                <w:bCs/>
                <w:sz w:val="22"/>
                <w:szCs w:val="22"/>
              </w:rPr>
              <w:t>Počet dnů na 1. skupinu předáci</w:t>
            </w:r>
          </w:p>
        </w:tc>
        <w:tc>
          <w:tcPr>
            <w:tcW w:w="1134" w:type="dxa"/>
            <w:tcBorders>
              <w:top w:val="single" w:color="auto" w:sz="4" w:space="0"/>
              <w:left w:val="single" w:color="auto" w:sz="4" w:space="0"/>
              <w:bottom w:val="single" w:color="auto" w:sz="4" w:space="0"/>
              <w:right w:val="single" w:color="auto" w:sz="4" w:space="0"/>
            </w:tcBorders>
            <w:shd w:val="clear" w:color="auto" w:fill="auto"/>
            <w:hideMark/>
          </w:tcPr>
          <w:p w:rsidRPr="00A622A9" w:rsidR="00A622A9" w:rsidP="00A622A9" w:rsidRDefault="00A622A9">
            <w:pPr>
              <w:spacing w:after="120" w:line="276" w:lineRule="auto"/>
              <w:rPr>
                <w:rFonts w:asciiTheme="minorHAnsi" w:hAnsiTheme="minorHAnsi" w:cstheme="minorHAnsi"/>
                <w:b/>
                <w:bCs/>
                <w:sz w:val="22"/>
                <w:szCs w:val="22"/>
              </w:rPr>
            </w:pPr>
            <w:r w:rsidRPr="00A622A9">
              <w:rPr>
                <w:rFonts w:asciiTheme="minorHAnsi" w:hAnsiTheme="minorHAnsi" w:cstheme="minorHAnsi"/>
                <w:b/>
                <w:bCs/>
                <w:sz w:val="22"/>
                <w:szCs w:val="22"/>
              </w:rPr>
              <w:t>Počet dnů na 2. skupinu předáci</w:t>
            </w:r>
          </w:p>
        </w:tc>
      </w:tr>
      <w:tr w:rsidRPr="00A622A9" w:rsidR="00A622A9" w:rsidTr="00A622A9">
        <w:trPr>
          <w:trHeight w:val="315"/>
        </w:trPr>
        <w:tc>
          <w:tcPr>
            <w:tcW w:w="2551"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Efektivní komunikace</w:t>
            </w:r>
          </w:p>
        </w:tc>
        <w:tc>
          <w:tcPr>
            <w:tcW w:w="1134"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4</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1,5</w:t>
            </w:r>
          </w:p>
        </w:tc>
        <w:tc>
          <w:tcPr>
            <w:tcW w:w="1275"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0,5</w:t>
            </w:r>
          </w:p>
        </w:tc>
        <w:tc>
          <w:tcPr>
            <w:tcW w:w="1134"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0,5</w:t>
            </w:r>
          </w:p>
        </w:tc>
      </w:tr>
      <w:tr w:rsidRPr="00A622A9" w:rsidR="00A622A9" w:rsidTr="00A622A9">
        <w:trPr>
          <w:trHeight w:val="315"/>
        </w:trPr>
        <w:tc>
          <w:tcPr>
            <w:tcW w:w="2551"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Hodnocení zaměstnanců</w:t>
            </w:r>
          </w:p>
        </w:tc>
        <w:tc>
          <w:tcPr>
            <w:tcW w:w="1134"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4</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1,5</w:t>
            </w:r>
          </w:p>
        </w:tc>
        <w:tc>
          <w:tcPr>
            <w:tcW w:w="1275"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0,5</w:t>
            </w:r>
          </w:p>
        </w:tc>
        <w:tc>
          <w:tcPr>
            <w:tcW w:w="1134"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0,5</w:t>
            </w:r>
          </w:p>
        </w:tc>
      </w:tr>
      <w:tr w:rsidRPr="00A622A9" w:rsidR="00A622A9" w:rsidTr="00A622A9">
        <w:trPr>
          <w:trHeight w:val="315"/>
        </w:trPr>
        <w:tc>
          <w:tcPr>
            <w:tcW w:w="2551"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Management (řízení) změn</w:t>
            </w:r>
          </w:p>
        </w:tc>
        <w:tc>
          <w:tcPr>
            <w:tcW w:w="1134"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4</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1,5</w:t>
            </w:r>
          </w:p>
        </w:tc>
        <w:tc>
          <w:tcPr>
            <w:tcW w:w="1275"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0,5</w:t>
            </w:r>
          </w:p>
        </w:tc>
        <w:tc>
          <w:tcPr>
            <w:tcW w:w="1134"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0,5</w:t>
            </w:r>
          </w:p>
        </w:tc>
      </w:tr>
      <w:tr w:rsidRPr="00A622A9" w:rsidR="00A622A9" w:rsidTr="00A622A9">
        <w:trPr>
          <w:trHeight w:val="315"/>
        </w:trPr>
        <w:tc>
          <w:tcPr>
            <w:tcW w:w="2551"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Kompetentní manažer</w:t>
            </w:r>
          </w:p>
        </w:tc>
        <w:tc>
          <w:tcPr>
            <w:tcW w:w="1134"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1,75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1,75</w:t>
            </w:r>
          </w:p>
        </w:tc>
        <w:tc>
          <w:tcPr>
            <w:tcW w:w="1275"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0,75</w:t>
            </w:r>
          </w:p>
        </w:tc>
        <w:tc>
          <w:tcPr>
            <w:tcW w:w="1134"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0,75</w:t>
            </w:r>
          </w:p>
        </w:tc>
      </w:tr>
      <w:tr w:rsidRPr="00A622A9" w:rsidR="00A622A9" w:rsidTr="00A622A9">
        <w:trPr>
          <w:trHeight w:val="315"/>
        </w:trPr>
        <w:tc>
          <w:tcPr>
            <w:tcW w:w="2551"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Snižování nákladů</w:t>
            </w:r>
          </w:p>
        </w:tc>
        <w:tc>
          <w:tcPr>
            <w:tcW w:w="1134"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1,75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1,75</w:t>
            </w:r>
          </w:p>
        </w:tc>
        <w:tc>
          <w:tcPr>
            <w:tcW w:w="1275"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0,75</w:t>
            </w:r>
          </w:p>
        </w:tc>
        <w:tc>
          <w:tcPr>
            <w:tcW w:w="1134"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0,75</w:t>
            </w:r>
          </w:p>
        </w:tc>
      </w:tr>
      <w:tr w:rsidRPr="00A622A9" w:rsidR="00A622A9" w:rsidTr="00A622A9">
        <w:trPr>
          <w:trHeight w:val="315"/>
        </w:trPr>
        <w:tc>
          <w:tcPr>
            <w:tcW w:w="2551"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Týmová spolupráce</w:t>
            </w:r>
          </w:p>
        </w:tc>
        <w:tc>
          <w:tcPr>
            <w:tcW w:w="1134"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4</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1,5</w:t>
            </w:r>
          </w:p>
        </w:tc>
        <w:tc>
          <w:tcPr>
            <w:tcW w:w="1275"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0,5</w:t>
            </w:r>
          </w:p>
        </w:tc>
        <w:tc>
          <w:tcPr>
            <w:tcW w:w="1134"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0,5</w:t>
            </w:r>
          </w:p>
        </w:tc>
      </w:tr>
      <w:tr w:rsidRPr="00A622A9" w:rsidR="00A622A9" w:rsidTr="00A622A9">
        <w:trPr>
          <w:trHeight w:val="315"/>
        </w:trPr>
        <w:tc>
          <w:tcPr>
            <w:tcW w:w="2551"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Zvyšování efektivity procesů</w:t>
            </w:r>
          </w:p>
        </w:tc>
        <w:tc>
          <w:tcPr>
            <w:tcW w:w="1134"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5,5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1,75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1,75</w:t>
            </w:r>
          </w:p>
        </w:tc>
        <w:tc>
          <w:tcPr>
            <w:tcW w:w="1275"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w:t>
            </w:r>
          </w:p>
        </w:tc>
        <w:tc>
          <w:tcPr>
            <w:tcW w:w="1134"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w:t>
            </w:r>
          </w:p>
        </w:tc>
      </w:tr>
      <w:tr w:rsidRPr="00A622A9" w:rsidR="00A622A9" w:rsidTr="00A622A9">
        <w:trPr>
          <w:trHeight w:val="315"/>
        </w:trPr>
        <w:tc>
          <w:tcPr>
            <w:tcW w:w="2551"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Zvyšování výkonnosti</w:t>
            </w:r>
          </w:p>
        </w:tc>
        <w:tc>
          <w:tcPr>
            <w:tcW w:w="1134"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5,5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1,75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1,75</w:t>
            </w:r>
          </w:p>
        </w:tc>
        <w:tc>
          <w:tcPr>
            <w:tcW w:w="1275"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w:t>
            </w:r>
          </w:p>
        </w:tc>
        <w:tc>
          <w:tcPr>
            <w:tcW w:w="1134"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w:t>
            </w:r>
          </w:p>
        </w:tc>
      </w:tr>
      <w:tr w:rsidRPr="00A622A9" w:rsidR="00A622A9" w:rsidTr="00A622A9">
        <w:trPr>
          <w:trHeight w:val="315"/>
        </w:trPr>
        <w:tc>
          <w:tcPr>
            <w:tcW w:w="2551"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Projektové řízení</w:t>
            </w:r>
          </w:p>
        </w:tc>
        <w:tc>
          <w:tcPr>
            <w:tcW w:w="1134"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4</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1,5</w:t>
            </w:r>
          </w:p>
        </w:tc>
        <w:tc>
          <w:tcPr>
            <w:tcW w:w="1275"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0,5</w:t>
            </w:r>
          </w:p>
        </w:tc>
        <w:tc>
          <w:tcPr>
            <w:tcW w:w="1134"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0,5</w:t>
            </w:r>
          </w:p>
        </w:tc>
      </w:tr>
      <w:tr w:rsidRPr="00A622A9" w:rsidR="00A622A9" w:rsidTr="00A622A9">
        <w:trPr>
          <w:trHeight w:val="315"/>
        </w:trPr>
        <w:tc>
          <w:tcPr>
            <w:tcW w:w="2551"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Štíhlá výroba</w:t>
            </w:r>
          </w:p>
        </w:tc>
        <w:tc>
          <w:tcPr>
            <w:tcW w:w="1134"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5,5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1,75</w:t>
            </w:r>
          </w:p>
        </w:tc>
        <w:tc>
          <w:tcPr>
            <w:tcW w:w="1276"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1,75</w:t>
            </w:r>
          </w:p>
        </w:tc>
        <w:tc>
          <w:tcPr>
            <w:tcW w:w="1275"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w:t>
            </w:r>
          </w:p>
        </w:tc>
        <w:tc>
          <w:tcPr>
            <w:tcW w:w="1134" w:type="dxa"/>
            <w:tcBorders>
              <w:top w:val="single" w:color="auto" w:sz="4" w:space="0"/>
              <w:left w:val="single" w:color="auto" w:sz="4" w:space="0"/>
              <w:bottom w:val="single" w:color="auto" w:sz="4" w:space="0"/>
              <w:right w:val="single" w:color="auto" w:sz="4" w:space="0"/>
            </w:tcBorders>
            <w:shd w:val="clear" w:color="auto" w:fill="FFFFFF"/>
            <w:hideMark/>
          </w:tcPr>
          <w:p w:rsidRPr="00A622A9" w:rsidR="00A622A9" w:rsidP="00A622A9" w:rsidRDefault="00A622A9">
            <w:pPr>
              <w:spacing w:after="120" w:line="276" w:lineRule="auto"/>
              <w:rPr>
                <w:rFonts w:asciiTheme="minorHAnsi" w:hAnsiTheme="minorHAnsi" w:cstheme="minorHAnsi"/>
                <w:sz w:val="22"/>
                <w:szCs w:val="22"/>
              </w:rPr>
            </w:pPr>
            <w:r w:rsidRPr="00A622A9">
              <w:rPr>
                <w:rFonts w:asciiTheme="minorHAnsi" w:hAnsiTheme="minorHAnsi" w:cstheme="minorHAnsi"/>
                <w:sz w:val="22"/>
                <w:szCs w:val="22"/>
              </w:rPr>
              <w:t>1</w:t>
            </w:r>
          </w:p>
        </w:tc>
      </w:tr>
      <w:tr w:rsidRPr="00A622A9" w:rsidR="00A622A9" w:rsidTr="00A622A9">
        <w:trPr>
          <w:trHeight w:val="315"/>
        </w:trPr>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22A9" w:rsidR="00A622A9" w:rsidP="00A622A9" w:rsidRDefault="00A622A9">
            <w:pPr>
              <w:spacing w:after="120" w:line="276" w:lineRule="auto"/>
              <w:rPr>
                <w:rFonts w:asciiTheme="minorHAnsi" w:hAnsiTheme="minorHAnsi" w:cstheme="minorHAnsi"/>
                <w:b/>
                <w:bCs/>
                <w:sz w:val="22"/>
                <w:szCs w:val="22"/>
              </w:rPr>
            </w:pPr>
            <w:r w:rsidRPr="00A622A9">
              <w:rPr>
                <w:rFonts w:asciiTheme="minorHAnsi" w:hAnsiTheme="minorHAnsi" w:cstheme="minorHAnsi"/>
                <w:b/>
                <w:bCs/>
                <w:sz w:val="22"/>
                <w:szCs w:val="22"/>
              </w:rPr>
              <w:t xml:space="preserve">CELKEM </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22A9" w:rsidR="00A622A9" w:rsidP="00A622A9" w:rsidRDefault="00A622A9">
            <w:pPr>
              <w:spacing w:after="120" w:line="276" w:lineRule="auto"/>
              <w:rPr>
                <w:rFonts w:asciiTheme="minorHAnsi" w:hAnsiTheme="minorHAnsi" w:cstheme="minorHAnsi"/>
                <w:b/>
                <w:bCs/>
                <w:sz w:val="22"/>
                <w:szCs w:val="22"/>
              </w:rPr>
            </w:pPr>
            <w:r w:rsidRPr="00A622A9">
              <w:rPr>
                <w:rFonts w:asciiTheme="minorHAnsi" w:hAnsiTheme="minorHAnsi" w:cstheme="minorHAnsi"/>
                <w:b/>
                <w:bCs/>
                <w:sz w:val="22"/>
                <w:szCs w:val="22"/>
              </w:rPr>
              <w:t>46,5</w:t>
            </w:r>
          </w:p>
        </w:tc>
        <w:tc>
          <w:tcPr>
            <w:tcW w:w="1276" w:type="dxa"/>
            <w:tcBorders>
              <w:top w:val="single" w:color="auto" w:sz="4" w:space="0"/>
              <w:left w:val="single" w:color="auto" w:sz="4" w:space="0"/>
              <w:bottom w:val="single" w:color="auto" w:sz="4" w:space="0"/>
              <w:right w:val="single" w:color="auto" w:sz="4" w:space="0"/>
            </w:tcBorders>
            <w:shd w:val="clear" w:color="auto" w:fill="auto"/>
            <w:hideMark/>
          </w:tcPr>
          <w:p w:rsidRPr="00A622A9" w:rsidR="00A622A9" w:rsidP="00A622A9" w:rsidRDefault="00A622A9">
            <w:pPr>
              <w:spacing w:after="120" w:line="276" w:lineRule="auto"/>
              <w:rPr>
                <w:rFonts w:asciiTheme="minorHAnsi" w:hAnsiTheme="minorHAnsi" w:cstheme="minorHAnsi"/>
                <w:b/>
                <w:bCs/>
                <w:sz w:val="22"/>
                <w:szCs w:val="22"/>
              </w:rPr>
            </w:pPr>
            <w:r w:rsidRPr="00A622A9">
              <w:rPr>
                <w:rFonts w:asciiTheme="minorHAnsi" w:hAnsiTheme="minorHAnsi" w:cstheme="minorHAnsi"/>
                <w:b/>
                <w:bCs/>
                <w:sz w:val="22"/>
                <w:szCs w:val="22"/>
              </w:rPr>
              <w:t>16,25</w:t>
            </w:r>
          </w:p>
        </w:tc>
        <w:tc>
          <w:tcPr>
            <w:tcW w:w="1276" w:type="dxa"/>
            <w:tcBorders>
              <w:top w:val="single" w:color="auto" w:sz="4" w:space="0"/>
              <w:left w:val="single" w:color="auto" w:sz="4" w:space="0"/>
              <w:bottom w:val="single" w:color="auto" w:sz="4" w:space="0"/>
              <w:right w:val="single" w:color="auto" w:sz="4" w:space="0"/>
            </w:tcBorders>
            <w:shd w:val="clear" w:color="auto" w:fill="auto"/>
            <w:hideMark/>
          </w:tcPr>
          <w:p w:rsidRPr="00A622A9" w:rsidR="00A622A9" w:rsidP="00A622A9" w:rsidRDefault="00A622A9">
            <w:pPr>
              <w:spacing w:after="120" w:line="276" w:lineRule="auto"/>
              <w:rPr>
                <w:rFonts w:asciiTheme="minorHAnsi" w:hAnsiTheme="minorHAnsi" w:cstheme="minorHAnsi"/>
                <w:b/>
                <w:bCs/>
                <w:sz w:val="22"/>
                <w:szCs w:val="22"/>
              </w:rPr>
            </w:pPr>
            <w:r w:rsidRPr="00A622A9">
              <w:rPr>
                <w:rFonts w:asciiTheme="minorHAnsi" w:hAnsiTheme="minorHAnsi" w:cstheme="minorHAnsi"/>
                <w:b/>
                <w:bCs/>
                <w:sz w:val="22"/>
                <w:szCs w:val="22"/>
              </w:rPr>
              <w:t>16,25</w:t>
            </w:r>
          </w:p>
        </w:tc>
        <w:tc>
          <w:tcPr>
            <w:tcW w:w="1275" w:type="dxa"/>
            <w:tcBorders>
              <w:top w:val="single" w:color="auto" w:sz="4" w:space="0"/>
              <w:left w:val="single" w:color="auto" w:sz="4" w:space="0"/>
              <w:bottom w:val="single" w:color="auto" w:sz="4" w:space="0"/>
              <w:right w:val="single" w:color="auto" w:sz="4" w:space="0"/>
            </w:tcBorders>
            <w:shd w:val="clear" w:color="auto" w:fill="auto"/>
            <w:hideMark/>
          </w:tcPr>
          <w:p w:rsidRPr="00A622A9" w:rsidR="00A622A9" w:rsidP="00A622A9" w:rsidRDefault="00A622A9">
            <w:pPr>
              <w:spacing w:after="120" w:line="276" w:lineRule="auto"/>
              <w:rPr>
                <w:rFonts w:asciiTheme="minorHAnsi" w:hAnsiTheme="minorHAnsi" w:cstheme="minorHAnsi"/>
                <w:b/>
                <w:bCs/>
                <w:sz w:val="22"/>
                <w:szCs w:val="22"/>
              </w:rPr>
            </w:pPr>
            <w:r w:rsidRPr="00A622A9">
              <w:rPr>
                <w:rFonts w:asciiTheme="minorHAnsi" w:hAnsiTheme="minorHAnsi" w:cstheme="minorHAnsi"/>
                <w:b/>
                <w:bCs/>
                <w:sz w:val="22"/>
                <w:szCs w:val="22"/>
              </w:rPr>
              <w:t>7</w:t>
            </w:r>
          </w:p>
        </w:tc>
        <w:tc>
          <w:tcPr>
            <w:tcW w:w="1134" w:type="dxa"/>
            <w:tcBorders>
              <w:top w:val="single" w:color="auto" w:sz="4" w:space="0"/>
              <w:left w:val="single" w:color="auto" w:sz="4" w:space="0"/>
              <w:bottom w:val="single" w:color="auto" w:sz="4" w:space="0"/>
              <w:right w:val="single" w:color="auto" w:sz="4" w:space="0"/>
            </w:tcBorders>
            <w:shd w:val="clear" w:color="auto" w:fill="auto"/>
            <w:hideMark/>
          </w:tcPr>
          <w:p w:rsidRPr="00A622A9" w:rsidR="00A622A9" w:rsidP="00A622A9" w:rsidRDefault="00A622A9">
            <w:pPr>
              <w:spacing w:after="120" w:line="276" w:lineRule="auto"/>
              <w:rPr>
                <w:rFonts w:asciiTheme="minorHAnsi" w:hAnsiTheme="minorHAnsi" w:cstheme="minorHAnsi"/>
                <w:b/>
                <w:bCs/>
                <w:sz w:val="22"/>
                <w:szCs w:val="22"/>
              </w:rPr>
            </w:pPr>
            <w:r w:rsidRPr="00A622A9">
              <w:rPr>
                <w:rFonts w:asciiTheme="minorHAnsi" w:hAnsiTheme="minorHAnsi" w:cstheme="minorHAnsi"/>
                <w:b/>
                <w:bCs/>
                <w:sz w:val="22"/>
                <w:szCs w:val="22"/>
              </w:rPr>
              <w:t>7</w:t>
            </w:r>
          </w:p>
        </w:tc>
      </w:tr>
    </w:tbl>
    <w:p w:rsidRPr="00A622A9" w:rsidR="00A622A9" w:rsidP="00A622A9" w:rsidRDefault="00A622A9">
      <w:pPr>
        <w:rPr>
          <w:rFonts w:cstheme="minorHAnsi"/>
        </w:rPr>
      </w:pPr>
    </w:p>
    <w:p w:rsidR="004759FB" w:rsidP="00222C3C" w:rsidRDefault="004759FB">
      <w:pPr>
        <w:pStyle w:val="Odstavecseseznamem"/>
        <w:keepNext/>
        <w:numPr>
          <w:ilvl w:val="0"/>
          <w:numId w:val="28"/>
        </w:numPr>
        <w:spacing w:before="360" w:after="120"/>
        <w:ind w:left="714" w:hanging="357"/>
        <w:contextualSpacing w:val="false"/>
        <w:jc w:val="center"/>
        <w:rPr>
          <w:rFonts w:cstheme="minorHAnsi"/>
          <w:b/>
        </w:rPr>
      </w:pPr>
    </w:p>
    <w:p w:rsidRPr="003C5C90" w:rsidR="00B776CD" w:rsidP="005B7C84" w:rsidRDefault="00B776CD">
      <w:pPr>
        <w:pStyle w:val="Odstavecseseznamem"/>
        <w:keepNext/>
        <w:ind w:left="0"/>
        <w:contextualSpacing w:val="false"/>
        <w:jc w:val="center"/>
        <w:rPr>
          <w:rFonts w:cstheme="minorHAnsi"/>
          <w:b/>
        </w:rPr>
      </w:pPr>
      <w:r w:rsidRPr="003C5C90">
        <w:rPr>
          <w:rFonts w:cstheme="minorHAnsi"/>
          <w:b/>
        </w:rPr>
        <w:t>ZADÁNÍ DÍLČÍCH VEŘEJNÝCH ZAKÁZEK</w:t>
      </w:r>
    </w:p>
    <w:p w:rsidRPr="003C5C90" w:rsidR="00B776CD" w:rsidP="005B7C84" w:rsidRDefault="00B776CD">
      <w:pPr>
        <w:pStyle w:val="Odstavecseseznamem"/>
        <w:numPr>
          <w:ilvl w:val="0"/>
          <w:numId w:val="30"/>
        </w:numPr>
        <w:contextualSpacing w:val="false"/>
        <w:jc w:val="both"/>
        <w:rPr>
          <w:rFonts w:cstheme="minorHAnsi"/>
        </w:rPr>
      </w:pPr>
      <w:r w:rsidRPr="003C5C90">
        <w:rPr>
          <w:rFonts w:cstheme="minorHAnsi"/>
        </w:rPr>
        <w:t>Dílčí veřejnou zakázku zadá Objed</w:t>
      </w:r>
      <w:r w:rsidRPr="003C5C90" w:rsidR="009469B4">
        <w:rPr>
          <w:rFonts w:cstheme="minorHAnsi"/>
        </w:rPr>
        <w:t>natel na základě objednávky zas</w:t>
      </w:r>
      <w:r w:rsidRPr="003C5C90">
        <w:rPr>
          <w:rFonts w:cstheme="minorHAnsi"/>
        </w:rPr>
        <w:t>lané Dodavateli.</w:t>
      </w:r>
    </w:p>
    <w:p w:rsidRPr="003C5C90" w:rsidR="00B776CD" w:rsidP="005B7C84" w:rsidRDefault="00B776CD">
      <w:pPr>
        <w:pStyle w:val="Odstavecseseznamem"/>
        <w:numPr>
          <w:ilvl w:val="0"/>
          <w:numId w:val="30"/>
        </w:numPr>
        <w:contextualSpacing w:val="false"/>
        <w:jc w:val="both"/>
        <w:rPr>
          <w:rFonts w:cstheme="minorHAnsi"/>
        </w:rPr>
      </w:pPr>
      <w:r w:rsidRPr="003C5C90">
        <w:rPr>
          <w:rFonts w:cstheme="minorHAnsi"/>
        </w:rPr>
        <w:t xml:space="preserve">Objednávka bude obsahovat označení dílčí veřejné zakázky dle čl. I odst. </w:t>
      </w:r>
      <w:r w:rsidR="00E1231D">
        <w:rPr>
          <w:rFonts w:cstheme="minorHAnsi"/>
        </w:rPr>
        <w:t>3</w:t>
      </w:r>
      <w:r w:rsidRPr="003C5C90" w:rsidR="00BA148A">
        <w:rPr>
          <w:rFonts w:cstheme="minorHAnsi"/>
        </w:rPr>
        <w:t xml:space="preserve"> </w:t>
      </w:r>
      <w:r w:rsidRPr="003C5C90">
        <w:rPr>
          <w:rFonts w:cstheme="minorHAnsi"/>
        </w:rPr>
        <w:t>této Smlouvy, požadovanou dobu plnění (datum či</w:t>
      </w:r>
      <w:r w:rsidRPr="003C5C90" w:rsidR="00915ACE">
        <w:rPr>
          <w:rFonts w:cstheme="minorHAnsi"/>
        </w:rPr>
        <w:t xml:space="preserve"> data konání vzdělávacího kurzu</w:t>
      </w:r>
      <w:r w:rsidRPr="003C5C90">
        <w:rPr>
          <w:rFonts w:cstheme="minorHAnsi"/>
        </w:rPr>
        <w:t xml:space="preserve">) a případné další podmínky plnění. </w:t>
      </w:r>
    </w:p>
    <w:p w:rsidRPr="003C5C90" w:rsidR="00915ACE" w:rsidP="005B7C84" w:rsidRDefault="00915ACE">
      <w:pPr>
        <w:pStyle w:val="Odstavecseseznamem"/>
        <w:numPr>
          <w:ilvl w:val="0"/>
          <w:numId w:val="30"/>
        </w:numPr>
        <w:contextualSpacing w:val="false"/>
        <w:jc w:val="both"/>
        <w:rPr>
          <w:rFonts w:cstheme="minorHAnsi"/>
        </w:rPr>
      </w:pPr>
      <w:r w:rsidRPr="003C5C90">
        <w:rPr>
          <w:rFonts w:cstheme="minorHAnsi"/>
        </w:rPr>
        <w:t>Dodavatel potvrdí přijetí dílčí veřejné zakázky, včetně požadované doby plnění</w:t>
      </w:r>
      <w:r w:rsidRPr="003C5C90" w:rsidR="009469B4">
        <w:rPr>
          <w:rFonts w:cstheme="minorHAnsi"/>
        </w:rPr>
        <w:t>, do 5 pracovních dnů</w:t>
      </w:r>
      <w:r w:rsidRPr="003C5C90">
        <w:rPr>
          <w:rFonts w:cstheme="minorHAnsi"/>
        </w:rPr>
        <w:t>.</w:t>
      </w:r>
    </w:p>
    <w:p w:rsidRPr="003C5C90" w:rsidR="00514538" w:rsidP="005B7C84" w:rsidRDefault="00915ACE">
      <w:pPr>
        <w:pStyle w:val="Odstavecseseznamem"/>
        <w:numPr>
          <w:ilvl w:val="0"/>
          <w:numId w:val="30"/>
        </w:numPr>
        <w:contextualSpacing w:val="false"/>
        <w:jc w:val="both"/>
        <w:rPr>
          <w:rFonts w:cstheme="minorHAnsi"/>
        </w:rPr>
      </w:pPr>
      <w:r w:rsidRPr="003C5C90">
        <w:rPr>
          <w:rFonts w:cstheme="minorHAnsi"/>
        </w:rPr>
        <w:t>Dodavatel</w:t>
      </w:r>
      <w:r w:rsidRPr="003C5C90" w:rsidR="001F2526">
        <w:rPr>
          <w:rFonts w:cstheme="minorHAnsi"/>
        </w:rPr>
        <w:t xml:space="preserve"> je povinen neprodleně informovat </w:t>
      </w:r>
      <w:r w:rsidRPr="003C5C90">
        <w:rPr>
          <w:rFonts w:cstheme="minorHAnsi"/>
        </w:rPr>
        <w:t>O</w:t>
      </w:r>
      <w:r w:rsidRPr="003C5C90" w:rsidR="001F2526">
        <w:rPr>
          <w:rFonts w:cstheme="minorHAnsi"/>
        </w:rPr>
        <w:t>bjednatele v případě, že nebude schopen zadan</w:t>
      </w:r>
      <w:r w:rsidRPr="003C5C90">
        <w:rPr>
          <w:rFonts w:cstheme="minorHAnsi"/>
        </w:rPr>
        <w:t>ou</w:t>
      </w:r>
      <w:r w:rsidRPr="003C5C90" w:rsidR="001F2526">
        <w:rPr>
          <w:rFonts w:cstheme="minorHAnsi"/>
        </w:rPr>
        <w:t xml:space="preserve"> dílčí </w:t>
      </w:r>
      <w:r w:rsidRPr="003C5C90">
        <w:rPr>
          <w:rFonts w:cstheme="minorHAnsi"/>
        </w:rPr>
        <w:t>veřejnou zakázku</w:t>
      </w:r>
      <w:r w:rsidRPr="003C5C90" w:rsidR="001F2526">
        <w:rPr>
          <w:rFonts w:cstheme="minorHAnsi"/>
        </w:rPr>
        <w:t xml:space="preserve"> dle objednávky realizovat</w:t>
      </w:r>
      <w:r w:rsidRPr="003C5C90">
        <w:rPr>
          <w:rFonts w:cstheme="minorHAnsi"/>
        </w:rPr>
        <w:t xml:space="preserve"> v požadované době plnění, a do </w:t>
      </w:r>
      <w:r w:rsidRPr="003C5C90" w:rsidR="009469B4">
        <w:rPr>
          <w:rFonts w:cstheme="minorHAnsi"/>
        </w:rPr>
        <w:t>5</w:t>
      </w:r>
      <w:r w:rsidRPr="003C5C90" w:rsidR="00450A40">
        <w:rPr>
          <w:rFonts w:cstheme="minorHAnsi"/>
        </w:rPr>
        <w:t xml:space="preserve"> pracovních dnů Objednateli sdělit novou navrhovanou dobu plnění</w:t>
      </w:r>
      <w:r w:rsidRPr="003C5C90" w:rsidR="001F2526">
        <w:rPr>
          <w:rFonts w:cstheme="minorHAnsi"/>
        </w:rPr>
        <w:t>.</w:t>
      </w:r>
      <w:r w:rsidRPr="003C5C90" w:rsidR="009469B4">
        <w:rPr>
          <w:rFonts w:cstheme="minorHAnsi"/>
        </w:rPr>
        <w:t xml:space="preserve"> Objednatel novou navrhovanou dobu plnění potvrdí do 5 pracovních dnů od doručení návrhu Dodavatele.</w:t>
      </w:r>
    </w:p>
    <w:p w:rsidRPr="003C5C90" w:rsidR="001A6AFF" w:rsidP="00222C3C" w:rsidRDefault="001A6AFF">
      <w:pPr>
        <w:pStyle w:val="Odstavecseseznamem"/>
        <w:keepNext/>
        <w:numPr>
          <w:ilvl w:val="0"/>
          <w:numId w:val="28"/>
        </w:numPr>
        <w:spacing w:before="360" w:after="120"/>
        <w:ind w:left="714" w:hanging="357"/>
        <w:contextualSpacing w:val="false"/>
        <w:jc w:val="center"/>
        <w:rPr>
          <w:rFonts w:cstheme="minorHAnsi"/>
          <w:b/>
        </w:rPr>
      </w:pPr>
    </w:p>
    <w:p w:rsidRPr="003C5C90" w:rsidR="001A6AFF" w:rsidP="005B7C84" w:rsidRDefault="001A6AFF">
      <w:pPr>
        <w:keepNext/>
        <w:spacing w:after="200" w:line="276" w:lineRule="auto"/>
        <w:jc w:val="center"/>
        <w:rPr>
          <w:rFonts w:asciiTheme="minorHAnsi" w:hAnsiTheme="minorHAnsi" w:cstheme="minorHAnsi"/>
          <w:b/>
          <w:sz w:val="22"/>
          <w:szCs w:val="22"/>
        </w:rPr>
      </w:pPr>
      <w:r w:rsidRPr="003C5C90">
        <w:rPr>
          <w:rFonts w:asciiTheme="minorHAnsi" w:hAnsiTheme="minorHAnsi" w:cstheme="minorHAnsi"/>
          <w:b/>
          <w:sz w:val="22"/>
          <w:szCs w:val="22"/>
        </w:rPr>
        <w:t>CENA</w:t>
      </w:r>
      <w:r w:rsidRPr="003C5C90" w:rsidR="00F272E5">
        <w:rPr>
          <w:rFonts w:asciiTheme="minorHAnsi" w:hAnsiTheme="minorHAnsi" w:cstheme="minorHAnsi"/>
          <w:b/>
          <w:sz w:val="22"/>
          <w:szCs w:val="22"/>
        </w:rPr>
        <w:t xml:space="preserve"> A PLATEBNÍ PODMÍNKY</w:t>
      </w:r>
    </w:p>
    <w:p w:rsidRPr="00217804" w:rsidR="007B07DC" w:rsidP="005B7C84" w:rsidRDefault="007B07DC">
      <w:pPr>
        <w:pStyle w:val="Odstavecseseznamem"/>
        <w:numPr>
          <w:ilvl w:val="0"/>
          <w:numId w:val="14"/>
        </w:numPr>
        <w:ind w:left="426" w:hanging="426"/>
        <w:contextualSpacing w:val="false"/>
        <w:jc w:val="both"/>
        <w:rPr>
          <w:rFonts w:cstheme="minorHAnsi"/>
        </w:rPr>
      </w:pPr>
      <w:r w:rsidRPr="003C5C90">
        <w:rPr>
          <w:rFonts w:cstheme="minorHAnsi"/>
        </w:rPr>
        <w:t>Ce</w:t>
      </w:r>
      <w:r w:rsidRPr="003C5C90" w:rsidR="00D14DBB">
        <w:rPr>
          <w:rFonts w:cstheme="minorHAnsi"/>
        </w:rPr>
        <w:t>lková ce</w:t>
      </w:r>
      <w:r w:rsidRPr="003C5C90">
        <w:rPr>
          <w:rFonts w:cstheme="minorHAnsi"/>
        </w:rPr>
        <w:t xml:space="preserve">na za </w:t>
      </w:r>
      <w:r w:rsidRPr="003C5C90" w:rsidR="00122027">
        <w:rPr>
          <w:rFonts w:cstheme="minorHAnsi"/>
        </w:rPr>
        <w:t>kurzy</w:t>
      </w:r>
      <w:r w:rsidRPr="003C5C90">
        <w:rPr>
          <w:rFonts w:cstheme="minorHAnsi"/>
        </w:rPr>
        <w:t xml:space="preserve"> poskytované Dodavatelem dle </w:t>
      </w:r>
      <w:r w:rsidRPr="003C5C90" w:rsidR="00D14DBB">
        <w:rPr>
          <w:rFonts w:cstheme="minorHAnsi"/>
        </w:rPr>
        <w:t xml:space="preserve">této Smlouvy činí částku ve výši </w:t>
      </w:r>
      <w:r w:rsidRPr="003C5C90" w:rsidR="00D14DBB">
        <w:rPr>
          <w:rFonts w:cstheme="minorHAnsi"/>
          <w:snapToGrid w:val="false"/>
          <w:highlight w:val="yellow"/>
        </w:rPr>
        <w:t>[</w:t>
      </w:r>
      <w:r w:rsidRPr="003C5C90" w:rsidR="00F86637">
        <w:rPr>
          <w:rFonts w:cstheme="minorHAnsi"/>
          <w:snapToGrid w:val="false"/>
          <w:highlight w:val="yellow"/>
        </w:rPr>
        <w:t xml:space="preserve">doplní </w:t>
      </w:r>
      <w:r w:rsidRPr="003C5C90" w:rsidR="00EC2FE8">
        <w:rPr>
          <w:rFonts w:cstheme="minorHAnsi"/>
          <w:snapToGrid w:val="false"/>
          <w:highlight w:val="yellow"/>
        </w:rPr>
        <w:t>dodavatel</w:t>
      </w:r>
      <w:r w:rsidRPr="003C5C90" w:rsidR="00F86637">
        <w:rPr>
          <w:rFonts w:cstheme="minorHAnsi"/>
          <w:snapToGrid w:val="false"/>
          <w:highlight w:val="yellow"/>
        </w:rPr>
        <w:t xml:space="preserve"> v nabídce</w:t>
      </w:r>
      <w:r w:rsidRPr="003C5C90" w:rsidR="00D14DBB">
        <w:rPr>
          <w:rFonts w:cstheme="minorHAnsi"/>
          <w:snapToGrid w:val="false"/>
          <w:highlight w:val="yellow"/>
        </w:rPr>
        <w:t>]</w:t>
      </w:r>
      <w:r w:rsidRPr="003C5C90" w:rsidR="00D14DBB">
        <w:rPr>
          <w:rFonts w:cstheme="minorHAnsi"/>
          <w:snapToGrid w:val="false"/>
        </w:rPr>
        <w:t>.</w:t>
      </w:r>
      <w:r w:rsidRPr="003C5C90" w:rsidR="00B24E7F">
        <w:rPr>
          <w:rFonts w:cstheme="minorHAnsi"/>
          <w:snapToGrid w:val="false"/>
        </w:rPr>
        <w:t xml:space="preserve"> Tabulka s rozdělením ceny mezi jednotlivé kurzy tvoří přílohu č. 1 této </w:t>
      </w:r>
      <w:r w:rsidRPr="00217804" w:rsidR="00B24E7F">
        <w:rPr>
          <w:rFonts w:cstheme="minorHAnsi"/>
          <w:snapToGrid w:val="false"/>
        </w:rPr>
        <w:t>Smlouvy.</w:t>
      </w:r>
    </w:p>
    <w:p w:rsidRPr="00217804" w:rsidR="00F272E5" w:rsidP="005B7C84" w:rsidRDefault="003E1408">
      <w:pPr>
        <w:pStyle w:val="Odstavecseseznamem"/>
        <w:numPr>
          <w:ilvl w:val="0"/>
          <w:numId w:val="14"/>
        </w:numPr>
        <w:ind w:left="426" w:hanging="426"/>
        <w:contextualSpacing w:val="false"/>
        <w:jc w:val="both"/>
        <w:rPr>
          <w:rFonts w:cstheme="minorHAnsi"/>
        </w:rPr>
      </w:pPr>
      <w:r w:rsidRPr="00217804">
        <w:rPr>
          <w:rFonts w:cstheme="minorHAnsi"/>
        </w:rPr>
        <w:t xml:space="preserve">Část ceny odpovídající jednotlivým kurzům dle přílohy č. 1 této Smlouvy bude splatná po konání těchto kurzů. </w:t>
      </w:r>
    </w:p>
    <w:p w:rsidRPr="003C5C90" w:rsidR="00F272E5" w:rsidP="005B7C84" w:rsidRDefault="00F272E5">
      <w:pPr>
        <w:pStyle w:val="Odstavecseseznamem"/>
        <w:numPr>
          <w:ilvl w:val="0"/>
          <w:numId w:val="14"/>
        </w:numPr>
        <w:ind w:left="426" w:hanging="426"/>
        <w:contextualSpacing w:val="false"/>
        <w:jc w:val="both"/>
        <w:rPr>
          <w:rFonts w:cstheme="minorHAnsi"/>
        </w:rPr>
      </w:pPr>
      <w:r w:rsidRPr="003C5C90">
        <w:rPr>
          <w:rFonts w:cstheme="minorHAnsi"/>
        </w:rPr>
        <w:t>V případě změny DPH bude aktuální sazba DPH uplatněna podle právních předpisů platných v době fakturace.</w:t>
      </w:r>
    </w:p>
    <w:p w:rsidRPr="003C5C90" w:rsidR="00F272E5" w:rsidP="007B0A42" w:rsidRDefault="00F272E5">
      <w:pPr>
        <w:pStyle w:val="Odstavecseseznamem"/>
        <w:numPr>
          <w:ilvl w:val="0"/>
          <w:numId w:val="14"/>
        </w:numPr>
        <w:contextualSpacing w:val="false"/>
        <w:jc w:val="both"/>
        <w:rPr>
          <w:rFonts w:cstheme="minorHAnsi"/>
        </w:rPr>
      </w:pPr>
      <w:r w:rsidRPr="003C5C90">
        <w:rPr>
          <w:rFonts w:cstheme="minorHAnsi"/>
        </w:rPr>
        <w:t xml:space="preserve">Podkladem pro úhradu ceny za </w:t>
      </w:r>
      <w:r w:rsidRPr="003C5C90" w:rsidR="00122027">
        <w:rPr>
          <w:rFonts w:cstheme="minorHAnsi"/>
        </w:rPr>
        <w:t>kurzy</w:t>
      </w:r>
      <w:r w:rsidRPr="003C5C90">
        <w:rPr>
          <w:rFonts w:cstheme="minorHAnsi"/>
        </w:rPr>
        <w:t xml:space="preserve"> je faktura, která bude mít náležitosti daňového dokladu dle zákona č. 235/2004 Sb., o dani z přidané hodnoty, ve znění pozdějších předpisů (dále jen „</w:t>
      </w:r>
      <w:r w:rsidRPr="003C5C90">
        <w:rPr>
          <w:rFonts w:cstheme="minorHAnsi"/>
          <w:b/>
        </w:rPr>
        <w:t>faktura</w:t>
      </w:r>
      <w:r w:rsidRPr="003C5C90">
        <w:rPr>
          <w:rFonts w:cstheme="minorHAnsi"/>
        </w:rPr>
        <w:t>")</w:t>
      </w:r>
      <w:r w:rsidR="00BB487C">
        <w:rPr>
          <w:rFonts w:cstheme="minorHAnsi"/>
        </w:rPr>
        <w:t xml:space="preserve"> a dále bude také obsahovat název a číslo projektu </w:t>
      </w:r>
      <w:r w:rsidRPr="00BB487C" w:rsidR="00BB487C">
        <w:rPr>
          <w:rFonts w:cstheme="minorHAnsi"/>
        </w:rPr>
        <w:t>Vzdělávání zaměstnanců Jitona a.s.</w:t>
      </w:r>
      <w:r w:rsidR="00BB487C">
        <w:rPr>
          <w:rFonts w:cstheme="minorHAnsi"/>
        </w:rPr>
        <w:t xml:space="preserve"> - </w:t>
      </w:r>
      <w:r w:rsidRPr="00BB487C" w:rsidR="00BB487C">
        <w:rPr>
          <w:rFonts w:cstheme="minorHAnsi"/>
        </w:rPr>
        <w:t>CZ.03.1.52/0.0/0.0/16_043/0004715</w:t>
      </w:r>
      <w:r w:rsidRPr="003C5C90">
        <w:rPr>
          <w:rFonts w:cstheme="minorHAnsi"/>
        </w:rPr>
        <w:t xml:space="preserve">. </w:t>
      </w:r>
      <w:r w:rsidRPr="007B0A42" w:rsidR="007B0A42">
        <w:rPr>
          <w:rFonts w:cstheme="minorHAnsi"/>
        </w:rPr>
        <w:t xml:space="preserve">Jestliže nebude příslušná faktura obsahovat veškeré údaje vyžadované právními předpisy pro daňový a účetní doklad, nebo pokud v ní nebudou správně uvedené údaje, je Objednatel oprávněn vrátit ji </w:t>
      </w:r>
      <w:r w:rsidR="007B0A42">
        <w:rPr>
          <w:rFonts w:cstheme="minorHAnsi"/>
        </w:rPr>
        <w:t>Dodavateli</w:t>
      </w:r>
      <w:bookmarkStart w:name="_GoBack" w:id="9"/>
      <w:bookmarkEnd w:id="9"/>
      <w:r w:rsidRPr="007B0A42" w:rsidR="007B0A42">
        <w:rPr>
          <w:rFonts w:cstheme="minorHAnsi"/>
        </w:rPr>
        <w:t xml:space="preserve"> k opravě. V takovém případě se ruší původní doba její splatnosti a Objednatel tak není v prodlení s plněním. Nová lhůta splatnosti počne běžet dnem doručení řádně opravené či nově vystavené faktury Objednateli.</w:t>
      </w:r>
    </w:p>
    <w:p w:rsidRPr="003C5C90" w:rsidR="00F272E5" w:rsidP="005B7C84" w:rsidRDefault="00F272E5">
      <w:pPr>
        <w:pStyle w:val="Odstavecseseznamem"/>
        <w:numPr>
          <w:ilvl w:val="0"/>
          <w:numId w:val="14"/>
        </w:numPr>
        <w:ind w:left="426" w:hanging="426"/>
        <w:contextualSpacing w:val="false"/>
        <w:jc w:val="both"/>
        <w:rPr>
          <w:rFonts w:cstheme="minorHAnsi"/>
        </w:rPr>
      </w:pPr>
      <w:r w:rsidRPr="003C5C90">
        <w:rPr>
          <w:rFonts w:cstheme="minorHAnsi"/>
        </w:rPr>
        <w:t>Minimální doby splatnosti faktur bude 30 kalendářních dnů ode dne prokazatelného doručení faktury Objednateli.</w:t>
      </w:r>
    </w:p>
    <w:p w:rsidRPr="003C5C90" w:rsidR="004D2419" w:rsidP="005B7C84" w:rsidRDefault="00F272E5">
      <w:pPr>
        <w:pStyle w:val="Odstavecseseznamem"/>
        <w:numPr>
          <w:ilvl w:val="0"/>
          <w:numId w:val="14"/>
        </w:numPr>
        <w:ind w:left="426" w:hanging="426"/>
        <w:contextualSpacing w:val="false"/>
        <w:jc w:val="both"/>
        <w:rPr>
          <w:rFonts w:cstheme="minorHAnsi"/>
        </w:rPr>
      </w:pPr>
      <w:r w:rsidRPr="003C5C90">
        <w:rPr>
          <w:rFonts w:cstheme="minorHAnsi"/>
        </w:rPr>
        <w:t>Objednatel nebude poskytovat zálohové plnění.</w:t>
      </w:r>
    </w:p>
    <w:p w:rsidRPr="003C5C90" w:rsidR="00D50DD8" w:rsidP="00222C3C" w:rsidRDefault="00D50DD8">
      <w:pPr>
        <w:pStyle w:val="Odstavecseseznamem"/>
        <w:keepNext/>
        <w:numPr>
          <w:ilvl w:val="0"/>
          <w:numId w:val="28"/>
        </w:numPr>
        <w:spacing w:before="360" w:after="120"/>
        <w:ind w:left="714" w:hanging="357"/>
        <w:contextualSpacing w:val="false"/>
        <w:jc w:val="center"/>
        <w:rPr>
          <w:rFonts w:cstheme="minorHAnsi"/>
          <w:b/>
        </w:rPr>
      </w:pPr>
    </w:p>
    <w:p w:rsidRPr="003C5C90" w:rsidR="00D50DD8" w:rsidP="005B7C84" w:rsidRDefault="00D50DD8">
      <w:pPr>
        <w:keepNext/>
        <w:spacing w:after="200" w:line="276" w:lineRule="auto"/>
        <w:jc w:val="center"/>
        <w:rPr>
          <w:rFonts w:asciiTheme="minorHAnsi" w:hAnsiTheme="minorHAnsi" w:cstheme="minorHAnsi"/>
          <w:b/>
          <w:sz w:val="22"/>
          <w:szCs w:val="22"/>
        </w:rPr>
      </w:pPr>
      <w:r w:rsidRPr="003C5C90">
        <w:rPr>
          <w:rFonts w:asciiTheme="minorHAnsi" w:hAnsiTheme="minorHAnsi" w:cstheme="minorHAnsi"/>
          <w:b/>
          <w:sz w:val="22"/>
          <w:szCs w:val="22"/>
        </w:rPr>
        <w:t>TRVÁNÍ SMLOUVY A TERMÍNY PLNĚNÍ</w:t>
      </w:r>
    </w:p>
    <w:p w:rsidRPr="003C5C90" w:rsidR="00D50DD8" w:rsidP="005B7C84" w:rsidRDefault="00D50DD8">
      <w:pPr>
        <w:pStyle w:val="Odstavecseseznamem"/>
        <w:numPr>
          <w:ilvl w:val="0"/>
          <w:numId w:val="19"/>
        </w:numPr>
        <w:ind w:left="425" w:hanging="425"/>
        <w:contextualSpacing w:val="false"/>
        <w:jc w:val="both"/>
        <w:rPr>
          <w:rFonts w:cstheme="minorHAnsi"/>
        </w:rPr>
      </w:pPr>
      <w:r w:rsidRPr="003C5C90">
        <w:rPr>
          <w:rFonts w:cstheme="minorHAnsi"/>
        </w:rPr>
        <w:t>Tato Smlouva se uzavírá na dobu určitou do skončen</w:t>
      </w:r>
      <w:r w:rsidRPr="003C5C90" w:rsidR="0062028E">
        <w:rPr>
          <w:rFonts w:cstheme="minorHAnsi"/>
        </w:rPr>
        <w:t xml:space="preserve">í všech kurzů vymezených v čl. I odst. </w:t>
      </w:r>
      <w:r w:rsidR="003307B9">
        <w:rPr>
          <w:rFonts w:cstheme="minorHAnsi"/>
        </w:rPr>
        <w:t>3</w:t>
      </w:r>
      <w:r w:rsidRPr="003C5C90" w:rsidR="0062028E">
        <w:rPr>
          <w:rFonts w:cstheme="minorHAnsi"/>
        </w:rPr>
        <w:t xml:space="preserve"> </w:t>
      </w:r>
      <w:r w:rsidRPr="003C5C90">
        <w:rPr>
          <w:rFonts w:cstheme="minorHAnsi"/>
        </w:rPr>
        <w:t>této Smlouvy, nej</w:t>
      </w:r>
      <w:r w:rsidRPr="003C5C90" w:rsidR="0092412D">
        <w:rPr>
          <w:rFonts w:cstheme="minorHAnsi"/>
        </w:rPr>
        <w:t>později</w:t>
      </w:r>
      <w:r w:rsidRPr="003C5C90">
        <w:rPr>
          <w:rFonts w:cstheme="minorHAnsi"/>
        </w:rPr>
        <w:t xml:space="preserve"> do 3</w:t>
      </w:r>
      <w:r w:rsidR="003307B9">
        <w:rPr>
          <w:rFonts w:cstheme="minorHAnsi"/>
        </w:rPr>
        <w:t>0</w:t>
      </w:r>
      <w:r w:rsidRPr="003C5C90">
        <w:rPr>
          <w:rFonts w:cstheme="minorHAnsi"/>
        </w:rPr>
        <w:t>. 1</w:t>
      </w:r>
      <w:r w:rsidR="003307B9">
        <w:rPr>
          <w:rFonts w:cstheme="minorHAnsi"/>
        </w:rPr>
        <w:t>1</w:t>
      </w:r>
      <w:r w:rsidRPr="003C5C90">
        <w:rPr>
          <w:rFonts w:cstheme="minorHAnsi"/>
        </w:rPr>
        <w:t>. 2018.</w:t>
      </w:r>
    </w:p>
    <w:p w:rsidRPr="003C5C90" w:rsidR="0092412D" w:rsidP="005B7C84" w:rsidRDefault="0092412D">
      <w:pPr>
        <w:pStyle w:val="Odstavecseseznamem"/>
        <w:numPr>
          <w:ilvl w:val="0"/>
          <w:numId w:val="19"/>
        </w:numPr>
        <w:ind w:left="426" w:hanging="426"/>
        <w:contextualSpacing w:val="false"/>
        <w:jc w:val="both"/>
        <w:rPr>
          <w:rFonts w:cstheme="minorHAnsi"/>
        </w:rPr>
      </w:pPr>
      <w:r w:rsidRPr="003C5C90">
        <w:rPr>
          <w:rFonts w:cstheme="minorHAnsi"/>
        </w:rPr>
        <w:t>Objednatel je oprávněn vypovědět tuto Smlouvu bez výpovědní doby z jakéhokoliv důvodu, resp. bez udání důvodu. Výpověď je v tomto případě účinná dnem jejího doručení Dodavateli. Objednatel se zavazuje, že dílčí plnění objednané před termínem ukončení Smlouvy uhradí podle podmínek Smlouvy.</w:t>
      </w:r>
    </w:p>
    <w:p w:rsidRPr="003C5C90" w:rsidR="004D2419" w:rsidP="00F9570C" w:rsidRDefault="004D2419">
      <w:pPr>
        <w:pStyle w:val="Odstavecseseznamem"/>
        <w:keepNext/>
        <w:numPr>
          <w:ilvl w:val="0"/>
          <w:numId w:val="28"/>
        </w:numPr>
        <w:spacing w:before="360" w:after="120"/>
        <w:ind w:left="714" w:hanging="357"/>
        <w:contextualSpacing w:val="false"/>
        <w:jc w:val="center"/>
        <w:rPr>
          <w:rFonts w:cstheme="minorHAnsi"/>
          <w:b/>
        </w:rPr>
      </w:pPr>
    </w:p>
    <w:p w:rsidRPr="003C5C90" w:rsidR="00717AA2" w:rsidP="005B7C84" w:rsidRDefault="00717AA2">
      <w:pPr>
        <w:keepNext/>
        <w:spacing w:after="200" w:line="276" w:lineRule="auto"/>
        <w:jc w:val="center"/>
        <w:rPr>
          <w:rFonts w:asciiTheme="minorHAnsi" w:hAnsiTheme="minorHAnsi" w:cstheme="minorHAnsi"/>
          <w:b/>
          <w:caps/>
          <w:sz w:val="22"/>
          <w:szCs w:val="22"/>
        </w:rPr>
      </w:pPr>
      <w:r w:rsidRPr="003C5C90">
        <w:rPr>
          <w:rFonts w:asciiTheme="minorHAnsi" w:hAnsiTheme="minorHAnsi" w:cstheme="minorHAnsi"/>
          <w:b/>
          <w:caps/>
          <w:sz w:val="22"/>
          <w:szCs w:val="22"/>
        </w:rPr>
        <w:t>PROJEKTOVÝ TÝM A VYUŽITÍ PODDODAVATELŮ</w:t>
      </w:r>
    </w:p>
    <w:p w:rsidRPr="003C5C90" w:rsidR="00424D8B" w:rsidP="005B7C84" w:rsidRDefault="00717AA2">
      <w:pPr>
        <w:pStyle w:val="Odstavecseseznamem"/>
        <w:numPr>
          <w:ilvl w:val="0"/>
          <w:numId w:val="20"/>
        </w:numPr>
        <w:ind w:left="426" w:hanging="426"/>
        <w:contextualSpacing w:val="false"/>
        <w:jc w:val="both"/>
        <w:rPr>
          <w:rFonts w:cstheme="minorHAnsi"/>
        </w:rPr>
      </w:pPr>
      <w:r w:rsidRPr="003C5C90">
        <w:rPr>
          <w:rFonts w:cstheme="minorHAnsi"/>
        </w:rPr>
        <w:t xml:space="preserve">Dodavatel se zavazuje, že poskytování služeb dle této Smlouvy na jeho straně bude zajišťovat projektový tým, jehož složení a odborná kvalifikace jednotlivých členů jsou uvedeny v příloze č. </w:t>
      </w:r>
      <w:r w:rsidR="00217804">
        <w:rPr>
          <w:rFonts w:cstheme="minorHAnsi"/>
        </w:rPr>
        <w:t>2</w:t>
      </w:r>
      <w:r w:rsidRPr="003C5C90">
        <w:rPr>
          <w:rFonts w:cstheme="minorHAnsi"/>
        </w:rPr>
        <w:t xml:space="preserve"> této Smlouvy, popř. týmu, jehož složení bylo změněno v souladu s tímto článkem (dále jen „</w:t>
      </w:r>
      <w:r w:rsidRPr="003C5C90" w:rsidR="00424D8B">
        <w:rPr>
          <w:rFonts w:cstheme="minorHAnsi"/>
          <w:b/>
        </w:rPr>
        <w:t>p</w:t>
      </w:r>
      <w:r w:rsidRPr="003C5C90">
        <w:rPr>
          <w:rFonts w:cstheme="minorHAnsi"/>
          <w:b/>
        </w:rPr>
        <w:t>rojektový tým</w:t>
      </w:r>
      <w:r w:rsidRPr="003C5C90" w:rsidR="00424D8B">
        <w:rPr>
          <w:rFonts w:cstheme="minorHAnsi"/>
        </w:rPr>
        <w:t>“).</w:t>
      </w:r>
    </w:p>
    <w:p w:rsidRPr="003C5C90" w:rsidR="00424D8B" w:rsidP="005B7C84" w:rsidRDefault="00424D8B">
      <w:pPr>
        <w:pStyle w:val="Odstavecseseznamem"/>
        <w:numPr>
          <w:ilvl w:val="0"/>
          <w:numId w:val="20"/>
        </w:numPr>
        <w:ind w:left="425" w:hanging="425"/>
        <w:contextualSpacing w:val="false"/>
        <w:jc w:val="both"/>
        <w:rPr>
          <w:rFonts w:cstheme="minorHAnsi"/>
        </w:rPr>
      </w:pPr>
      <w:r w:rsidRPr="003C5C90">
        <w:rPr>
          <w:rFonts w:cstheme="minorHAnsi"/>
        </w:rPr>
        <w:t>Výměna kteréhokoli ze členů p</w:t>
      </w:r>
      <w:r w:rsidRPr="003C5C90" w:rsidR="00717AA2">
        <w:rPr>
          <w:rFonts w:cstheme="minorHAnsi"/>
        </w:rPr>
        <w:t>rojektového týmu je možná</w:t>
      </w:r>
      <w:r w:rsidRPr="003C5C90">
        <w:rPr>
          <w:rFonts w:cstheme="minorHAnsi"/>
        </w:rPr>
        <w:t xml:space="preserve"> pouze v případě, že nový člen p</w:t>
      </w:r>
      <w:r w:rsidRPr="003C5C90" w:rsidR="00717AA2">
        <w:rPr>
          <w:rFonts w:cstheme="minorHAnsi"/>
        </w:rPr>
        <w:t>rojektového týmu disponuje minimálně stejnou odbornou způsobilostí, kterou dle přílohy č.</w:t>
      </w:r>
      <w:r w:rsidRPr="003C5C90">
        <w:rPr>
          <w:rFonts w:cstheme="minorHAnsi"/>
        </w:rPr>
        <w:t xml:space="preserve"> </w:t>
      </w:r>
      <w:r w:rsidR="00217804">
        <w:rPr>
          <w:rFonts w:cstheme="minorHAnsi"/>
        </w:rPr>
        <w:t>2</w:t>
      </w:r>
      <w:r w:rsidRPr="003C5C90">
        <w:rPr>
          <w:rFonts w:cstheme="minorHAnsi"/>
        </w:rPr>
        <w:t xml:space="preserve"> této Smlouvy disponuje člen p</w:t>
      </w:r>
      <w:r w:rsidRPr="003C5C90" w:rsidR="00717AA2">
        <w:rPr>
          <w:rFonts w:cstheme="minorHAnsi"/>
        </w:rPr>
        <w:t>rojektového týmu, jenž je nahrazován novým člene</w:t>
      </w:r>
      <w:r w:rsidRPr="003C5C90">
        <w:rPr>
          <w:rFonts w:cstheme="minorHAnsi"/>
        </w:rPr>
        <w:t>m nebo kterou nahrazovaný člen p</w:t>
      </w:r>
      <w:r w:rsidRPr="003C5C90" w:rsidR="00717AA2">
        <w:rPr>
          <w:rFonts w:cstheme="minorHAnsi"/>
        </w:rPr>
        <w:t xml:space="preserve">rojektového týmu </w:t>
      </w:r>
      <w:r w:rsidRPr="003C5C90">
        <w:rPr>
          <w:rFonts w:cstheme="minorHAnsi"/>
        </w:rPr>
        <w:t>prokazoval ve Výběrovém řízení.</w:t>
      </w:r>
    </w:p>
    <w:p w:rsidRPr="003C5C90" w:rsidR="00717AA2" w:rsidP="005B7C84" w:rsidRDefault="00424D8B">
      <w:pPr>
        <w:pStyle w:val="Odstavecseseznamem"/>
        <w:numPr>
          <w:ilvl w:val="0"/>
          <w:numId w:val="20"/>
        </w:numPr>
        <w:ind w:left="425" w:hanging="425"/>
        <w:contextualSpacing w:val="false"/>
        <w:jc w:val="both"/>
        <w:rPr>
          <w:rFonts w:cstheme="minorHAnsi"/>
        </w:rPr>
      </w:pPr>
      <w:r w:rsidRPr="003C5C90">
        <w:rPr>
          <w:rFonts w:cstheme="minorHAnsi"/>
        </w:rPr>
        <w:t>Jakoukoli změnu člena p</w:t>
      </w:r>
      <w:r w:rsidRPr="003C5C90" w:rsidR="00717AA2">
        <w:rPr>
          <w:rFonts w:cstheme="minorHAnsi"/>
        </w:rPr>
        <w:t>rojektového týmu je Dodavatel povinen oznámit Objednateli nejméně pět (5) pracovních dnů před touto změnou, kromě případů, jejichž povaha to vylučuje. Dodavatel je povinen na požádání Objednatele prokázat splnění povinností stanovených v</w:t>
      </w:r>
      <w:r w:rsidRPr="003C5C90">
        <w:rPr>
          <w:rFonts w:cstheme="minorHAnsi"/>
        </w:rPr>
        <w:t> čl. V</w:t>
      </w:r>
      <w:r w:rsidRPr="003C5C90" w:rsidR="0062028E">
        <w:rPr>
          <w:rFonts w:cstheme="minorHAnsi"/>
        </w:rPr>
        <w:t>I</w:t>
      </w:r>
      <w:r w:rsidR="00F9570C">
        <w:rPr>
          <w:rFonts w:cstheme="minorHAnsi"/>
        </w:rPr>
        <w:t>I</w:t>
      </w:r>
      <w:r w:rsidRPr="003C5C90">
        <w:rPr>
          <w:rFonts w:cstheme="minorHAnsi"/>
        </w:rPr>
        <w:t> odst. 1 a 2</w:t>
      </w:r>
      <w:r w:rsidRPr="003C5C90" w:rsidR="00717AA2">
        <w:rPr>
          <w:rFonts w:cstheme="minorHAnsi"/>
        </w:rPr>
        <w:t>.</w:t>
      </w:r>
    </w:p>
    <w:p w:rsidRPr="003C5C90" w:rsidR="00717AA2" w:rsidP="005B7C84" w:rsidRDefault="00717AA2">
      <w:pPr>
        <w:pStyle w:val="Odstavecseseznamem"/>
        <w:numPr>
          <w:ilvl w:val="0"/>
          <w:numId w:val="20"/>
        </w:numPr>
        <w:ind w:left="426" w:hanging="426"/>
        <w:contextualSpacing w:val="false"/>
        <w:jc w:val="both"/>
        <w:rPr>
          <w:rFonts w:cstheme="minorHAnsi"/>
        </w:rPr>
      </w:pPr>
      <w:r w:rsidRPr="003C5C90">
        <w:rPr>
          <w:rFonts w:cstheme="minorHAnsi"/>
        </w:rPr>
        <w:t>Dodavatel se zavazuje při poskytování kurzů využít výhradně poddodavatele, kteří jsou uvedeni v příloze č. 3 této Smlouvy</w:t>
      </w:r>
      <w:r w:rsidRPr="003C5C90" w:rsidR="00424D8B">
        <w:rPr>
          <w:rFonts w:cstheme="minorHAnsi"/>
        </w:rPr>
        <w:t xml:space="preserve"> (dále jen „</w:t>
      </w:r>
      <w:r w:rsidRPr="003C5C90" w:rsidR="00424D8B">
        <w:rPr>
          <w:rFonts w:cstheme="minorHAnsi"/>
          <w:b/>
        </w:rPr>
        <w:t>poddodavatelé</w:t>
      </w:r>
      <w:r w:rsidRPr="003C5C90" w:rsidR="00424D8B">
        <w:rPr>
          <w:rFonts w:cstheme="minorHAnsi"/>
        </w:rPr>
        <w:t>“)</w:t>
      </w:r>
      <w:r w:rsidRPr="003C5C90">
        <w:rPr>
          <w:rFonts w:cstheme="minorHAnsi"/>
        </w:rPr>
        <w:t xml:space="preserve">. Tato podmínka se nevztahuje na ty poddodavatele, jejichž celkový podíl na poskytování služeb nepřesáhne 5 % z celkového rozsahu služeb (vyjádřeno </w:t>
      </w:r>
      <w:r w:rsidRPr="003C5C90" w:rsidR="00F52021">
        <w:rPr>
          <w:rFonts w:cstheme="minorHAnsi"/>
        </w:rPr>
        <w:t>podílem na ceně).</w:t>
      </w:r>
      <w:r w:rsidRPr="003C5C90">
        <w:rPr>
          <w:rFonts w:cstheme="minorHAnsi"/>
        </w:rPr>
        <w:t xml:space="preserve"> Poddodavatelé jsou povinni plnit ty části plnění, které specifikuje příloha č. 3 této Smlouvy,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rsidRPr="003C5C90" w:rsidR="00CA2F7F" w:rsidP="005B7C84" w:rsidRDefault="00717AA2">
      <w:pPr>
        <w:pStyle w:val="Odstavecseseznamem"/>
        <w:numPr>
          <w:ilvl w:val="0"/>
          <w:numId w:val="20"/>
        </w:numPr>
        <w:ind w:left="426" w:hanging="426"/>
        <w:contextualSpacing w:val="false"/>
        <w:jc w:val="both"/>
        <w:rPr>
          <w:rFonts w:cstheme="minorHAnsi"/>
        </w:rPr>
      </w:pPr>
      <w:r w:rsidRPr="003C5C90">
        <w:rPr>
          <w:rFonts w:cstheme="minorHAnsi"/>
        </w:rPr>
        <w:t xml:space="preserve">Výměna kteréhokoli z poddodavatelů uvedených v příloze č. 3 této Smlouvy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w:t>
      </w:r>
      <w:r w:rsidRPr="003C5C90">
        <w:rPr>
          <w:rFonts w:cstheme="minorHAnsi"/>
        </w:rPr>
        <w:lastRenderedPageBreak/>
        <w:t>Objednateli škoda nebo pokud měl Objednatel k takto poskytovaným službám námitky související s kvalitou, rozsahem či účtov</w:t>
      </w:r>
      <w:r w:rsidRPr="003C5C90" w:rsidR="00CA2F7F">
        <w:rPr>
          <w:rFonts w:cstheme="minorHAnsi"/>
        </w:rPr>
        <w:t>áním služeb.</w:t>
      </w:r>
    </w:p>
    <w:p w:rsidRPr="003C5C90" w:rsidR="00717AA2" w:rsidP="005B7C84" w:rsidRDefault="00717AA2">
      <w:pPr>
        <w:pStyle w:val="Odstavecseseznamem"/>
        <w:numPr>
          <w:ilvl w:val="0"/>
          <w:numId w:val="20"/>
        </w:numPr>
        <w:ind w:left="426" w:hanging="426"/>
        <w:contextualSpacing w:val="false"/>
        <w:jc w:val="both"/>
        <w:rPr>
          <w:rFonts w:cstheme="minorHAnsi"/>
        </w:rPr>
      </w:pPr>
      <w:r w:rsidRPr="003C5C90">
        <w:rPr>
          <w:rFonts w:cstheme="minorHAnsi"/>
        </w:rPr>
        <w:t xml:space="preserve">Objednatel je také oprávněn požadovat výměnu poddodavatele, pokud tento prokazatelně přispívá k vadnému poskytování </w:t>
      </w:r>
      <w:r w:rsidRPr="003C5C90" w:rsidR="00CA2F7F">
        <w:rPr>
          <w:rFonts w:cstheme="minorHAnsi"/>
        </w:rPr>
        <w:t>služeb</w:t>
      </w:r>
      <w:r w:rsidRPr="003C5C90">
        <w:rPr>
          <w:rFonts w:cstheme="minorHAnsi"/>
        </w:rPr>
        <w:t xml:space="preserve"> a Dodavatel je povinen této žádosti vyhovět.</w:t>
      </w:r>
    </w:p>
    <w:p w:rsidRPr="003C5C90" w:rsidR="00717AA2" w:rsidP="00F9570C" w:rsidRDefault="00717AA2">
      <w:pPr>
        <w:pStyle w:val="Odstavecseseznamem"/>
        <w:keepNext/>
        <w:numPr>
          <w:ilvl w:val="0"/>
          <w:numId w:val="28"/>
        </w:numPr>
        <w:spacing w:before="360" w:after="120"/>
        <w:ind w:left="714" w:hanging="357"/>
        <w:contextualSpacing w:val="false"/>
        <w:jc w:val="center"/>
        <w:rPr>
          <w:rFonts w:cstheme="minorHAnsi"/>
          <w:b/>
          <w:caps/>
        </w:rPr>
      </w:pPr>
    </w:p>
    <w:p w:rsidRPr="003C5C90" w:rsidR="004D2419" w:rsidP="005B7C84" w:rsidRDefault="006F6C22">
      <w:pPr>
        <w:keepNext/>
        <w:spacing w:after="200" w:line="276" w:lineRule="auto"/>
        <w:jc w:val="center"/>
        <w:rPr>
          <w:rFonts w:asciiTheme="minorHAnsi" w:hAnsiTheme="minorHAnsi" w:cstheme="minorHAnsi"/>
          <w:b/>
          <w:caps/>
          <w:sz w:val="22"/>
          <w:szCs w:val="22"/>
        </w:rPr>
      </w:pPr>
      <w:r w:rsidRPr="003C5C90">
        <w:rPr>
          <w:rFonts w:asciiTheme="minorHAnsi" w:hAnsiTheme="minorHAnsi" w:cstheme="minorHAnsi"/>
          <w:b/>
          <w:caps/>
          <w:sz w:val="22"/>
          <w:szCs w:val="22"/>
        </w:rPr>
        <w:t>Ostatní povinnosti</w:t>
      </w:r>
      <w:r w:rsidRPr="003C5C90" w:rsidR="004D2419">
        <w:rPr>
          <w:rFonts w:asciiTheme="minorHAnsi" w:hAnsiTheme="minorHAnsi" w:cstheme="minorHAnsi"/>
          <w:b/>
          <w:caps/>
          <w:sz w:val="22"/>
          <w:szCs w:val="22"/>
        </w:rPr>
        <w:t xml:space="preserve"> smluvních stran</w:t>
      </w:r>
    </w:p>
    <w:p w:rsidRPr="003C5C90" w:rsidR="004D2419" w:rsidP="005B7C84" w:rsidRDefault="004D2419">
      <w:pPr>
        <w:pStyle w:val="Odstavecseseznamem"/>
        <w:numPr>
          <w:ilvl w:val="0"/>
          <w:numId w:val="16"/>
        </w:numPr>
        <w:ind w:left="426" w:hanging="426"/>
        <w:contextualSpacing w:val="false"/>
        <w:jc w:val="both"/>
        <w:rPr>
          <w:rFonts w:cstheme="minorHAnsi"/>
          <w:noProof/>
        </w:rPr>
      </w:pPr>
      <w:r w:rsidRPr="003C5C90">
        <w:rPr>
          <w:rFonts w:cstheme="minorHAnsi"/>
        </w:rPr>
        <w:t xml:space="preserve">Dodavatel je </w:t>
      </w:r>
      <w:r w:rsidRPr="003C5C90">
        <w:rPr>
          <w:rFonts w:cstheme="minorHAnsi"/>
          <w:noProof/>
        </w:rPr>
        <w:t xml:space="preserve">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  </w:t>
      </w:r>
    </w:p>
    <w:p w:rsidRPr="003C5C90" w:rsidR="00AC5D67" w:rsidP="005B7C84" w:rsidRDefault="004D2419">
      <w:pPr>
        <w:pStyle w:val="Odstavecseseznamem"/>
        <w:numPr>
          <w:ilvl w:val="0"/>
          <w:numId w:val="16"/>
        </w:numPr>
        <w:ind w:left="426" w:hanging="426"/>
        <w:contextualSpacing w:val="false"/>
        <w:jc w:val="both"/>
        <w:rPr>
          <w:rFonts w:cstheme="minorHAnsi"/>
          <w:noProof/>
        </w:rPr>
      </w:pPr>
      <w:r w:rsidRPr="003C5C90">
        <w:rPr>
          <w:rFonts w:cstheme="minorHAnsi"/>
        </w:rPr>
        <w:t>Dodavatel</w:t>
      </w:r>
      <w:r w:rsidRPr="003C5C90">
        <w:rPr>
          <w:rFonts w:cstheme="minorHAnsi"/>
          <w:noProof/>
        </w:rPr>
        <w:t xml:space="preserve"> odpovídá za škodu způsobenou Objednateli porušením svých povinností při plnění </w:t>
      </w:r>
      <w:r w:rsidRPr="003C5C90" w:rsidR="004A2BA6">
        <w:rPr>
          <w:rFonts w:cstheme="minorHAnsi"/>
          <w:noProof/>
        </w:rPr>
        <w:t>S</w:t>
      </w:r>
      <w:r w:rsidRPr="003C5C90">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rsidRPr="003C5C90" w:rsidR="000375C8" w:rsidP="00F9570C" w:rsidRDefault="000375C8">
      <w:pPr>
        <w:pStyle w:val="Odstavecseseznamem"/>
        <w:keepNext/>
        <w:numPr>
          <w:ilvl w:val="0"/>
          <w:numId w:val="28"/>
        </w:numPr>
        <w:spacing w:before="360" w:after="120"/>
        <w:ind w:left="714" w:hanging="357"/>
        <w:contextualSpacing w:val="false"/>
        <w:jc w:val="center"/>
        <w:rPr>
          <w:rFonts w:cstheme="minorHAnsi"/>
          <w:b/>
        </w:rPr>
      </w:pPr>
    </w:p>
    <w:p w:rsidRPr="003C5C90" w:rsidR="000375C8" w:rsidP="005B7C84" w:rsidRDefault="000375C8">
      <w:pPr>
        <w:keepNext/>
        <w:spacing w:after="200" w:line="276" w:lineRule="auto"/>
        <w:jc w:val="center"/>
        <w:rPr>
          <w:rFonts w:asciiTheme="minorHAnsi" w:hAnsiTheme="minorHAnsi" w:cstheme="minorHAnsi"/>
          <w:b/>
          <w:sz w:val="22"/>
          <w:szCs w:val="22"/>
        </w:rPr>
      </w:pPr>
      <w:r w:rsidRPr="003C5C90">
        <w:rPr>
          <w:rFonts w:asciiTheme="minorHAnsi" w:hAnsiTheme="minorHAnsi" w:cstheme="minorHAnsi"/>
          <w:b/>
          <w:sz w:val="22"/>
          <w:szCs w:val="22"/>
        </w:rPr>
        <w:t>SANKCE</w:t>
      </w:r>
    </w:p>
    <w:p w:rsidRPr="003C5C90" w:rsidR="000375C8" w:rsidP="005B7C84" w:rsidRDefault="00286921">
      <w:pPr>
        <w:pStyle w:val="Odstavecseseznamem"/>
        <w:numPr>
          <w:ilvl w:val="0"/>
          <w:numId w:val="15"/>
        </w:numPr>
        <w:ind w:left="426" w:hanging="426"/>
        <w:contextualSpacing w:val="false"/>
        <w:jc w:val="both"/>
        <w:rPr>
          <w:rFonts w:cstheme="minorHAnsi"/>
        </w:rPr>
      </w:pPr>
      <w:r w:rsidRPr="003C5C90">
        <w:rPr>
          <w:rFonts w:cstheme="minorHAnsi"/>
        </w:rPr>
        <w:t>V případě, že nebude možné některý z kurzů konat</w:t>
      </w:r>
      <w:r w:rsidRPr="003C5C90" w:rsidR="00BE38B5">
        <w:rPr>
          <w:rFonts w:cstheme="minorHAnsi"/>
        </w:rPr>
        <w:t xml:space="preserve"> v dohodnutém termínu z důvodů na straně Dodavatele, </w:t>
      </w:r>
      <w:r w:rsidRPr="003C5C90" w:rsidR="000375C8">
        <w:rPr>
          <w:rFonts w:cstheme="minorHAnsi"/>
        </w:rPr>
        <w:t xml:space="preserve">se Dodavatel zavazuje zaplatit Objednateli smluvní pokutu ve výši </w:t>
      </w:r>
      <w:r w:rsidRPr="003C5C90" w:rsidR="006B793B">
        <w:rPr>
          <w:rFonts w:cstheme="minorHAnsi"/>
        </w:rPr>
        <w:t>10.000</w:t>
      </w:r>
      <w:r w:rsidRPr="003C5C90" w:rsidR="00BE38B5">
        <w:rPr>
          <w:rFonts w:cstheme="minorHAnsi"/>
        </w:rPr>
        <w:t>,-</w:t>
      </w:r>
      <w:r w:rsidRPr="003C5C90" w:rsidR="000375C8">
        <w:rPr>
          <w:rFonts w:cstheme="minorHAnsi"/>
        </w:rPr>
        <w:t xml:space="preserve"> Kč</w:t>
      </w:r>
      <w:r w:rsidRPr="003C5C90" w:rsidR="0092412D">
        <w:rPr>
          <w:rFonts w:cstheme="minorHAnsi"/>
        </w:rPr>
        <w:t xml:space="preserve">, </w:t>
      </w:r>
      <w:r w:rsidRPr="003C5C90" w:rsidR="0092412D">
        <w:rPr>
          <w:rFonts w:cstheme="minorHAnsi"/>
          <w:szCs w:val="24"/>
        </w:rPr>
        <w:t>a to za každý takový zjištěný případ.</w:t>
      </w:r>
    </w:p>
    <w:p w:rsidRPr="003C5C90" w:rsidR="00A166EE" w:rsidP="005B7C84" w:rsidRDefault="00A166EE">
      <w:pPr>
        <w:pStyle w:val="Odstavecseseznamem"/>
        <w:numPr>
          <w:ilvl w:val="0"/>
          <w:numId w:val="15"/>
        </w:numPr>
        <w:ind w:left="426" w:hanging="426"/>
        <w:contextualSpacing w:val="false"/>
        <w:jc w:val="both"/>
        <w:rPr>
          <w:rFonts w:cstheme="minorHAnsi"/>
        </w:rPr>
      </w:pPr>
      <w:r w:rsidRPr="003C5C90">
        <w:rPr>
          <w:rFonts w:cstheme="minorHAnsi"/>
        </w:rPr>
        <w:t xml:space="preserve">V případě, že Dodavatel poruší kterýkoliv ze </w:t>
      </w:r>
      <w:r w:rsidRPr="003C5C90" w:rsidR="00C676D4">
        <w:rPr>
          <w:rFonts w:cstheme="minorHAnsi"/>
        </w:rPr>
        <w:t>svých závazků dle čl. V</w:t>
      </w:r>
      <w:r w:rsidRPr="003C5C90" w:rsidR="00501542">
        <w:rPr>
          <w:rFonts w:cstheme="minorHAnsi"/>
        </w:rPr>
        <w:t>I</w:t>
      </w:r>
      <w:r w:rsidR="00AD6E20">
        <w:rPr>
          <w:rFonts w:cstheme="minorHAnsi"/>
        </w:rPr>
        <w:t>I</w:t>
      </w:r>
      <w:r w:rsidRPr="003C5C90" w:rsidR="00C676D4">
        <w:rPr>
          <w:rFonts w:cstheme="minorHAnsi"/>
        </w:rPr>
        <w:t xml:space="preserve"> odst. 1 nebo 4 této Smlouvy, bude Dodavatel povinen zaplatit Objednateli smluvní pokutu ve výši </w:t>
      </w:r>
      <w:r w:rsidRPr="003C5C90" w:rsidR="006B793B">
        <w:rPr>
          <w:rFonts w:cstheme="minorHAnsi"/>
        </w:rPr>
        <w:t>5.000</w:t>
      </w:r>
      <w:r w:rsidRPr="003C5C90" w:rsidR="00C676D4">
        <w:rPr>
          <w:rFonts w:cstheme="minorHAnsi"/>
        </w:rPr>
        <w:t>,- Kč</w:t>
      </w:r>
      <w:r w:rsidRPr="003C5C90" w:rsidR="0092412D">
        <w:rPr>
          <w:rFonts w:cstheme="minorHAnsi"/>
        </w:rPr>
        <w:t xml:space="preserve">, </w:t>
      </w:r>
      <w:r w:rsidRPr="003C5C90" w:rsidR="0092412D">
        <w:rPr>
          <w:rFonts w:cstheme="minorHAnsi"/>
          <w:szCs w:val="24"/>
        </w:rPr>
        <w:t>a to za každý takový zjištěný případ.</w:t>
      </w:r>
    </w:p>
    <w:p w:rsidRPr="003C5C90" w:rsidR="00286921" w:rsidP="005B7C84" w:rsidRDefault="00286921">
      <w:pPr>
        <w:pStyle w:val="Odstavecseseznamem"/>
        <w:numPr>
          <w:ilvl w:val="0"/>
          <w:numId w:val="15"/>
        </w:numPr>
        <w:ind w:left="426" w:hanging="426"/>
        <w:contextualSpacing w:val="false"/>
        <w:jc w:val="both"/>
        <w:rPr>
          <w:rFonts w:cstheme="minorHAnsi"/>
        </w:rPr>
      </w:pPr>
      <w:r w:rsidRPr="003C5C90">
        <w:rPr>
          <w:rFonts w:cstheme="minorHAnsi"/>
        </w:rPr>
        <w:t>V</w:t>
      </w:r>
      <w:r w:rsidRPr="003C5C90" w:rsidR="00834770">
        <w:rPr>
          <w:rFonts w:cstheme="minorHAnsi"/>
        </w:rPr>
        <w:t> případě, že Dodavatel nesplní svou oznamovací povinnost dle čl. V</w:t>
      </w:r>
      <w:r w:rsidR="00AD6E20">
        <w:rPr>
          <w:rFonts w:cstheme="minorHAnsi"/>
        </w:rPr>
        <w:t>I</w:t>
      </w:r>
      <w:r w:rsidRPr="003C5C90" w:rsidR="00501542">
        <w:rPr>
          <w:rFonts w:cstheme="minorHAnsi"/>
        </w:rPr>
        <w:t>I</w:t>
      </w:r>
      <w:r w:rsidRPr="003C5C90" w:rsidR="00834770">
        <w:rPr>
          <w:rFonts w:cstheme="minorHAnsi"/>
        </w:rPr>
        <w:t xml:space="preserve"> odst. 3 této Smlouvy, bude Dodavatel povinen zaplatit Objednateli smluvní pokutu ve výši </w:t>
      </w:r>
      <w:r w:rsidRPr="003C5C90" w:rsidR="006B793B">
        <w:rPr>
          <w:rFonts w:cstheme="minorHAnsi"/>
        </w:rPr>
        <w:t>5.000</w:t>
      </w:r>
      <w:r w:rsidRPr="003C5C90" w:rsidR="00834770">
        <w:rPr>
          <w:rFonts w:cstheme="minorHAnsi"/>
        </w:rPr>
        <w:t>,- Kč</w:t>
      </w:r>
      <w:r w:rsidRPr="003C5C90" w:rsidR="0092412D">
        <w:rPr>
          <w:rFonts w:cstheme="minorHAnsi"/>
        </w:rPr>
        <w:t xml:space="preserve">, </w:t>
      </w:r>
      <w:r w:rsidRPr="003C5C90" w:rsidR="0092412D">
        <w:rPr>
          <w:rFonts w:cstheme="minorHAnsi"/>
          <w:szCs w:val="24"/>
        </w:rPr>
        <w:t>a to za každý takový zjištěný případ.</w:t>
      </w:r>
    </w:p>
    <w:p w:rsidRPr="003C5C90" w:rsidR="006B793B" w:rsidP="005B7C84" w:rsidRDefault="006B793B">
      <w:pPr>
        <w:pStyle w:val="Odstavecseseznamem"/>
        <w:numPr>
          <w:ilvl w:val="0"/>
          <w:numId w:val="15"/>
        </w:numPr>
        <w:ind w:left="426" w:hanging="426"/>
        <w:contextualSpacing w:val="false"/>
        <w:jc w:val="both"/>
        <w:rPr>
          <w:rFonts w:cstheme="minorHAnsi"/>
        </w:rPr>
      </w:pPr>
      <w:r w:rsidRPr="003C5C90">
        <w:rPr>
          <w:rFonts w:cstheme="minorHAnsi"/>
        </w:rPr>
        <w:t>Zaplacením smluvní pokuty není dotčeno právo Objednatele na náhradu škody v plné výši, tedy i ve výši přesahující smluvní pokutu.</w:t>
      </w:r>
    </w:p>
    <w:p w:rsidRPr="003C5C90" w:rsidR="0092412D" w:rsidP="005B7C84" w:rsidRDefault="0092412D">
      <w:pPr>
        <w:pStyle w:val="Odstavecseseznamem"/>
        <w:numPr>
          <w:ilvl w:val="0"/>
          <w:numId w:val="15"/>
        </w:numPr>
        <w:contextualSpacing w:val="false"/>
        <w:jc w:val="both"/>
        <w:rPr>
          <w:rFonts w:cstheme="minorHAnsi"/>
          <w:szCs w:val="24"/>
        </w:rPr>
      </w:pPr>
      <w:r w:rsidRPr="003C5C90">
        <w:rPr>
          <w:rFonts w:cstheme="minorHAnsi"/>
          <w:szCs w:val="24"/>
        </w:rPr>
        <w:t>Zaplacení smluvní pokuty nezbavuje Dodavatele povinnosti splnit závazky přijaté touto Smlouvou.</w:t>
      </w:r>
    </w:p>
    <w:p w:rsidRPr="003C5C90" w:rsidR="00CF3B12" w:rsidP="005B7C84" w:rsidRDefault="000375C8">
      <w:pPr>
        <w:pStyle w:val="Odstavecseseznamem"/>
        <w:numPr>
          <w:ilvl w:val="0"/>
          <w:numId w:val="15"/>
        </w:numPr>
        <w:ind w:left="426" w:hanging="426"/>
        <w:contextualSpacing w:val="false"/>
        <w:jc w:val="both"/>
        <w:rPr>
          <w:rFonts w:cstheme="minorHAnsi"/>
        </w:rPr>
      </w:pPr>
      <w:r w:rsidRPr="003C5C90">
        <w:rPr>
          <w:rFonts w:cstheme="minorHAnsi"/>
        </w:rPr>
        <w:t>V případě prodlení s plnění</w:t>
      </w:r>
      <w:r w:rsidRPr="003C5C90" w:rsidR="00F07025">
        <w:rPr>
          <w:rFonts w:cstheme="minorHAnsi"/>
        </w:rPr>
        <w:t>m</w:t>
      </w:r>
      <w:r w:rsidRPr="003C5C90">
        <w:rPr>
          <w:rFonts w:cstheme="minorHAnsi"/>
        </w:rPr>
        <w:t xml:space="preserve"> faktur bude Objednatel povinen hradit úrok z prodlení v zákonné výši, smluvní pokuty za pozdní úhradu faktur a jakékoli jiné pokuty vůči Objednateli jsou vyloučeny.</w:t>
      </w:r>
    </w:p>
    <w:p w:rsidRPr="003C5C90" w:rsidR="00CF3B12" w:rsidP="00F9570C" w:rsidRDefault="00CF3B12">
      <w:pPr>
        <w:pStyle w:val="Odstavecseseznamem"/>
        <w:keepNext/>
        <w:numPr>
          <w:ilvl w:val="0"/>
          <w:numId w:val="28"/>
        </w:numPr>
        <w:spacing w:before="360" w:after="120"/>
        <w:ind w:left="714" w:hanging="357"/>
        <w:contextualSpacing w:val="false"/>
        <w:jc w:val="center"/>
        <w:rPr>
          <w:rFonts w:cstheme="minorHAnsi"/>
          <w:b/>
        </w:rPr>
      </w:pPr>
    </w:p>
    <w:p w:rsidRPr="003C5C90" w:rsidR="00AD15B9" w:rsidP="005B7C84" w:rsidRDefault="00AD15B9">
      <w:pPr>
        <w:pStyle w:val="Odstavecseseznamem"/>
        <w:keepNext/>
        <w:ind w:left="0"/>
        <w:contextualSpacing w:val="false"/>
        <w:jc w:val="center"/>
        <w:rPr>
          <w:rFonts w:cstheme="minorHAnsi"/>
          <w:b/>
          <w:caps/>
        </w:rPr>
      </w:pPr>
      <w:r w:rsidRPr="003C5C90">
        <w:rPr>
          <w:rFonts w:cstheme="minorHAnsi"/>
          <w:b/>
          <w:caps/>
        </w:rPr>
        <w:t>Závěrečná ustanovení</w:t>
      </w:r>
    </w:p>
    <w:p w:rsidRPr="003C5C90" w:rsidR="00D50DD8" w:rsidP="005B7C84" w:rsidRDefault="00D50DD8">
      <w:pPr>
        <w:pStyle w:val="Odstavecseseznamem"/>
        <w:numPr>
          <w:ilvl w:val="0"/>
          <w:numId w:val="17"/>
        </w:numPr>
        <w:ind w:left="426" w:hanging="426"/>
        <w:contextualSpacing w:val="false"/>
        <w:jc w:val="both"/>
        <w:rPr>
          <w:rFonts w:cstheme="minorHAnsi"/>
        </w:rPr>
      </w:pPr>
      <w:r w:rsidRPr="003C5C90">
        <w:rPr>
          <w:rFonts w:cstheme="minorHAnsi"/>
        </w:rPr>
        <w:t>Tato Smlouva nabývá platnosti a účinnosti dnem jejího podpisu oběma Smluvními stranami.</w:t>
      </w:r>
    </w:p>
    <w:p w:rsidRPr="003C5C90" w:rsidR="00AD15B9" w:rsidP="005B7C84" w:rsidRDefault="00AD15B9">
      <w:pPr>
        <w:pStyle w:val="Odstavecseseznamem"/>
        <w:numPr>
          <w:ilvl w:val="0"/>
          <w:numId w:val="17"/>
        </w:numPr>
        <w:ind w:left="426" w:hanging="426"/>
        <w:contextualSpacing w:val="false"/>
        <w:jc w:val="both"/>
        <w:rPr>
          <w:rFonts w:cstheme="minorHAnsi"/>
        </w:rPr>
      </w:pPr>
      <w:r w:rsidRPr="003C5C90">
        <w:rPr>
          <w:rFonts w:cstheme="minorHAnsi"/>
        </w:rPr>
        <w:t xml:space="preserve">Tato </w:t>
      </w:r>
      <w:r w:rsidRPr="003C5C90" w:rsidR="00CD07DE">
        <w:rPr>
          <w:rFonts w:cstheme="minorHAnsi"/>
        </w:rPr>
        <w:t>S</w:t>
      </w:r>
      <w:r w:rsidRPr="003C5C90">
        <w:rPr>
          <w:rFonts w:cstheme="minorHAnsi"/>
        </w:rPr>
        <w:t>mlouva se řídí právním řádem České republiky</w:t>
      </w:r>
      <w:r w:rsidRPr="003C5C90" w:rsidR="00CF3B12">
        <w:rPr>
          <w:rFonts w:cstheme="minorHAnsi"/>
        </w:rPr>
        <w:t>.</w:t>
      </w:r>
      <w:r w:rsidRPr="003C5C90">
        <w:rPr>
          <w:rFonts w:cstheme="minorHAnsi"/>
        </w:rPr>
        <w:t xml:space="preserve"> </w:t>
      </w:r>
    </w:p>
    <w:p w:rsidRPr="003C5C90" w:rsidR="00AD15B9" w:rsidP="005B7C84" w:rsidRDefault="00AD15B9">
      <w:pPr>
        <w:pStyle w:val="Odstavecseseznamem"/>
        <w:numPr>
          <w:ilvl w:val="0"/>
          <w:numId w:val="17"/>
        </w:numPr>
        <w:ind w:left="426" w:hanging="426"/>
        <w:contextualSpacing w:val="false"/>
        <w:jc w:val="both"/>
        <w:rPr>
          <w:rFonts w:cstheme="minorHAnsi"/>
        </w:rPr>
      </w:pPr>
      <w:r w:rsidRPr="003C5C90">
        <w:rPr>
          <w:rFonts w:cstheme="minorHAnsi"/>
        </w:rPr>
        <w:t>Smluvní strany se dohodly, že místně příslušným soudem pro řešení případných sporů bude soud příslušný dle místa sídla Objednatele.</w:t>
      </w:r>
    </w:p>
    <w:p w:rsidRPr="003C5C90" w:rsidR="00CF3B12" w:rsidP="005B7C84" w:rsidRDefault="00CF3B12">
      <w:pPr>
        <w:pStyle w:val="Odstavecseseznamem"/>
        <w:numPr>
          <w:ilvl w:val="0"/>
          <w:numId w:val="17"/>
        </w:numPr>
        <w:ind w:left="426" w:hanging="426"/>
        <w:contextualSpacing w:val="false"/>
        <w:jc w:val="both"/>
        <w:rPr>
          <w:rFonts w:cstheme="minorHAnsi"/>
        </w:rPr>
      </w:pPr>
      <w:r w:rsidRPr="003C5C90">
        <w:rPr>
          <w:rFonts w:cstheme="minorHAnsi"/>
        </w:rPr>
        <w:t xml:space="preserve">Je-li nebo stane-li se některé ustanovení této </w:t>
      </w:r>
      <w:r w:rsidRPr="003C5C90" w:rsidR="007867DA">
        <w:rPr>
          <w:rFonts w:cstheme="minorHAnsi"/>
        </w:rPr>
        <w:t>S</w:t>
      </w:r>
      <w:r w:rsidRPr="003C5C90">
        <w:rPr>
          <w:rFonts w:cstheme="minorHAnsi"/>
        </w:rPr>
        <w:t xml:space="preserve">mlouvy neplatným či nevykonatelným, nedotkne se tato neplatnost či nevykonatelnost jiných ustanovení této </w:t>
      </w:r>
      <w:r w:rsidRPr="003C5C90" w:rsidR="007867DA">
        <w:rPr>
          <w:rFonts w:cstheme="minorHAnsi"/>
        </w:rPr>
        <w:t>S</w:t>
      </w:r>
      <w:r w:rsidRPr="003C5C90">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rsidRPr="003C5C90" w:rsidR="00AD15B9" w:rsidP="005B7C84" w:rsidRDefault="00AD15B9">
      <w:pPr>
        <w:pStyle w:val="Odstavecseseznamem"/>
        <w:numPr>
          <w:ilvl w:val="0"/>
          <w:numId w:val="17"/>
        </w:numPr>
        <w:ind w:left="426" w:hanging="426"/>
        <w:contextualSpacing w:val="false"/>
        <w:jc w:val="both"/>
        <w:rPr>
          <w:rFonts w:cstheme="minorHAnsi"/>
        </w:rPr>
      </w:pPr>
      <w:r w:rsidRPr="003C5C90">
        <w:rPr>
          <w:rFonts w:cstheme="minorHAnsi"/>
        </w:rPr>
        <w:t xml:space="preserve">Tato </w:t>
      </w:r>
      <w:r w:rsidRPr="003C5C90" w:rsidR="007867DA">
        <w:rPr>
          <w:rFonts w:cstheme="minorHAnsi"/>
        </w:rPr>
        <w:t>S</w:t>
      </w:r>
      <w:r w:rsidRPr="003C5C90">
        <w:rPr>
          <w:rFonts w:cstheme="minorHAnsi"/>
        </w:rPr>
        <w:t xml:space="preserve">mlouva je vyhotovena </w:t>
      </w:r>
      <w:r w:rsidRPr="003C5C90" w:rsidR="007867DA">
        <w:rPr>
          <w:rFonts w:cstheme="minorHAnsi"/>
        </w:rPr>
        <w:t xml:space="preserve">ve dvou </w:t>
      </w:r>
      <w:r w:rsidRPr="003C5C90">
        <w:rPr>
          <w:rFonts w:cstheme="minorHAnsi"/>
        </w:rPr>
        <w:t xml:space="preserve">stejnopisech, z nichž každý bude považován za prvopis. Každá Smluvní strana obdrží po </w:t>
      </w:r>
      <w:r w:rsidRPr="003C5C90" w:rsidR="00CF3B12">
        <w:rPr>
          <w:rFonts w:cstheme="minorHAnsi"/>
        </w:rPr>
        <w:t>jednom</w:t>
      </w:r>
      <w:r w:rsidRPr="003C5C90" w:rsidR="006F6C22">
        <w:rPr>
          <w:rFonts w:cstheme="minorHAnsi"/>
        </w:rPr>
        <w:t xml:space="preserve"> stejnopis</w:t>
      </w:r>
      <w:r w:rsidRPr="003C5C90" w:rsidR="00CF3B12">
        <w:rPr>
          <w:rFonts w:cstheme="minorHAnsi"/>
        </w:rPr>
        <w:t xml:space="preserve">u </w:t>
      </w:r>
      <w:r w:rsidRPr="003C5C90">
        <w:rPr>
          <w:rFonts w:cstheme="minorHAnsi"/>
        </w:rPr>
        <w:t xml:space="preserve">této </w:t>
      </w:r>
      <w:r w:rsidRPr="003C5C90" w:rsidR="007867DA">
        <w:rPr>
          <w:rFonts w:cstheme="minorHAnsi"/>
        </w:rPr>
        <w:t>S</w:t>
      </w:r>
      <w:r w:rsidRPr="003C5C90">
        <w:rPr>
          <w:rFonts w:cstheme="minorHAnsi"/>
        </w:rPr>
        <w:t>mlouvy.</w:t>
      </w:r>
    </w:p>
    <w:p w:rsidRPr="003C5C90" w:rsidR="00691798" w:rsidP="00514538" w:rsidRDefault="00691798">
      <w:pPr>
        <w:pStyle w:val="Level2"/>
        <w:numPr>
          <w:ilvl w:val="0"/>
          <w:numId w:val="0"/>
        </w:numPr>
        <w:spacing w:after="200" w:line="276" w:lineRule="auto"/>
        <w:ind w:left="851"/>
        <w:rPr>
          <w:rFonts w:asciiTheme="minorHAnsi" w:hAnsiTheme="minorHAnsi" w:cstheme="minorHAnsi"/>
          <w:sz w:val="22"/>
          <w:szCs w:val="22"/>
        </w:rPr>
      </w:pPr>
    </w:p>
    <w:p w:rsidRPr="003C5C90" w:rsidR="00CD27F9" w:rsidP="00514538" w:rsidRDefault="00691798">
      <w:pPr>
        <w:pStyle w:val="Level2"/>
        <w:numPr>
          <w:ilvl w:val="0"/>
          <w:numId w:val="0"/>
        </w:numPr>
        <w:spacing w:after="200" w:line="276" w:lineRule="auto"/>
        <w:rPr>
          <w:rFonts w:asciiTheme="minorHAnsi" w:hAnsiTheme="minorHAnsi" w:cstheme="minorHAnsi"/>
          <w:sz w:val="22"/>
          <w:szCs w:val="22"/>
        </w:rPr>
      </w:pPr>
      <w:r w:rsidRPr="003C5C90">
        <w:rPr>
          <w:rFonts w:asciiTheme="minorHAnsi" w:hAnsiTheme="minorHAnsi" w:cstheme="minorHAnsi"/>
          <w:sz w:val="22"/>
          <w:szCs w:val="22"/>
        </w:rPr>
        <w:t xml:space="preserve">Příloha č. 1: </w:t>
      </w:r>
      <w:r w:rsidR="00854761">
        <w:rPr>
          <w:rFonts w:asciiTheme="minorHAnsi" w:hAnsiTheme="minorHAnsi" w:cstheme="minorHAnsi"/>
          <w:sz w:val="22"/>
          <w:szCs w:val="22"/>
        </w:rPr>
        <w:t>Tabulka s rozdělením ceny</w:t>
      </w:r>
    </w:p>
    <w:p w:rsidRPr="003C5C90" w:rsidR="00514538" w:rsidP="00514538" w:rsidRDefault="00514538">
      <w:pPr>
        <w:pStyle w:val="Level2"/>
        <w:numPr>
          <w:ilvl w:val="0"/>
          <w:numId w:val="0"/>
        </w:numPr>
        <w:spacing w:after="200" w:line="276" w:lineRule="auto"/>
        <w:rPr>
          <w:rFonts w:asciiTheme="minorHAnsi" w:hAnsiTheme="minorHAnsi" w:cstheme="minorHAnsi"/>
          <w:sz w:val="22"/>
          <w:szCs w:val="22"/>
        </w:rPr>
      </w:pPr>
      <w:r w:rsidRPr="003C5C90">
        <w:rPr>
          <w:rFonts w:asciiTheme="minorHAnsi" w:hAnsiTheme="minorHAnsi" w:cstheme="minorHAnsi"/>
          <w:sz w:val="22"/>
          <w:szCs w:val="22"/>
        </w:rPr>
        <w:t xml:space="preserve">Příloha č. 2: </w:t>
      </w:r>
      <w:r w:rsidRPr="003C5C90" w:rsidR="00217804">
        <w:rPr>
          <w:rFonts w:asciiTheme="minorHAnsi" w:hAnsiTheme="minorHAnsi" w:cstheme="minorHAnsi"/>
          <w:sz w:val="22"/>
          <w:szCs w:val="22"/>
        </w:rPr>
        <w:t>Projektový tým</w:t>
      </w:r>
    </w:p>
    <w:p w:rsidRPr="003C5C90" w:rsidR="00514538" w:rsidP="00514538" w:rsidRDefault="00514538">
      <w:pPr>
        <w:pStyle w:val="Level2"/>
        <w:numPr>
          <w:ilvl w:val="0"/>
          <w:numId w:val="0"/>
        </w:numPr>
        <w:spacing w:after="200" w:line="276" w:lineRule="auto"/>
        <w:rPr>
          <w:rFonts w:asciiTheme="minorHAnsi" w:hAnsiTheme="minorHAnsi" w:cstheme="minorHAnsi"/>
          <w:sz w:val="22"/>
          <w:szCs w:val="22"/>
        </w:rPr>
      </w:pPr>
      <w:r w:rsidRPr="003C5C90">
        <w:rPr>
          <w:rFonts w:asciiTheme="minorHAnsi" w:hAnsiTheme="minorHAnsi" w:cstheme="minorHAnsi"/>
          <w:sz w:val="22"/>
          <w:szCs w:val="22"/>
        </w:rPr>
        <w:t>Příloha č. 3: Seznam poddodavatelů</w:t>
      </w:r>
    </w:p>
    <w:p w:rsidRPr="003C5C90" w:rsidR="002F6C52" w:rsidP="00F07025" w:rsidRDefault="002F6C52">
      <w:pPr>
        <w:pStyle w:val="Body1"/>
        <w:spacing w:after="200" w:line="276" w:lineRule="auto"/>
        <w:ind w:left="0"/>
        <w:rPr>
          <w:rStyle w:val="Heading1Text"/>
          <w:rFonts w:asciiTheme="minorHAnsi" w:hAnsiTheme="minorHAnsi" w:cstheme="minorHAnsi"/>
          <w:b w:val="false"/>
          <w:sz w:val="22"/>
          <w:szCs w:val="22"/>
        </w:rPr>
      </w:pPr>
    </w:p>
    <w:tbl>
      <w:tblPr>
        <w:tblW w:w="8789" w:type="dxa"/>
        <w:tblInd w:w="-5" w:type="dxa"/>
        <w:tblLayout w:type="fixed"/>
        <w:tblLook w:firstRow="0" w:lastRow="0" w:firstColumn="0" w:lastColumn="0" w:noHBand="0" w:noVBand="0" w:val="0000"/>
      </w:tblPr>
      <w:tblGrid>
        <w:gridCol w:w="4395"/>
        <w:gridCol w:w="4394"/>
      </w:tblGrid>
      <w:tr w:rsidRPr="003C5C90" w:rsidR="00F07025" w:rsidTr="00F07025">
        <w:tc>
          <w:tcPr>
            <w:tcW w:w="4395" w:type="dxa"/>
          </w:tcPr>
          <w:p w:rsidRPr="003C5C90" w:rsidR="00F07025" w:rsidP="00514538" w:rsidRDefault="00F07025">
            <w:pPr>
              <w:keepNext/>
              <w:spacing w:after="200" w:line="276" w:lineRule="auto"/>
              <w:rPr>
                <w:rFonts w:asciiTheme="minorHAnsi" w:hAnsiTheme="minorHAnsi" w:cstheme="minorHAnsi"/>
                <w:sz w:val="22"/>
                <w:szCs w:val="22"/>
              </w:rPr>
            </w:pPr>
            <w:r w:rsidRPr="003C5C90">
              <w:rPr>
                <w:rFonts w:asciiTheme="minorHAnsi" w:hAnsiTheme="minorHAnsi" w:cstheme="minorHAnsi"/>
                <w:sz w:val="22"/>
                <w:szCs w:val="22"/>
              </w:rPr>
              <w:t xml:space="preserve">V </w:t>
            </w:r>
            <w:r w:rsidRPr="003C5C90">
              <w:rPr>
                <w:rFonts w:asciiTheme="minorHAnsi" w:hAnsiTheme="minorHAnsi" w:cstheme="minorHAnsi"/>
                <w:sz w:val="22"/>
                <w:szCs w:val="22"/>
                <w:highlight w:val="yellow"/>
              </w:rPr>
              <w:t>[bude doplněno před podpisem smlouvy]</w:t>
            </w:r>
          </w:p>
          <w:p w:rsidRPr="003C5C90" w:rsidR="00F07025" w:rsidP="00514538" w:rsidRDefault="00F07025">
            <w:pPr>
              <w:keepNext/>
              <w:spacing w:after="200" w:line="276" w:lineRule="auto"/>
              <w:rPr>
                <w:rFonts w:asciiTheme="minorHAnsi" w:hAnsiTheme="minorHAnsi" w:cstheme="minorHAnsi"/>
                <w:sz w:val="22"/>
                <w:szCs w:val="22"/>
              </w:rPr>
            </w:pPr>
          </w:p>
          <w:p w:rsidRPr="003C5C90" w:rsidR="00F07025" w:rsidP="00514538" w:rsidRDefault="00F07025">
            <w:pPr>
              <w:keepNext/>
              <w:spacing w:after="200" w:line="276" w:lineRule="auto"/>
              <w:rPr>
                <w:rFonts w:asciiTheme="minorHAnsi" w:hAnsiTheme="minorHAnsi" w:cstheme="minorHAnsi"/>
                <w:sz w:val="22"/>
                <w:szCs w:val="22"/>
              </w:rPr>
            </w:pPr>
          </w:p>
          <w:p w:rsidRPr="003C5C90" w:rsidR="00F07025" w:rsidP="00514538" w:rsidRDefault="00F07025">
            <w:pPr>
              <w:keepNext/>
              <w:spacing w:after="200" w:line="276" w:lineRule="auto"/>
              <w:rPr>
                <w:rFonts w:asciiTheme="minorHAnsi" w:hAnsiTheme="minorHAnsi" w:cstheme="minorHAnsi"/>
                <w:sz w:val="22"/>
                <w:szCs w:val="22"/>
              </w:rPr>
            </w:pPr>
          </w:p>
        </w:tc>
        <w:tc>
          <w:tcPr>
            <w:tcW w:w="4394" w:type="dxa"/>
          </w:tcPr>
          <w:p w:rsidRPr="003C5C90" w:rsidR="00F07025" w:rsidP="00514538" w:rsidRDefault="00F07025">
            <w:pPr>
              <w:keepNext/>
              <w:spacing w:after="200" w:line="276" w:lineRule="auto"/>
              <w:rPr>
                <w:rFonts w:asciiTheme="minorHAnsi" w:hAnsiTheme="minorHAnsi" w:cstheme="minorHAnsi"/>
                <w:sz w:val="22"/>
                <w:szCs w:val="22"/>
              </w:rPr>
            </w:pPr>
            <w:r w:rsidRPr="003C5C90">
              <w:rPr>
                <w:rFonts w:asciiTheme="minorHAnsi" w:hAnsiTheme="minorHAnsi" w:cstheme="minorHAnsi"/>
                <w:sz w:val="22"/>
                <w:szCs w:val="22"/>
              </w:rPr>
              <w:t xml:space="preserve">V </w:t>
            </w:r>
            <w:r w:rsidRPr="003C5C90">
              <w:rPr>
                <w:rFonts w:asciiTheme="minorHAnsi" w:hAnsiTheme="minorHAnsi" w:cstheme="minorHAnsi"/>
                <w:sz w:val="22"/>
                <w:szCs w:val="22"/>
                <w:highlight w:val="yellow"/>
              </w:rPr>
              <w:t>[bude doplněno před podpisem smlouvy]</w:t>
            </w:r>
          </w:p>
        </w:tc>
      </w:tr>
      <w:tr w:rsidRPr="003C5C90" w:rsidR="00514538" w:rsidTr="00F07025">
        <w:tc>
          <w:tcPr>
            <w:tcW w:w="4395" w:type="dxa"/>
          </w:tcPr>
          <w:p w:rsidRPr="003C5C90" w:rsidR="002F6C52" w:rsidP="00514538" w:rsidRDefault="002F6C52">
            <w:pPr>
              <w:keepNext/>
              <w:spacing w:after="200" w:line="276" w:lineRule="auto"/>
              <w:rPr>
                <w:rFonts w:asciiTheme="minorHAnsi" w:hAnsiTheme="minorHAnsi" w:cstheme="minorHAnsi"/>
                <w:sz w:val="22"/>
                <w:szCs w:val="22"/>
              </w:rPr>
            </w:pPr>
            <w:r w:rsidRPr="003C5C90">
              <w:rPr>
                <w:rFonts w:asciiTheme="minorHAnsi" w:hAnsiTheme="minorHAnsi" w:cstheme="minorHAnsi"/>
                <w:sz w:val="22"/>
                <w:szCs w:val="22"/>
              </w:rPr>
              <w:t>Podpis:</w:t>
            </w:r>
            <w:r w:rsidRPr="003C5C90" w:rsidR="00F07025">
              <w:rPr>
                <w:rFonts w:asciiTheme="minorHAnsi" w:hAnsiTheme="minorHAnsi" w:cstheme="minorHAnsi"/>
                <w:sz w:val="22"/>
                <w:szCs w:val="22"/>
              </w:rPr>
              <w:t xml:space="preserve"> </w:t>
            </w:r>
            <w:r w:rsidRPr="003C5C90">
              <w:rPr>
                <w:rFonts w:asciiTheme="minorHAnsi" w:hAnsiTheme="minorHAnsi" w:cstheme="minorHAnsi"/>
                <w:sz w:val="22"/>
                <w:szCs w:val="22"/>
              </w:rPr>
              <w:t>______________________</w:t>
            </w:r>
            <w:r w:rsidRPr="003C5C90" w:rsidR="00F07025">
              <w:rPr>
                <w:rFonts w:asciiTheme="minorHAnsi" w:hAnsiTheme="minorHAnsi" w:cstheme="minorHAnsi"/>
                <w:sz w:val="22"/>
                <w:szCs w:val="22"/>
              </w:rPr>
              <w:t>_____</w:t>
            </w:r>
          </w:p>
        </w:tc>
        <w:tc>
          <w:tcPr>
            <w:tcW w:w="4394" w:type="dxa"/>
          </w:tcPr>
          <w:p w:rsidRPr="003C5C90" w:rsidR="00CF3B12" w:rsidP="00514538" w:rsidRDefault="002F6C52">
            <w:pPr>
              <w:keepNext/>
              <w:spacing w:after="200" w:line="276" w:lineRule="auto"/>
              <w:rPr>
                <w:rFonts w:asciiTheme="minorHAnsi" w:hAnsiTheme="minorHAnsi" w:cstheme="minorHAnsi"/>
                <w:sz w:val="22"/>
                <w:szCs w:val="22"/>
              </w:rPr>
            </w:pPr>
            <w:r w:rsidRPr="003C5C90">
              <w:rPr>
                <w:rFonts w:asciiTheme="minorHAnsi" w:hAnsiTheme="minorHAnsi" w:cstheme="minorHAnsi"/>
                <w:sz w:val="22"/>
                <w:szCs w:val="22"/>
              </w:rPr>
              <w:t>Podpis:</w:t>
            </w:r>
            <w:r w:rsidRPr="003C5C90" w:rsidR="00F07025">
              <w:rPr>
                <w:rFonts w:asciiTheme="minorHAnsi" w:hAnsiTheme="minorHAnsi" w:cstheme="minorHAnsi"/>
                <w:sz w:val="22"/>
                <w:szCs w:val="22"/>
              </w:rPr>
              <w:t xml:space="preserve"> ___________________________</w:t>
            </w:r>
          </w:p>
          <w:p w:rsidRPr="003C5C90" w:rsidR="00CF3B12" w:rsidP="00514538" w:rsidRDefault="00CF3B12">
            <w:pPr>
              <w:keepNext/>
              <w:spacing w:after="200" w:line="276" w:lineRule="auto"/>
              <w:rPr>
                <w:rFonts w:asciiTheme="minorHAnsi" w:hAnsiTheme="minorHAnsi" w:cstheme="minorHAnsi"/>
                <w:sz w:val="22"/>
                <w:szCs w:val="22"/>
              </w:rPr>
            </w:pPr>
          </w:p>
        </w:tc>
      </w:tr>
    </w:tbl>
    <w:p w:rsidRPr="003C5C90" w:rsidR="0092412D" w:rsidP="00514538" w:rsidRDefault="0092412D">
      <w:pPr>
        <w:pStyle w:val="plohy"/>
        <w:spacing w:after="200" w:line="276" w:lineRule="auto"/>
        <w:jc w:val="both"/>
        <w:rPr>
          <w:rStyle w:val="Heading1Text"/>
          <w:rFonts w:asciiTheme="minorHAnsi" w:hAnsiTheme="minorHAnsi" w:cstheme="minorHAnsi"/>
          <w:sz w:val="22"/>
          <w:szCs w:val="22"/>
        </w:rPr>
      </w:pPr>
    </w:p>
    <w:p w:rsidRPr="003C5C90" w:rsidR="0092412D" w:rsidRDefault="0092412D">
      <w:pPr>
        <w:jc w:val="left"/>
        <w:rPr>
          <w:rStyle w:val="Heading1Text"/>
          <w:rFonts w:asciiTheme="minorHAnsi" w:hAnsiTheme="minorHAnsi" w:cstheme="minorHAnsi"/>
          <w:sz w:val="22"/>
          <w:szCs w:val="22"/>
        </w:rPr>
      </w:pPr>
      <w:r w:rsidRPr="003C5C90">
        <w:rPr>
          <w:rStyle w:val="Heading1Text"/>
          <w:rFonts w:asciiTheme="minorHAnsi" w:hAnsiTheme="minorHAnsi" w:cstheme="minorHAnsi"/>
          <w:sz w:val="22"/>
          <w:szCs w:val="22"/>
        </w:rPr>
        <w:br w:type="page"/>
      </w:r>
    </w:p>
    <w:p w:rsidR="0092412D" w:rsidP="0092412D" w:rsidRDefault="0092412D">
      <w:pPr>
        <w:pStyle w:val="plohy"/>
        <w:rPr>
          <w:rStyle w:val="Heading1Text"/>
          <w:rFonts w:asciiTheme="minorHAnsi" w:hAnsiTheme="minorHAnsi" w:cstheme="minorHAnsi"/>
          <w:color w:val="000000"/>
          <w:sz w:val="22"/>
          <w:szCs w:val="22"/>
        </w:rPr>
      </w:pPr>
      <w:r w:rsidRPr="003C5C90">
        <w:rPr>
          <w:rStyle w:val="Heading1Text"/>
          <w:rFonts w:asciiTheme="minorHAnsi" w:hAnsiTheme="minorHAnsi" w:cstheme="minorHAnsi"/>
          <w:color w:val="000000"/>
          <w:sz w:val="22"/>
          <w:szCs w:val="22"/>
        </w:rPr>
        <w:lastRenderedPageBreak/>
        <w:t xml:space="preserve">Příloha č. 1 </w:t>
      </w:r>
    </w:p>
    <w:p w:rsidRPr="003C5C90" w:rsidR="00854761" w:rsidP="0092412D" w:rsidRDefault="00854761">
      <w:pPr>
        <w:pStyle w:val="plohy"/>
        <w:rPr>
          <w:rStyle w:val="Heading1Text"/>
          <w:rFonts w:asciiTheme="minorHAnsi" w:hAnsiTheme="minorHAnsi" w:cstheme="minorHAnsi"/>
          <w:color w:val="000000"/>
          <w:sz w:val="22"/>
          <w:szCs w:val="22"/>
        </w:rPr>
      </w:pPr>
      <w:r>
        <w:rPr>
          <w:rStyle w:val="Heading1Text"/>
          <w:rFonts w:asciiTheme="minorHAnsi" w:hAnsiTheme="minorHAnsi" w:cstheme="minorHAnsi"/>
          <w:color w:val="000000"/>
          <w:sz w:val="22"/>
          <w:szCs w:val="22"/>
        </w:rPr>
        <w:t>Tabulka s rozdělením ceny</w:t>
      </w:r>
    </w:p>
    <w:p w:rsidRPr="003C5C90" w:rsidR="00691798" w:rsidP="00514538" w:rsidRDefault="00691798">
      <w:pPr>
        <w:pStyle w:val="plohy"/>
        <w:spacing w:after="200" w:line="276" w:lineRule="auto"/>
        <w:jc w:val="both"/>
        <w:rPr>
          <w:rStyle w:val="Heading1Text"/>
          <w:rFonts w:asciiTheme="minorHAnsi" w:hAnsiTheme="minorHAnsi" w:cstheme="minorHAnsi"/>
          <w:sz w:val="22"/>
          <w:szCs w:val="22"/>
        </w:rPr>
      </w:pPr>
    </w:p>
    <w:tbl>
      <w:tblPr>
        <w:tblpPr w:leftFromText="141" w:rightFromText="141" w:vertAnchor="text" w:horzAnchor="margin" w:tblpX="-152" w:tblpY="212"/>
        <w:tblW w:w="8429" w:type="dxa"/>
        <w:tblLayout w:type="fixed"/>
        <w:tblCellMar>
          <w:left w:w="0" w:type="dxa"/>
          <w:right w:w="0" w:type="dxa"/>
        </w:tblCellMar>
        <w:tblLook w:firstRow="1" w:lastRow="0" w:firstColumn="1" w:lastColumn="0" w:noHBand="0" w:noVBand="1" w:val="04A0"/>
      </w:tblPr>
      <w:tblGrid>
        <w:gridCol w:w="2094"/>
        <w:gridCol w:w="921"/>
        <w:gridCol w:w="736"/>
        <w:gridCol w:w="1505"/>
        <w:gridCol w:w="1330"/>
        <w:gridCol w:w="1843"/>
      </w:tblGrid>
      <w:tr w:rsidRPr="003C5C90" w:rsidR="00217804" w:rsidTr="00217804">
        <w:trPr>
          <w:trHeight w:val="744"/>
        </w:trPr>
        <w:tc>
          <w:tcPr>
            <w:tcW w:w="2094" w:type="dxa"/>
            <w:tcBorders>
              <w:top w:val="single" w:color="auto" w:sz="8" w:space="0"/>
              <w:left w:val="single" w:color="auto" w:sz="8" w:space="0"/>
              <w:bottom w:val="single" w:color="auto" w:sz="8" w:space="0"/>
              <w:right w:val="single" w:color="auto" w:sz="8" w:space="0"/>
            </w:tcBorders>
            <w:shd w:val="clear" w:color="auto" w:fill="D0CECE"/>
            <w:noWrap/>
            <w:tcMar>
              <w:top w:w="15" w:type="dxa"/>
              <w:left w:w="15" w:type="dxa"/>
              <w:bottom w:w="0" w:type="dxa"/>
              <w:right w:w="15" w:type="dxa"/>
            </w:tcMar>
            <w:vAlign w:val="center"/>
            <w:hideMark/>
          </w:tcPr>
          <w:p w:rsidRPr="003C5C90" w:rsidR="00217804" w:rsidP="00AD6E20" w:rsidRDefault="00217804">
            <w:pPr>
              <w:rPr>
                <w:rFonts w:asciiTheme="minorHAnsi" w:hAnsiTheme="minorHAnsi" w:cstheme="minorHAnsi"/>
                <w:color w:val="000000"/>
              </w:rPr>
            </w:pPr>
            <w:r w:rsidRPr="003C5C90">
              <w:rPr>
                <w:rFonts w:asciiTheme="minorHAnsi" w:hAnsiTheme="minorHAnsi" w:cstheme="minorHAnsi"/>
                <w:color w:val="000000"/>
              </w:rPr>
              <w:t> </w:t>
            </w:r>
          </w:p>
        </w:tc>
        <w:tc>
          <w:tcPr>
            <w:tcW w:w="921" w:type="dxa"/>
            <w:tcBorders>
              <w:top w:val="single" w:color="auto" w:sz="8" w:space="0"/>
              <w:left w:val="nil"/>
              <w:bottom w:val="single" w:color="auto" w:sz="8" w:space="0"/>
              <w:right w:val="single" w:color="auto" w:sz="8" w:space="0"/>
            </w:tcBorders>
            <w:shd w:val="clear" w:color="auto" w:fill="D0CECE"/>
            <w:tcMar>
              <w:top w:w="15" w:type="dxa"/>
              <w:left w:w="15" w:type="dxa"/>
              <w:bottom w:w="0" w:type="dxa"/>
              <w:right w:w="15" w:type="dxa"/>
            </w:tcMar>
            <w:vAlign w:val="center"/>
            <w:hideMark/>
          </w:tcPr>
          <w:p w:rsidRPr="003C5C90" w:rsidR="00217804" w:rsidP="009C08C0" w:rsidRDefault="00217804">
            <w:pPr>
              <w:jc w:val="center"/>
              <w:rPr>
                <w:rFonts w:asciiTheme="minorHAnsi" w:hAnsiTheme="minorHAnsi" w:cstheme="minorHAnsi"/>
                <w:b/>
                <w:bCs/>
                <w:color w:val="000000"/>
              </w:rPr>
            </w:pPr>
            <w:r w:rsidRPr="003C5C90">
              <w:rPr>
                <w:rFonts w:asciiTheme="minorHAnsi" w:hAnsiTheme="minorHAnsi" w:cstheme="minorHAnsi"/>
                <w:b/>
                <w:bCs/>
                <w:color w:val="000000"/>
              </w:rPr>
              <w:t xml:space="preserve">Sazba v Kč bez DPH/ </w:t>
            </w:r>
            <w:r>
              <w:rPr>
                <w:rFonts w:asciiTheme="minorHAnsi" w:hAnsiTheme="minorHAnsi" w:cstheme="minorHAnsi"/>
                <w:b/>
                <w:bCs/>
                <w:color w:val="000000"/>
              </w:rPr>
              <w:t>den</w:t>
            </w:r>
          </w:p>
        </w:tc>
        <w:tc>
          <w:tcPr>
            <w:tcW w:w="736" w:type="dxa"/>
            <w:tcBorders>
              <w:top w:val="single" w:color="auto" w:sz="8" w:space="0"/>
              <w:left w:val="nil"/>
              <w:bottom w:val="single" w:color="auto" w:sz="8" w:space="0"/>
              <w:right w:val="single" w:color="auto" w:sz="4" w:space="0"/>
            </w:tcBorders>
            <w:shd w:val="clear" w:color="auto" w:fill="D0CECE"/>
            <w:tcMar>
              <w:top w:w="15" w:type="dxa"/>
              <w:left w:w="15" w:type="dxa"/>
              <w:bottom w:w="0" w:type="dxa"/>
              <w:right w:w="15" w:type="dxa"/>
            </w:tcMar>
            <w:vAlign w:val="center"/>
            <w:hideMark/>
          </w:tcPr>
          <w:p w:rsidRPr="003C5C90" w:rsidR="00217804" w:rsidP="009C08C0" w:rsidRDefault="00217804">
            <w:pPr>
              <w:jc w:val="center"/>
              <w:rPr>
                <w:rFonts w:asciiTheme="minorHAnsi" w:hAnsiTheme="minorHAnsi" w:cstheme="minorHAnsi"/>
                <w:b/>
                <w:bCs/>
                <w:color w:val="000000"/>
              </w:rPr>
            </w:pPr>
            <w:r w:rsidRPr="003C5C90">
              <w:rPr>
                <w:rFonts w:asciiTheme="minorHAnsi" w:hAnsiTheme="minorHAnsi" w:cstheme="minorHAnsi"/>
                <w:b/>
                <w:bCs/>
                <w:color w:val="000000"/>
              </w:rPr>
              <w:t xml:space="preserve">Počet </w:t>
            </w:r>
            <w:r>
              <w:rPr>
                <w:rFonts w:asciiTheme="minorHAnsi" w:hAnsiTheme="minorHAnsi" w:cstheme="minorHAnsi"/>
                <w:b/>
                <w:bCs/>
                <w:color w:val="000000"/>
              </w:rPr>
              <w:t>dnů</w:t>
            </w:r>
          </w:p>
        </w:tc>
        <w:tc>
          <w:tcPr>
            <w:tcW w:w="1505" w:type="dxa"/>
            <w:tcBorders>
              <w:top w:val="single" w:color="auto" w:sz="8" w:space="0"/>
              <w:left w:val="single" w:color="auto" w:sz="4" w:space="0"/>
              <w:bottom w:val="single" w:color="auto" w:sz="8" w:space="0"/>
              <w:right w:val="single" w:color="auto" w:sz="8" w:space="0"/>
            </w:tcBorders>
            <w:shd w:val="clear" w:color="auto" w:fill="D0CECE"/>
            <w:tcMar>
              <w:top w:w="15" w:type="dxa"/>
              <w:left w:w="15" w:type="dxa"/>
              <w:bottom w:w="0" w:type="dxa"/>
              <w:right w:w="15" w:type="dxa"/>
            </w:tcMar>
            <w:vAlign w:val="center"/>
            <w:hideMark/>
          </w:tcPr>
          <w:p w:rsidRPr="003C5C90" w:rsidR="00217804" w:rsidP="00AD6E20" w:rsidRDefault="00217804">
            <w:pPr>
              <w:jc w:val="center"/>
              <w:rPr>
                <w:rFonts w:asciiTheme="minorHAnsi" w:hAnsiTheme="minorHAnsi" w:cstheme="minorHAnsi"/>
                <w:b/>
                <w:bCs/>
                <w:color w:val="000000"/>
              </w:rPr>
            </w:pPr>
            <w:r w:rsidRPr="007C125F">
              <w:rPr>
                <w:rFonts w:ascii="Calibri" w:hAnsi="Calibri" w:cs="Calibri"/>
                <w:b/>
                <w:bCs/>
                <w:color w:val="000000"/>
              </w:rPr>
              <w:t>Cena celkem v Kč bez DPH</w:t>
            </w:r>
            <w:r>
              <w:rPr>
                <w:rFonts w:ascii="Calibri" w:hAnsi="Calibri" w:cs="Calibri"/>
                <w:b/>
                <w:bCs/>
                <w:color w:val="000000"/>
              </w:rPr>
              <w:t xml:space="preserve"> za kurz</w:t>
            </w:r>
          </w:p>
        </w:tc>
        <w:tc>
          <w:tcPr>
            <w:tcW w:w="1330" w:type="dxa"/>
            <w:tcBorders>
              <w:top w:val="single" w:color="auto" w:sz="8" w:space="0"/>
              <w:left w:val="nil"/>
              <w:bottom w:val="single" w:color="auto" w:sz="8" w:space="0"/>
              <w:right w:val="single" w:color="auto" w:sz="8" w:space="0"/>
            </w:tcBorders>
            <w:shd w:val="clear" w:color="auto" w:fill="D0CECE"/>
            <w:tcMar>
              <w:top w:w="15" w:type="dxa"/>
              <w:left w:w="15" w:type="dxa"/>
              <w:bottom w:w="0" w:type="dxa"/>
              <w:right w:w="15" w:type="dxa"/>
            </w:tcMar>
            <w:vAlign w:val="center"/>
            <w:hideMark/>
          </w:tcPr>
          <w:p w:rsidRPr="003C5C90" w:rsidR="00217804" w:rsidP="00AD6E20" w:rsidRDefault="00217804">
            <w:pPr>
              <w:jc w:val="center"/>
              <w:rPr>
                <w:rFonts w:asciiTheme="minorHAnsi" w:hAnsiTheme="minorHAnsi" w:cstheme="minorHAnsi"/>
                <w:b/>
                <w:bCs/>
                <w:color w:val="000000"/>
              </w:rPr>
            </w:pPr>
            <w:r w:rsidRPr="003C5C90">
              <w:rPr>
                <w:rFonts w:asciiTheme="minorHAnsi" w:hAnsiTheme="minorHAnsi" w:cstheme="minorHAnsi"/>
                <w:b/>
                <w:bCs/>
                <w:color w:val="000000"/>
              </w:rPr>
              <w:t xml:space="preserve"> </w:t>
            </w:r>
            <w:r w:rsidRPr="007C125F">
              <w:rPr>
                <w:rFonts w:ascii="Calibri" w:hAnsi="Calibri" w:cs="Calibri"/>
                <w:b/>
                <w:bCs/>
                <w:color w:val="000000"/>
              </w:rPr>
              <w:t xml:space="preserve"> DPH v</w:t>
            </w:r>
            <w:r>
              <w:rPr>
                <w:rFonts w:ascii="Calibri" w:hAnsi="Calibri" w:cs="Calibri"/>
                <w:b/>
                <w:bCs/>
                <w:color w:val="000000"/>
              </w:rPr>
              <w:t> </w:t>
            </w:r>
            <w:r w:rsidRPr="007C125F">
              <w:rPr>
                <w:rFonts w:ascii="Calibri" w:hAnsi="Calibri" w:cs="Calibri"/>
                <w:b/>
                <w:bCs/>
                <w:color w:val="000000"/>
              </w:rPr>
              <w:t>Kč</w:t>
            </w:r>
            <w:r>
              <w:rPr>
                <w:rFonts w:ascii="Calibri" w:hAnsi="Calibri" w:cs="Calibri"/>
                <w:b/>
                <w:bCs/>
                <w:color w:val="000000"/>
              </w:rPr>
              <w:t xml:space="preserve"> za kurz</w:t>
            </w:r>
          </w:p>
        </w:tc>
        <w:tc>
          <w:tcPr>
            <w:tcW w:w="1843" w:type="dxa"/>
            <w:tcBorders>
              <w:top w:val="single" w:color="auto" w:sz="8" w:space="0"/>
              <w:left w:val="nil"/>
              <w:bottom w:val="single" w:color="auto" w:sz="8" w:space="0"/>
              <w:right w:val="single" w:color="auto" w:sz="8" w:space="0"/>
            </w:tcBorders>
            <w:shd w:val="clear" w:color="auto" w:fill="D0CECE"/>
            <w:tcMar>
              <w:top w:w="15" w:type="dxa"/>
              <w:left w:w="15" w:type="dxa"/>
              <w:bottom w:w="0" w:type="dxa"/>
              <w:right w:w="15" w:type="dxa"/>
            </w:tcMar>
            <w:vAlign w:val="center"/>
            <w:hideMark/>
          </w:tcPr>
          <w:p w:rsidRPr="003C5C90" w:rsidR="00217804" w:rsidP="00AD6E20" w:rsidRDefault="00217804">
            <w:pPr>
              <w:jc w:val="center"/>
              <w:rPr>
                <w:rFonts w:asciiTheme="minorHAnsi" w:hAnsiTheme="minorHAnsi" w:cstheme="minorHAnsi"/>
                <w:b/>
                <w:bCs/>
                <w:color w:val="000000"/>
              </w:rPr>
            </w:pPr>
            <w:r w:rsidRPr="003C5C90">
              <w:rPr>
                <w:rFonts w:asciiTheme="minorHAnsi" w:hAnsiTheme="minorHAnsi" w:cstheme="minorHAnsi"/>
                <w:b/>
                <w:bCs/>
                <w:color w:val="000000"/>
              </w:rPr>
              <w:t>Cena celkem vč. DPH v Kč za kurz</w:t>
            </w:r>
          </w:p>
        </w:tc>
      </w:tr>
      <w:tr w:rsidRPr="003C5C90" w:rsidR="00217804" w:rsidTr="00217804">
        <w:trPr>
          <w:trHeight w:val="572"/>
        </w:trPr>
        <w:tc>
          <w:tcPr>
            <w:tcW w:w="2094"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hideMark/>
          </w:tcPr>
          <w:p w:rsidRPr="003C5C90" w:rsidR="00217804" w:rsidP="00AD6E20" w:rsidRDefault="00217804">
            <w:pPr>
              <w:rPr>
                <w:rFonts w:asciiTheme="minorHAnsi" w:hAnsiTheme="minorHAnsi" w:cstheme="minorHAnsi"/>
                <w:color w:val="000000"/>
              </w:rPr>
            </w:pPr>
            <w:r w:rsidRPr="00217804">
              <w:rPr>
                <w:rFonts w:asciiTheme="minorHAnsi" w:hAnsiTheme="minorHAnsi" w:cstheme="minorHAnsi"/>
                <w:color w:val="000000"/>
              </w:rPr>
              <w:t>Efektivní komunikace</w:t>
            </w:r>
          </w:p>
        </w:tc>
        <w:tc>
          <w:tcPr>
            <w:tcW w:w="921"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c>
          <w:tcPr>
            <w:tcW w:w="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3C5C90" w:rsidR="00217804" w:rsidP="00AD6E20" w:rsidRDefault="00217804">
            <w:pPr>
              <w:jc w:val="center"/>
              <w:rPr>
                <w:rFonts w:asciiTheme="minorHAnsi" w:hAnsiTheme="minorHAnsi" w:cstheme="minorHAnsi"/>
                <w:color w:val="000000"/>
              </w:rPr>
            </w:pPr>
            <w:r>
              <w:rPr>
                <w:rFonts w:asciiTheme="minorHAnsi" w:hAnsiTheme="minorHAnsi" w:cstheme="minorHAnsi"/>
                <w:color w:val="000000"/>
              </w:rPr>
              <w:t>4</w:t>
            </w:r>
          </w:p>
        </w:tc>
        <w:tc>
          <w:tcPr>
            <w:tcW w:w="150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c>
          <w:tcPr>
            <w:tcW w:w="13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c>
          <w:tcPr>
            <w:tcW w:w="1843" w:type="dxa"/>
            <w:tcBorders>
              <w:top w:val="nil"/>
              <w:left w:val="nil"/>
              <w:bottom w:val="single" w:color="auto" w:sz="4" w:space="0"/>
              <w:right w:val="single" w:color="auto" w:sz="8" w:space="0"/>
            </w:tcBorders>
            <w:shd w:val="clear" w:color="auto" w:fill="auto"/>
            <w:noWrap/>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r>
      <w:tr w:rsidRPr="003C5C90" w:rsidR="00217804" w:rsidTr="00217804">
        <w:trPr>
          <w:trHeight w:val="572"/>
        </w:trPr>
        <w:tc>
          <w:tcPr>
            <w:tcW w:w="2094"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hideMark/>
          </w:tcPr>
          <w:p w:rsidRPr="003C5C90" w:rsidR="00217804" w:rsidP="00AD6E20" w:rsidRDefault="00217804">
            <w:pPr>
              <w:rPr>
                <w:rFonts w:asciiTheme="minorHAnsi" w:hAnsiTheme="minorHAnsi" w:cstheme="minorHAnsi"/>
                <w:color w:val="000000"/>
              </w:rPr>
            </w:pPr>
            <w:r w:rsidRPr="00217804">
              <w:rPr>
                <w:rFonts w:asciiTheme="minorHAnsi" w:hAnsiTheme="minorHAnsi" w:cstheme="minorHAnsi"/>
                <w:color w:val="000000"/>
              </w:rPr>
              <w:t>Hodnocení zaměstnanců</w:t>
            </w:r>
          </w:p>
        </w:tc>
        <w:tc>
          <w:tcPr>
            <w:tcW w:w="921"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c>
          <w:tcPr>
            <w:tcW w:w="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3C5C90" w:rsidR="00217804" w:rsidP="00AD6E20" w:rsidRDefault="00217804">
            <w:pPr>
              <w:jc w:val="center"/>
              <w:rPr>
                <w:rFonts w:asciiTheme="minorHAnsi" w:hAnsiTheme="minorHAnsi" w:cstheme="minorHAnsi"/>
                <w:color w:val="000000"/>
              </w:rPr>
            </w:pPr>
            <w:r>
              <w:rPr>
                <w:rFonts w:asciiTheme="minorHAnsi" w:hAnsiTheme="minorHAnsi" w:cstheme="minorHAnsi"/>
                <w:color w:val="000000"/>
              </w:rPr>
              <w:t>4</w:t>
            </w:r>
          </w:p>
        </w:tc>
        <w:tc>
          <w:tcPr>
            <w:tcW w:w="150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c>
          <w:tcPr>
            <w:tcW w:w="13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c>
          <w:tcPr>
            <w:tcW w:w="1843" w:type="dxa"/>
            <w:tcBorders>
              <w:top w:val="nil"/>
              <w:left w:val="nil"/>
              <w:bottom w:val="single" w:color="auto" w:sz="4" w:space="0"/>
              <w:right w:val="single" w:color="auto" w:sz="8" w:space="0"/>
            </w:tcBorders>
            <w:shd w:val="clear" w:color="auto" w:fill="auto"/>
            <w:noWrap/>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r>
      <w:tr w:rsidRPr="003C5C90" w:rsidR="00217804" w:rsidTr="00217804">
        <w:trPr>
          <w:trHeight w:val="572"/>
        </w:trPr>
        <w:tc>
          <w:tcPr>
            <w:tcW w:w="2094"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hideMark/>
          </w:tcPr>
          <w:p w:rsidRPr="003C5C90" w:rsidR="00217804" w:rsidP="00AD6E20" w:rsidRDefault="00217804">
            <w:pPr>
              <w:rPr>
                <w:rFonts w:asciiTheme="minorHAnsi" w:hAnsiTheme="minorHAnsi" w:cstheme="minorHAnsi"/>
                <w:color w:val="000000"/>
              </w:rPr>
            </w:pPr>
            <w:r w:rsidRPr="00217804">
              <w:rPr>
                <w:rFonts w:asciiTheme="minorHAnsi" w:hAnsiTheme="minorHAnsi" w:cstheme="minorHAnsi"/>
                <w:color w:val="000000"/>
              </w:rPr>
              <w:t>Management (řízení) změn</w:t>
            </w:r>
          </w:p>
        </w:tc>
        <w:tc>
          <w:tcPr>
            <w:tcW w:w="921"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c>
          <w:tcPr>
            <w:tcW w:w="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3C5C90" w:rsidR="00217804" w:rsidP="00AD6E20" w:rsidRDefault="00217804">
            <w:pPr>
              <w:jc w:val="center"/>
              <w:rPr>
                <w:rFonts w:asciiTheme="minorHAnsi" w:hAnsiTheme="minorHAnsi" w:cstheme="minorHAnsi"/>
                <w:color w:val="000000"/>
              </w:rPr>
            </w:pPr>
            <w:r>
              <w:rPr>
                <w:rFonts w:asciiTheme="minorHAnsi" w:hAnsiTheme="minorHAnsi" w:cstheme="minorHAnsi"/>
                <w:color w:val="000000"/>
              </w:rPr>
              <w:t>4</w:t>
            </w:r>
          </w:p>
        </w:tc>
        <w:tc>
          <w:tcPr>
            <w:tcW w:w="150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c>
          <w:tcPr>
            <w:tcW w:w="13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c>
          <w:tcPr>
            <w:tcW w:w="1843" w:type="dxa"/>
            <w:tcBorders>
              <w:top w:val="nil"/>
              <w:left w:val="nil"/>
              <w:bottom w:val="single" w:color="auto" w:sz="4" w:space="0"/>
              <w:right w:val="single" w:color="auto" w:sz="8" w:space="0"/>
            </w:tcBorders>
            <w:shd w:val="clear" w:color="auto" w:fill="auto"/>
            <w:noWrap/>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r>
      <w:tr w:rsidRPr="003C5C90" w:rsidR="00217804" w:rsidTr="00217804">
        <w:trPr>
          <w:trHeight w:val="572"/>
        </w:trPr>
        <w:tc>
          <w:tcPr>
            <w:tcW w:w="2094" w:type="dxa"/>
            <w:tcBorders>
              <w:top w:val="nil"/>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Pr="003C5C90" w:rsidR="00217804" w:rsidP="00AD6E20" w:rsidRDefault="00217804">
            <w:pPr>
              <w:rPr>
                <w:rFonts w:asciiTheme="minorHAnsi" w:hAnsiTheme="minorHAnsi" w:cstheme="minorHAnsi"/>
                <w:color w:val="000000"/>
              </w:rPr>
            </w:pPr>
            <w:r w:rsidRPr="00217804">
              <w:rPr>
                <w:rFonts w:asciiTheme="minorHAnsi" w:hAnsiTheme="minorHAnsi" w:cstheme="minorHAnsi"/>
                <w:color w:val="000000"/>
              </w:rPr>
              <w:t>Kompetentní manažer</w:t>
            </w:r>
          </w:p>
        </w:tc>
        <w:tc>
          <w:tcPr>
            <w:tcW w:w="921"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c>
          <w:tcPr>
            <w:tcW w:w="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3C5C90" w:rsidR="00217804" w:rsidP="00AD6E20" w:rsidRDefault="00217804">
            <w:pPr>
              <w:jc w:val="center"/>
              <w:rPr>
                <w:rFonts w:asciiTheme="minorHAnsi" w:hAnsiTheme="minorHAnsi" w:cstheme="minorHAnsi"/>
                <w:color w:val="000000"/>
              </w:rPr>
            </w:pPr>
            <w:r>
              <w:rPr>
                <w:rFonts w:asciiTheme="minorHAnsi" w:hAnsiTheme="minorHAnsi" w:cstheme="minorHAnsi"/>
                <w:color w:val="000000"/>
              </w:rPr>
              <w:t>5</w:t>
            </w:r>
          </w:p>
        </w:tc>
        <w:tc>
          <w:tcPr>
            <w:tcW w:w="150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c>
          <w:tcPr>
            <w:tcW w:w="13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c>
          <w:tcPr>
            <w:tcW w:w="1843" w:type="dxa"/>
            <w:tcBorders>
              <w:top w:val="nil"/>
              <w:left w:val="nil"/>
              <w:bottom w:val="single" w:color="auto" w:sz="4" w:space="0"/>
              <w:right w:val="single" w:color="auto" w:sz="8" w:space="0"/>
            </w:tcBorders>
            <w:shd w:val="clear" w:color="auto" w:fill="auto"/>
            <w:noWrap/>
            <w:tcMar>
              <w:top w:w="15" w:type="dxa"/>
              <w:left w:w="15" w:type="dxa"/>
              <w:bottom w:w="0" w:type="dxa"/>
              <w:right w:w="15" w:type="dxa"/>
            </w:tcMar>
            <w:hideMark/>
          </w:tcPr>
          <w:p w:rsidRPr="003C5C90" w:rsidR="00217804" w:rsidP="00AD6E20" w:rsidRDefault="00217804">
            <w:pPr>
              <w:rPr>
                <w:rFonts w:asciiTheme="minorHAnsi" w:hAnsiTheme="minorHAnsi" w:cstheme="minorHAnsi"/>
              </w:rPr>
            </w:pPr>
            <w:r w:rsidRPr="003C5C90">
              <w:rPr>
                <w:rFonts w:asciiTheme="minorHAnsi" w:hAnsiTheme="minorHAnsi" w:cstheme="minorHAnsi"/>
                <w:noProof w:val="false"/>
                <w:snapToGrid w:val="false"/>
                <w:color w:val="000000"/>
                <w:highlight w:val="yellow"/>
                <w:lang w:eastAsia="cs-CZ"/>
              </w:rPr>
              <w:t>[doplní dodavatel v nabídce ]</w:t>
            </w:r>
          </w:p>
        </w:tc>
      </w:tr>
      <w:tr w:rsidRPr="00AD6E20" w:rsidR="00217804" w:rsidTr="00217804">
        <w:trPr>
          <w:trHeight w:val="572"/>
        </w:trPr>
        <w:tc>
          <w:tcPr>
            <w:tcW w:w="2094" w:type="dxa"/>
            <w:tcBorders>
              <w:top w:val="nil"/>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Pr="00AD6E20" w:rsidR="00217804" w:rsidP="00AD6E20" w:rsidRDefault="00217804">
            <w:pPr>
              <w:rPr>
                <w:rFonts w:asciiTheme="minorHAnsi" w:hAnsiTheme="minorHAnsi" w:cstheme="minorHAnsi"/>
                <w:color w:val="000000"/>
              </w:rPr>
            </w:pPr>
            <w:r w:rsidRPr="00217804">
              <w:rPr>
                <w:rFonts w:asciiTheme="minorHAnsi" w:hAnsiTheme="minorHAnsi" w:cstheme="minorHAnsi"/>
                <w:color w:val="000000"/>
              </w:rPr>
              <w:t>Snižování nákladů</w:t>
            </w:r>
          </w:p>
        </w:tc>
        <w:tc>
          <w:tcPr>
            <w:tcW w:w="921"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Pr="00AD6E20" w:rsidR="00217804" w:rsidP="00AD6E20" w:rsidRDefault="00217804">
            <w:pPr>
              <w:rPr>
                <w:rFonts w:asciiTheme="minorHAnsi" w:hAnsiTheme="minorHAnsi" w:cstheme="minorHAnsi"/>
              </w:rPr>
            </w:pPr>
            <w:r w:rsidRPr="00AD6E20">
              <w:rPr>
                <w:rFonts w:asciiTheme="minorHAnsi" w:hAnsiTheme="minorHAnsi" w:cstheme="minorHAnsi"/>
                <w:noProof w:val="false"/>
                <w:snapToGrid w:val="false"/>
                <w:color w:val="000000"/>
                <w:highlight w:val="yellow"/>
                <w:lang w:eastAsia="cs-CZ"/>
              </w:rPr>
              <w:t>[doplní dodavatel v nabídce ]</w:t>
            </w:r>
          </w:p>
        </w:tc>
        <w:tc>
          <w:tcPr>
            <w:tcW w:w="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AD6E20" w:rsidR="00217804" w:rsidP="00AD6E20" w:rsidRDefault="00217804">
            <w:pPr>
              <w:jc w:val="center"/>
              <w:rPr>
                <w:rFonts w:asciiTheme="minorHAnsi" w:hAnsiTheme="minorHAnsi" w:cstheme="minorHAnsi"/>
                <w:color w:val="000000"/>
              </w:rPr>
            </w:pPr>
            <w:r>
              <w:rPr>
                <w:rFonts w:asciiTheme="minorHAnsi" w:hAnsiTheme="minorHAnsi" w:cstheme="minorHAnsi"/>
                <w:color w:val="000000"/>
              </w:rPr>
              <w:t>5</w:t>
            </w:r>
          </w:p>
        </w:tc>
        <w:tc>
          <w:tcPr>
            <w:tcW w:w="150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AD6E20" w:rsidR="00217804" w:rsidP="00AD6E20" w:rsidRDefault="00217804">
            <w:pPr>
              <w:rPr>
                <w:rFonts w:asciiTheme="minorHAnsi" w:hAnsiTheme="minorHAnsi" w:cstheme="minorHAnsi"/>
              </w:rPr>
            </w:pPr>
            <w:r w:rsidRPr="00AD6E20">
              <w:rPr>
                <w:rFonts w:asciiTheme="minorHAnsi" w:hAnsiTheme="minorHAnsi" w:cstheme="minorHAnsi"/>
                <w:noProof w:val="false"/>
                <w:snapToGrid w:val="false"/>
                <w:color w:val="000000"/>
                <w:highlight w:val="yellow"/>
                <w:lang w:eastAsia="cs-CZ"/>
              </w:rPr>
              <w:t>[doplní dodavatel v nabídce ]</w:t>
            </w:r>
          </w:p>
        </w:tc>
        <w:tc>
          <w:tcPr>
            <w:tcW w:w="13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hideMark/>
          </w:tcPr>
          <w:p w:rsidRPr="00AD6E20" w:rsidR="00217804" w:rsidP="00AD6E20" w:rsidRDefault="00217804">
            <w:pPr>
              <w:rPr>
                <w:rFonts w:asciiTheme="minorHAnsi" w:hAnsiTheme="minorHAnsi" w:cstheme="minorHAnsi"/>
              </w:rPr>
            </w:pPr>
            <w:r w:rsidRPr="00AD6E20">
              <w:rPr>
                <w:rFonts w:asciiTheme="minorHAnsi" w:hAnsiTheme="minorHAnsi" w:cstheme="minorHAnsi"/>
                <w:noProof w:val="false"/>
                <w:snapToGrid w:val="false"/>
                <w:color w:val="000000"/>
                <w:highlight w:val="yellow"/>
                <w:lang w:eastAsia="cs-CZ"/>
              </w:rPr>
              <w:t>[doplní dodavatel v nabídce ]</w:t>
            </w:r>
          </w:p>
        </w:tc>
        <w:tc>
          <w:tcPr>
            <w:tcW w:w="1843" w:type="dxa"/>
            <w:tcBorders>
              <w:top w:val="nil"/>
              <w:left w:val="nil"/>
              <w:bottom w:val="single" w:color="auto" w:sz="4" w:space="0"/>
              <w:right w:val="single" w:color="auto" w:sz="8" w:space="0"/>
            </w:tcBorders>
            <w:shd w:val="clear" w:color="auto" w:fill="auto"/>
            <w:noWrap/>
            <w:tcMar>
              <w:top w:w="15" w:type="dxa"/>
              <w:left w:w="15" w:type="dxa"/>
              <w:bottom w:w="0" w:type="dxa"/>
              <w:right w:w="15" w:type="dxa"/>
            </w:tcMar>
            <w:hideMark/>
          </w:tcPr>
          <w:p w:rsidRPr="00AD6E20" w:rsidR="00217804" w:rsidP="00AD6E20" w:rsidRDefault="00217804">
            <w:pPr>
              <w:rPr>
                <w:rFonts w:asciiTheme="minorHAnsi" w:hAnsiTheme="minorHAnsi" w:cstheme="minorHAnsi"/>
              </w:rPr>
            </w:pPr>
            <w:r w:rsidRPr="00AD6E20">
              <w:rPr>
                <w:rFonts w:asciiTheme="minorHAnsi" w:hAnsiTheme="minorHAnsi" w:cstheme="minorHAnsi"/>
                <w:noProof w:val="false"/>
                <w:snapToGrid w:val="false"/>
                <w:color w:val="000000"/>
                <w:highlight w:val="yellow"/>
                <w:lang w:eastAsia="cs-CZ"/>
              </w:rPr>
              <w:t>[doplní dodavatel v nabídce ]</w:t>
            </w:r>
          </w:p>
        </w:tc>
      </w:tr>
      <w:tr w:rsidRPr="00AD6E20" w:rsidR="00217804" w:rsidTr="00217804">
        <w:trPr>
          <w:trHeight w:val="572"/>
        </w:trPr>
        <w:tc>
          <w:tcPr>
            <w:tcW w:w="2094" w:type="dxa"/>
            <w:tcBorders>
              <w:top w:val="nil"/>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Pr="00AD6E20" w:rsidR="00217804" w:rsidP="00AD6E20" w:rsidRDefault="009A7C7A">
            <w:pPr>
              <w:rPr>
                <w:rFonts w:asciiTheme="minorHAnsi" w:hAnsiTheme="minorHAnsi" w:cstheme="minorHAnsi"/>
                <w:color w:val="000000"/>
              </w:rPr>
            </w:pPr>
            <w:r w:rsidRPr="009A7C7A">
              <w:rPr>
                <w:rFonts w:asciiTheme="minorHAnsi" w:hAnsiTheme="minorHAnsi" w:cstheme="minorHAnsi"/>
                <w:color w:val="000000"/>
              </w:rPr>
              <w:t>Týmová spolupráce</w:t>
            </w:r>
          </w:p>
        </w:tc>
        <w:tc>
          <w:tcPr>
            <w:tcW w:w="921"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Pr="00AD6E20" w:rsidR="00217804" w:rsidP="00AD6E20" w:rsidRDefault="00217804">
            <w:pPr>
              <w:rPr>
                <w:rFonts w:asciiTheme="minorHAnsi" w:hAnsiTheme="minorHAnsi" w:cstheme="minorHAnsi"/>
              </w:rPr>
            </w:pPr>
            <w:r w:rsidRPr="00AD6E20">
              <w:rPr>
                <w:rFonts w:asciiTheme="minorHAnsi" w:hAnsiTheme="minorHAnsi" w:cstheme="minorHAnsi"/>
                <w:noProof w:val="false"/>
                <w:snapToGrid w:val="false"/>
                <w:color w:val="000000"/>
                <w:highlight w:val="yellow"/>
                <w:lang w:eastAsia="cs-CZ"/>
              </w:rPr>
              <w:t>[doplní dodavatel v nabídce ]</w:t>
            </w:r>
          </w:p>
        </w:tc>
        <w:tc>
          <w:tcPr>
            <w:tcW w:w="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AD6E20" w:rsidR="00217804" w:rsidP="00AD6E20" w:rsidRDefault="00217804">
            <w:pPr>
              <w:jc w:val="center"/>
              <w:rPr>
                <w:rFonts w:asciiTheme="minorHAnsi" w:hAnsiTheme="minorHAnsi" w:cstheme="minorHAnsi"/>
                <w:color w:val="000000"/>
              </w:rPr>
            </w:pPr>
            <w:r>
              <w:rPr>
                <w:rFonts w:asciiTheme="minorHAnsi" w:hAnsiTheme="minorHAnsi" w:cstheme="minorHAnsi"/>
                <w:color w:val="000000"/>
              </w:rPr>
              <w:t>4</w:t>
            </w:r>
          </w:p>
        </w:tc>
        <w:tc>
          <w:tcPr>
            <w:tcW w:w="150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hideMark/>
          </w:tcPr>
          <w:p w:rsidRPr="00AD6E20" w:rsidR="00217804" w:rsidP="00AD6E20" w:rsidRDefault="00217804">
            <w:pPr>
              <w:rPr>
                <w:rFonts w:asciiTheme="minorHAnsi" w:hAnsiTheme="minorHAnsi" w:cstheme="minorHAnsi"/>
              </w:rPr>
            </w:pPr>
            <w:r w:rsidRPr="00AD6E20">
              <w:rPr>
                <w:rFonts w:asciiTheme="minorHAnsi" w:hAnsiTheme="minorHAnsi" w:cstheme="minorHAnsi"/>
                <w:noProof w:val="false"/>
                <w:snapToGrid w:val="false"/>
                <w:color w:val="000000"/>
                <w:highlight w:val="yellow"/>
                <w:lang w:eastAsia="cs-CZ"/>
              </w:rPr>
              <w:t>[doplní dodavatel v nabídce ]</w:t>
            </w:r>
          </w:p>
        </w:tc>
        <w:tc>
          <w:tcPr>
            <w:tcW w:w="13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hideMark/>
          </w:tcPr>
          <w:p w:rsidRPr="00AD6E20" w:rsidR="00217804" w:rsidP="00AD6E20" w:rsidRDefault="00217804">
            <w:pPr>
              <w:rPr>
                <w:rFonts w:asciiTheme="minorHAnsi" w:hAnsiTheme="minorHAnsi" w:cstheme="minorHAnsi"/>
              </w:rPr>
            </w:pPr>
            <w:r w:rsidRPr="00AD6E20">
              <w:rPr>
                <w:rFonts w:asciiTheme="minorHAnsi" w:hAnsiTheme="minorHAnsi" w:cstheme="minorHAnsi"/>
                <w:noProof w:val="false"/>
                <w:snapToGrid w:val="false"/>
                <w:color w:val="000000"/>
                <w:highlight w:val="yellow"/>
                <w:lang w:eastAsia="cs-CZ"/>
              </w:rPr>
              <w:t>[doplní dodavatel v nabídce ]</w:t>
            </w:r>
          </w:p>
        </w:tc>
        <w:tc>
          <w:tcPr>
            <w:tcW w:w="1843" w:type="dxa"/>
            <w:tcBorders>
              <w:top w:val="nil"/>
              <w:left w:val="nil"/>
              <w:bottom w:val="single" w:color="auto" w:sz="4" w:space="0"/>
              <w:right w:val="single" w:color="auto" w:sz="8" w:space="0"/>
            </w:tcBorders>
            <w:shd w:val="clear" w:color="auto" w:fill="auto"/>
            <w:noWrap/>
            <w:tcMar>
              <w:top w:w="15" w:type="dxa"/>
              <w:left w:w="15" w:type="dxa"/>
              <w:bottom w:w="0" w:type="dxa"/>
              <w:right w:w="15" w:type="dxa"/>
            </w:tcMar>
            <w:hideMark/>
          </w:tcPr>
          <w:p w:rsidRPr="00AD6E20" w:rsidR="00217804" w:rsidP="00AD6E20" w:rsidRDefault="00217804">
            <w:pPr>
              <w:rPr>
                <w:rFonts w:asciiTheme="minorHAnsi" w:hAnsiTheme="minorHAnsi" w:cstheme="minorHAnsi"/>
              </w:rPr>
            </w:pPr>
            <w:r w:rsidRPr="00AD6E20">
              <w:rPr>
                <w:rFonts w:asciiTheme="minorHAnsi" w:hAnsiTheme="minorHAnsi" w:cstheme="minorHAnsi"/>
                <w:noProof w:val="false"/>
                <w:snapToGrid w:val="false"/>
                <w:color w:val="000000"/>
                <w:highlight w:val="yellow"/>
                <w:lang w:eastAsia="cs-CZ"/>
              </w:rPr>
              <w:t>[doplní dodavatel v nabídce ]</w:t>
            </w:r>
          </w:p>
        </w:tc>
      </w:tr>
      <w:tr w:rsidRPr="00AD6E20" w:rsidR="00217804" w:rsidTr="00217804">
        <w:trPr>
          <w:trHeight w:val="572"/>
        </w:trPr>
        <w:tc>
          <w:tcPr>
            <w:tcW w:w="2094" w:type="dxa"/>
            <w:tcBorders>
              <w:top w:val="nil"/>
              <w:left w:val="single" w:color="auto" w:sz="8" w:space="0"/>
              <w:bottom w:val="nil"/>
              <w:right w:val="single" w:color="auto" w:sz="8" w:space="0"/>
            </w:tcBorders>
            <w:shd w:val="clear" w:color="auto" w:fill="auto"/>
            <w:tcMar>
              <w:top w:w="15" w:type="dxa"/>
              <w:left w:w="15" w:type="dxa"/>
              <w:bottom w:w="0" w:type="dxa"/>
              <w:right w:w="15" w:type="dxa"/>
            </w:tcMar>
            <w:vAlign w:val="center"/>
            <w:hideMark/>
          </w:tcPr>
          <w:p w:rsidRPr="00AD6E20" w:rsidR="00217804" w:rsidP="00AD6E20" w:rsidRDefault="009A7C7A">
            <w:pPr>
              <w:rPr>
                <w:rFonts w:asciiTheme="minorHAnsi" w:hAnsiTheme="minorHAnsi" w:cstheme="minorHAnsi"/>
                <w:color w:val="000000"/>
              </w:rPr>
            </w:pPr>
            <w:r w:rsidRPr="009A7C7A">
              <w:rPr>
                <w:rFonts w:asciiTheme="minorHAnsi" w:hAnsiTheme="minorHAnsi" w:cstheme="minorHAnsi"/>
                <w:color w:val="000000"/>
              </w:rPr>
              <w:t>Zvyšování efektivity procesů</w:t>
            </w:r>
          </w:p>
        </w:tc>
        <w:tc>
          <w:tcPr>
            <w:tcW w:w="921" w:type="dxa"/>
            <w:tcBorders>
              <w:top w:val="nil"/>
              <w:left w:val="nil"/>
              <w:bottom w:val="nil"/>
              <w:right w:val="single" w:color="auto" w:sz="4" w:space="0"/>
            </w:tcBorders>
            <w:shd w:val="clear" w:color="auto" w:fill="auto"/>
            <w:tcMar>
              <w:top w:w="15" w:type="dxa"/>
              <w:left w:w="15" w:type="dxa"/>
              <w:bottom w:w="0" w:type="dxa"/>
              <w:right w:w="15" w:type="dxa"/>
            </w:tcMar>
            <w:hideMark/>
          </w:tcPr>
          <w:p w:rsidRPr="00AD6E20" w:rsidR="00217804" w:rsidP="00AD6E20" w:rsidRDefault="00217804">
            <w:pPr>
              <w:rPr>
                <w:rFonts w:asciiTheme="minorHAnsi" w:hAnsiTheme="minorHAnsi" w:cstheme="minorHAnsi"/>
              </w:rPr>
            </w:pPr>
            <w:r w:rsidRPr="00AD6E20">
              <w:rPr>
                <w:rFonts w:asciiTheme="minorHAnsi" w:hAnsiTheme="minorHAnsi" w:cstheme="minorHAnsi"/>
                <w:noProof w:val="false"/>
                <w:snapToGrid w:val="false"/>
                <w:color w:val="000000"/>
                <w:highlight w:val="yellow"/>
                <w:lang w:eastAsia="cs-CZ"/>
              </w:rPr>
              <w:t>[doplní dodavatel v nabídce ]</w:t>
            </w:r>
          </w:p>
        </w:tc>
        <w:tc>
          <w:tcPr>
            <w:tcW w:w="736" w:type="dxa"/>
            <w:tcBorders>
              <w:top w:val="nil"/>
              <w:left w:val="nil"/>
              <w:bottom w:val="nil"/>
              <w:right w:val="single" w:color="auto" w:sz="4" w:space="0"/>
            </w:tcBorders>
            <w:shd w:val="clear" w:color="auto" w:fill="auto"/>
            <w:noWrap/>
            <w:tcMar>
              <w:top w:w="15" w:type="dxa"/>
              <w:left w:w="15" w:type="dxa"/>
              <w:bottom w:w="0" w:type="dxa"/>
              <w:right w:w="15" w:type="dxa"/>
            </w:tcMar>
            <w:vAlign w:val="center"/>
            <w:hideMark/>
          </w:tcPr>
          <w:p w:rsidRPr="00AD6E20" w:rsidR="00217804" w:rsidP="00AD6E20" w:rsidRDefault="00217804">
            <w:pPr>
              <w:jc w:val="center"/>
              <w:rPr>
                <w:rFonts w:asciiTheme="minorHAnsi" w:hAnsiTheme="minorHAnsi" w:cstheme="minorHAnsi"/>
                <w:color w:val="000000"/>
              </w:rPr>
            </w:pPr>
            <w:r>
              <w:rPr>
                <w:rFonts w:asciiTheme="minorHAnsi" w:hAnsiTheme="minorHAnsi" w:cstheme="minorHAnsi"/>
                <w:color w:val="000000"/>
              </w:rPr>
              <w:t>5,5</w:t>
            </w:r>
          </w:p>
        </w:tc>
        <w:tc>
          <w:tcPr>
            <w:tcW w:w="1505" w:type="dxa"/>
            <w:tcBorders>
              <w:top w:val="nil"/>
              <w:left w:val="single" w:color="auto" w:sz="4" w:space="0"/>
              <w:bottom w:val="nil"/>
              <w:right w:val="single" w:color="auto" w:sz="4" w:space="0"/>
            </w:tcBorders>
            <w:shd w:val="clear" w:color="auto" w:fill="auto"/>
            <w:noWrap/>
            <w:tcMar>
              <w:top w:w="15" w:type="dxa"/>
              <w:left w:w="15" w:type="dxa"/>
              <w:bottom w:w="0" w:type="dxa"/>
              <w:right w:w="15" w:type="dxa"/>
            </w:tcMar>
            <w:hideMark/>
          </w:tcPr>
          <w:p w:rsidRPr="00AD6E20" w:rsidR="00217804" w:rsidP="00AD6E20" w:rsidRDefault="00217804">
            <w:pPr>
              <w:rPr>
                <w:rFonts w:asciiTheme="minorHAnsi" w:hAnsiTheme="minorHAnsi" w:cstheme="minorHAnsi"/>
              </w:rPr>
            </w:pPr>
            <w:r w:rsidRPr="00AD6E20">
              <w:rPr>
                <w:rFonts w:asciiTheme="minorHAnsi" w:hAnsiTheme="minorHAnsi" w:cstheme="minorHAnsi"/>
                <w:noProof w:val="false"/>
                <w:snapToGrid w:val="false"/>
                <w:color w:val="000000"/>
                <w:highlight w:val="yellow"/>
                <w:lang w:eastAsia="cs-CZ"/>
              </w:rPr>
              <w:t>[doplní dodavatel v nabídce ]</w:t>
            </w:r>
          </w:p>
        </w:tc>
        <w:tc>
          <w:tcPr>
            <w:tcW w:w="1330" w:type="dxa"/>
            <w:tcBorders>
              <w:top w:val="nil"/>
              <w:left w:val="nil"/>
              <w:bottom w:val="nil"/>
              <w:right w:val="single" w:color="auto" w:sz="4" w:space="0"/>
            </w:tcBorders>
            <w:shd w:val="clear" w:color="auto" w:fill="auto"/>
            <w:noWrap/>
            <w:tcMar>
              <w:top w:w="15" w:type="dxa"/>
              <w:left w:w="15" w:type="dxa"/>
              <w:bottom w:w="0" w:type="dxa"/>
              <w:right w:w="15" w:type="dxa"/>
            </w:tcMar>
            <w:hideMark/>
          </w:tcPr>
          <w:p w:rsidRPr="00AD6E20" w:rsidR="00217804" w:rsidP="00AD6E20" w:rsidRDefault="00217804">
            <w:pPr>
              <w:rPr>
                <w:rFonts w:asciiTheme="minorHAnsi" w:hAnsiTheme="minorHAnsi" w:cstheme="minorHAnsi"/>
              </w:rPr>
            </w:pPr>
            <w:r w:rsidRPr="00AD6E20">
              <w:rPr>
                <w:rFonts w:asciiTheme="minorHAnsi" w:hAnsiTheme="minorHAnsi" w:cstheme="minorHAnsi"/>
                <w:noProof w:val="false"/>
                <w:snapToGrid w:val="false"/>
                <w:color w:val="000000"/>
                <w:highlight w:val="yellow"/>
                <w:lang w:eastAsia="cs-CZ"/>
              </w:rPr>
              <w:t>[doplní dodavatel v nabídce ]</w:t>
            </w:r>
          </w:p>
        </w:tc>
        <w:tc>
          <w:tcPr>
            <w:tcW w:w="1843" w:type="dxa"/>
            <w:tcBorders>
              <w:top w:val="nil"/>
              <w:left w:val="nil"/>
              <w:bottom w:val="nil"/>
              <w:right w:val="single" w:color="auto" w:sz="8" w:space="0"/>
            </w:tcBorders>
            <w:shd w:val="clear" w:color="auto" w:fill="auto"/>
            <w:noWrap/>
            <w:tcMar>
              <w:top w:w="15" w:type="dxa"/>
              <w:left w:w="15" w:type="dxa"/>
              <w:bottom w:w="0" w:type="dxa"/>
              <w:right w:w="15" w:type="dxa"/>
            </w:tcMar>
            <w:hideMark/>
          </w:tcPr>
          <w:p w:rsidRPr="00AD6E20" w:rsidR="00217804" w:rsidP="00AD6E20" w:rsidRDefault="00217804">
            <w:pPr>
              <w:rPr>
                <w:rFonts w:asciiTheme="minorHAnsi" w:hAnsiTheme="minorHAnsi" w:cstheme="minorHAnsi"/>
              </w:rPr>
            </w:pPr>
            <w:r w:rsidRPr="00AD6E20">
              <w:rPr>
                <w:rFonts w:asciiTheme="minorHAnsi" w:hAnsiTheme="minorHAnsi" w:cstheme="minorHAnsi"/>
                <w:noProof w:val="false"/>
                <w:snapToGrid w:val="false"/>
                <w:color w:val="000000"/>
                <w:highlight w:val="yellow"/>
                <w:lang w:eastAsia="cs-CZ"/>
              </w:rPr>
              <w:t>[doplní dodavatel v nabídce ]</w:t>
            </w:r>
          </w:p>
        </w:tc>
      </w:tr>
      <w:tr w:rsidRPr="00AD6E20" w:rsidR="00217804" w:rsidTr="00217804">
        <w:trPr>
          <w:trHeight w:val="572"/>
        </w:trPr>
        <w:tc>
          <w:tcPr>
            <w:tcW w:w="2094" w:type="dxa"/>
            <w:tcBorders>
              <w:top w:val="nil"/>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tcPr>
          <w:p w:rsidRPr="00F84D9C" w:rsidR="00217804" w:rsidP="00AD6E20" w:rsidRDefault="00217804">
            <w:pPr>
              <w:rPr>
                <w:rFonts w:asciiTheme="minorHAnsi" w:hAnsiTheme="minorHAnsi" w:cstheme="minorHAnsi"/>
                <w:color w:val="000000"/>
              </w:rPr>
            </w:pPr>
          </w:p>
        </w:tc>
        <w:tc>
          <w:tcPr>
            <w:tcW w:w="921" w:type="dxa"/>
            <w:tcBorders>
              <w:top w:val="nil"/>
              <w:left w:val="nil"/>
              <w:bottom w:val="single" w:color="auto" w:sz="4" w:space="0"/>
              <w:right w:val="single" w:color="auto" w:sz="4" w:space="0"/>
            </w:tcBorders>
            <w:shd w:val="clear" w:color="auto" w:fill="auto"/>
            <w:tcMar>
              <w:top w:w="15" w:type="dxa"/>
              <w:left w:w="15" w:type="dxa"/>
              <w:bottom w:w="0" w:type="dxa"/>
              <w:right w:w="15" w:type="dxa"/>
            </w:tcMar>
          </w:tcPr>
          <w:p w:rsidRPr="00AD6E20" w:rsidR="00217804" w:rsidP="00AD6E20" w:rsidRDefault="00217804">
            <w:pPr>
              <w:rPr>
                <w:rFonts w:asciiTheme="minorHAnsi" w:hAnsiTheme="minorHAnsi" w:cstheme="minorHAnsi"/>
                <w:noProof w:val="false"/>
                <w:snapToGrid w:val="false"/>
                <w:color w:val="000000"/>
                <w:highlight w:val="yellow"/>
                <w:lang w:eastAsia="cs-CZ"/>
              </w:rPr>
            </w:pPr>
          </w:p>
        </w:tc>
        <w:tc>
          <w:tcPr>
            <w:tcW w:w="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Pr="00AD6E20" w:rsidR="00217804" w:rsidP="00AD6E20" w:rsidRDefault="00217804">
            <w:pPr>
              <w:jc w:val="center"/>
              <w:rPr>
                <w:rFonts w:asciiTheme="minorHAnsi" w:hAnsiTheme="minorHAnsi" w:cstheme="minorHAnsi"/>
                <w:color w:val="000000"/>
              </w:rPr>
            </w:pPr>
          </w:p>
        </w:tc>
        <w:tc>
          <w:tcPr>
            <w:tcW w:w="150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AD6E20" w:rsidR="00217804" w:rsidP="00AD6E20" w:rsidRDefault="00217804">
            <w:pPr>
              <w:rPr>
                <w:rFonts w:asciiTheme="minorHAnsi" w:hAnsiTheme="minorHAnsi" w:cstheme="minorHAnsi"/>
                <w:noProof w:val="false"/>
                <w:snapToGrid w:val="false"/>
                <w:color w:val="000000"/>
                <w:highlight w:val="yellow"/>
                <w:lang w:eastAsia="cs-CZ"/>
              </w:rPr>
            </w:pPr>
          </w:p>
        </w:tc>
        <w:tc>
          <w:tcPr>
            <w:tcW w:w="13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rsidRPr="00AD6E20" w:rsidR="00217804" w:rsidP="00AD6E20" w:rsidRDefault="00217804">
            <w:pPr>
              <w:rPr>
                <w:rFonts w:asciiTheme="minorHAnsi" w:hAnsiTheme="minorHAnsi" w:cstheme="minorHAnsi"/>
                <w:noProof w:val="false"/>
                <w:snapToGrid w:val="false"/>
                <w:color w:val="000000"/>
                <w:highlight w:val="yellow"/>
                <w:lang w:eastAsia="cs-CZ"/>
              </w:rPr>
            </w:pPr>
          </w:p>
        </w:tc>
        <w:tc>
          <w:tcPr>
            <w:tcW w:w="1843" w:type="dxa"/>
            <w:tcBorders>
              <w:top w:val="nil"/>
              <w:left w:val="nil"/>
              <w:bottom w:val="single" w:color="auto" w:sz="4" w:space="0"/>
              <w:right w:val="single" w:color="auto" w:sz="8" w:space="0"/>
            </w:tcBorders>
            <w:shd w:val="clear" w:color="auto" w:fill="auto"/>
            <w:noWrap/>
            <w:tcMar>
              <w:top w:w="15" w:type="dxa"/>
              <w:left w:w="15" w:type="dxa"/>
              <w:bottom w:w="0" w:type="dxa"/>
              <w:right w:w="15" w:type="dxa"/>
            </w:tcMar>
          </w:tcPr>
          <w:p w:rsidRPr="00AD6E20" w:rsidR="00217804" w:rsidP="00AD6E20" w:rsidRDefault="00217804">
            <w:pPr>
              <w:rPr>
                <w:rFonts w:asciiTheme="minorHAnsi" w:hAnsiTheme="minorHAnsi" w:cstheme="minorHAnsi"/>
                <w:noProof w:val="false"/>
                <w:snapToGrid w:val="false"/>
                <w:color w:val="000000"/>
                <w:highlight w:val="yellow"/>
                <w:lang w:eastAsia="cs-CZ"/>
              </w:rPr>
            </w:pPr>
          </w:p>
        </w:tc>
      </w:tr>
      <w:tr w:rsidRPr="00AD6E20" w:rsidR="00217804" w:rsidTr="00217804">
        <w:trPr>
          <w:trHeight w:val="572"/>
        </w:trPr>
        <w:tc>
          <w:tcPr>
            <w:tcW w:w="2094" w:type="dxa"/>
            <w:tcBorders>
              <w:top w:val="nil"/>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tcPr>
          <w:p w:rsidRPr="00F84D9C" w:rsidR="00217804" w:rsidP="00AD6E20" w:rsidRDefault="009A7C7A">
            <w:pPr>
              <w:rPr>
                <w:rFonts w:asciiTheme="minorHAnsi" w:hAnsiTheme="minorHAnsi" w:cstheme="minorHAnsi"/>
                <w:color w:val="000000"/>
              </w:rPr>
            </w:pPr>
            <w:r w:rsidRPr="009A7C7A">
              <w:rPr>
                <w:rFonts w:asciiTheme="minorHAnsi" w:hAnsiTheme="minorHAnsi" w:cstheme="minorHAnsi"/>
                <w:color w:val="000000"/>
              </w:rPr>
              <w:t>Zvyšování výkonnosti</w:t>
            </w:r>
          </w:p>
        </w:tc>
        <w:tc>
          <w:tcPr>
            <w:tcW w:w="921" w:type="dxa"/>
            <w:tcBorders>
              <w:top w:val="nil"/>
              <w:left w:val="nil"/>
              <w:bottom w:val="single" w:color="auto" w:sz="4" w:space="0"/>
              <w:right w:val="single" w:color="auto" w:sz="4" w:space="0"/>
            </w:tcBorders>
            <w:shd w:val="clear" w:color="auto" w:fill="auto"/>
            <w:tcMar>
              <w:top w:w="15" w:type="dxa"/>
              <w:left w:w="15" w:type="dxa"/>
              <w:bottom w:w="0" w:type="dxa"/>
              <w:right w:w="15" w:type="dxa"/>
            </w:tcMar>
          </w:tcPr>
          <w:p w:rsidRPr="00AD6E20" w:rsidR="00217804" w:rsidP="00AD6E20" w:rsidRDefault="009A7C7A">
            <w:pPr>
              <w:rPr>
                <w:rFonts w:asciiTheme="minorHAnsi" w:hAnsiTheme="minorHAnsi" w:cstheme="minorHAnsi"/>
                <w:noProof w:val="false"/>
                <w:snapToGrid w:val="false"/>
                <w:color w:val="000000"/>
                <w:highlight w:val="yellow"/>
                <w:lang w:eastAsia="cs-CZ"/>
              </w:rPr>
            </w:pPr>
            <w:r w:rsidRPr="00AD6E20">
              <w:rPr>
                <w:rFonts w:asciiTheme="minorHAnsi" w:hAnsiTheme="minorHAnsi" w:cstheme="minorHAnsi"/>
                <w:noProof w:val="false"/>
                <w:snapToGrid w:val="false"/>
                <w:color w:val="000000"/>
                <w:highlight w:val="yellow"/>
                <w:lang w:eastAsia="cs-CZ"/>
              </w:rPr>
              <w:t>[doplní dodavatel v nabídce ]</w:t>
            </w:r>
          </w:p>
        </w:tc>
        <w:tc>
          <w:tcPr>
            <w:tcW w:w="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Pr="00AD6E20" w:rsidR="00217804" w:rsidP="00AD6E20" w:rsidRDefault="00217804">
            <w:pPr>
              <w:jc w:val="center"/>
              <w:rPr>
                <w:rFonts w:asciiTheme="minorHAnsi" w:hAnsiTheme="minorHAnsi" w:cstheme="minorHAnsi"/>
                <w:color w:val="000000"/>
              </w:rPr>
            </w:pPr>
            <w:r>
              <w:rPr>
                <w:rFonts w:asciiTheme="minorHAnsi" w:hAnsiTheme="minorHAnsi" w:cstheme="minorHAnsi"/>
                <w:color w:val="000000"/>
              </w:rPr>
              <w:t>5,5</w:t>
            </w:r>
          </w:p>
        </w:tc>
        <w:tc>
          <w:tcPr>
            <w:tcW w:w="150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AD6E20" w:rsidR="00217804" w:rsidP="00AD6E20" w:rsidRDefault="009A7C7A">
            <w:pPr>
              <w:rPr>
                <w:rFonts w:asciiTheme="minorHAnsi" w:hAnsiTheme="minorHAnsi" w:cstheme="minorHAnsi"/>
                <w:noProof w:val="false"/>
                <w:snapToGrid w:val="false"/>
                <w:color w:val="000000"/>
                <w:highlight w:val="yellow"/>
                <w:lang w:eastAsia="cs-CZ"/>
              </w:rPr>
            </w:pPr>
            <w:r w:rsidRPr="00AD6E20">
              <w:rPr>
                <w:rFonts w:asciiTheme="minorHAnsi" w:hAnsiTheme="minorHAnsi" w:cstheme="minorHAnsi"/>
                <w:noProof w:val="false"/>
                <w:snapToGrid w:val="false"/>
                <w:color w:val="000000"/>
                <w:highlight w:val="yellow"/>
                <w:lang w:eastAsia="cs-CZ"/>
              </w:rPr>
              <w:t>[doplní dodavatel v nabídce ]</w:t>
            </w:r>
          </w:p>
        </w:tc>
        <w:tc>
          <w:tcPr>
            <w:tcW w:w="13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rsidRPr="00AD6E20" w:rsidR="00217804" w:rsidP="00AD6E20" w:rsidRDefault="009A7C7A">
            <w:pPr>
              <w:rPr>
                <w:rFonts w:asciiTheme="minorHAnsi" w:hAnsiTheme="minorHAnsi" w:cstheme="minorHAnsi"/>
                <w:noProof w:val="false"/>
                <w:snapToGrid w:val="false"/>
                <w:color w:val="000000"/>
                <w:highlight w:val="yellow"/>
                <w:lang w:eastAsia="cs-CZ"/>
              </w:rPr>
            </w:pPr>
            <w:r w:rsidRPr="00AD6E20">
              <w:rPr>
                <w:rFonts w:asciiTheme="minorHAnsi" w:hAnsiTheme="minorHAnsi" w:cstheme="minorHAnsi"/>
                <w:noProof w:val="false"/>
                <w:snapToGrid w:val="false"/>
                <w:color w:val="000000"/>
                <w:highlight w:val="yellow"/>
                <w:lang w:eastAsia="cs-CZ"/>
              </w:rPr>
              <w:t>[doplní dodavatel v nabídce ]</w:t>
            </w:r>
          </w:p>
        </w:tc>
        <w:tc>
          <w:tcPr>
            <w:tcW w:w="1843" w:type="dxa"/>
            <w:tcBorders>
              <w:top w:val="nil"/>
              <w:left w:val="nil"/>
              <w:bottom w:val="single" w:color="auto" w:sz="4" w:space="0"/>
              <w:right w:val="single" w:color="auto" w:sz="8" w:space="0"/>
            </w:tcBorders>
            <w:shd w:val="clear" w:color="auto" w:fill="auto"/>
            <w:noWrap/>
            <w:tcMar>
              <w:top w:w="15" w:type="dxa"/>
              <w:left w:w="15" w:type="dxa"/>
              <w:bottom w:w="0" w:type="dxa"/>
              <w:right w:w="15" w:type="dxa"/>
            </w:tcMar>
          </w:tcPr>
          <w:p w:rsidRPr="00AD6E20" w:rsidR="00217804" w:rsidP="00AD6E20" w:rsidRDefault="009A7C7A">
            <w:pPr>
              <w:rPr>
                <w:rFonts w:asciiTheme="minorHAnsi" w:hAnsiTheme="minorHAnsi" w:cstheme="minorHAnsi"/>
                <w:noProof w:val="false"/>
                <w:snapToGrid w:val="false"/>
                <w:color w:val="000000"/>
                <w:highlight w:val="yellow"/>
                <w:lang w:eastAsia="cs-CZ"/>
              </w:rPr>
            </w:pPr>
            <w:r w:rsidRPr="00AD6E20">
              <w:rPr>
                <w:rFonts w:asciiTheme="minorHAnsi" w:hAnsiTheme="minorHAnsi" w:cstheme="minorHAnsi"/>
                <w:noProof w:val="false"/>
                <w:snapToGrid w:val="false"/>
                <w:color w:val="000000"/>
                <w:highlight w:val="yellow"/>
                <w:lang w:eastAsia="cs-CZ"/>
              </w:rPr>
              <w:t>[doplní dodavatel v nabídce ]</w:t>
            </w:r>
          </w:p>
        </w:tc>
      </w:tr>
      <w:tr w:rsidRPr="00AD6E20" w:rsidR="00217804" w:rsidTr="00217804">
        <w:trPr>
          <w:trHeight w:val="572"/>
        </w:trPr>
        <w:tc>
          <w:tcPr>
            <w:tcW w:w="2094" w:type="dxa"/>
            <w:tcBorders>
              <w:top w:val="nil"/>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tcPr>
          <w:p w:rsidRPr="00F84D9C" w:rsidR="00217804" w:rsidP="00AD6E20" w:rsidRDefault="009A7C7A">
            <w:pPr>
              <w:rPr>
                <w:rFonts w:asciiTheme="minorHAnsi" w:hAnsiTheme="minorHAnsi" w:cstheme="minorHAnsi"/>
                <w:color w:val="000000"/>
              </w:rPr>
            </w:pPr>
            <w:r w:rsidRPr="009A7C7A">
              <w:rPr>
                <w:rFonts w:asciiTheme="minorHAnsi" w:hAnsiTheme="minorHAnsi" w:cstheme="minorHAnsi"/>
                <w:color w:val="000000"/>
              </w:rPr>
              <w:t>Projektové řízení</w:t>
            </w:r>
          </w:p>
        </w:tc>
        <w:tc>
          <w:tcPr>
            <w:tcW w:w="921" w:type="dxa"/>
            <w:tcBorders>
              <w:top w:val="nil"/>
              <w:left w:val="nil"/>
              <w:bottom w:val="single" w:color="auto" w:sz="4" w:space="0"/>
              <w:right w:val="single" w:color="auto" w:sz="4" w:space="0"/>
            </w:tcBorders>
            <w:shd w:val="clear" w:color="auto" w:fill="auto"/>
            <w:tcMar>
              <w:top w:w="15" w:type="dxa"/>
              <w:left w:w="15" w:type="dxa"/>
              <w:bottom w:w="0" w:type="dxa"/>
              <w:right w:w="15" w:type="dxa"/>
            </w:tcMar>
          </w:tcPr>
          <w:p w:rsidRPr="00AD6E20" w:rsidR="00217804" w:rsidP="00AD6E20" w:rsidRDefault="009A7C7A">
            <w:pPr>
              <w:rPr>
                <w:rFonts w:asciiTheme="minorHAnsi" w:hAnsiTheme="minorHAnsi" w:cstheme="minorHAnsi"/>
                <w:noProof w:val="false"/>
                <w:snapToGrid w:val="false"/>
                <w:color w:val="000000"/>
                <w:highlight w:val="yellow"/>
                <w:lang w:eastAsia="cs-CZ"/>
              </w:rPr>
            </w:pPr>
            <w:r w:rsidRPr="00AD6E20">
              <w:rPr>
                <w:rFonts w:asciiTheme="minorHAnsi" w:hAnsiTheme="minorHAnsi" w:cstheme="minorHAnsi"/>
                <w:noProof w:val="false"/>
                <w:snapToGrid w:val="false"/>
                <w:color w:val="000000"/>
                <w:highlight w:val="yellow"/>
                <w:lang w:eastAsia="cs-CZ"/>
              </w:rPr>
              <w:t>[doplní dodavatel v nabídce ]</w:t>
            </w:r>
          </w:p>
        </w:tc>
        <w:tc>
          <w:tcPr>
            <w:tcW w:w="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00217804" w:rsidP="00AD6E20" w:rsidRDefault="00217804">
            <w:pPr>
              <w:jc w:val="center"/>
              <w:rPr>
                <w:rFonts w:asciiTheme="minorHAnsi" w:hAnsiTheme="minorHAnsi" w:cstheme="minorHAnsi"/>
                <w:color w:val="000000"/>
              </w:rPr>
            </w:pPr>
            <w:r>
              <w:rPr>
                <w:rFonts w:asciiTheme="minorHAnsi" w:hAnsiTheme="minorHAnsi" w:cstheme="minorHAnsi"/>
                <w:color w:val="000000"/>
              </w:rPr>
              <w:t>4</w:t>
            </w:r>
          </w:p>
        </w:tc>
        <w:tc>
          <w:tcPr>
            <w:tcW w:w="150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AD6E20" w:rsidR="00217804" w:rsidP="00AD6E20" w:rsidRDefault="009A7C7A">
            <w:pPr>
              <w:rPr>
                <w:rFonts w:asciiTheme="minorHAnsi" w:hAnsiTheme="minorHAnsi" w:cstheme="minorHAnsi"/>
                <w:noProof w:val="false"/>
                <w:snapToGrid w:val="false"/>
                <w:color w:val="000000"/>
                <w:highlight w:val="yellow"/>
                <w:lang w:eastAsia="cs-CZ"/>
              </w:rPr>
            </w:pPr>
            <w:r w:rsidRPr="00AD6E20">
              <w:rPr>
                <w:rFonts w:asciiTheme="minorHAnsi" w:hAnsiTheme="minorHAnsi" w:cstheme="minorHAnsi"/>
                <w:noProof w:val="false"/>
                <w:snapToGrid w:val="false"/>
                <w:color w:val="000000"/>
                <w:highlight w:val="yellow"/>
                <w:lang w:eastAsia="cs-CZ"/>
              </w:rPr>
              <w:t>[doplní dodavatel v nabídce ]</w:t>
            </w:r>
          </w:p>
        </w:tc>
        <w:tc>
          <w:tcPr>
            <w:tcW w:w="13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rsidRPr="00AD6E20" w:rsidR="00217804" w:rsidP="00AD6E20" w:rsidRDefault="009A7C7A">
            <w:pPr>
              <w:rPr>
                <w:rFonts w:asciiTheme="minorHAnsi" w:hAnsiTheme="minorHAnsi" w:cstheme="minorHAnsi"/>
                <w:noProof w:val="false"/>
                <w:snapToGrid w:val="false"/>
                <w:color w:val="000000"/>
                <w:highlight w:val="yellow"/>
                <w:lang w:eastAsia="cs-CZ"/>
              </w:rPr>
            </w:pPr>
            <w:r w:rsidRPr="00AD6E20">
              <w:rPr>
                <w:rFonts w:asciiTheme="minorHAnsi" w:hAnsiTheme="minorHAnsi" w:cstheme="minorHAnsi"/>
                <w:noProof w:val="false"/>
                <w:snapToGrid w:val="false"/>
                <w:color w:val="000000"/>
                <w:highlight w:val="yellow"/>
                <w:lang w:eastAsia="cs-CZ"/>
              </w:rPr>
              <w:t>[doplní dodavatel v nabídce ]</w:t>
            </w:r>
          </w:p>
        </w:tc>
        <w:tc>
          <w:tcPr>
            <w:tcW w:w="1843" w:type="dxa"/>
            <w:tcBorders>
              <w:top w:val="nil"/>
              <w:left w:val="nil"/>
              <w:bottom w:val="single" w:color="auto" w:sz="4" w:space="0"/>
              <w:right w:val="single" w:color="auto" w:sz="8" w:space="0"/>
            </w:tcBorders>
            <w:shd w:val="clear" w:color="auto" w:fill="auto"/>
            <w:noWrap/>
            <w:tcMar>
              <w:top w:w="15" w:type="dxa"/>
              <w:left w:w="15" w:type="dxa"/>
              <w:bottom w:w="0" w:type="dxa"/>
              <w:right w:w="15" w:type="dxa"/>
            </w:tcMar>
          </w:tcPr>
          <w:p w:rsidRPr="00AD6E20" w:rsidR="00217804" w:rsidP="00AD6E20" w:rsidRDefault="009A7C7A">
            <w:pPr>
              <w:rPr>
                <w:rFonts w:asciiTheme="minorHAnsi" w:hAnsiTheme="minorHAnsi" w:cstheme="minorHAnsi"/>
                <w:noProof w:val="false"/>
                <w:snapToGrid w:val="false"/>
                <w:color w:val="000000"/>
                <w:highlight w:val="yellow"/>
                <w:lang w:eastAsia="cs-CZ"/>
              </w:rPr>
            </w:pPr>
            <w:r w:rsidRPr="00AD6E20">
              <w:rPr>
                <w:rFonts w:asciiTheme="minorHAnsi" w:hAnsiTheme="minorHAnsi" w:cstheme="minorHAnsi"/>
                <w:noProof w:val="false"/>
                <w:snapToGrid w:val="false"/>
                <w:color w:val="000000"/>
                <w:highlight w:val="yellow"/>
                <w:lang w:eastAsia="cs-CZ"/>
              </w:rPr>
              <w:t>[doplní dodavatel v nabídce ]</w:t>
            </w:r>
          </w:p>
        </w:tc>
      </w:tr>
      <w:tr w:rsidRPr="00AD6E20" w:rsidR="00217804" w:rsidTr="00217804">
        <w:trPr>
          <w:trHeight w:val="572"/>
        </w:trPr>
        <w:tc>
          <w:tcPr>
            <w:tcW w:w="2094" w:type="dxa"/>
            <w:tcBorders>
              <w:top w:val="nil"/>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tcPr>
          <w:p w:rsidRPr="00F84D9C" w:rsidR="00217804" w:rsidP="00AD6E20" w:rsidRDefault="009A7C7A">
            <w:pPr>
              <w:rPr>
                <w:rFonts w:asciiTheme="minorHAnsi" w:hAnsiTheme="minorHAnsi" w:cstheme="minorHAnsi"/>
                <w:color w:val="000000"/>
              </w:rPr>
            </w:pPr>
            <w:r w:rsidRPr="009A7C7A">
              <w:rPr>
                <w:rFonts w:asciiTheme="minorHAnsi" w:hAnsiTheme="minorHAnsi" w:cstheme="minorHAnsi"/>
                <w:color w:val="000000"/>
              </w:rPr>
              <w:t>Štíhlá výroba</w:t>
            </w:r>
          </w:p>
        </w:tc>
        <w:tc>
          <w:tcPr>
            <w:tcW w:w="921" w:type="dxa"/>
            <w:tcBorders>
              <w:top w:val="nil"/>
              <w:left w:val="nil"/>
              <w:bottom w:val="single" w:color="auto" w:sz="4" w:space="0"/>
              <w:right w:val="single" w:color="auto" w:sz="4" w:space="0"/>
            </w:tcBorders>
            <w:shd w:val="clear" w:color="auto" w:fill="auto"/>
            <w:tcMar>
              <w:top w:w="15" w:type="dxa"/>
              <w:left w:w="15" w:type="dxa"/>
              <w:bottom w:w="0" w:type="dxa"/>
              <w:right w:w="15" w:type="dxa"/>
            </w:tcMar>
          </w:tcPr>
          <w:p w:rsidRPr="00AD6E20" w:rsidR="00217804" w:rsidP="00AD6E20" w:rsidRDefault="009A7C7A">
            <w:pPr>
              <w:rPr>
                <w:rFonts w:asciiTheme="minorHAnsi" w:hAnsiTheme="minorHAnsi" w:cstheme="minorHAnsi"/>
                <w:noProof w:val="false"/>
                <w:snapToGrid w:val="false"/>
                <w:color w:val="000000"/>
                <w:highlight w:val="yellow"/>
                <w:lang w:eastAsia="cs-CZ"/>
              </w:rPr>
            </w:pPr>
            <w:r w:rsidRPr="00AD6E20">
              <w:rPr>
                <w:rFonts w:asciiTheme="minorHAnsi" w:hAnsiTheme="minorHAnsi" w:cstheme="minorHAnsi"/>
                <w:noProof w:val="false"/>
                <w:snapToGrid w:val="false"/>
                <w:color w:val="000000"/>
                <w:highlight w:val="yellow"/>
                <w:lang w:eastAsia="cs-CZ"/>
              </w:rPr>
              <w:t>[doplní dodavatel v nabídce ]</w:t>
            </w:r>
          </w:p>
        </w:tc>
        <w:tc>
          <w:tcPr>
            <w:tcW w:w="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00217804" w:rsidP="00AD6E20" w:rsidRDefault="00217804">
            <w:pPr>
              <w:jc w:val="center"/>
              <w:rPr>
                <w:rFonts w:asciiTheme="minorHAnsi" w:hAnsiTheme="minorHAnsi" w:cstheme="minorHAnsi"/>
                <w:color w:val="000000"/>
              </w:rPr>
            </w:pPr>
            <w:r>
              <w:rPr>
                <w:rFonts w:asciiTheme="minorHAnsi" w:hAnsiTheme="minorHAnsi" w:cstheme="minorHAnsi"/>
                <w:color w:val="000000"/>
              </w:rPr>
              <w:t>5,5</w:t>
            </w:r>
          </w:p>
        </w:tc>
        <w:tc>
          <w:tcPr>
            <w:tcW w:w="150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AD6E20" w:rsidR="00217804" w:rsidP="00AD6E20" w:rsidRDefault="009A7C7A">
            <w:pPr>
              <w:rPr>
                <w:rFonts w:asciiTheme="minorHAnsi" w:hAnsiTheme="minorHAnsi" w:cstheme="minorHAnsi"/>
                <w:noProof w:val="false"/>
                <w:snapToGrid w:val="false"/>
                <w:color w:val="000000"/>
                <w:highlight w:val="yellow"/>
                <w:lang w:eastAsia="cs-CZ"/>
              </w:rPr>
            </w:pPr>
            <w:r w:rsidRPr="00AD6E20">
              <w:rPr>
                <w:rFonts w:asciiTheme="minorHAnsi" w:hAnsiTheme="minorHAnsi" w:cstheme="minorHAnsi"/>
                <w:noProof w:val="false"/>
                <w:snapToGrid w:val="false"/>
                <w:color w:val="000000"/>
                <w:highlight w:val="yellow"/>
                <w:lang w:eastAsia="cs-CZ"/>
              </w:rPr>
              <w:t>[doplní dodavatel v nabídce ]</w:t>
            </w:r>
          </w:p>
        </w:tc>
        <w:tc>
          <w:tcPr>
            <w:tcW w:w="13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rsidRPr="00AD6E20" w:rsidR="00217804" w:rsidP="00AD6E20" w:rsidRDefault="009A7C7A">
            <w:pPr>
              <w:rPr>
                <w:rFonts w:asciiTheme="minorHAnsi" w:hAnsiTheme="minorHAnsi" w:cstheme="minorHAnsi"/>
                <w:noProof w:val="false"/>
                <w:snapToGrid w:val="false"/>
                <w:color w:val="000000"/>
                <w:highlight w:val="yellow"/>
                <w:lang w:eastAsia="cs-CZ"/>
              </w:rPr>
            </w:pPr>
            <w:r w:rsidRPr="00AD6E20">
              <w:rPr>
                <w:rFonts w:asciiTheme="minorHAnsi" w:hAnsiTheme="minorHAnsi" w:cstheme="minorHAnsi"/>
                <w:noProof w:val="false"/>
                <w:snapToGrid w:val="false"/>
                <w:color w:val="000000"/>
                <w:highlight w:val="yellow"/>
                <w:lang w:eastAsia="cs-CZ"/>
              </w:rPr>
              <w:t>[doplní dodavatel v nabídce ]</w:t>
            </w:r>
          </w:p>
        </w:tc>
        <w:tc>
          <w:tcPr>
            <w:tcW w:w="1843" w:type="dxa"/>
            <w:tcBorders>
              <w:top w:val="nil"/>
              <w:left w:val="nil"/>
              <w:bottom w:val="single" w:color="auto" w:sz="4" w:space="0"/>
              <w:right w:val="single" w:color="auto" w:sz="8" w:space="0"/>
            </w:tcBorders>
            <w:shd w:val="clear" w:color="auto" w:fill="auto"/>
            <w:noWrap/>
            <w:tcMar>
              <w:top w:w="15" w:type="dxa"/>
              <w:left w:w="15" w:type="dxa"/>
              <w:bottom w:w="0" w:type="dxa"/>
              <w:right w:w="15" w:type="dxa"/>
            </w:tcMar>
          </w:tcPr>
          <w:p w:rsidRPr="00AD6E20" w:rsidR="00217804" w:rsidP="00AD6E20" w:rsidRDefault="009A7C7A">
            <w:pPr>
              <w:rPr>
                <w:rFonts w:asciiTheme="minorHAnsi" w:hAnsiTheme="minorHAnsi" w:cstheme="minorHAnsi"/>
                <w:noProof w:val="false"/>
                <w:snapToGrid w:val="false"/>
                <w:color w:val="000000"/>
                <w:highlight w:val="yellow"/>
                <w:lang w:eastAsia="cs-CZ"/>
              </w:rPr>
            </w:pPr>
            <w:r w:rsidRPr="00AD6E20">
              <w:rPr>
                <w:rFonts w:asciiTheme="minorHAnsi" w:hAnsiTheme="minorHAnsi" w:cstheme="minorHAnsi"/>
                <w:noProof w:val="false"/>
                <w:snapToGrid w:val="false"/>
                <w:color w:val="000000"/>
                <w:highlight w:val="yellow"/>
                <w:lang w:eastAsia="cs-CZ"/>
              </w:rPr>
              <w:t>[doplní dodavatel v nabídce ]</w:t>
            </w:r>
          </w:p>
        </w:tc>
      </w:tr>
      <w:tr w:rsidRPr="00AD6E20" w:rsidR="003D25B8" w:rsidTr="00217804">
        <w:trPr>
          <w:trHeight w:val="572"/>
        </w:trPr>
        <w:tc>
          <w:tcPr>
            <w:tcW w:w="2094" w:type="dxa"/>
            <w:tcBorders>
              <w:top w:val="nil"/>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tcPr>
          <w:p w:rsidRPr="00854761" w:rsidR="003D25B8" w:rsidP="003D25B8" w:rsidRDefault="003D25B8">
            <w:pPr>
              <w:rPr>
                <w:rFonts w:asciiTheme="minorHAnsi" w:hAnsiTheme="minorHAnsi" w:cstheme="minorHAnsi"/>
                <w:b/>
                <w:color w:val="000000"/>
              </w:rPr>
            </w:pPr>
            <w:r w:rsidRPr="00854761">
              <w:rPr>
                <w:rFonts w:asciiTheme="minorHAnsi" w:hAnsiTheme="minorHAnsi" w:cstheme="minorHAnsi"/>
                <w:b/>
                <w:color w:val="000000"/>
              </w:rPr>
              <w:t>Nabídková cena celkem za všechny vzdělávací kurzy v Kč bez DPH</w:t>
            </w:r>
          </w:p>
        </w:tc>
        <w:tc>
          <w:tcPr>
            <w:tcW w:w="921" w:type="dxa"/>
            <w:tcBorders>
              <w:top w:val="nil"/>
              <w:left w:val="nil"/>
              <w:bottom w:val="single" w:color="auto" w:sz="4" w:space="0"/>
              <w:right w:val="single" w:color="auto" w:sz="4" w:space="0"/>
            </w:tcBorders>
            <w:shd w:val="clear" w:color="auto" w:fill="auto"/>
            <w:tcMar>
              <w:top w:w="15" w:type="dxa"/>
              <w:left w:w="15" w:type="dxa"/>
              <w:bottom w:w="0" w:type="dxa"/>
              <w:right w:w="15" w:type="dxa"/>
            </w:tcMar>
          </w:tcPr>
          <w:p w:rsidRPr="00AD6E20" w:rsidR="003D25B8" w:rsidP="003D25B8" w:rsidRDefault="003D25B8">
            <w:pPr>
              <w:rPr>
                <w:rFonts w:asciiTheme="minorHAnsi" w:hAnsiTheme="minorHAnsi" w:cstheme="minorHAnsi"/>
                <w:noProof w:val="false"/>
                <w:snapToGrid w:val="false"/>
                <w:color w:val="000000"/>
                <w:highlight w:val="yellow"/>
                <w:lang w:eastAsia="cs-CZ"/>
              </w:rPr>
            </w:pPr>
          </w:p>
        </w:tc>
        <w:tc>
          <w:tcPr>
            <w:tcW w:w="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Pr="00AD6E20" w:rsidR="003D25B8" w:rsidP="003D25B8" w:rsidRDefault="003D25B8">
            <w:pPr>
              <w:jc w:val="center"/>
              <w:rPr>
                <w:rFonts w:asciiTheme="minorHAnsi" w:hAnsiTheme="minorHAnsi" w:cstheme="minorHAnsi"/>
                <w:color w:val="000000"/>
              </w:rPr>
            </w:pPr>
            <w:r>
              <w:rPr>
                <w:rFonts w:asciiTheme="minorHAnsi" w:hAnsiTheme="minorHAnsi" w:cstheme="minorHAnsi"/>
                <w:color w:val="000000"/>
              </w:rPr>
              <w:t>46,5</w:t>
            </w:r>
          </w:p>
        </w:tc>
        <w:tc>
          <w:tcPr>
            <w:tcW w:w="150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rsidRPr="00AD6E20" w:rsidR="003D25B8" w:rsidP="003D25B8" w:rsidRDefault="003D25B8">
            <w:pPr>
              <w:rPr>
                <w:rFonts w:asciiTheme="minorHAnsi" w:hAnsiTheme="minorHAnsi" w:cstheme="minorHAnsi"/>
                <w:noProof w:val="false"/>
                <w:snapToGrid w:val="false"/>
                <w:color w:val="000000"/>
                <w:highlight w:val="yellow"/>
                <w:lang w:eastAsia="cs-CZ"/>
              </w:rPr>
            </w:pPr>
            <w:r w:rsidRPr="00AD6E20">
              <w:rPr>
                <w:rFonts w:asciiTheme="minorHAnsi" w:hAnsiTheme="minorHAnsi" w:cstheme="minorHAnsi"/>
                <w:noProof w:val="false"/>
                <w:snapToGrid w:val="false"/>
                <w:color w:val="000000"/>
                <w:highlight w:val="yellow"/>
                <w:lang w:eastAsia="cs-CZ"/>
              </w:rPr>
              <w:t>[doplní dodavatel v nabídce ]</w:t>
            </w:r>
          </w:p>
        </w:tc>
        <w:tc>
          <w:tcPr>
            <w:tcW w:w="13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rsidRPr="00AD6E20" w:rsidR="003D25B8" w:rsidP="003D25B8" w:rsidRDefault="003D25B8">
            <w:pPr>
              <w:rPr>
                <w:rFonts w:asciiTheme="minorHAnsi" w:hAnsiTheme="minorHAnsi" w:cstheme="minorHAnsi"/>
                <w:noProof w:val="false"/>
                <w:snapToGrid w:val="false"/>
                <w:color w:val="000000"/>
                <w:highlight w:val="yellow"/>
                <w:lang w:eastAsia="cs-CZ"/>
              </w:rPr>
            </w:pPr>
          </w:p>
        </w:tc>
        <w:tc>
          <w:tcPr>
            <w:tcW w:w="1843" w:type="dxa"/>
            <w:tcBorders>
              <w:top w:val="nil"/>
              <w:left w:val="nil"/>
              <w:bottom w:val="single" w:color="auto" w:sz="4" w:space="0"/>
              <w:right w:val="single" w:color="auto" w:sz="8" w:space="0"/>
            </w:tcBorders>
            <w:shd w:val="clear" w:color="auto" w:fill="auto"/>
            <w:noWrap/>
            <w:tcMar>
              <w:top w:w="15" w:type="dxa"/>
              <w:left w:w="15" w:type="dxa"/>
              <w:bottom w:w="0" w:type="dxa"/>
              <w:right w:w="15" w:type="dxa"/>
            </w:tcMar>
          </w:tcPr>
          <w:p w:rsidRPr="00AD6E20" w:rsidR="003D25B8" w:rsidP="003D25B8" w:rsidRDefault="003D25B8">
            <w:pPr>
              <w:rPr>
                <w:rFonts w:asciiTheme="minorHAnsi" w:hAnsiTheme="minorHAnsi" w:cstheme="minorHAnsi"/>
                <w:noProof w:val="false"/>
                <w:snapToGrid w:val="false"/>
                <w:color w:val="000000"/>
                <w:highlight w:val="yellow"/>
                <w:lang w:eastAsia="cs-CZ"/>
              </w:rPr>
            </w:pPr>
            <w:r w:rsidRPr="00AD6E20">
              <w:rPr>
                <w:rFonts w:asciiTheme="minorHAnsi" w:hAnsiTheme="minorHAnsi" w:cstheme="minorHAnsi"/>
                <w:noProof w:val="false"/>
                <w:snapToGrid w:val="false"/>
                <w:color w:val="000000"/>
                <w:highlight w:val="yellow"/>
                <w:lang w:eastAsia="cs-CZ"/>
              </w:rPr>
              <w:t>[doplní dodavatel v nabídce ]</w:t>
            </w:r>
          </w:p>
        </w:tc>
      </w:tr>
    </w:tbl>
    <w:p w:rsidRPr="003C5C90" w:rsidR="00E209B5" w:rsidP="00514538" w:rsidRDefault="00E209B5">
      <w:pPr>
        <w:pStyle w:val="plohy"/>
        <w:spacing w:after="200" w:line="276" w:lineRule="auto"/>
        <w:jc w:val="both"/>
        <w:rPr>
          <w:rStyle w:val="Heading1Text"/>
          <w:rFonts w:asciiTheme="minorHAnsi" w:hAnsiTheme="minorHAnsi" w:cstheme="minorHAnsi"/>
          <w:sz w:val="22"/>
          <w:szCs w:val="22"/>
        </w:rPr>
      </w:pPr>
    </w:p>
    <w:p w:rsidRPr="003C5C90" w:rsidR="00E209B5" w:rsidP="00514538" w:rsidRDefault="00E209B5">
      <w:pPr>
        <w:pStyle w:val="plohy"/>
        <w:spacing w:after="200" w:line="276" w:lineRule="auto"/>
        <w:jc w:val="both"/>
        <w:rPr>
          <w:rStyle w:val="Heading1Text"/>
          <w:rFonts w:asciiTheme="minorHAnsi" w:hAnsiTheme="minorHAnsi" w:cstheme="minorHAnsi"/>
          <w:sz w:val="22"/>
          <w:szCs w:val="22"/>
        </w:rPr>
      </w:pPr>
    </w:p>
    <w:sectPr w:rsidRPr="003C5C90" w:rsidR="00E209B5" w:rsidSect="00E748FE">
      <w:pgSz w:w="11909" w:h="16834" w:code="9"/>
      <w:pgMar w:top="1418" w:right="1418" w:bottom="1418" w:left="1418" w:header="567" w:footer="284" w:gutter="0"/>
      <w:paperSrc w:first="7" w:other="7"/>
      <w:cols w:space="708"/>
      <w:formProt w:val="false"/>
      <w:noEndnote/>
      <w:titlePg/>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BC66BA" w:rsidP="009905FF" w:rsidRDefault="00BC66BA">
      <w:r>
        <w:separator/>
      </w:r>
    </w:p>
  </w:endnote>
  <w:endnote w:type="continuationSeparator" w:id="0">
    <w:p w:rsidR="00BC66BA" w:rsidP="009905FF" w:rsidRDefault="00BC66BA">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arSymbol, 'Arial Unicode MS'">
    <w:altName w:val="Times New Roman"/>
    <w:panose1 w:val="00000000000000000000"/>
    <w:charset w:val="00"/>
    <w:family w:val="auto"/>
    <w:notTrueType/>
    <w:pitch w:val="default"/>
    <w:sig w:usb0="00000003" w:usb1="00000000" w:usb2="00000000" w:usb3="00000000" w:csb0="00000001" w:csb1="00000000"/>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BC66BA" w:rsidP="009905FF" w:rsidRDefault="00BC66BA">
      <w:r>
        <w:separator/>
      </w:r>
    </w:p>
  </w:footnote>
  <w:footnote w:type="continuationSeparator" w:id="0">
    <w:p w:rsidR="00BC66BA" w:rsidP="009905FF" w:rsidRDefault="00BC66BA">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3686A54"/>
    <w:multiLevelType w:val="hybridMultilevel"/>
    <w:tmpl w:val="32160218"/>
    <w:lvl w:ilvl="0" w:tplc="04050003">
      <w:start w:val="1"/>
      <w:numFmt w:val="bullet"/>
      <w:lvlText w:val="o"/>
      <w:lvlJc w:val="left"/>
      <w:pPr>
        <w:ind w:left="1440" w:hanging="360"/>
      </w:pPr>
      <w:rPr>
        <w:rFonts w:hint="default" w:ascii="Courier New" w:hAnsi="Courier New" w:cs="Courier New"/>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
    <w:nsid w:val="10786CFE"/>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
    <w:nsid w:val="10B932F7"/>
    <w:multiLevelType w:val="hybridMultilevel"/>
    <w:tmpl w:val="D5B2A06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4412D9B"/>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5">
    <w:nsid w:val="16E638F6"/>
    <w:multiLevelType w:val="hybridMultilevel"/>
    <w:tmpl w:val="E9EA35DA"/>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BBE06E8"/>
    <w:multiLevelType w:val="singleLevel"/>
    <w:tmpl w:val="48C665C2"/>
    <w:lvl w:ilvl="0">
      <w:start w:val="1"/>
      <w:numFmt w:val="decimal"/>
      <w:lvlText w:val="(%1)"/>
      <w:lvlJc w:val="left"/>
      <w:pPr>
        <w:ind w:left="644" w:hanging="360"/>
      </w:pPr>
      <w:rPr>
        <w:rFonts w:cs="Times New Roman"/>
      </w:rPr>
    </w:lvl>
  </w:abstractNum>
  <w:abstractNum w:abstractNumId="8">
    <w:nsid w:val="202557C0"/>
    <w:multiLevelType w:val="multilevel"/>
    <w:tmpl w:val="1B20257A"/>
    <w:lvl w:ilvl="0">
      <w:start w:val="1"/>
      <w:numFmt w:val="lowerLetter"/>
      <w:pStyle w:val="aBankingDefinition"/>
      <w:lvlText w:val="(%1)"/>
      <w:lvlJc w:val="left"/>
      <w:pPr>
        <w:tabs>
          <w:tab w:val="num" w:pos="1843"/>
        </w:tabs>
        <w:ind w:left="1843" w:hanging="992"/>
      </w:pPr>
      <w:rPr>
        <w:rFonts w:hint="default" w:cs="Times New Roman"/>
        <w:b w:val="false"/>
      </w:rPr>
    </w:lvl>
    <w:lvl w:ilvl="1">
      <w:start w:val="1"/>
      <w:numFmt w:val="lowerRoman"/>
      <w:pStyle w:val="iBankingDefinition"/>
      <w:lvlText w:val="(%2)"/>
      <w:lvlJc w:val="left"/>
      <w:pPr>
        <w:tabs>
          <w:tab w:val="num" w:pos="3119"/>
        </w:tabs>
        <w:ind w:left="3119" w:hanging="1276"/>
      </w:pPr>
      <w:rPr>
        <w:b w:val="false"/>
        <w:bCs w:val="false"/>
        <w:i w:val="false"/>
        <w:iCs w:val="false"/>
        <w:caps w:val="false"/>
        <w:smallCaps w:val="false"/>
        <w:strike w:val="false"/>
        <w:dstrike w:val="false"/>
        <w:vanish w:val="false"/>
        <w:color w:val="000000"/>
        <w:spacing w:val="0"/>
        <w:kern w:val="0"/>
        <w:position w:val="0"/>
        <w:u w:val="none"/>
        <w:effect w:val="none"/>
        <w:vertAlign w:val="baseline"/>
        <w:em w:val="none"/>
        <w:specVanish w:val="false"/>
      </w:rPr>
    </w:lvl>
    <w:lvl w:ilvl="2">
      <w:start w:val="1"/>
      <w:numFmt w:val="lowerRoman"/>
      <w:lvlText w:val="(%3)"/>
      <w:lvlJc w:val="left"/>
      <w:pPr>
        <w:tabs>
          <w:tab w:val="num" w:pos="4253"/>
        </w:tabs>
        <w:ind w:left="4253" w:hanging="1134"/>
      </w:pPr>
      <w:rPr>
        <w:rFonts w:hint="default" w:cs="Times New Roman"/>
      </w:rPr>
    </w:lvl>
    <w:lvl w:ilvl="3">
      <w:start w:val="1"/>
      <w:numFmt w:val="lowerLetter"/>
      <w:lvlText w:val="(%4)"/>
      <w:lvlJc w:val="left"/>
      <w:pPr>
        <w:tabs>
          <w:tab w:val="num" w:pos="4253"/>
        </w:tabs>
        <w:ind w:left="4253" w:hanging="1134"/>
      </w:pPr>
      <w:rPr>
        <w:rFonts w:hint="default" w:cs="Times New Roman"/>
      </w:rPr>
    </w:lvl>
    <w:lvl w:ilvl="4">
      <w:start w:val="1"/>
      <w:numFmt w:val="none"/>
      <w:lvlText w:val=""/>
      <w:lvlJc w:val="left"/>
      <w:pPr>
        <w:tabs>
          <w:tab w:val="num" w:pos="2880"/>
        </w:tabs>
        <w:ind w:left="2232" w:hanging="792"/>
      </w:pPr>
      <w:rPr>
        <w:rFonts w:hint="default" w:cs="Times New Roman"/>
      </w:rPr>
    </w:lvl>
    <w:lvl w:ilvl="5">
      <w:start w:val="1"/>
      <w:numFmt w:val="none"/>
      <w:lvlText w:val=""/>
      <w:lvlJc w:val="left"/>
      <w:pPr>
        <w:tabs>
          <w:tab w:val="num" w:pos="3240"/>
        </w:tabs>
        <w:ind w:left="2736" w:hanging="936"/>
      </w:pPr>
      <w:rPr>
        <w:rFonts w:hint="default" w:cs="Times New Roman"/>
      </w:rPr>
    </w:lvl>
    <w:lvl w:ilvl="6">
      <w:start w:val="1"/>
      <w:numFmt w:val="none"/>
      <w:lvlText w:val=""/>
      <w:lvlJc w:val="left"/>
      <w:pPr>
        <w:tabs>
          <w:tab w:val="num" w:pos="3960"/>
        </w:tabs>
        <w:ind w:left="3240" w:hanging="1080"/>
      </w:pPr>
      <w:rPr>
        <w:rFonts w:hint="default" w:cs="Times New Roman"/>
      </w:rPr>
    </w:lvl>
    <w:lvl w:ilvl="7">
      <w:start w:val="1"/>
      <w:numFmt w:val="none"/>
      <w:lvlText w:val=""/>
      <w:lvlJc w:val="left"/>
      <w:pPr>
        <w:tabs>
          <w:tab w:val="num" w:pos="4680"/>
        </w:tabs>
        <w:ind w:left="3744" w:hanging="1224"/>
      </w:pPr>
      <w:rPr>
        <w:rFonts w:hint="default" w:cs="Times New Roman"/>
      </w:rPr>
    </w:lvl>
    <w:lvl w:ilvl="8">
      <w:start w:val="1"/>
      <w:numFmt w:val="none"/>
      <w:lvlText w:val=""/>
      <w:lvlJc w:val="left"/>
      <w:pPr>
        <w:tabs>
          <w:tab w:val="num" w:pos="5040"/>
        </w:tabs>
        <w:ind w:left="4320" w:hanging="1440"/>
      </w:pPr>
      <w:rPr>
        <w:rFonts w:hint="default" w:cs="Times New Roman"/>
      </w:rPr>
    </w:lvl>
  </w:abstractNum>
  <w:abstractNum w:abstractNumId="9">
    <w:nsid w:val="2247288C"/>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0">
    <w:nsid w:val="2392483D"/>
    <w:multiLevelType w:val="hybridMultilevel"/>
    <w:tmpl w:val="1A1CE398"/>
    <w:lvl w:ilvl="0" w:tplc="04050003">
      <w:start w:val="1"/>
      <w:numFmt w:val="bullet"/>
      <w:lvlText w:val="o"/>
      <w:lvlJc w:val="left"/>
      <w:pPr>
        <w:ind w:left="1440" w:hanging="360"/>
      </w:pPr>
      <w:rPr>
        <w:rFonts w:hint="default" w:ascii="Courier New" w:hAnsi="Courier New" w:cs="Courier New"/>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1">
    <w:nsid w:val="2C724920"/>
    <w:multiLevelType w:val="hybridMultilevel"/>
    <w:tmpl w:val="11BCAFC2"/>
    <w:lvl w:ilvl="0" w:tplc="04050013">
      <w:start w:val="1"/>
      <w:numFmt w:val="upperRoman"/>
      <w:lvlText w:val="%1."/>
      <w:lvlJc w:val="righ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33BE46E8"/>
    <w:multiLevelType w:val="hybridMultilevel"/>
    <w:tmpl w:val="C55E642C"/>
    <w:lvl w:ilvl="0" w:tplc="04050003">
      <w:start w:val="1"/>
      <w:numFmt w:val="bullet"/>
      <w:lvlText w:val="o"/>
      <w:lvlJc w:val="left"/>
      <w:pPr>
        <w:ind w:left="1440" w:hanging="360"/>
      </w:pPr>
      <w:rPr>
        <w:rFonts w:hint="default" w:ascii="Courier New" w:hAnsi="Courier New" w:cs="Courier New"/>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3">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false"/>
        <w:iCs w:val="false"/>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4">
    <w:nsid w:val="3B0F724F"/>
    <w:multiLevelType w:val="hybridMultilevel"/>
    <w:tmpl w:val="364EC0D2"/>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5">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16">
    <w:nsid w:val="417D292A"/>
    <w:multiLevelType w:val="hybridMultilevel"/>
    <w:tmpl w:val="C74AF16C"/>
    <w:lvl w:ilvl="0" w:tplc="B3507CB6">
      <w:start w:val="5"/>
      <w:numFmt w:val="bullet"/>
      <w:lvlText w:val="-"/>
      <w:lvlJc w:val="left"/>
      <w:pPr>
        <w:ind w:left="720" w:hanging="360"/>
      </w:pPr>
      <w:rPr>
        <w:rFonts w:hint="default" w:ascii="Calibri" w:hAnsi="Calibri" w:cs="Calibri" w:eastAsiaTheme="min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42A44DB8"/>
    <w:multiLevelType w:val="multilevel"/>
    <w:tmpl w:val="12A47368"/>
    <w:lvl w:ilvl="0">
      <w:start w:val="16"/>
      <w:numFmt w:val="decimal"/>
      <w:suff w:val="nothing"/>
      <w:lvlText w:val="%1."/>
      <w:lvlJc w:val="left"/>
      <w:pPr>
        <w:ind w:left="0" w:firstLine="0"/>
      </w:pPr>
      <w:rPr>
        <w:rFonts w:hint="default"/>
        <w:b/>
        <w:i w:val="false"/>
        <w:caps/>
        <w:strike w:val="false"/>
        <w:dstrike w:val="false"/>
        <w:vanish w:val="false"/>
        <w:color w:val="auto"/>
        <w:spacing w:val="0"/>
        <w:w w:val="100"/>
        <w:kern w:val="0"/>
        <w:position w:val="0"/>
        <w:sz w:val="24"/>
        <w:u w:val="none"/>
        <w:effect w:val="none"/>
        <w:vertAlign w:val="baseline"/>
      </w:rPr>
    </w:lvl>
    <w:lvl w:ilvl="1">
      <w:start w:val="1"/>
      <w:numFmt w:val="decimal"/>
      <w:isLgl/>
      <w:suff w:val="nothing"/>
      <w:lvlText w:val="%1.%2  "/>
      <w:lvlJc w:val="left"/>
      <w:pPr>
        <w:ind w:left="0" w:firstLine="0"/>
      </w:pPr>
      <w:rPr>
        <w:rFonts w:hint="default"/>
        <w:b w:val="false"/>
        <w:i w:val="false"/>
        <w:caps w:val="false"/>
        <w:strike w:val="false"/>
        <w:dstrike w:val="false"/>
        <w:vanish w:val="false"/>
        <w:color w:val="auto"/>
        <w:spacing w:val="0"/>
        <w:w w:val="100"/>
        <w:kern w:val="0"/>
        <w:position w:val="0"/>
        <w:u w:val="none"/>
        <w:effect w:val="none"/>
        <w:vertAlign w:val="baseline"/>
      </w:rPr>
    </w:lvl>
    <w:lvl w:ilvl="2">
      <w:start w:val="2"/>
      <w:numFmt w:val="decimal"/>
      <w:pStyle w:val="Nadpis3"/>
      <w:lvlText w:val="%1.%3"/>
      <w:lvlJc w:val="left"/>
      <w:pPr>
        <w:tabs>
          <w:tab w:val="num" w:pos="1381"/>
        </w:tabs>
        <w:ind w:left="0" w:firstLine="1021"/>
      </w:pPr>
      <w:rPr>
        <w:rFonts w:hint="default"/>
        <w:b w:val="false"/>
        <w:i w:val="false"/>
        <w:caps w:val="false"/>
        <w:strike w:val="false"/>
        <w:dstrike w:val="false"/>
        <w:vanish w:val="false"/>
        <w:color w:val="auto"/>
        <w:spacing w:val="0"/>
        <w:w w:val="100"/>
        <w:kern w:val="0"/>
        <w:position w:val="0"/>
        <w:u w:val="none"/>
        <w:effect w:val="none"/>
        <w:vertAlign w:val="baseline"/>
      </w:rPr>
    </w:lvl>
    <w:lvl w:ilvl="3">
      <w:start w:val="1"/>
      <w:numFmt w:val="lowerLetter"/>
      <w:lvlText w:val="(%4)"/>
      <w:lvlJc w:val="left"/>
      <w:pPr>
        <w:tabs>
          <w:tab w:val="num" w:pos="2520"/>
        </w:tabs>
        <w:ind w:left="720" w:firstLine="1440"/>
      </w:pPr>
      <w:rPr>
        <w:rFonts w:hint="default"/>
        <w:b w:val="false"/>
        <w:i w:val="false"/>
        <w:caps w:val="false"/>
        <w:strike w:val="false"/>
        <w:dstrike w:val="false"/>
        <w:vanish w:val="false"/>
        <w:color w:val="auto"/>
        <w:spacing w:val="0"/>
        <w:w w:val="100"/>
        <w:kern w:val="0"/>
        <w:position w:val="0"/>
        <w:u w:val="none"/>
        <w:effect w:val="none"/>
        <w:vertAlign w:val="base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66728A9"/>
    <w:multiLevelType w:val="hybridMultilevel"/>
    <w:tmpl w:val="3CD64A5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4C3673CE"/>
    <w:multiLevelType w:val="hybridMultilevel"/>
    <w:tmpl w:val="680E39E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1">
    <w:nsid w:val="5D607973"/>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2">
    <w:nsid w:val="60E029E0"/>
    <w:multiLevelType w:val="hybridMultilevel"/>
    <w:tmpl w:val="3FB8D6E2"/>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3">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4">
    <w:nsid w:val="620D52D1"/>
    <w:multiLevelType w:val="hybridMultilevel"/>
    <w:tmpl w:val="E2B842B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62787184"/>
    <w:multiLevelType w:val="multilevel"/>
    <w:tmpl w:val="62D047CC"/>
    <w:lvl w:ilvl="0">
      <w:start w:val="1"/>
      <w:numFmt w:val="decimal"/>
      <w:pStyle w:val="Level1"/>
      <w:lvlText w:val="%1."/>
      <w:lvlJc w:val="left"/>
      <w:pPr>
        <w:tabs>
          <w:tab w:val="num" w:pos="851"/>
        </w:tabs>
        <w:ind w:left="851" w:hanging="851"/>
      </w:pPr>
      <w:rPr>
        <w:rFonts w:hint="default" w:ascii="Calibri" w:hAnsi="Calibri"/>
        <w:sz w:val="22"/>
        <w:szCs w:val="22"/>
      </w:rPr>
    </w:lvl>
    <w:lvl w:ilvl="1">
      <w:start w:val="1"/>
      <w:numFmt w:val="decimal"/>
      <w:pStyle w:val="Level2"/>
      <w:lvlText w:val="%1.%2"/>
      <w:lvlJc w:val="left"/>
      <w:pPr>
        <w:tabs>
          <w:tab w:val="num" w:pos="851"/>
        </w:tabs>
        <w:ind w:left="851" w:hanging="851"/>
      </w:pPr>
      <w:rPr>
        <w:rFonts w:hint="default" w:ascii="Calibri" w:hAnsi="Calibri"/>
        <w:b w:val="false"/>
        <w:bCs w:val="false"/>
        <w:i w:val="false"/>
        <w:iCs w:val="false"/>
        <w:color w:val="000000"/>
        <w:sz w:val="22"/>
        <w:szCs w:val="22"/>
        <w:u w:val="none"/>
      </w:rPr>
    </w:lvl>
    <w:lvl w:ilvl="2">
      <w:start w:val="1"/>
      <w:numFmt w:val="decimal"/>
      <w:pStyle w:val="Level3"/>
      <w:lvlText w:val="%1.%2.%3"/>
      <w:lvlJc w:val="left"/>
      <w:pPr>
        <w:tabs>
          <w:tab w:val="num" w:pos="1843"/>
        </w:tabs>
        <w:ind w:left="1843" w:hanging="992"/>
      </w:pPr>
      <w:rPr>
        <w:rFonts w:hint="default" w:ascii="Calibri" w:hAnsi="Calibri"/>
        <w:b w:val="false"/>
        <w:bCs w:val="false"/>
        <w:i w:val="false"/>
        <w:iCs w:val="false"/>
        <w:sz w:val="22"/>
        <w:szCs w:val="22"/>
        <w:u w:val="none"/>
      </w:rPr>
    </w:lvl>
    <w:lvl w:ilvl="3">
      <w:start w:val="1"/>
      <w:numFmt w:val="decimal"/>
      <w:pStyle w:val="Level4"/>
      <w:lvlText w:val="%1.%2.%3.%4"/>
      <w:lvlJc w:val="left"/>
      <w:pPr>
        <w:tabs>
          <w:tab w:val="num" w:pos="3119"/>
        </w:tabs>
        <w:ind w:left="3119" w:hanging="1276"/>
      </w:pPr>
      <w:rPr>
        <w:rFonts w:hint="default"/>
        <w:b w:val="false"/>
        <w:bCs w:val="false"/>
        <w:i w:val="false"/>
        <w:iCs w:val="false"/>
        <w:u w:val="none"/>
      </w:rPr>
    </w:lvl>
    <w:lvl w:ilvl="4">
      <w:start w:val="1"/>
      <w:numFmt w:val="lowerLetter"/>
      <w:pStyle w:val="Level5"/>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6">
    <w:nsid w:val="63270F99"/>
    <w:multiLevelType w:val="multilevel"/>
    <w:tmpl w:val="471A0B86"/>
    <w:lvl w:ilvl="0">
      <w:start w:val="1"/>
      <w:numFmt w:val="bullet"/>
      <w:pStyle w:val="Bullet1"/>
      <w:lvlText w:val=""/>
      <w:lvlJc w:val="left"/>
      <w:pPr>
        <w:tabs>
          <w:tab w:val="num" w:pos="851"/>
        </w:tabs>
        <w:ind w:left="851" w:hanging="851"/>
      </w:pPr>
      <w:rPr>
        <w:rFonts w:hint="default" w:ascii="Symbol" w:hAnsi="Symbol" w:cs="Symbol"/>
        <w:b w:val="false"/>
        <w:bCs w:val="false"/>
        <w:i w:val="false"/>
        <w:iCs w:val="false"/>
        <w:u w:val="none"/>
      </w:rPr>
    </w:lvl>
    <w:lvl w:ilvl="1">
      <w:start w:val="1"/>
      <w:numFmt w:val="bullet"/>
      <w:pStyle w:val="Bullet2"/>
      <w:lvlText w:val=""/>
      <w:lvlJc w:val="left"/>
      <w:pPr>
        <w:tabs>
          <w:tab w:val="num" w:pos="1843"/>
        </w:tabs>
        <w:ind w:left="1843" w:hanging="992"/>
      </w:pPr>
      <w:rPr>
        <w:rFonts w:hint="default" w:ascii="Symbol" w:hAnsi="Symbol" w:cs="Symbol"/>
        <w:b w:val="false"/>
        <w:bCs w:val="false"/>
        <w:i w:val="false"/>
        <w:iCs w:val="false"/>
        <w:u w:val="none"/>
      </w:rPr>
    </w:lvl>
    <w:lvl w:ilvl="2">
      <w:start w:val="1"/>
      <w:numFmt w:val="bullet"/>
      <w:pStyle w:val="Bullet3"/>
      <w:lvlText w:val=""/>
      <w:lvlJc w:val="left"/>
      <w:pPr>
        <w:tabs>
          <w:tab w:val="num" w:pos="3119"/>
        </w:tabs>
        <w:ind w:left="3119" w:hanging="1276"/>
      </w:pPr>
      <w:rPr>
        <w:rFonts w:hint="default" w:ascii="Symbol" w:hAnsi="Symbol" w:cs="Symbol"/>
        <w:b w:val="false"/>
        <w:bCs w:val="false"/>
        <w:i w:val="false"/>
        <w:iCs w:val="false"/>
        <w:u w:val="none"/>
      </w:rPr>
    </w:lvl>
    <w:lvl w:ilvl="3">
      <w:start w:val="1"/>
      <w:numFmt w:val="lowerLetter"/>
      <w:isLgl/>
      <w:lvlText w:val="%1(Not Defined)"/>
      <w:lvlJc w:val="left"/>
      <w:pPr>
        <w:tabs>
          <w:tab w:val="num" w:pos="4505"/>
        </w:tabs>
        <w:ind w:left="4122" w:hanging="1417"/>
      </w:pPr>
      <w:rPr>
        <w:rFonts w:hint="default"/>
        <w:b w:val="false"/>
        <w:bCs w:val="false"/>
        <w:i w:val="false"/>
        <w:iCs w:val="false"/>
        <w:u w:val="none"/>
      </w:rPr>
    </w:lvl>
    <w:lvl w:ilvl="4">
      <w:start w:val="1"/>
      <w:numFmt w:val="none"/>
      <w:lvlText w:val="(Not Defined)"/>
      <w:lvlJc w:val="left"/>
      <w:pPr>
        <w:tabs>
          <w:tab w:val="num" w:pos="5562"/>
        </w:tabs>
        <w:ind w:left="4689" w:hanging="567"/>
      </w:pPr>
      <w:rPr>
        <w:rFonts w:hint="default"/>
        <w:b w:val="false"/>
        <w:bCs w:val="false"/>
        <w:i w:val="false"/>
        <w:iCs w:val="false"/>
        <w:u w:val="none"/>
      </w:rPr>
    </w:lvl>
    <w:lvl w:ilvl="5">
      <w:start w:val="1"/>
      <w:numFmt w:val="none"/>
      <w:lvlText w:val="(Not Defined)"/>
      <w:lvlJc w:val="left"/>
      <w:pPr>
        <w:tabs>
          <w:tab w:val="num" w:pos="6129"/>
        </w:tabs>
        <w:ind w:left="5256" w:hanging="567"/>
      </w:pPr>
      <w:rPr>
        <w:rFonts w:hint="default"/>
        <w:b w:val="false"/>
        <w:bCs w:val="false"/>
        <w:i w:val="false"/>
        <w:iCs w:val="false"/>
      </w:rPr>
    </w:lvl>
    <w:lvl w:ilvl="6">
      <w:start w:val="1"/>
      <w:numFmt w:val="none"/>
      <w:lvlText w:val="(Not Defined)"/>
      <w:lvlJc w:val="left"/>
      <w:pPr>
        <w:tabs>
          <w:tab w:val="num" w:pos="4320"/>
        </w:tabs>
        <w:ind w:left="3960" w:hanging="1080"/>
      </w:pPr>
      <w:rPr>
        <w:rFonts w:hint="default"/>
        <w:b w:val="false"/>
        <w:bCs w:val="false"/>
        <w:i w:val="false"/>
        <w:iCs w:val="false"/>
      </w:rPr>
    </w:lvl>
    <w:lvl w:ilvl="7">
      <w:start w:val="1"/>
      <w:numFmt w:val="none"/>
      <w:lvlText w:val="(Not Defined)"/>
      <w:lvlJc w:val="left"/>
      <w:pPr>
        <w:tabs>
          <w:tab w:val="num" w:pos="4680"/>
        </w:tabs>
        <w:ind w:left="4464" w:hanging="1224"/>
      </w:pPr>
      <w:rPr>
        <w:rFonts w:hint="default"/>
        <w:b w:val="false"/>
        <w:bCs w:val="false"/>
        <w:i w:val="false"/>
        <w:iCs w:val="false"/>
      </w:rPr>
    </w:lvl>
    <w:lvl w:ilvl="8">
      <w:start w:val="1"/>
      <w:numFmt w:val="none"/>
      <w:lvlText w:val="(Not Defined)"/>
      <w:lvlJc w:val="left"/>
      <w:pPr>
        <w:tabs>
          <w:tab w:val="num" w:pos="5040"/>
        </w:tabs>
        <w:ind w:left="5040" w:hanging="1440"/>
      </w:pPr>
      <w:rPr>
        <w:rFonts w:hint="default"/>
        <w:b w:val="false"/>
        <w:bCs w:val="false"/>
        <w:i w:val="false"/>
        <w:iCs w:val="false"/>
      </w:rPr>
    </w:lvl>
  </w:abstractNum>
  <w:abstractNum w:abstractNumId="27">
    <w:nsid w:val="6B28347E"/>
    <w:multiLevelType w:val="hybridMultilevel"/>
    <w:tmpl w:val="F46C70A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hint="default" w:ascii="Symbol" w:hAnsi="Symbol"/>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706D4316"/>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9">
    <w:nsid w:val="7A526B94"/>
    <w:multiLevelType w:val="hybridMultilevel"/>
    <w:tmpl w:val="364EC0D2"/>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0">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false"/>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num w:numId="1">
    <w:abstractNumId w:val="4"/>
  </w:num>
  <w:num w:numId="2">
    <w:abstractNumId w:val="25"/>
  </w:num>
  <w:num w:numId="3">
    <w:abstractNumId w:val="26"/>
  </w:num>
  <w:num w:numId="4">
    <w:abstractNumId w:val="13"/>
  </w:num>
  <w:num w:numId="5">
    <w:abstractNumId w:val="8"/>
  </w:num>
  <w:num w:numId="6">
    <w:abstractNumId w:val="30"/>
    <w:lvlOverride w:ilvl="0">
      <w:startOverride w:val="17"/>
    </w:lvlOverride>
  </w:num>
  <w:num w:numId="7">
    <w:abstractNumId w:val="17"/>
  </w:num>
  <w:num w:numId="8">
    <w:abstractNumId w:val="6"/>
  </w:num>
  <w:num w:numId="9">
    <w:abstractNumId w:val="7"/>
  </w:num>
  <w:num w:numId="10">
    <w:abstractNumId w:val="15"/>
  </w:num>
  <w:num w:numId="11">
    <w:abstractNumId w:val="20"/>
  </w:num>
  <w:num w:numId="12">
    <w:abstractNumId w:val="9"/>
  </w:num>
  <w:num w:numId="13">
    <w:abstractNumId w:val="16"/>
  </w:num>
  <w:num w:numId="14">
    <w:abstractNumId w:val="21"/>
  </w:num>
  <w:num w:numId="15">
    <w:abstractNumId w:val="28"/>
  </w:num>
  <w:num w:numId="16">
    <w:abstractNumId w:val="1"/>
  </w:num>
  <w:num w:numId="17">
    <w:abstractNumId w:val="3"/>
  </w:num>
  <w:num w:numId="18">
    <w:abstractNumId w:val="23"/>
  </w:num>
  <w:num w:numId="19">
    <w:abstractNumId w:val="27"/>
  </w:num>
  <w:num w:numId="20">
    <w:abstractNumId w:val="18"/>
  </w:num>
  <w:num w:numId="21">
    <w:abstractNumId w:val="24"/>
  </w:num>
  <w:num w:numId="22">
    <w:abstractNumId w:val="12"/>
  </w:num>
  <w:num w:numId="23">
    <w:abstractNumId w:val="10"/>
  </w:num>
  <w:num w:numId="24">
    <w:abstractNumId w:val="2"/>
  </w:num>
  <w:num w:numId="25">
    <w:abstractNumId w:val="0"/>
  </w:num>
  <w:num w:numId="26">
    <w:abstractNumId w:val="19"/>
  </w:num>
  <w:num w:numId="27">
    <w:abstractNumId w:val="22"/>
  </w:num>
  <w:num w:numId="28">
    <w:abstractNumId w:val="11"/>
  </w:num>
  <w:num w:numId="29">
    <w:abstractNumId w:val="14"/>
  </w:num>
  <w:num w:numId="30">
    <w:abstractNumId w:val="29"/>
  </w:num>
  <w:num w:numId="31">
    <w:abstractNumId w:val="5"/>
  </w:num>
  <w:numIdMacAtCleanup w:val="30"/>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9217" v:ext="edi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3D7F"/>
    <w:rsid w:val="000003A8"/>
    <w:rsid w:val="000012D0"/>
    <w:rsid w:val="000115F2"/>
    <w:rsid w:val="00014A2D"/>
    <w:rsid w:val="000225A0"/>
    <w:rsid w:val="0002419A"/>
    <w:rsid w:val="00027D6F"/>
    <w:rsid w:val="00032065"/>
    <w:rsid w:val="00036AD0"/>
    <w:rsid w:val="000375C8"/>
    <w:rsid w:val="00041857"/>
    <w:rsid w:val="000625A4"/>
    <w:rsid w:val="00063DF7"/>
    <w:rsid w:val="0006405B"/>
    <w:rsid w:val="00067289"/>
    <w:rsid w:val="00070875"/>
    <w:rsid w:val="00081CF1"/>
    <w:rsid w:val="00082A08"/>
    <w:rsid w:val="0008417D"/>
    <w:rsid w:val="00085A79"/>
    <w:rsid w:val="000A05C6"/>
    <w:rsid w:val="000A19DF"/>
    <w:rsid w:val="000A54CE"/>
    <w:rsid w:val="000C1E56"/>
    <w:rsid w:val="000D3A84"/>
    <w:rsid w:val="000D5F4D"/>
    <w:rsid w:val="000D6482"/>
    <w:rsid w:val="000D70A3"/>
    <w:rsid w:val="000E423D"/>
    <w:rsid w:val="000F17B0"/>
    <w:rsid w:val="001045AD"/>
    <w:rsid w:val="001113A0"/>
    <w:rsid w:val="00112D13"/>
    <w:rsid w:val="001130B5"/>
    <w:rsid w:val="00113945"/>
    <w:rsid w:val="00120934"/>
    <w:rsid w:val="00122027"/>
    <w:rsid w:val="001247BE"/>
    <w:rsid w:val="00132D9F"/>
    <w:rsid w:val="00142064"/>
    <w:rsid w:val="001479A0"/>
    <w:rsid w:val="00157D18"/>
    <w:rsid w:val="0016440E"/>
    <w:rsid w:val="0018455A"/>
    <w:rsid w:val="00184677"/>
    <w:rsid w:val="00184FCD"/>
    <w:rsid w:val="001A0D0B"/>
    <w:rsid w:val="001A5630"/>
    <w:rsid w:val="001A6AFF"/>
    <w:rsid w:val="001C1A63"/>
    <w:rsid w:val="001D4956"/>
    <w:rsid w:val="001D4B9A"/>
    <w:rsid w:val="001E44E2"/>
    <w:rsid w:val="001F2526"/>
    <w:rsid w:val="00201B09"/>
    <w:rsid w:val="002023F5"/>
    <w:rsid w:val="00217408"/>
    <w:rsid w:val="00217804"/>
    <w:rsid w:val="0022159C"/>
    <w:rsid w:val="00222C3C"/>
    <w:rsid w:val="002262F8"/>
    <w:rsid w:val="0025575F"/>
    <w:rsid w:val="00286921"/>
    <w:rsid w:val="00290195"/>
    <w:rsid w:val="00292391"/>
    <w:rsid w:val="002A31CA"/>
    <w:rsid w:val="002A4197"/>
    <w:rsid w:val="002B0461"/>
    <w:rsid w:val="002B5E00"/>
    <w:rsid w:val="002C469C"/>
    <w:rsid w:val="002D5686"/>
    <w:rsid w:val="002E0B9F"/>
    <w:rsid w:val="002E7910"/>
    <w:rsid w:val="002F6C52"/>
    <w:rsid w:val="002F6E75"/>
    <w:rsid w:val="00302766"/>
    <w:rsid w:val="00313E46"/>
    <w:rsid w:val="00320DAE"/>
    <w:rsid w:val="00321A51"/>
    <w:rsid w:val="003257F3"/>
    <w:rsid w:val="003265E2"/>
    <w:rsid w:val="003307B9"/>
    <w:rsid w:val="00337A39"/>
    <w:rsid w:val="00340740"/>
    <w:rsid w:val="003414DA"/>
    <w:rsid w:val="00370D44"/>
    <w:rsid w:val="00372768"/>
    <w:rsid w:val="003734C1"/>
    <w:rsid w:val="003814EC"/>
    <w:rsid w:val="00382A98"/>
    <w:rsid w:val="00391D67"/>
    <w:rsid w:val="00393FD1"/>
    <w:rsid w:val="003A297C"/>
    <w:rsid w:val="003A746B"/>
    <w:rsid w:val="003B72D0"/>
    <w:rsid w:val="003C07C8"/>
    <w:rsid w:val="003C5C90"/>
    <w:rsid w:val="003D0BA2"/>
    <w:rsid w:val="003D0DC3"/>
    <w:rsid w:val="003D25B8"/>
    <w:rsid w:val="003D2C98"/>
    <w:rsid w:val="003E1408"/>
    <w:rsid w:val="003E7584"/>
    <w:rsid w:val="003F0D53"/>
    <w:rsid w:val="003F1656"/>
    <w:rsid w:val="00404447"/>
    <w:rsid w:val="00405567"/>
    <w:rsid w:val="00413701"/>
    <w:rsid w:val="0042257F"/>
    <w:rsid w:val="00424D8B"/>
    <w:rsid w:val="0042647E"/>
    <w:rsid w:val="00435FFF"/>
    <w:rsid w:val="00450A40"/>
    <w:rsid w:val="004545A2"/>
    <w:rsid w:val="004648F3"/>
    <w:rsid w:val="00467831"/>
    <w:rsid w:val="004679DA"/>
    <w:rsid w:val="00474313"/>
    <w:rsid w:val="004759FB"/>
    <w:rsid w:val="00494471"/>
    <w:rsid w:val="004A202A"/>
    <w:rsid w:val="004A2BA6"/>
    <w:rsid w:val="004C6CB7"/>
    <w:rsid w:val="004C7CA7"/>
    <w:rsid w:val="004D2419"/>
    <w:rsid w:val="004D43A2"/>
    <w:rsid w:val="004F2FA5"/>
    <w:rsid w:val="004F78B1"/>
    <w:rsid w:val="00501542"/>
    <w:rsid w:val="005024F8"/>
    <w:rsid w:val="0050775C"/>
    <w:rsid w:val="00507A25"/>
    <w:rsid w:val="00514538"/>
    <w:rsid w:val="0051692B"/>
    <w:rsid w:val="00534446"/>
    <w:rsid w:val="00540507"/>
    <w:rsid w:val="00544578"/>
    <w:rsid w:val="0056254C"/>
    <w:rsid w:val="00567097"/>
    <w:rsid w:val="005744BB"/>
    <w:rsid w:val="005876FC"/>
    <w:rsid w:val="005A0124"/>
    <w:rsid w:val="005A4D6E"/>
    <w:rsid w:val="005A72D9"/>
    <w:rsid w:val="005A7E27"/>
    <w:rsid w:val="005B1CD4"/>
    <w:rsid w:val="005B2B06"/>
    <w:rsid w:val="005B7C84"/>
    <w:rsid w:val="005D29CC"/>
    <w:rsid w:val="005D6BEE"/>
    <w:rsid w:val="005D741D"/>
    <w:rsid w:val="005E5E61"/>
    <w:rsid w:val="005F094B"/>
    <w:rsid w:val="005F24D6"/>
    <w:rsid w:val="005F42DD"/>
    <w:rsid w:val="0062028E"/>
    <w:rsid w:val="00620E1A"/>
    <w:rsid w:val="00624D16"/>
    <w:rsid w:val="006254F0"/>
    <w:rsid w:val="00635EE0"/>
    <w:rsid w:val="00636332"/>
    <w:rsid w:val="00647462"/>
    <w:rsid w:val="00676399"/>
    <w:rsid w:val="00691798"/>
    <w:rsid w:val="006934AE"/>
    <w:rsid w:val="006941E1"/>
    <w:rsid w:val="006A3C46"/>
    <w:rsid w:val="006A3CE3"/>
    <w:rsid w:val="006B3187"/>
    <w:rsid w:val="006B638E"/>
    <w:rsid w:val="006B75E2"/>
    <w:rsid w:val="006B793B"/>
    <w:rsid w:val="006C1F2A"/>
    <w:rsid w:val="006C2105"/>
    <w:rsid w:val="006C253F"/>
    <w:rsid w:val="006C4E02"/>
    <w:rsid w:val="006D7B5F"/>
    <w:rsid w:val="006E06F9"/>
    <w:rsid w:val="006E6A15"/>
    <w:rsid w:val="006F589B"/>
    <w:rsid w:val="006F6C22"/>
    <w:rsid w:val="00701E35"/>
    <w:rsid w:val="00703920"/>
    <w:rsid w:val="007039FF"/>
    <w:rsid w:val="00704D8A"/>
    <w:rsid w:val="00706EEF"/>
    <w:rsid w:val="007103A8"/>
    <w:rsid w:val="00710E0C"/>
    <w:rsid w:val="00717AA2"/>
    <w:rsid w:val="007325E5"/>
    <w:rsid w:val="00741D9F"/>
    <w:rsid w:val="0074593C"/>
    <w:rsid w:val="00770512"/>
    <w:rsid w:val="007867DA"/>
    <w:rsid w:val="00787AD1"/>
    <w:rsid w:val="00795109"/>
    <w:rsid w:val="007A2521"/>
    <w:rsid w:val="007A5330"/>
    <w:rsid w:val="007B012A"/>
    <w:rsid w:val="007B07DC"/>
    <w:rsid w:val="007B0A42"/>
    <w:rsid w:val="007E0DEF"/>
    <w:rsid w:val="007E5B9A"/>
    <w:rsid w:val="007F3D51"/>
    <w:rsid w:val="007F7D3C"/>
    <w:rsid w:val="0081053D"/>
    <w:rsid w:val="00832807"/>
    <w:rsid w:val="00834770"/>
    <w:rsid w:val="0083568D"/>
    <w:rsid w:val="008376A1"/>
    <w:rsid w:val="00844D71"/>
    <w:rsid w:val="00850A84"/>
    <w:rsid w:val="00851371"/>
    <w:rsid w:val="00854761"/>
    <w:rsid w:val="0085584F"/>
    <w:rsid w:val="00855FDB"/>
    <w:rsid w:val="0085794C"/>
    <w:rsid w:val="00857C6C"/>
    <w:rsid w:val="00865F32"/>
    <w:rsid w:val="00872203"/>
    <w:rsid w:val="008947B3"/>
    <w:rsid w:val="008A79F7"/>
    <w:rsid w:val="008C63CA"/>
    <w:rsid w:val="008C6416"/>
    <w:rsid w:val="008D61EA"/>
    <w:rsid w:val="008F3D20"/>
    <w:rsid w:val="008F6883"/>
    <w:rsid w:val="008F7D48"/>
    <w:rsid w:val="00912EEC"/>
    <w:rsid w:val="00913311"/>
    <w:rsid w:val="00915ACE"/>
    <w:rsid w:val="00921217"/>
    <w:rsid w:val="0092153D"/>
    <w:rsid w:val="00922014"/>
    <w:rsid w:val="0092412D"/>
    <w:rsid w:val="00943D7F"/>
    <w:rsid w:val="00945C2C"/>
    <w:rsid w:val="009469B4"/>
    <w:rsid w:val="00950710"/>
    <w:rsid w:val="00977C6D"/>
    <w:rsid w:val="00981ED8"/>
    <w:rsid w:val="009854B4"/>
    <w:rsid w:val="009905FF"/>
    <w:rsid w:val="0099295D"/>
    <w:rsid w:val="0099345E"/>
    <w:rsid w:val="009A085E"/>
    <w:rsid w:val="009A7C7A"/>
    <w:rsid w:val="009B111D"/>
    <w:rsid w:val="009C08C0"/>
    <w:rsid w:val="009C162D"/>
    <w:rsid w:val="009C6D17"/>
    <w:rsid w:val="009D2C8B"/>
    <w:rsid w:val="009E32C7"/>
    <w:rsid w:val="009E607E"/>
    <w:rsid w:val="009E6E9E"/>
    <w:rsid w:val="009E791E"/>
    <w:rsid w:val="00A00696"/>
    <w:rsid w:val="00A07E69"/>
    <w:rsid w:val="00A141BC"/>
    <w:rsid w:val="00A166EE"/>
    <w:rsid w:val="00A31FCC"/>
    <w:rsid w:val="00A37703"/>
    <w:rsid w:val="00A4331C"/>
    <w:rsid w:val="00A457B5"/>
    <w:rsid w:val="00A51619"/>
    <w:rsid w:val="00A52133"/>
    <w:rsid w:val="00A54C85"/>
    <w:rsid w:val="00A622A9"/>
    <w:rsid w:val="00A63250"/>
    <w:rsid w:val="00A6700E"/>
    <w:rsid w:val="00A839CA"/>
    <w:rsid w:val="00A84867"/>
    <w:rsid w:val="00A96927"/>
    <w:rsid w:val="00A9692D"/>
    <w:rsid w:val="00A97834"/>
    <w:rsid w:val="00A97DFA"/>
    <w:rsid w:val="00AB594B"/>
    <w:rsid w:val="00AB59F5"/>
    <w:rsid w:val="00AB7996"/>
    <w:rsid w:val="00AC3859"/>
    <w:rsid w:val="00AC5D67"/>
    <w:rsid w:val="00AD15B9"/>
    <w:rsid w:val="00AD6E20"/>
    <w:rsid w:val="00AE0507"/>
    <w:rsid w:val="00AE241D"/>
    <w:rsid w:val="00AF368C"/>
    <w:rsid w:val="00AF6880"/>
    <w:rsid w:val="00B24E7F"/>
    <w:rsid w:val="00B320CF"/>
    <w:rsid w:val="00B440B7"/>
    <w:rsid w:val="00B54DD9"/>
    <w:rsid w:val="00B72011"/>
    <w:rsid w:val="00B73CC8"/>
    <w:rsid w:val="00B74798"/>
    <w:rsid w:val="00B74DE9"/>
    <w:rsid w:val="00B76D4E"/>
    <w:rsid w:val="00B776CD"/>
    <w:rsid w:val="00B84741"/>
    <w:rsid w:val="00B86A69"/>
    <w:rsid w:val="00B94E9C"/>
    <w:rsid w:val="00B9794D"/>
    <w:rsid w:val="00BA148A"/>
    <w:rsid w:val="00BA4FC3"/>
    <w:rsid w:val="00BB487C"/>
    <w:rsid w:val="00BB6640"/>
    <w:rsid w:val="00BC31D2"/>
    <w:rsid w:val="00BC3309"/>
    <w:rsid w:val="00BC557C"/>
    <w:rsid w:val="00BC66BA"/>
    <w:rsid w:val="00BD4AF9"/>
    <w:rsid w:val="00BD4F1A"/>
    <w:rsid w:val="00BE1DA9"/>
    <w:rsid w:val="00BE38B5"/>
    <w:rsid w:val="00BF3E84"/>
    <w:rsid w:val="00C014B3"/>
    <w:rsid w:val="00C02F20"/>
    <w:rsid w:val="00C0400C"/>
    <w:rsid w:val="00C13B70"/>
    <w:rsid w:val="00C2203B"/>
    <w:rsid w:val="00C26C20"/>
    <w:rsid w:val="00C27C3A"/>
    <w:rsid w:val="00C3227D"/>
    <w:rsid w:val="00C32B98"/>
    <w:rsid w:val="00C33F79"/>
    <w:rsid w:val="00C346A1"/>
    <w:rsid w:val="00C35CB4"/>
    <w:rsid w:val="00C45B5D"/>
    <w:rsid w:val="00C676D4"/>
    <w:rsid w:val="00C7322B"/>
    <w:rsid w:val="00C74DD1"/>
    <w:rsid w:val="00C84D3C"/>
    <w:rsid w:val="00C85E01"/>
    <w:rsid w:val="00C90A0B"/>
    <w:rsid w:val="00CA2F7F"/>
    <w:rsid w:val="00CB682F"/>
    <w:rsid w:val="00CD07DE"/>
    <w:rsid w:val="00CD27F9"/>
    <w:rsid w:val="00CE073A"/>
    <w:rsid w:val="00CF209E"/>
    <w:rsid w:val="00CF3B12"/>
    <w:rsid w:val="00D02D85"/>
    <w:rsid w:val="00D04098"/>
    <w:rsid w:val="00D108C1"/>
    <w:rsid w:val="00D14DBB"/>
    <w:rsid w:val="00D205A1"/>
    <w:rsid w:val="00D22230"/>
    <w:rsid w:val="00D25D8C"/>
    <w:rsid w:val="00D33606"/>
    <w:rsid w:val="00D3675B"/>
    <w:rsid w:val="00D40ED0"/>
    <w:rsid w:val="00D419D9"/>
    <w:rsid w:val="00D429E0"/>
    <w:rsid w:val="00D4465B"/>
    <w:rsid w:val="00D47696"/>
    <w:rsid w:val="00D50DD8"/>
    <w:rsid w:val="00D56FFF"/>
    <w:rsid w:val="00D833A9"/>
    <w:rsid w:val="00D8427A"/>
    <w:rsid w:val="00D923EB"/>
    <w:rsid w:val="00D9401D"/>
    <w:rsid w:val="00D94090"/>
    <w:rsid w:val="00DB259A"/>
    <w:rsid w:val="00DB26B9"/>
    <w:rsid w:val="00DB28C6"/>
    <w:rsid w:val="00DB290D"/>
    <w:rsid w:val="00DC086E"/>
    <w:rsid w:val="00DC405F"/>
    <w:rsid w:val="00DC700A"/>
    <w:rsid w:val="00DD11D2"/>
    <w:rsid w:val="00DE0550"/>
    <w:rsid w:val="00DE1598"/>
    <w:rsid w:val="00DF005B"/>
    <w:rsid w:val="00E04F71"/>
    <w:rsid w:val="00E1231D"/>
    <w:rsid w:val="00E149C9"/>
    <w:rsid w:val="00E209B5"/>
    <w:rsid w:val="00E30A88"/>
    <w:rsid w:val="00E3490C"/>
    <w:rsid w:val="00E54C31"/>
    <w:rsid w:val="00E554B0"/>
    <w:rsid w:val="00E72797"/>
    <w:rsid w:val="00E748FE"/>
    <w:rsid w:val="00E76828"/>
    <w:rsid w:val="00E7687F"/>
    <w:rsid w:val="00E841A3"/>
    <w:rsid w:val="00E95529"/>
    <w:rsid w:val="00E966F9"/>
    <w:rsid w:val="00EB562A"/>
    <w:rsid w:val="00EC2FE8"/>
    <w:rsid w:val="00EC656E"/>
    <w:rsid w:val="00ED0254"/>
    <w:rsid w:val="00ED042A"/>
    <w:rsid w:val="00ED3C2C"/>
    <w:rsid w:val="00EE4EE1"/>
    <w:rsid w:val="00EE7001"/>
    <w:rsid w:val="00F07025"/>
    <w:rsid w:val="00F1050C"/>
    <w:rsid w:val="00F21411"/>
    <w:rsid w:val="00F2603E"/>
    <w:rsid w:val="00F272E5"/>
    <w:rsid w:val="00F4265A"/>
    <w:rsid w:val="00F52021"/>
    <w:rsid w:val="00F531F5"/>
    <w:rsid w:val="00F60C26"/>
    <w:rsid w:val="00F744FC"/>
    <w:rsid w:val="00F761A5"/>
    <w:rsid w:val="00F84614"/>
    <w:rsid w:val="00F84D9C"/>
    <w:rsid w:val="00F86637"/>
    <w:rsid w:val="00F8691A"/>
    <w:rsid w:val="00F914F0"/>
    <w:rsid w:val="00F93E93"/>
    <w:rsid w:val="00F9570C"/>
    <w:rsid w:val="00FA1721"/>
    <w:rsid w:val="00FA71B8"/>
    <w:rsid w:val="00FB01A1"/>
    <w:rsid w:val="00FB5BBD"/>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spidmax="9217" v:ext="edit"/>
    <o:shapelayout v:ext="edit">
      <o:idmap data="1" v:ext="edit"/>
    </o:shapelayout>
  </w:shapeDefaults>
  <w:decimalSymbol w:val=","/>
  <w:listSeparator w:val=";"/>
  <w14:docId w14:val="7F90FAAF"/>
  <w15:docId w15:val="{D2B93D75-D124-4C73-87EC-EDE23FFC147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5">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0" w:semiHidden="true" w:unhideWhenUsed="true"/>
    <w:lsdException w:name="toc 3" w:uiPriority="0" w:semiHidden="true" w:unhideWhenUsed="true"/>
    <w:lsdException w:name="toc 4" w:uiPriority="0" w:semiHidden="true" w:unhideWhenUsed="true"/>
    <w:lsdException w:name="toc 5" w:uiPriority="0" w:semiHidden="true" w:unhideWhenUsed="true"/>
    <w:lsdException w:name="toc 6" w:uiPriority="0" w:semiHidden="true" w:unhideWhenUsed="true"/>
    <w:lsdException w:name="toc 7" w:uiPriority="0" w:semiHidden="true" w:unhideWhenUsed="true"/>
    <w:lsdException w:name="toc 8" w:uiPriority="0" w:semiHidden="true" w:unhideWhenUsed="true"/>
    <w:lsdException w:name="toc 9" w:uiPriority="0"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uiPriority="0"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uiPriority="0" w:semiHidden="true" w:unhideWhenUsed="true"/>
    <w:lsdException w:name="endnote reference" w:uiPriority="0" w:semiHidden="true" w:unhideWhenUsed="true"/>
    <w:lsdException w:name="endnote text" w:uiPriority="0"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uiPriority="0" w:semiHidden="true" w:unhideWhenUsed="true"/>
    <w:lsdException w:name="Body Text Indent 3" w:uiPriority="0"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uiPriority="0"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0" w:semiHidden="true" w:unhideWhenUsed="true"/>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C02F20"/>
    <w:pPr>
      <w:jc w:val="both"/>
    </w:pPr>
    <w:rPr>
      <w:rFonts w:ascii="Verdana" w:hAnsi="Verdana" w:eastAsia="Times New Roman"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rsid w:val="009905FF"/>
    <w:rPr>
      <w:rFonts w:ascii="Times New Roman Bold" w:hAnsi="Times New Roman Bold" w:eastAsia="Times New Roman"/>
      <w:b/>
      <w:bCs/>
      <w:caps/>
      <w:noProof/>
      <w:sz w:val="24"/>
      <w:szCs w:val="24"/>
      <w:lang w:eastAsia="en-US"/>
    </w:rPr>
  </w:style>
  <w:style w:type="character" w:styleId="Nadpis2Char" w:customStyle="true">
    <w:name w:val="Nadpis 2 Char"/>
    <w:link w:val="Nadpis2"/>
    <w:rsid w:val="009905FF"/>
    <w:rPr>
      <w:rFonts w:ascii="Times New Roman" w:hAnsi="Times New Roman" w:eastAsia="Times New Roman" w:cs="Times New Roman"/>
      <w:i/>
      <w:iCs/>
      <w:noProof/>
      <w:sz w:val="24"/>
      <w:szCs w:val="24"/>
    </w:rPr>
  </w:style>
  <w:style w:type="character" w:styleId="Nadpis3Char" w:customStyle="true">
    <w:name w:val="Nadpis 3 Char"/>
    <w:link w:val="Nadpis3"/>
    <w:rsid w:val="009905FF"/>
    <w:rPr>
      <w:rFonts w:ascii="Times New Roman" w:hAnsi="Times New Roman" w:eastAsia="Times New Roman" w:cs="Arial"/>
      <w:bCs/>
      <w:i/>
      <w:noProof/>
      <w:sz w:val="24"/>
      <w:szCs w:val="26"/>
      <w:u w:val="single"/>
      <w:lang w:eastAsia="en-US"/>
    </w:rPr>
  </w:style>
  <w:style w:type="character" w:styleId="Nadpis4Char" w:customStyle="true">
    <w:name w:val="Nadpis 4 Char"/>
    <w:link w:val="Nadpis4"/>
    <w:rsid w:val="009905FF"/>
    <w:rPr>
      <w:rFonts w:ascii="Arial" w:hAnsi="Arial" w:eastAsia="Times New Roman" w:cs="Times New Roman"/>
      <w:noProof/>
      <w:sz w:val="20"/>
      <w:szCs w:val="20"/>
      <w:lang w:eastAsia="cs-CZ"/>
    </w:rPr>
  </w:style>
  <w:style w:type="character" w:styleId="Nadpis5Char" w:customStyle="true">
    <w:name w:val="Nadpis 5 Char"/>
    <w:link w:val="Nadpis5"/>
    <w:rsid w:val="009905FF"/>
    <w:rPr>
      <w:rFonts w:ascii="Arial" w:hAnsi="Arial" w:eastAsia="Times New Roman" w:cs="Times New Roman"/>
      <w:noProof/>
      <w:sz w:val="20"/>
      <w:szCs w:val="20"/>
      <w:lang w:eastAsia="cs-CZ"/>
    </w:rPr>
  </w:style>
  <w:style w:type="character" w:styleId="Nadpis6Char" w:customStyle="true">
    <w:name w:val="Nadpis 6 Char"/>
    <w:link w:val="Nadpis6"/>
    <w:rsid w:val="009905FF"/>
    <w:rPr>
      <w:rFonts w:ascii="Arial" w:hAnsi="Arial" w:eastAsia="Times New Roman" w:cs="Times New Roman"/>
      <w:noProof/>
      <w:sz w:val="20"/>
      <w:szCs w:val="20"/>
      <w:lang w:eastAsia="cs-CZ"/>
    </w:rPr>
  </w:style>
  <w:style w:type="character" w:styleId="Nadpis7Char" w:customStyle="true">
    <w:name w:val="Nadpis 7 Char"/>
    <w:link w:val="Nadpis7"/>
    <w:rsid w:val="009905FF"/>
    <w:rPr>
      <w:rFonts w:ascii="Arial" w:hAnsi="Arial" w:eastAsia="Times New Roman" w:cs="Times New Roman"/>
      <w:noProof/>
      <w:sz w:val="20"/>
      <w:szCs w:val="20"/>
      <w:lang w:eastAsia="cs-CZ"/>
    </w:rPr>
  </w:style>
  <w:style w:type="character" w:styleId="Nadpis8Char" w:customStyle="true">
    <w:name w:val="Nadpis 8 Char"/>
    <w:link w:val="Nadpis8"/>
    <w:rsid w:val="009905FF"/>
    <w:rPr>
      <w:rFonts w:ascii="Arial" w:hAnsi="Arial" w:eastAsia="Times New Roman" w:cs="Times New Roman"/>
      <w:noProof/>
      <w:sz w:val="20"/>
      <w:szCs w:val="20"/>
      <w:lang w:eastAsia="cs-CZ"/>
    </w:rPr>
  </w:style>
  <w:style w:type="character" w:styleId="Nadpis9Char" w:customStyle="true">
    <w:name w:val="Nadpis 9 Char"/>
    <w:link w:val="Nadpis9"/>
    <w:rsid w:val="009905FF"/>
    <w:rPr>
      <w:rFonts w:ascii="Arial" w:hAnsi="Arial" w:eastAsia="Times New Roman" w:cs="Times New Roman"/>
      <w:noProof/>
      <w:sz w:val="20"/>
      <w:szCs w:val="20"/>
      <w:lang w:eastAsia="cs-CZ"/>
    </w:rPr>
  </w:style>
  <w:style w:type="paragraph" w:styleId="Body4" w:customStyle="true">
    <w:name w:val="Body 4"/>
    <w:basedOn w:val="Body3"/>
    <w:rsid w:val="009905FF"/>
    <w:pPr>
      <w:ind w:left="3119"/>
    </w:pPr>
  </w:style>
  <w:style w:type="paragraph" w:styleId="Body3" w:customStyle="true">
    <w:name w:val="Body 3"/>
    <w:basedOn w:val="Body2"/>
    <w:rsid w:val="009905FF"/>
    <w:pPr>
      <w:ind w:left="1843"/>
    </w:pPr>
  </w:style>
  <w:style w:type="paragraph" w:styleId="Body2" w:customStyle="true">
    <w:name w:val="Body 2"/>
    <w:basedOn w:val="Body1"/>
    <w:rsid w:val="009905FF"/>
  </w:style>
  <w:style w:type="paragraph" w:styleId="Body1" w:customStyle="true">
    <w:name w:val="Body 1"/>
    <w:basedOn w:val="Normln"/>
    <w:rsid w:val="009905FF"/>
    <w:pPr>
      <w:spacing w:after="240" w:line="312" w:lineRule="auto"/>
      <w:ind w:left="851"/>
    </w:pPr>
  </w:style>
  <w:style w:type="character" w:styleId="Body1Char" w:customStyle="true">
    <w:name w:val="Body 1 Char"/>
    <w:rsid w:val="009905FF"/>
    <w:rPr>
      <w:rFonts w:ascii="Verdana" w:hAnsi="Verdana" w:cs="Tahoma"/>
      <w:noProof w:val="false"/>
      <w:lang w:val="en-GB" w:eastAsia="en-GB" w:bidi="ar-SA"/>
    </w:rPr>
  </w:style>
  <w:style w:type="paragraph" w:styleId="Body5" w:customStyle="true">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styleId="ZpatChar" w:customStyle="true">
    <w:name w:val="Zápatí Char"/>
    <w:link w:val="Zpat"/>
    <w:rsid w:val="009905FF"/>
    <w:rPr>
      <w:rFonts w:ascii="Verdana" w:hAnsi="Verdana" w:eastAsia="Times New Roman"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styleId="ZhlavChar" w:customStyle="true">
    <w:name w:val="Záhlaví Char"/>
    <w:link w:val="Zhlav"/>
    <w:rsid w:val="009905FF"/>
    <w:rPr>
      <w:rFonts w:ascii="Verdana" w:hAnsi="Verdana" w:eastAsia="Times New Roman"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styleId="Level1" w:customStyle="true">
    <w:name w:val="Level 1"/>
    <w:basedOn w:val="Body1"/>
    <w:qFormat/>
    <w:rsid w:val="009905FF"/>
    <w:pPr>
      <w:numPr>
        <w:numId w:val="2"/>
      </w:numPr>
      <w:outlineLvl w:val="0"/>
    </w:pPr>
  </w:style>
  <w:style w:type="character" w:styleId="Level1Char" w:customStyle="true">
    <w:name w:val="Level 1 Char"/>
    <w:rsid w:val="009905FF"/>
    <w:rPr>
      <w:rFonts w:ascii="Verdana" w:hAnsi="Verdana" w:cs="Tahoma"/>
      <w:noProof w:val="false"/>
      <w:lang w:val="en-GB" w:eastAsia="en-GB" w:bidi="ar-SA"/>
    </w:rPr>
  </w:style>
  <w:style w:type="paragraph" w:styleId="Level2" w:customStyle="true">
    <w:name w:val="Level 2"/>
    <w:basedOn w:val="Body2"/>
    <w:qFormat/>
    <w:rsid w:val="009905FF"/>
    <w:pPr>
      <w:numPr>
        <w:ilvl w:val="1"/>
        <w:numId w:val="2"/>
      </w:numPr>
      <w:outlineLvl w:val="1"/>
    </w:pPr>
  </w:style>
  <w:style w:type="character" w:styleId="Level2Char" w:customStyle="true">
    <w:name w:val="Level 2 Char"/>
    <w:rsid w:val="009905FF"/>
    <w:rPr>
      <w:rFonts w:ascii="Verdana" w:hAnsi="Verdana" w:cs="Tahoma"/>
      <w:noProof w:val="false"/>
      <w:lang w:val="en-GB" w:eastAsia="en-GB" w:bidi="ar-SA"/>
    </w:rPr>
  </w:style>
  <w:style w:type="paragraph" w:styleId="Level3" w:customStyle="true">
    <w:name w:val="Level 3"/>
    <w:basedOn w:val="Body3"/>
    <w:qFormat/>
    <w:rsid w:val="009905FF"/>
    <w:pPr>
      <w:numPr>
        <w:ilvl w:val="2"/>
        <w:numId w:val="2"/>
      </w:numPr>
      <w:outlineLvl w:val="2"/>
    </w:pPr>
  </w:style>
  <w:style w:type="paragraph" w:styleId="Level4" w:customStyle="true">
    <w:name w:val="Level 4"/>
    <w:basedOn w:val="Body4"/>
    <w:qFormat/>
    <w:rsid w:val="009905FF"/>
    <w:pPr>
      <w:numPr>
        <w:ilvl w:val="3"/>
        <w:numId w:val="2"/>
      </w:numPr>
      <w:outlineLvl w:val="3"/>
    </w:pPr>
  </w:style>
  <w:style w:type="paragraph" w:styleId="Level5" w:customStyle="true">
    <w:name w:val="Level 5"/>
    <w:basedOn w:val="Body5"/>
    <w:qFormat/>
    <w:rsid w:val="009905FF"/>
    <w:pPr>
      <w:numPr>
        <w:ilvl w:val="4"/>
        <w:numId w:val="2"/>
      </w:numPr>
      <w:outlineLvl w:val="4"/>
    </w:pPr>
  </w:style>
  <w:style w:type="paragraph" w:styleId="Rule1" w:customStyle="true">
    <w:name w:val="Rule 1"/>
    <w:basedOn w:val="Normln"/>
    <w:semiHidden/>
    <w:rsid w:val="009905FF"/>
    <w:pPr>
      <w:keepNext/>
      <w:numPr>
        <w:numId w:val="4"/>
      </w:numPr>
    </w:pPr>
    <w:rPr>
      <w:b/>
      <w:bCs/>
    </w:rPr>
  </w:style>
  <w:style w:type="paragraph" w:styleId="Rule2" w:customStyle="true">
    <w:name w:val="Rule 2"/>
    <w:basedOn w:val="Body2"/>
    <w:semiHidden/>
    <w:rsid w:val="009905FF"/>
    <w:pPr>
      <w:numPr>
        <w:ilvl w:val="1"/>
        <w:numId w:val="4"/>
      </w:numPr>
    </w:pPr>
  </w:style>
  <w:style w:type="paragraph" w:styleId="Rule3" w:customStyle="true">
    <w:name w:val="Rule 3"/>
    <w:basedOn w:val="Body3"/>
    <w:semiHidden/>
    <w:rsid w:val="009905FF"/>
    <w:pPr>
      <w:numPr>
        <w:ilvl w:val="2"/>
        <w:numId w:val="4"/>
      </w:numPr>
    </w:pPr>
  </w:style>
  <w:style w:type="paragraph" w:styleId="Rule4" w:customStyle="true">
    <w:name w:val="Rule 4"/>
    <w:basedOn w:val="Body4"/>
    <w:semiHidden/>
    <w:rsid w:val="009905FF"/>
    <w:pPr>
      <w:numPr>
        <w:ilvl w:val="3"/>
        <w:numId w:val="4"/>
      </w:numPr>
    </w:pPr>
  </w:style>
  <w:style w:type="paragraph" w:styleId="Rule5" w:customStyle="true">
    <w:name w:val="Rule 5"/>
    <w:basedOn w:val="Body5"/>
    <w:semiHidden/>
    <w:rsid w:val="009905FF"/>
    <w:pPr>
      <w:numPr>
        <w:ilvl w:val="4"/>
        <w:numId w:val="4"/>
      </w:numPr>
    </w:pPr>
  </w:style>
  <w:style w:type="paragraph" w:styleId="Schedule" w:customStyle="true">
    <w:name w:val="Schedule"/>
    <w:basedOn w:val="Normln"/>
    <w:semiHidden/>
    <w:rsid w:val="009905FF"/>
    <w:pPr>
      <w:keepNext/>
      <w:numPr>
        <w:numId w:val="1"/>
      </w:numPr>
      <w:tabs>
        <w:tab w:val="clear" w:pos="0"/>
      </w:tabs>
      <w:spacing w:after="240"/>
      <w:ind w:left="-567"/>
      <w:jc w:val="center"/>
    </w:pPr>
    <w:rPr>
      <w:b/>
      <w:bCs/>
      <w:caps/>
      <w:sz w:val="24"/>
      <w:szCs w:val="24"/>
    </w:rPr>
  </w:style>
  <w:style w:type="character" w:styleId="ScheduleChar" w:customStyle="true">
    <w:name w:val="Schedule Char"/>
    <w:rsid w:val="009905FF"/>
    <w:rPr>
      <w:rFonts w:ascii="Verdana" w:hAnsi="Verdana" w:cs="Tahoma"/>
      <w:b/>
      <w:bCs/>
      <w:caps/>
      <w:noProof w:val="false"/>
      <w:sz w:val="24"/>
      <w:szCs w:val="24"/>
      <w:lang w:val="en-GB" w:eastAsia="en-GB"/>
    </w:rPr>
  </w:style>
  <w:style w:type="paragraph" w:styleId="ScheduleTitle" w:customStyle="tru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false"/>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styleId="Level1asHeadingtext" w:customStyle="true">
    <w:name w:val="Level 1 as Heading (text)"/>
    <w:rsid w:val="009905FF"/>
    <w:rPr>
      <w:b/>
      <w:bCs/>
    </w:rPr>
  </w:style>
  <w:style w:type="character" w:styleId="Level2asHeadingtext" w:customStyle="true">
    <w:name w:val="Level 2 as Heading (text)"/>
    <w:rsid w:val="009905FF"/>
    <w:rPr>
      <w:b/>
      <w:bCs/>
    </w:rPr>
  </w:style>
  <w:style w:type="character" w:styleId="Level3asHeadingtext" w:customStyle="true">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styleId="TextpoznpodarouChar" w:customStyle="true">
    <w:name w:val="Text pozn. pod čarou Char"/>
    <w:link w:val="Textpoznpodarou"/>
    <w:semiHidden/>
    <w:rsid w:val="009905FF"/>
    <w:rPr>
      <w:rFonts w:ascii="Tahoma" w:hAnsi="Tahoma" w:eastAsia="Times New Roman" w:cs="Courier New"/>
      <w:noProof/>
      <w:sz w:val="16"/>
      <w:szCs w:val="16"/>
      <w:lang w:eastAsia="en-GB"/>
    </w:rPr>
  </w:style>
  <w:style w:type="paragraph" w:styleId="Bullet1" w:customStyle="true">
    <w:name w:val="Bullet 1"/>
    <w:basedOn w:val="Body1"/>
    <w:rsid w:val="009905FF"/>
    <w:pPr>
      <w:numPr>
        <w:numId w:val="3"/>
      </w:numPr>
    </w:pPr>
  </w:style>
  <w:style w:type="paragraph" w:styleId="Bullet2" w:customStyle="true">
    <w:name w:val="Bullet 2"/>
    <w:basedOn w:val="Body2"/>
    <w:rsid w:val="009905FF"/>
    <w:pPr>
      <w:numPr>
        <w:ilvl w:val="1"/>
        <w:numId w:val="3"/>
      </w:numPr>
    </w:pPr>
  </w:style>
  <w:style w:type="paragraph" w:styleId="Bullet3" w:customStyle="true">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styleId="TextvysvtlivekChar" w:customStyle="true">
    <w:name w:val="Text vysvětlivek Char"/>
    <w:link w:val="Textvysvtlivek"/>
    <w:semiHidden/>
    <w:rsid w:val="009905FF"/>
    <w:rPr>
      <w:rFonts w:ascii="Verdana" w:hAnsi="Verdana" w:eastAsia="Times New Roman"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styleId="TextkomenteChar" w:customStyle="true">
    <w:name w:val="Text komentáře Char"/>
    <w:link w:val="Textkomente"/>
    <w:semiHidden/>
    <w:rsid w:val="009905FF"/>
    <w:rPr>
      <w:rFonts w:ascii="Verdana" w:hAnsi="Verdana" w:eastAsia="Times New Roman" w:cs="Verdana"/>
      <w:noProof/>
      <w:sz w:val="20"/>
      <w:szCs w:val="20"/>
      <w:lang w:eastAsia="en-GB"/>
    </w:rPr>
  </w:style>
  <w:style w:type="character" w:styleId="Odkaznakoment">
    <w:name w:val="annotation reference"/>
    <w:semiHidden/>
    <w:rsid w:val="009905FF"/>
    <w:rPr>
      <w:sz w:val="16"/>
      <w:szCs w:val="16"/>
    </w:rPr>
  </w:style>
  <w:style w:type="character" w:styleId="Heading1Text" w:customStyle="true">
    <w:name w:val="Heading 1 Text"/>
    <w:rsid w:val="009905FF"/>
    <w:rPr>
      <w:b/>
      <w:bCs/>
    </w:rPr>
  </w:style>
  <w:style w:type="paragraph" w:styleId="Body" w:customStyle="true">
    <w:name w:val="Body"/>
    <w:basedOn w:val="Normln"/>
    <w:rsid w:val="009905FF"/>
    <w:pPr>
      <w:tabs>
        <w:tab w:val="left" w:pos="851"/>
        <w:tab w:val="left" w:pos="1843"/>
        <w:tab w:val="left" w:pos="3119"/>
        <w:tab w:val="left" w:pos="4253"/>
      </w:tabs>
      <w:spacing w:after="240" w:line="312" w:lineRule="auto"/>
    </w:pPr>
  </w:style>
  <w:style w:type="paragraph" w:styleId="aDefinition" w:customStyle="true">
    <w:name w:val="(a) Definition"/>
    <w:basedOn w:val="Body"/>
    <w:rsid w:val="009905FF"/>
  </w:style>
  <w:style w:type="paragraph" w:styleId="iDefinition" w:customStyle="true">
    <w:name w:val="(i) Definition"/>
    <w:basedOn w:val="Body"/>
    <w:rsid w:val="009905FF"/>
  </w:style>
  <w:style w:type="character" w:styleId="CrossReference" w:customStyle="true">
    <w:name w:val="Cross Reference"/>
    <w:rsid w:val="009905FF"/>
    <w:rPr>
      <w:rFonts w:cs="Times New Roman"/>
      <w:b/>
      <w:bCs/>
    </w:rPr>
  </w:style>
  <w:style w:type="paragraph" w:styleId="Parties" w:customStyle="true">
    <w:name w:val="Parties"/>
    <w:basedOn w:val="Body1"/>
    <w:rsid w:val="009905FF"/>
    <w:pPr>
      <w:numPr>
        <w:numId w:val="8"/>
      </w:numPr>
      <w:spacing w:line="240" w:lineRule="auto"/>
    </w:pPr>
    <w:rPr>
      <w:rFonts w:cs="Times New Roman"/>
      <w:noProof w:val="false"/>
      <w:lang w:val="en-GB"/>
    </w:rPr>
  </w:style>
  <w:style w:type="paragraph" w:styleId="Background" w:customStyle="true">
    <w:name w:val="Background"/>
    <w:basedOn w:val="Body1"/>
    <w:uiPriority w:val="99"/>
    <w:rsid w:val="009905FF"/>
    <w:pPr>
      <w:tabs>
        <w:tab w:val="num" w:pos="851"/>
      </w:tabs>
      <w:ind w:hanging="851"/>
    </w:pPr>
    <w:rPr>
      <w:lang w:val="en-GB"/>
    </w:rPr>
  </w:style>
  <w:style w:type="paragraph" w:styleId="Sideheading" w:customStyle="true">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styleId="aBankingDefinition" w:customStyle="true">
    <w:name w:val="(a) Banking Definition"/>
    <w:basedOn w:val="Body"/>
    <w:uiPriority w:val="99"/>
    <w:rsid w:val="009905FF"/>
    <w:pPr>
      <w:numPr>
        <w:numId w:val="5"/>
      </w:numPr>
      <w:tabs>
        <w:tab w:val="left" w:pos="1843"/>
      </w:tabs>
      <w:ind w:left="0" w:firstLine="0"/>
    </w:pPr>
  </w:style>
  <w:style w:type="paragraph" w:styleId="iBankingDefinition" w:customStyle="true">
    <w:name w:val="(i) Banking Definition"/>
    <w:basedOn w:val="aBankingDefinition"/>
    <w:uiPriority w:val="99"/>
    <w:rsid w:val="009905FF"/>
    <w:pPr>
      <w:numPr>
        <w:ilvl w:val="1"/>
      </w:numPr>
      <w:tabs>
        <w:tab w:val="clear" w:pos="851"/>
        <w:tab w:val="clear" w:pos="1843"/>
        <w:tab w:val="clear" w:pos="4253"/>
      </w:tabs>
    </w:pPr>
  </w:style>
  <w:style w:type="paragraph" w:styleId="Seals" w:customStyle="true">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styleId="Zkladntextodsazen2Char" w:customStyle="true">
    <w:name w:val="Základní text odsazený 2 Char"/>
    <w:link w:val="Zkladntextodsazen2"/>
    <w:rsid w:val="009905FF"/>
    <w:rPr>
      <w:rFonts w:ascii="Verdana" w:hAnsi="Verdana" w:eastAsia="Times New Roman"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styleId="Zkladntext2Char" w:customStyle="true">
    <w:name w:val="Základní text 2 Char"/>
    <w:link w:val="Zkladntext2"/>
    <w:uiPriority w:val="99"/>
    <w:rsid w:val="009905FF"/>
    <w:rPr>
      <w:rFonts w:ascii="Verdana" w:hAnsi="Verdana" w:eastAsia="Times New Roman"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styleId="TextbublinyChar" w:customStyle="true">
    <w:name w:val="Text bubliny Char"/>
    <w:link w:val="Textbubliny"/>
    <w:rsid w:val="009905FF"/>
    <w:rPr>
      <w:rFonts w:ascii="Tahoma" w:hAnsi="Tahoma" w:eastAsia="Times New Roman" w:cs="Tahoma"/>
      <w:noProof/>
      <w:sz w:val="16"/>
      <w:szCs w:val="16"/>
      <w:lang w:eastAsia="en-GB"/>
    </w:rPr>
  </w:style>
  <w:style w:type="paragraph" w:styleId="Text" w:customStyle="true">
    <w:name w:val="Text"/>
    <w:basedOn w:val="BaseTimes"/>
    <w:rsid w:val="009905FF"/>
  </w:style>
  <w:style w:type="paragraph" w:styleId="BaseTimes" w:customStyle="true">
    <w:name w:val="BaseTimes"/>
    <w:rsid w:val="009905FF"/>
    <w:rPr>
      <w:rFonts w:ascii="Times New Roman" w:hAnsi="Times New Roman" w:eastAsia="Times New Roman"/>
      <w:sz w:val="24"/>
      <w:lang w:eastAsia="en-US"/>
    </w:rPr>
  </w:style>
  <w:style w:type="paragraph" w:styleId="WCPageNumber" w:customStyle="true">
    <w:name w:val="WCPageNumber"/>
    <w:rsid w:val="009905FF"/>
    <w:pPr>
      <w:jc w:val="center"/>
    </w:pPr>
    <w:rPr>
      <w:rFonts w:ascii="Times New Roman" w:hAnsi="Times New Roman" w:eastAsia="Times New Roman"/>
      <w:sz w:val="24"/>
      <w:lang w:val="en-US" w:eastAsia="en-US"/>
    </w:rPr>
  </w:style>
  <w:style w:type="paragraph" w:styleId="BaseArial" w:customStyle="true">
    <w:name w:val="BaseArial"/>
    <w:rsid w:val="009905FF"/>
    <w:rPr>
      <w:rFonts w:ascii="Arial" w:hAnsi="Arial" w:eastAsia="Times New Roman"/>
      <w:sz w:val="24"/>
      <w:lang w:eastAsia="en-US"/>
    </w:rPr>
  </w:style>
  <w:style w:type="character" w:styleId="CharBaseArial" w:customStyle="true">
    <w:name w:val="CharBaseArial"/>
    <w:rsid w:val="009905FF"/>
    <w:rPr>
      <w:rFonts w:ascii="Arial" w:hAnsi="Arial"/>
      <w:sz w:val="24"/>
      <w:lang w:val="cs-CZ"/>
    </w:rPr>
  </w:style>
  <w:style w:type="character" w:styleId="CharBaseTimes" w:customStyle="true">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styleId="ZkladntextodsazenChar" w:customStyle="true">
    <w:name w:val="Základní text odsazený Char"/>
    <w:link w:val="Zkladntextodsazen"/>
    <w:rsid w:val="009905FF"/>
    <w:rPr>
      <w:rFonts w:ascii="Times New Roman" w:hAnsi="Times New Roman" w:eastAsia="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styleId="Zkladntextodsazen3Char" w:customStyle="true">
    <w:name w:val="Základní text odsazený 3 Char"/>
    <w:link w:val="Zkladntextodsazen3"/>
    <w:rsid w:val="009905FF"/>
    <w:rPr>
      <w:rFonts w:ascii="Times New Roman" w:hAnsi="Times New Roman" w:eastAsia="Times New Roman" w:cs="Times New Roman"/>
      <w:noProof/>
      <w:sz w:val="24"/>
      <w:szCs w:val="20"/>
    </w:rPr>
  </w:style>
  <w:style w:type="paragraph" w:styleId="NormalJustified" w:customStyle="true">
    <w:name w:val="Normal (Justified)"/>
    <w:basedOn w:val="Normln"/>
    <w:rsid w:val="009905FF"/>
    <w:pPr>
      <w:widowControl w:val="false"/>
      <w:spacing w:after="240"/>
    </w:pPr>
    <w:rPr>
      <w:rFonts w:ascii="Times New Roman" w:hAnsi="Times New Roman" w:cs="Times New Roman"/>
      <w:sz w:val="24"/>
      <w:szCs w:val="24"/>
      <w:lang w:eastAsia="en-US"/>
    </w:rPr>
  </w:style>
  <w:style w:type="paragraph" w:styleId="peklady" w:customStyle="true">
    <w:name w:val="překlady"/>
    <w:basedOn w:val="Normln"/>
    <w:rsid w:val="009905FF"/>
    <w:pPr>
      <w:spacing w:after="120" w:line="360" w:lineRule="auto"/>
      <w:jc w:val="left"/>
    </w:pPr>
    <w:rPr>
      <w:rFonts w:ascii="Times New Roman" w:hAnsi="Times New Roman" w:cs="Times New Roman"/>
      <w:sz w:val="28"/>
      <w:lang w:eastAsia="cs-CZ"/>
    </w:rPr>
  </w:style>
  <w:style w:type="paragraph" w:styleId="DraftLineWC" w:customStyle="true">
    <w:name w:val="DraftLineW&amp;C"/>
    <w:basedOn w:val="Normln"/>
    <w:rsid w:val="009905FF"/>
    <w:pPr>
      <w:framePr w:w="5328" w:vSpace="187" w:hSpace="187" w:wrap="around" w:hAnchor="page" w:v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styleId="Textbubliny1" w:customStyle="true">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jmna" w:customStyle="true">
    <w:name w:val="jména"/>
    <w:basedOn w:val="Level1"/>
    <w:qFormat/>
    <w:rsid w:val="009905FF"/>
    <w:pPr>
      <w:contextualSpacing/>
    </w:pPr>
  </w:style>
  <w:style w:type="paragraph" w:styleId="plohy" w:customStyle="true">
    <w:name w:val="přílohy"/>
    <w:basedOn w:val="Normln"/>
    <w:qFormat/>
    <w:rsid w:val="009905FF"/>
    <w:pPr>
      <w:jc w:val="center"/>
    </w:pPr>
  </w:style>
  <w:style w:type="character" w:styleId="platne" w:customStyle="true">
    <w:name w:val="platne"/>
    <w:rsid w:val="009905FF"/>
    <w:rPr>
      <w:rFonts w:cs="Times New Roman"/>
    </w:rPr>
  </w:style>
  <w:style w:type="paragraph" w:styleId="AOGenNum2" w:customStyle="true">
    <w:name w:val="AOGenNum2"/>
    <w:basedOn w:val="Normln"/>
    <w:next w:val="AOGenNum2Para"/>
    <w:rsid w:val="009905FF"/>
    <w:pPr>
      <w:keepNext/>
      <w:numPr>
        <w:numId w:val="10"/>
      </w:numPr>
      <w:spacing w:before="240" w:line="260" w:lineRule="atLeast"/>
    </w:pPr>
    <w:rPr>
      <w:rFonts w:ascii="Times New Roman" w:hAnsi="Times New Roman" w:eastAsia="SimSun" w:cs="Times New Roman"/>
      <w:b/>
      <w:noProof w:val="false"/>
      <w:snapToGrid w:val="false"/>
      <w:sz w:val="22"/>
      <w:szCs w:val="22"/>
      <w:lang w:eastAsia="cs-CZ"/>
    </w:rPr>
  </w:style>
  <w:style w:type="paragraph" w:styleId="AOGenNum2Para" w:customStyle="true">
    <w:name w:val="AOGenNum2Para"/>
    <w:basedOn w:val="AOGenNum2"/>
    <w:next w:val="AOGenNum2List"/>
    <w:rsid w:val="009905FF"/>
    <w:pPr>
      <w:keepNext w:val="false"/>
      <w:numPr>
        <w:ilvl w:val="1"/>
      </w:numPr>
    </w:pPr>
    <w:rPr>
      <w:b w:val="false"/>
    </w:rPr>
  </w:style>
  <w:style w:type="paragraph" w:styleId="AOGenNum2List" w:customStyle="true">
    <w:name w:val="AOGenNum2List"/>
    <w:basedOn w:val="AOGenNum2"/>
    <w:rsid w:val="009905FF"/>
    <w:pPr>
      <w:keepNext w:val="false"/>
      <w:numPr>
        <w:ilvl w:val="2"/>
      </w:numPr>
    </w:pPr>
    <w:rPr>
      <w:b w:val="false"/>
    </w:rPr>
  </w:style>
  <w:style w:type="paragraph" w:styleId="Smluvnstrana" w:customStyle="true">
    <w:name w:val="Smluvní strana"/>
    <w:basedOn w:val="Normln"/>
    <w:uiPriority w:val="99"/>
    <w:rsid w:val="008F3D20"/>
    <w:pPr>
      <w:widowControl w:val="false"/>
      <w:spacing w:line="280" w:lineRule="atLeast"/>
    </w:pPr>
    <w:rPr>
      <w:rFonts w:ascii="Times New Roman" w:hAnsi="Times New Roman" w:cs="Times New Roman"/>
      <w:b/>
      <w:noProof w:val="false"/>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hAnsiTheme="minorHAnsi" w:eastAsiaTheme="minorEastAsia" w:cstheme="minorBidi"/>
      <w:noProof w:val="false"/>
      <w:sz w:val="22"/>
      <w:szCs w:val="22"/>
      <w:lang w:eastAsia="cs-CZ"/>
    </w:rPr>
  </w:style>
  <w:style w:type="character" w:styleId="OdstavecseseznamemChar" w:customStyle="true">
    <w:name w:val="Odstavec se seznamem Char"/>
    <w:aliases w:val="Nad Char,Odstavec cíl se seznamem Char,Odstavec se seznamem5 Char,Odstavec se seznamem1 Char,Odstavec se seznamem11 Char"/>
    <w:link w:val="Odstavecseseznamem"/>
    <w:uiPriority w:val="34"/>
    <w:locked/>
    <w:rsid w:val="008F3D20"/>
    <w:rPr>
      <w:rFonts w:asciiTheme="minorHAnsi" w:hAnsiTheme="minorHAnsi" w:eastAsiaTheme="minorEastAsia" w:cstheme="minorBidi"/>
      <w:sz w:val="22"/>
      <w:szCs w:val="22"/>
    </w:rPr>
  </w:style>
  <w:style w:type="paragraph" w:styleId="Normlnweb">
    <w:name w:val="Normal (Web)"/>
    <w:basedOn w:val="Normln"/>
    <w:uiPriority w:val="99"/>
    <w:unhideWhenUsed/>
    <w:rsid w:val="001A6AFF"/>
    <w:pPr>
      <w:spacing w:before="100" w:beforeAutospacing="true" w:after="100" w:afterAutospacing="true"/>
      <w:jc w:val="left"/>
    </w:pPr>
    <w:rPr>
      <w:rFonts w:ascii="Times New Roman" w:hAnsi="Times New Roman" w:cs="Times New Roman"/>
      <w:noProof w:val="false"/>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styleId="PedmtkomenteChar" w:customStyle="true">
    <w:name w:val="Předmět komentáře Char"/>
    <w:basedOn w:val="TextkomenteChar"/>
    <w:link w:val="Pedmtkomente"/>
    <w:uiPriority w:val="99"/>
    <w:semiHidden/>
    <w:rsid w:val="00CB682F"/>
    <w:rPr>
      <w:rFonts w:ascii="Verdana" w:hAnsi="Verdana" w:eastAsia="Times New Roman" w:cs="Verdana"/>
      <w:b/>
      <w:bCs/>
      <w:noProof/>
      <w:sz w:val="20"/>
      <w:szCs w:val="20"/>
      <w:lang w:eastAsia="en-GB"/>
    </w:rPr>
  </w:style>
  <w:style w:type="character" w:styleId="WW8Num1z3" w:customStyle="true">
    <w:name w:val="WW8Num1z3"/>
    <w:rsid w:val="00A4331C"/>
    <w:rPr>
      <w:rFonts w:ascii="Symbol" w:hAnsi="Symbol"/>
    </w:rPr>
  </w:style>
  <w:style w:type="numbering" w:styleId="WW8Num12" w:customStyle="true">
    <w:name w:val="WW8Num12"/>
    <w:basedOn w:val="Bezseznamu"/>
    <w:rsid w:val="00A4331C"/>
    <w:pPr>
      <w:numPr>
        <w:numId w:val="18"/>
      </w:numPr>
    </w:pPr>
  </w:style>
  <w:style w:type="paragraph" w:styleId="Zkladntext">
    <w:name w:val="Body Text"/>
    <w:basedOn w:val="Normln"/>
    <w:link w:val="ZkladntextChar"/>
    <w:uiPriority w:val="99"/>
    <w:semiHidden/>
    <w:unhideWhenUsed/>
    <w:rsid w:val="00405567"/>
    <w:pPr>
      <w:spacing w:after="120"/>
    </w:pPr>
  </w:style>
  <w:style w:type="character" w:styleId="ZkladntextChar" w:customStyle="true">
    <w:name w:val="Základní text Char"/>
    <w:basedOn w:val="Standardnpsmoodstavce"/>
    <w:link w:val="Zkladntext"/>
    <w:uiPriority w:val="99"/>
    <w:semiHidden/>
    <w:rsid w:val="00405567"/>
    <w:rPr>
      <w:rFonts w:ascii="Verdana" w:hAnsi="Verdana" w:eastAsia="Times New Roman" w:cs="Verdana"/>
      <w:noProof/>
      <w:lang w:eastAsia="en-GB"/>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2803027">
      <w:bodyDiv w:val="true"/>
      <w:marLeft w:val="0"/>
      <w:marRight w:val="0"/>
      <w:marTop w:val="0"/>
      <w:marBottom w:val="0"/>
      <w:divBdr>
        <w:top w:val="none" w:color="auto" w:sz="0" w:space="0"/>
        <w:left w:val="none" w:color="auto" w:sz="0" w:space="0"/>
        <w:bottom w:val="none" w:color="auto" w:sz="0" w:space="0"/>
        <w:right w:val="none" w:color="auto" w:sz="0" w:space="0"/>
      </w:divBdr>
    </w:div>
    <w:div w:id="75246511">
      <w:bodyDiv w:val="true"/>
      <w:marLeft w:val="0"/>
      <w:marRight w:val="0"/>
      <w:marTop w:val="0"/>
      <w:marBottom w:val="0"/>
      <w:divBdr>
        <w:top w:val="none" w:color="auto" w:sz="0" w:space="0"/>
        <w:left w:val="none" w:color="auto" w:sz="0" w:space="0"/>
        <w:bottom w:val="none" w:color="auto" w:sz="0" w:space="0"/>
        <w:right w:val="none" w:color="auto" w:sz="0" w:space="0"/>
      </w:divBdr>
    </w:div>
    <w:div w:id="126510587">
      <w:bodyDiv w:val="true"/>
      <w:marLeft w:val="0"/>
      <w:marRight w:val="0"/>
      <w:marTop w:val="0"/>
      <w:marBottom w:val="0"/>
      <w:divBdr>
        <w:top w:val="none" w:color="auto" w:sz="0" w:space="0"/>
        <w:left w:val="none" w:color="auto" w:sz="0" w:space="0"/>
        <w:bottom w:val="none" w:color="auto" w:sz="0" w:space="0"/>
        <w:right w:val="none" w:color="auto" w:sz="0" w:space="0"/>
      </w:divBdr>
    </w:div>
    <w:div w:id="167402549">
      <w:bodyDiv w:val="true"/>
      <w:marLeft w:val="0"/>
      <w:marRight w:val="0"/>
      <w:marTop w:val="0"/>
      <w:marBottom w:val="0"/>
      <w:divBdr>
        <w:top w:val="none" w:color="auto" w:sz="0" w:space="0"/>
        <w:left w:val="none" w:color="auto" w:sz="0" w:space="0"/>
        <w:bottom w:val="none" w:color="auto" w:sz="0" w:space="0"/>
        <w:right w:val="none" w:color="auto" w:sz="0" w:space="0"/>
      </w:divBdr>
    </w:div>
    <w:div w:id="290985667">
      <w:bodyDiv w:val="true"/>
      <w:marLeft w:val="0"/>
      <w:marRight w:val="0"/>
      <w:marTop w:val="0"/>
      <w:marBottom w:val="0"/>
      <w:divBdr>
        <w:top w:val="none" w:color="auto" w:sz="0" w:space="0"/>
        <w:left w:val="none" w:color="auto" w:sz="0" w:space="0"/>
        <w:bottom w:val="none" w:color="auto" w:sz="0" w:space="0"/>
        <w:right w:val="none" w:color="auto" w:sz="0" w:space="0"/>
      </w:divBdr>
    </w:div>
    <w:div w:id="381371138">
      <w:bodyDiv w:val="true"/>
      <w:marLeft w:val="0"/>
      <w:marRight w:val="0"/>
      <w:marTop w:val="0"/>
      <w:marBottom w:val="0"/>
      <w:divBdr>
        <w:top w:val="none" w:color="auto" w:sz="0" w:space="0"/>
        <w:left w:val="none" w:color="auto" w:sz="0" w:space="0"/>
        <w:bottom w:val="none" w:color="auto" w:sz="0" w:space="0"/>
        <w:right w:val="none" w:color="auto" w:sz="0" w:space="0"/>
      </w:divBdr>
    </w:div>
    <w:div w:id="479617109">
      <w:bodyDiv w:val="true"/>
      <w:marLeft w:val="0"/>
      <w:marRight w:val="0"/>
      <w:marTop w:val="0"/>
      <w:marBottom w:val="0"/>
      <w:divBdr>
        <w:top w:val="none" w:color="auto" w:sz="0" w:space="0"/>
        <w:left w:val="none" w:color="auto" w:sz="0" w:space="0"/>
        <w:bottom w:val="none" w:color="auto" w:sz="0" w:space="0"/>
        <w:right w:val="none" w:color="auto" w:sz="0" w:space="0"/>
      </w:divBdr>
    </w:div>
    <w:div w:id="519199182">
      <w:bodyDiv w:val="true"/>
      <w:marLeft w:val="0"/>
      <w:marRight w:val="0"/>
      <w:marTop w:val="0"/>
      <w:marBottom w:val="0"/>
      <w:divBdr>
        <w:top w:val="none" w:color="auto" w:sz="0" w:space="0"/>
        <w:left w:val="none" w:color="auto" w:sz="0" w:space="0"/>
        <w:bottom w:val="none" w:color="auto" w:sz="0" w:space="0"/>
        <w:right w:val="none" w:color="auto" w:sz="0" w:space="0"/>
      </w:divBdr>
    </w:div>
    <w:div w:id="935403387">
      <w:bodyDiv w:val="true"/>
      <w:marLeft w:val="0"/>
      <w:marRight w:val="0"/>
      <w:marTop w:val="0"/>
      <w:marBottom w:val="0"/>
      <w:divBdr>
        <w:top w:val="none" w:color="auto" w:sz="0" w:space="0"/>
        <w:left w:val="none" w:color="auto" w:sz="0" w:space="0"/>
        <w:bottom w:val="none" w:color="auto" w:sz="0" w:space="0"/>
        <w:right w:val="none" w:color="auto" w:sz="0" w:space="0"/>
      </w:divBdr>
    </w:div>
    <w:div w:id="951858995">
      <w:bodyDiv w:val="true"/>
      <w:marLeft w:val="0"/>
      <w:marRight w:val="0"/>
      <w:marTop w:val="0"/>
      <w:marBottom w:val="0"/>
      <w:divBdr>
        <w:top w:val="none" w:color="auto" w:sz="0" w:space="0"/>
        <w:left w:val="none" w:color="auto" w:sz="0" w:space="0"/>
        <w:bottom w:val="none" w:color="auto" w:sz="0" w:space="0"/>
        <w:right w:val="none" w:color="auto" w:sz="0" w:space="0"/>
      </w:divBdr>
    </w:div>
    <w:div w:id="1022439914">
      <w:bodyDiv w:val="true"/>
      <w:marLeft w:val="0"/>
      <w:marRight w:val="0"/>
      <w:marTop w:val="0"/>
      <w:marBottom w:val="0"/>
      <w:divBdr>
        <w:top w:val="none" w:color="auto" w:sz="0" w:space="0"/>
        <w:left w:val="none" w:color="auto" w:sz="0" w:space="0"/>
        <w:bottom w:val="none" w:color="auto" w:sz="0" w:space="0"/>
        <w:right w:val="none" w:color="auto" w:sz="0" w:space="0"/>
      </w:divBdr>
    </w:div>
    <w:div w:id="1236429946">
      <w:bodyDiv w:val="true"/>
      <w:marLeft w:val="0"/>
      <w:marRight w:val="0"/>
      <w:marTop w:val="0"/>
      <w:marBottom w:val="0"/>
      <w:divBdr>
        <w:top w:val="none" w:color="auto" w:sz="0" w:space="0"/>
        <w:left w:val="none" w:color="auto" w:sz="0" w:space="0"/>
        <w:bottom w:val="none" w:color="auto" w:sz="0" w:space="0"/>
        <w:right w:val="none" w:color="auto" w:sz="0" w:space="0"/>
      </w:divBdr>
    </w:div>
    <w:div w:id="1257061274">
      <w:bodyDiv w:val="true"/>
      <w:marLeft w:val="0"/>
      <w:marRight w:val="0"/>
      <w:marTop w:val="0"/>
      <w:marBottom w:val="0"/>
      <w:divBdr>
        <w:top w:val="none" w:color="auto" w:sz="0" w:space="0"/>
        <w:left w:val="none" w:color="auto" w:sz="0" w:space="0"/>
        <w:bottom w:val="none" w:color="auto" w:sz="0" w:space="0"/>
        <w:right w:val="none" w:color="auto" w:sz="0" w:space="0"/>
      </w:divBdr>
    </w:div>
    <w:div w:id="1369571553">
      <w:bodyDiv w:val="true"/>
      <w:marLeft w:val="0"/>
      <w:marRight w:val="0"/>
      <w:marTop w:val="0"/>
      <w:marBottom w:val="0"/>
      <w:divBdr>
        <w:top w:val="none" w:color="auto" w:sz="0" w:space="0"/>
        <w:left w:val="none" w:color="auto" w:sz="0" w:space="0"/>
        <w:bottom w:val="none" w:color="auto" w:sz="0" w:space="0"/>
        <w:right w:val="none" w:color="auto" w:sz="0" w:space="0"/>
      </w:divBdr>
    </w:div>
    <w:div w:id="1455900280">
      <w:bodyDiv w:val="true"/>
      <w:marLeft w:val="0"/>
      <w:marRight w:val="0"/>
      <w:marTop w:val="0"/>
      <w:marBottom w:val="0"/>
      <w:divBdr>
        <w:top w:val="none" w:color="auto" w:sz="0" w:space="0"/>
        <w:left w:val="none" w:color="auto" w:sz="0" w:space="0"/>
        <w:bottom w:val="none" w:color="auto" w:sz="0" w:space="0"/>
        <w:right w:val="none" w:color="auto" w:sz="0" w:space="0"/>
      </w:divBdr>
    </w:div>
    <w:div w:id="1665469978">
      <w:bodyDiv w:val="true"/>
      <w:marLeft w:val="0"/>
      <w:marRight w:val="0"/>
      <w:marTop w:val="0"/>
      <w:marBottom w:val="0"/>
      <w:divBdr>
        <w:top w:val="none" w:color="auto" w:sz="0" w:space="0"/>
        <w:left w:val="none" w:color="auto" w:sz="0" w:space="0"/>
        <w:bottom w:val="none" w:color="auto" w:sz="0" w:space="0"/>
        <w:right w:val="none" w:color="auto" w:sz="0" w:space="0"/>
      </w:divBdr>
    </w:div>
    <w:div w:id="1675374803">
      <w:bodyDiv w:val="true"/>
      <w:marLeft w:val="0"/>
      <w:marRight w:val="0"/>
      <w:marTop w:val="0"/>
      <w:marBottom w:val="0"/>
      <w:divBdr>
        <w:top w:val="none" w:color="auto" w:sz="0" w:space="0"/>
        <w:left w:val="none" w:color="auto" w:sz="0" w:space="0"/>
        <w:bottom w:val="none" w:color="auto" w:sz="0" w:space="0"/>
        <w:right w:val="none" w:color="auto" w:sz="0" w:space="0"/>
      </w:divBdr>
    </w:div>
    <w:div w:id="1749811207">
      <w:bodyDiv w:val="true"/>
      <w:marLeft w:val="0"/>
      <w:marRight w:val="0"/>
      <w:marTop w:val="0"/>
      <w:marBottom w:val="0"/>
      <w:divBdr>
        <w:top w:val="none" w:color="auto" w:sz="0" w:space="0"/>
        <w:left w:val="none" w:color="auto" w:sz="0" w:space="0"/>
        <w:bottom w:val="none" w:color="auto" w:sz="0" w:space="0"/>
        <w:right w:val="none" w:color="auto" w:sz="0" w:space="0"/>
      </w:divBdr>
    </w:div>
    <w:div w:id="1869104066">
      <w:bodyDiv w:val="true"/>
      <w:marLeft w:val="0"/>
      <w:marRight w:val="0"/>
      <w:marTop w:val="0"/>
      <w:marBottom w:val="0"/>
      <w:divBdr>
        <w:top w:val="none" w:color="auto" w:sz="0" w:space="0"/>
        <w:left w:val="none" w:color="auto" w:sz="0" w:space="0"/>
        <w:bottom w:val="none" w:color="auto" w:sz="0" w:space="0"/>
        <w:right w:val="none" w:color="auto" w:sz="0" w:space="0"/>
      </w:divBdr>
    </w:div>
    <w:div w:id="193293183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 Target="theme/theme1.xml" Type="http://schemas.openxmlformats.org/officeDocument/2006/relationships/theme"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F1EAD7B-4F39-411D-89D7-5635F2CC9EC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11</properties:Pages>
  <properties:Words>2714</properties:Words>
  <properties:Characters>16017</properties:Characters>
  <properties:Lines>133</properties:Lines>
  <properties:Paragraphs>37</properties:Paragraphs>
  <properties:TotalTime>35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18694</properties:CharactersWithSpaces>
  <properties:SharedDoc>false</properties:SharedDoc>
  <properties:HLinks>
    <vt:vector baseType="variant" size="6">
      <vt:variant>
        <vt:i4>5767180</vt:i4>
      </vt:variant>
      <vt:variant>
        <vt:i4>60</vt:i4>
      </vt:variant>
      <vt:variant>
        <vt:i4>0</vt:i4>
      </vt:variant>
      <vt:variant>
        <vt:i4>5</vt:i4>
      </vt:variant>
      <vt:variant>
        <vt:lpwstr>http://jizdnirady.idnes.cz/praha/spojeni/</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2017-11-30T12:13:00Z</dcterms:created>
  <dc:creator/>
  <cp:keywords/>
  <cp:lastModifiedBy/>
  <dcterms:modified xmlns:xsi="http://www.w3.org/2001/XMLSchema-instance" xsi:type="dcterms:W3CDTF">2017-11-30T15:21:00Z</dcterms:modified>
  <cp:revision>10</cp:revision>
  <dc:subject/>
  <dc:title/>
</cp:coreProperties>
</file>