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AB29BD">
        <w:rPr>
          <w:rFonts w:ascii="Trebuchet MS" w:hAnsi="Trebuchet MS" w:cs="Arial"/>
          <w:b/>
          <w:bCs/>
          <w:sz w:val="28"/>
          <w:szCs w:val="28"/>
        </w:rPr>
        <w:t xml:space="preserve">SMLOUVA O </w:t>
      </w:r>
      <w:r w:rsidRPr="00AB29BD" w:rsidR="009548EE">
        <w:rPr>
          <w:rFonts w:ascii="Trebuchet MS" w:hAnsi="Trebuchet MS" w:cs="Arial"/>
          <w:b/>
          <w:bCs/>
          <w:sz w:val="28"/>
          <w:szCs w:val="28"/>
        </w:rPr>
        <w:t xml:space="preserve">ZHOTOVENÍ </w:t>
      </w:r>
      <w:r w:rsidRPr="00AB29BD">
        <w:rPr>
          <w:rFonts w:ascii="Trebuchet MS" w:hAnsi="Trebuchet MS" w:cs="Arial"/>
          <w:b/>
          <w:bCs/>
          <w:sz w:val="28"/>
          <w:szCs w:val="28"/>
        </w:rPr>
        <w:t>DÍL</w:t>
      </w:r>
      <w:r w:rsidRPr="00AB29BD" w:rsidR="009548EE">
        <w:rPr>
          <w:rFonts w:ascii="Trebuchet MS" w:hAnsi="Trebuchet MS" w:cs="Arial"/>
          <w:b/>
          <w:bCs/>
          <w:sz w:val="28"/>
          <w:szCs w:val="28"/>
        </w:rPr>
        <w:t>A</w:t>
      </w:r>
      <w:r w:rsidR="00CE16F5">
        <w:rPr>
          <w:rFonts w:ascii="Trebuchet MS" w:hAnsi="Trebuchet MS" w:cs="Arial"/>
          <w:b/>
          <w:bCs/>
          <w:sz w:val="28"/>
          <w:szCs w:val="28"/>
        </w:rPr>
        <w:t xml:space="preserve"> </w:t>
      </w:r>
      <w:r w:rsidRPr="00AB29BD" w:rsidR="00CE16F5">
        <w:rPr>
          <w:rFonts w:ascii="Trebuchet MS" w:hAnsi="Trebuchet MS" w:cs="Arial"/>
          <w:b/>
          <w:bCs/>
          <w:sz w:val="28"/>
          <w:szCs w:val="28"/>
        </w:rPr>
        <w:t>A O POSKYTNUTÍ SLUŽEB</w:t>
      </w:r>
    </w:p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Trebuchet MS" w:hAnsi="Trebuchet MS" w:cs="Arial"/>
          <w:b/>
          <w:bCs/>
        </w:rPr>
      </w:pPr>
    </w:p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245631">
        <w:rPr>
          <w:rFonts w:ascii="Trebuchet MS" w:hAnsi="Trebuchet MS" w:cs="Arial"/>
          <w:bCs/>
        </w:rPr>
        <w:t>Název ve</w:t>
      </w:r>
      <w:r w:rsidRPr="00245631">
        <w:rPr>
          <w:rFonts w:ascii="Trebuchet MS" w:hAnsi="Trebuchet MS" w:cs="Arial,Bold"/>
          <w:bCs/>
        </w:rPr>
        <w:t>ř</w:t>
      </w:r>
      <w:r w:rsidRPr="00245631">
        <w:rPr>
          <w:rFonts w:ascii="Trebuchet MS" w:hAnsi="Trebuchet MS" w:cs="Arial"/>
          <w:bCs/>
        </w:rPr>
        <w:t>ejné zakázky:</w:t>
      </w:r>
      <w:r w:rsidRPr="00AB29BD">
        <w:rPr>
          <w:rFonts w:ascii="Trebuchet MS" w:hAnsi="Trebuchet MS" w:cs="Arial"/>
          <w:b/>
          <w:bCs/>
        </w:rPr>
        <w:t xml:space="preserve"> </w:t>
      </w:r>
      <w:r w:rsidRPr="00AB29BD" w:rsidR="005C2359">
        <w:rPr>
          <w:rFonts w:ascii="Trebuchet MS" w:hAnsi="Trebuchet MS" w:cs="Arial"/>
          <w:b/>
          <w:bCs/>
        </w:rPr>
        <w:t>Generel dopravy ve městě Bílovci</w:t>
      </w:r>
    </w:p>
    <w:p w:rsidRPr="00AB29BD" w:rsidR="00222493" w:rsidP="00EC3F48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Název projektu: </w:t>
      </w:r>
      <w:r w:rsidRPr="00AB29BD" w:rsidR="00222493">
        <w:rPr>
          <w:rFonts w:ascii="Trebuchet MS" w:hAnsi="Trebuchet MS" w:cs="Arial"/>
        </w:rPr>
        <w:t xml:space="preserve">Rozvoj strategického řízení a řízení lidských zdrojů ve městě Bílovci </w:t>
      </w:r>
    </w:p>
    <w:p w:rsidRPr="00AB29BD" w:rsidR="00EC3F48" w:rsidP="00224CC4" w:rsidRDefault="00741BEF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proofErr w:type="spellStart"/>
      <w:proofErr w:type="gramStart"/>
      <w:r w:rsidRPr="00AB29BD">
        <w:rPr>
          <w:rFonts w:ascii="Trebuchet MS" w:hAnsi="Trebuchet MS" w:cs="Arial"/>
        </w:rPr>
        <w:t>R</w:t>
      </w:r>
      <w:r w:rsidRPr="00AB29BD" w:rsidR="00EC3F48">
        <w:rPr>
          <w:rFonts w:ascii="Trebuchet MS" w:hAnsi="Trebuchet MS" w:cs="Arial"/>
        </w:rPr>
        <w:t>eg</w:t>
      </w:r>
      <w:proofErr w:type="gramEnd"/>
      <w:r w:rsidRPr="00AB29BD" w:rsidR="00EC3F48">
        <w:rPr>
          <w:rFonts w:ascii="Trebuchet MS" w:hAnsi="Trebuchet MS" w:cs="Arial"/>
        </w:rPr>
        <w:t>.</w:t>
      </w:r>
      <w:proofErr w:type="gramStart"/>
      <w:r w:rsidRPr="00AB29BD" w:rsidR="00EC3F48">
        <w:rPr>
          <w:rFonts w:ascii="Trebuchet MS" w:hAnsi="Trebuchet MS" w:cs="Arial"/>
        </w:rPr>
        <w:t>č</w:t>
      </w:r>
      <w:proofErr w:type="spellEnd"/>
      <w:r w:rsidRPr="00AB29BD" w:rsidR="00EC3F48">
        <w:rPr>
          <w:rFonts w:ascii="Trebuchet MS" w:hAnsi="Trebuchet MS" w:cs="Arial"/>
        </w:rPr>
        <w:t>.</w:t>
      </w:r>
      <w:proofErr w:type="gramEnd"/>
      <w:r w:rsidRPr="00AB29BD" w:rsidR="00EC3F48">
        <w:rPr>
          <w:rFonts w:ascii="Trebuchet MS" w:hAnsi="Trebuchet MS" w:cs="Arial"/>
        </w:rPr>
        <w:t xml:space="preserve"> </w:t>
      </w:r>
      <w:r w:rsidRPr="00AB29BD" w:rsidR="00222493">
        <w:rPr>
          <w:rFonts w:ascii="Trebuchet MS" w:hAnsi="Trebuchet MS" w:cs="Arial"/>
        </w:rPr>
        <w:t xml:space="preserve">CZ.03.4.74/0.0/0.0/16_033/0002972 </w:t>
      </w:r>
    </w:p>
    <w:p w:rsidRPr="00AB29BD" w:rsidR="00824505" w:rsidP="00EC3F48" w:rsidRDefault="00824505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</w:p>
    <w:p w:rsidRPr="00AB29BD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I.</w:t>
      </w:r>
    </w:p>
    <w:p w:rsidRPr="00AB29BD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Smluvní strany</w:t>
      </w:r>
    </w:p>
    <w:p w:rsidRPr="00AB29BD" w:rsidR="00EC3F48" w:rsidP="00224CC4" w:rsidRDefault="00EC3F4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 xml:space="preserve">Objednatel: </w:t>
      </w:r>
      <w:r w:rsidRPr="00AB29BD" w:rsidR="000B791F">
        <w:rPr>
          <w:rFonts w:ascii="Trebuchet MS" w:hAnsi="Trebuchet MS" w:cs="Arial"/>
          <w:b/>
          <w:bCs/>
        </w:rPr>
        <w:tab/>
      </w:r>
      <w:r w:rsidRPr="00AB29BD" w:rsidR="006958D8">
        <w:rPr>
          <w:rFonts w:ascii="Trebuchet MS" w:hAnsi="Trebuchet MS" w:cs="Arial"/>
          <w:b/>
          <w:bCs/>
        </w:rPr>
        <w:t>Město Bílovec</w:t>
      </w:r>
      <w:r w:rsidRPr="00AB29BD" w:rsidR="00224CC4">
        <w:rPr>
          <w:rFonts w:ascii="Trebuchet MS" w:hAnsi="Trebuchet MS" w:cs="Arial"/>
          <w:b/>
          <w:bCs/>
        </w:rPr>
        <w:tab/>
      </w:r>
    </w:p>
    <w:p w:rsidRPr="00AB29BD" w:rsidR="00EC3F48" w:rsidP="000B791F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se sídlem </w:t>
      </w:r>
      <w:r w:rsidRPr="00AB29BD" w:rsidR="00222493">
        <w:rPr>
          <w:rFonts w:ascii="Trebuchet MS" w:hAnsi="Trebuchet MS" w:cs="Arial"/>
        </w:rPr>
        <w:tab/>
      </w:r>
      <w:r w:rsidRPr="00AB29BD" w:rsidR="00222493">
        <w:rPr>
          <w:rFonts w:ascii="Trebuchet MS" w:hAnsi="Trebuchet MS" w:cs="Arial"/>
        </w:rPr>
        <w:tab/>
      </w:r>
      <w:r w:rsidR="004F4C31">
        <w:rPr>
          <w:rFonts w:ascii="Trebuchet MS" w:hAnsi="Trebuchet MS" w:cs="Arial"/>
        </w:rPr>
        <w:t xml:space="preserve">Slezské náměstí 1, </w:t>
      </w:r>
      <w:proofErr w:type="gramStart"/>
      <w:r w:rsidR="004F4C31">
        <w:rPr>
          <w:rFonts w:ascii="Trebuchet MS" w:hAnsi="Trebuchet MS" w:cs="Arial"/>
        </w:rPr>
        <w:t xml:space="preserve">743 01  </w:t>
      </w:r>
      <w:r w:rsidRPr="00AB29BD" w:rsidR="006958D8">
        <w:rPr>
          <w:rFonts w:ascii="Trebuchet MS" w:hAnsi="Trebuchet MS" w:cs="Arial"/>
        </w:rPr>
        <w:t>Bílovec</w:t>
      </w:r>
      <w:proofErr w:type="gramEnd"/>
    </w:p>
    <w:p w:rsidRPr="00AB29BD" w:rsidR="009D2660" w:rsidP="0082450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IČ: </w:t>
      </w:r>
      <w:r w:rsidRPr="00AB29BD" w:rsidR="00222493">
        <w:rPr>
          <w:rFonts w:ascii="Trebuchet MS" w:hAnsi="Trebuchet MS" w:cs="Arial"/>
        </w:rPr>
        <w:tab/>
      </w:r>
      <w:r w:rsidRPr="00AB29BD" w:rsidR="009D2660">
        <w:rPr>
          <w:rFonts w:ascii="Trebuchet MS" w:hAnsi="Trebuchet MS" w:cs="Arial"/>
        </w:rPr>
        <w:tab/>
      </w:r>
      <w:r w:rsidRPr="00AB29BD" w:rsidR="00222493">
        <w:rPr>
          <w:rFonts w:ascii="Trebuchet MS" w:hAnsi="Trebuchet MS" w:cs="Arial"/>
        </w:rPr>
        <w:tab/>
      </w:r>
      <w:r w:rsidRPr="00AB29BD" w:rsidR="006958D8">
        <w:rPr>
          <w:rFonts w:ascii="Trebuchet MS" w:hAnsi="Trebuchet MS" w:cs="Arial"/>
        </w:rPr>
        <w:t>00297755</w:t>
      </w:r>
      <w:r w:rsidRPr="00AB29BD">
        <w:rPr>
          <w:rFonts w:ascii="Trebuchet MS" w:hAnsi="Trebuchet MS" w:cs="Arial"/>
        </w:rPr>
        <w:t xml:space="preserve"> </w:t>
      </w:r>
    </w:p>
    <w:p w:rsidRPr="00AB29BD" w:rsidR="00EC3F48" w:rsidP="0082450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DIČ: </w:t>
      </w:r>
      <w:r w:rsidRPr="00AB29BD" w:rsidR="009D2660">
        <w:rPr>
          <w:rFonts w:ascii="Trebuchet MS" w:hAnsi="Trebuchet MS" w:cs="Arial"/>
        </w:rPr>
        <w:tab/>
      </w:r>
      <w:r w:rsidRPr="00AB29BD" w:rsidR="009D2660">
        <w:rPr>
          <w:rFonts w:ascii="Trebuchet MS" w:hAnsi="Trebuchet MS" w:cs="Arial"/>
        </w:rPr>
        <w:tab/>
      </w:r>
      <w:r w:rsidRPr="00AB29BD" w:rsidR="009D2660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>CZ</w:t>
      </w:r>
      <w:r w:rsidRPr="00AB29BD" w:rsidR="006958D8">
        <w:rPr>
          <w:rFonts w:ascii="Trebuchet MS" w:hAnsi="Trebuchet MS" w:cs="Arial"/>
        </w:rPr>
        <w:t xml:space="preserve"> 00297755</w:t>
      </w:r>
    </w:p>
    <w:p w:rsidRPr="00AB29BD" w:rsidR="00222493" w:rsidP="000B791F" w:rsidRDefault="00E119C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bankovní spojení: </w:t>
      </w:r>
      <w:r w:rsidRPr="00AB29BD" w:rsidR="00222493">
        <w:rPr>
          <w:rFonts w:ascii="Trebuchet MS" w:hAnsi="Trebuchet MS" w:cs="Arial"/>
        </w:rPr>
        <w:tab/>
        <w:t>Česká spořitelna a.s., pobočka Bílovec</w:t>
      </w:r>
      <w:r w:rsidRPr="00AB29BD">
        <w:rPr>
          <w:rFonts w:ascii="Trebuchet MS" w:hAnsi="Trebuchet MS" w:cs="Arial"/>
        </w:rPr>
        <w:t xml:space="preserve">, </w:t>
      </w:r>
    </w:p>
    <w:p w:rsidRPr="00AB29BD" w:rsidR="00222493" w:rsidP="000B791F" w:rsidRDefault="0022249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 w:rsidR="00E119C8">
        <w:rPr>
          <w:rFonts w:ascii="Trebuchet MS" w:hAnsi="Trebuchet MS" w:cs="Arial"/>
        </w:rPr>
        <w:t xml:space="preserve">č. účtu: </w:t>
      </w:r>
      <w:r w:rsidRPr="00AB29BD">
        <w:rPr>
          <w:rFonts w:ascii="Trebuchet MS" w:hAnsi="Trebuchet MS" w:cs="Arial"/>
        </w:rPr>
        <w:t>27-1761833319/0800</w:t>
      </w:r>
      <w:r w:rsidRPr="00AB29BD" w:rsidR="002B5535">
        <w:rPr>
          <w:rFonts w:ascii="Trebuchet MS" w:hAnsi="Trebuchet MS" w:cs="Arial"/>
        </w:rPr>
        <w:t>v </w:t>
      </w:r>
    </w:p>
    <w:p w:rsidRPr="00AB29BD" w:rsidR="00EC3F48" w:rsidP="000B791F" w:rsidRDefault="002B5535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zastoupení:  </w:t>
      </w:r>
      <w:r w:rsidRPr="00AB29BD" w:rsidR="00222493">
        <w:rPr>
          <w:rFonts w:ascii="Trebuchet MS" w:hAnsi="Trebuchet MS" w:cs="Arial"/>
        </w:rPr>
        <w:tab/>
      </w:r>
      <w:r w:rsidRPr="00AB29BD" w:rsidR="00222493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starostou města </w:t>
      </w:r>
      <w:r w:rsidRPr="00AB29BD" w:rsidR="006958D8">
        <w:rPr>
          <w:rFonts w:ascii="Trebuchet MS" w:hAnsi="Trebuchet MS" w:cs="Arial"/>
        </w:rPr>
        <w:t>Mgr. Pavlem Mrvou</w:t>
      </w:r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kontaktní osoba:</w:t>
      </w:r>
      <w:r w:rsidRPr="00AB29BD">
        <w:rPr>
          <w:rFonts w:ascii="Trebuchet MS" w:hAnsi="Trebuchet MS" w:cs="Arial"/>
        </w:rPr>
        <w:tab/>
        <w:t xml:space="preserve">Ing. Blanka Korbelová, tel. 556 414 224, </w:t>
      </w:r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  <w:t xml:space="preserve">email: </w:t>
      </w:r>
      <w:hyperlink w:history="true" r:id="rId9">
        <w:r w:rsidRPr="00AB29BD">
          <w:rPr>
            <w:rStyle w:val="Hypertextovodkaz"/>
            <w:rFonts w:ascii="Trebuchet MS" w:hAnsi="Trebuchet MS"/>
          </w:rPr>
          <w:t xml:space="preserve">blanka.korbelova@bilovec.cz </w:t>
        </w:r>
      </w:hyperlink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  <w:t>Mgr. Dagmar Rysová, tel. 556 414</w:t>
      </w:r>
      <w:r w:rsidRPr="00AB29BD" w:rsidR="005A7298">
        <w:rPr>
          <w:rFonts w:ascii="Trebuchet MS" w:hAnsi="Trebuchet MS" w:cs="Arial"/>
        </w:rPr>
        <w:t> </w:t>
      </w:r>
      <w:r w:rsidRPr="00AB29BD" w:rsidR="00D166E9">
        <w:rPr>
          <w:rFonts w:ascii="Trebuchet MS" w:hAnsi="Trebuchet MS" w:cs="Arial"/>
        </w:rPr>
        <w:t>214, 770 120 841</w:t>
      </w:r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rFonts w:ascii="Trebuchet MS" w:hAnsi="Trebuchet MS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  <w:t xml:space="preserve">Email: </w:t>
      </w:r>
      <w:hyperlink w:history="true" r:id="rId10">
        <w:r w:rsidRPr="00AB29BD">
          <w:rPr>
            <w:rStyle w:val="Hypertextovodkaz"/>
            <w:rFonts w:ascii="Trebuchet MS" w:hAnsi="Trebuchet MS"/>
          </w:rPr>
          <w:t>dagmar.rysova@bilovec.cz</w:t>
        </w:r>
      </w:hyperlink>
    </w:p>
    <w:p w:rsidRPr="00AB29BD" w:rsidR="006958D8" w:rsidP="000B791F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</w:p>
    <w:p w:rsidRPr="00AB29BD" w:rsidR="00824505" w:rsidP="00667BF9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(dále také jen „objednatel“)</w:t>
      </w:r>
    </w:p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Zhotovitel: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se sídlem:</w:t>
      </w:r>
    </w:p>
    <w:p w:rsidRPr="00AB29BD" w:rsidR="009D2660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IČ: </w:t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 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DIČ:</w:t>
      </w:r>
    </w:p>
    <w:p w:rsidRPr="00AB29BD" w:rsidR="00EA16B2" w:rsidP="00AE0675" w:rsidRDefault="00EA16B2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zhotovitel </w:t>
      </w:r>
      <w:r w:rsidRPr="00AB29BD">
        <w:rPr>
          <w:rFonts w:ascii="Trebuchet MS" w:hAnsi="Trebuchet MS" w:cs="Arial"/>
          <w:highlight w:val="yellow"/>
        </w:rPr>
        <w:t>je/není</w:t>
      </w:r>
      <w:r w:rsidRPr="00AB29BD">
        <w:rPr>
          <w:rFonts w:ascii="Trebuchet MS" w:hAnsi="Trebuchet MS" w:cs="Arial"/>
        </w:rPr>
        <w:t xml:space="preserve"> plátcem DPH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zapsán v obchodním rejstříku vedeném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bankovní </w:t>
      </w:r>
      <w:proofErr w:type="gramStart"/>
      <w:r w:rsidRPr="00AB29BD">
        <w:rPr>
          <w:rFonts w:ascii="Trebuchet MS" w:hAnsi="Trebuchet MS" w:cs="Arial"/>
        </w:rPr>
        <w:t>spojení: , č.</w:t>
      </w:r>
      <w:proofErr w:type="gramEnd"/>
      <w:r w:rsidRPr="00AB29BD">
        <w:rPr>
          <w:rFonts w:ascii="Trebuchet MS" w:hAnsi="Trebuchet MS" w:cs="Arial"/>
        </w:rPr>
        <w:t xml:space="preserve"> účtu: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jednající</w:t>
      </w:r>
      <w:r w:rsidRPr="00AB29BD" w:rsidR="00414898">
        <w:rPr>
          <w:rFonts w:ascii="Trebuchet MS" w:hAnsi="Trebuchet MS" w:cs="Arial"/>
        </w:rPr>
        <w:t>:</w:t>
      </w:r>
    </w:p>
    <w:p w:rsidRPr="00AB29BD" w:rsidR="00414898" w:rsidP="00AE0675" w:rsidRDefault="0041489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kontaktní osoba (tel., e-mail):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(dále také jen „zhotovitel“)</w:t>
      </w:r>
    </w:p>
    <w:p w:rsidRPr="00AB29BD" w:rsidR="00824505" w:rsidP="00AE0675" w:rsidRDefault="00824505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</w:p>
    <w:p w:rsidRPr="00AB29BD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II.</w:t>
      </w:r>
    </w:p>
    <w:p w:rsidRPr="00AB29BD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Ú</w:t>
      </w:r>
      <w:r w:rsidRPr="00AB29BD">
        <w:rPr>
          <w:rFonts w:ascii="Trebuchet MS" w:hAnsi="Trebuchet MS" w:cs="Arial,Bold"/>
          <w:b/>
          <w:bCs/>
        </w:rPr>
        <w:t>č</w:t>
      </w:r>
      <w:r w:rsidRPr="00AB29BD">
        <w:rPr>
          <w:rFonts w:ascii="Trebuchet MS" w:hAnsi="Trebuchet MS" w:cs="Arial"/>
          <w:b/>
          <w:bCs/>
        </w:rPr>
        <w:t>el smlouvy</w:t>
      </w:r>
    </w:p>
    <w:p w:rsidRPr="00402439" w:rsidR="00FB32FE" w:rsidP="00FB32FE" w:rsidRDefault="0002526C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402439">
        <w:rPr>
          <w:rFonts w:ascii="Trebuchet MS" w:hAnsi="Trebuchet MS" w:cs="Arial"/>
        </w:rPr>
        <w:t>Objednatel má zájem na</w:t>
      </w:r>
      <w:r w:rsidRPr="00402439" w:rsidR="00562D15">
        <w:rPr>
          <w:rFonts w:ascii="Trebuchet MS" w:hAnsi="Trebuchet MS" w:cs="Arial"/>
        </w:rPr>
        <w:t xml:space="preserve"> vyt</w:t>
      </w:r>
      <w:r w:rsidRPr="00402439" w:rsidR="006A6D60">
        <w:rPr>
          <w:rFonts w:ascii="Trebuchet MS" w:hAnsi="Trebuchet MS" w:cs="Arial"/>
        </w:rPr>
        <w:t>v</w:t>
      </w:r>
      <w:r w:rsidRPr="00402439">
        <w:rPr>
          <w:rFonts w:ascii="Trebuchet MS" w:hAnsi="Trebuchet MS" w:cs="Arial"/>
        </w:rPr>
        <w:t xml:space="preserve">oření </w:t>
      </w:r>
      <w:r w:rsidRPr="00402439" w:rsidR="003A0298">
        <w:rPr>
          <w:rFonts w:ascii="Trebuchet MS" w:hAnsi="Trebuchet MS" w:cs="Arial"/>
          <w:b/>
          <w:bCs/>
        </w:rPr>
        <w:t>Generelu dopravy ve městě Bílovci</w:t>
      </w:r>
      <w:r w:rsidRPr="00402439" w:rsidR="00564B71">
        <w:rPr>
          <w:rFonts w:ascii="Trebuchet MS" w:hAnsi="Trebuchet MS" w:cs="Arial"/>
        </w:rPr>
        <w:t xml:space="preserve"> </w:t>
      </w:r>
      <w:r w:rsidRPr="00402439" w:rsidR="00EC3F48">
        <w:rPr>
          <w:rFonts w:ascii="Trebuchet MS" w:hAnsi="Trebuchet MS" w:cs="Arial"/>
        </w:rPr>
        <w:t xml:space="preserve">(dále </w:t>
      </w:r>
      <w:r w:rsidRPr="00402439" w:rsidR="000A37D5">
        <w:rPr>
          <w:rFonts w:ascii="Trebuchet MS" w:hAnsi="Trebuchet MS" w:cs="Arial"/>
        </w:rPr>
        <w:t>také</w:t>
      </w:r>
      <w:r w:rsidRPr="00402439" w:rsidR="00EC3F48">
        <w:rPr>
          <w:rFonts w:ascii="Trebuchet MS" w:hAnsi="Trebuchet MS" w:cs="Arial"/>
        </w:rPr>
        <w:t xml:space="preserve"> „</w:t>
      </w:r>
      <w:r w:rsidRPr="00402439" w:rsidR="003A0298">
        <w:rPr>
          <w:rFonts w:ascii="Trebuchet MS" w:hAnsi="Trebuchet MS" w:cs="Arial"/>
        </w:rPr>
        <w:t>generel</w:t>
      </w:r>
      <w:r w:rsidRPr="00402439" w:rsidR="00EC3F48">
        <w:rPr>
          <w:rFonts w:ascii="Trebuchet MS" w:hAnsi="Trebuchet MS" w:cs="Arial"/>
        </w:rPr>
        <w:t>“)</w:t>
      </w:r>
      <w:r w:rsidRPr="00402439" w:rsidR="006A6D60">
        <w:rPr>
          <w:rFonts w:ascii="Trebuchet MS" w:hAnsi="Trebuchet MS" w:cs="Arial"/>
        </w:rPr>
        <w:t>.</w:t>
      </w:r>
      <w:r w:rsidRPr="00402439" w:rsidR="003A0298">
        <w:rPr>
          <w:rFonts w:ascii="Trebuchet MS" w:hAnsi="Trebuchet MS" w:cs="Arial"/>
        </w:rPr>
        <w:t xml:space="preserve"> </w:t>
      </w:r>
      <w:r w:rsidRPr="00402439" w:rsidR="00FB32FE">
        <w:rPr>
          <w:rFonts w:ascii="Trebuchet MS" w:hAnsi="Trebuchet MS" w:cs="Arial"/>
        </w:rPr>
        <w:t>Generel j</w:t>
      </w:r>
      <w:r w:rsidRPr="00402439" w:rsidR="00FB32FE">
        <w:rPr>
          <w:rFonts w:ascii="Trebuchet MS" w:hAnsi="Trebuchet MS" w:cstheme="minorHAnsi"/>
        </w:rPr>
        <w:t xml:space="preserve">e součástí plánování udržitelného rozvoje města, a proto musí být zpracován v souladu s jeho ostatními záměry a respektovat aktuálně platné celostátní i nadnárodní legislativní akty. </w:t>
      </w:r>
      <w:r w:rsidRPr="00402439" w:rsidR="00FB32FE">
        <w:rPr>
          <w:rFonts w:ascii="Tahoma" w:hAnsi="Tahoma" w:eastAsia="Times New Roman" w:cs="Tahoma"/>
        </w:rPr>
        <w:t xml:space="preserve">Stávající záměry/aktivity/investiční akce města jsou zahrnuty v aktuálním Programu rozvoje města Bílovce, který je zveřejněn na internetových stránkách města: </w:t>
      </w:r>
    </w:p>
    <w:p w:rsidR="00FB32FE" w:rsidP="00FB32FE" w:rsidRDefault="00402439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theme="minorHAnsi"/>
        </w:rPr>
      </w:pPr>
      <w:hyperlink w:history="true" r:id="rId11">
        <w:r w:rsidRPr="00402439" w:rsidR="00FB32FE">
          <w:rPr>
            <w:rStyle w:val="Hypertextovodkaz"/>
            <w:rFonts w:ascii="Tahoma" w:hAnsi="Tahoma" w:eastAsia="Times New Roman" w:cs="Tahoma"/>
          </w:rPr>
          <w:t>http://www.bilovec.cz/vismo/zobraz_dok.asp?id_org=442&amp;id_ktg=1048&amp;archiv=0</w:t>
        </w:r>
      </w:hyperlink>
      <w:r w:rsidRPr="00402439" w:rsidR="00FB32FE">
        <w:rPr>
          <w:rFonts w:ascii="Tahoma" w:hAnsi="Tahoma" w:eastAsia="Times New Roman" w:cs="Tahoma"/>
          <w:color w:val="002060"/>
        </w:rPr>
        <w:t>.</w:t>
      </w:r>
      <w:bookmarkStart w:name="_GoBack" w:id="0"/>
      <w:bookmarkEnd w:id="0"/>
    </w:p>
    <w:p w:rsidRPr="00AB29BD" w:rsidR="00EC3F48" w:rsidP="00FB32FE" w:rsidRDefault="003A0298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theme="minorHAnsi"/>
        </w:rPr>
        <w:t>Časový horizont, na který bude dokument zpracován, b</w:t>
      </w:r>
      <w:r w:rsidR="00CE16F5">
        <w:rPr>
          <w:rFonts w:ascii="Trebuchet MS" w:hAnsi="Trebuchet MS" w:cstheme="minorHAnsi"/>
        </w:rPr>
        <w:t xml:space="preserve">ude </w:t>
      </w:r>
      <w:proofErr w:type="gramStart"/>
      <w:r w:rsidR="00CE16F5">
        <w:rPr>
          <w:rFonts w:ascii="Trebuchet MS" w:hAnsi="Trebuchet MS" w:cstheme="minorHAnsi"/>
        </w:rPr>
        <w:t>min.</w:t>
      </w:r>
      <w:r w:rsidRPr="00AB29BD">
        <w:rPr>
          <w:rFonts w:ascii="Trebuchet MS" w:hAnsi="Trebuchet MS" w:cstheme="minorHAnsi"/>
        </w:rPr>
        <w:t>1</w:t>
      </w:r>
      <w:r w:rsidR="0025187C">
        <w:rPr>
          <w:rFonts w:ascii="Trebuchet MS" w:hAnsi="Trebuchet MS" w:cstheme="minorHAnsi"/>
        </w:rPr>
        <w:t>0</w:t>
      </w:r>
      <w:proofErr w:type="gramEnd"/>
      <w:r w:rsidRPr="00AB29BD">
        <w:rPr>
          <w:rFonts w:ascii="Trebuchet MS" w:hAnsi="Trebuchet MS" w:cstheme="minorHAnsi"/>
        </w:rPr>
        <w:t xml:space="preserve"> let.</w:t>
      </w:r>
    </w:p>
    <w:p w:rsidRPr="00AB29BD" w:rsidR="00EC3F48" w:rsidP="00C16588" w:rsidRDefault="00EC3F48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je na základě svých odborných znalostí a zkušeností schopen poskytnout</w:t>
      </w:r>
      <w:r w:rsidRPr="00AB29BD" w:rsidR="00562D15">
        <w:rPr>
          <w:rFonts w:ascii="Trebuchet MS" w:hAnsi="Trebuchet MS" w:cs="Arial"/>
        </w:rPr>
        <w:t xml:space="preserve"> </w:t>
      </w:r>
      <w:r w:rsidRPr="00AB29BD" w:rsidR="00E54350">
        <w:rPr>
          <w:rFonts w:ascii="Trebuchet MS" w:hAnsi="Trebuchet MS" w:cs="Arial"/>
        </w:rPr>
        <w:t xml:space="preserve">objednateli analytické, </w:t>
      </w:r>
      <w:r w:rsidRPr="00AB29BD">
        <w:rPr>
          <w:rFonts w:ascii="Trebuchet MS" w:hAnsi="Trebuchet MS" w:cs="Arial"/>
        </w:rPr>
        <w:t xml:space="preserve">konzultační </w:t>
      </w:r>
      <w:r w:rsidRPr="00AB29BD" w:rsidR="00E54350">
        <w:rPr>
          <w:rFonts w:ascii="Trebuchet MS" w:hAnsi="Trebuchet MS" w:cs="Arial"/>
        </w:rPr>
        <w:t xml:space="preserve">a realizační </w:t>
      </w:r>
      <w:r w:rsidRPr="00AB29BD">
        <w:rPr>
          <w:rFonts w:ascii="Trebuchet MS" w:hAnsi="Trebuchet MS" w:cs="Arial"/>
        </w:rPr>
        <w:t xml:space="preserve">služby potřebné pro zpracování </w:t>
      </w:r>
      <w:r w:rsidRPr="00AB29BD" w:rsidR="003A0298">
        <w:rPr>
          <w:rFonts w:ascii="Trebuchet MS" w:hAnsi="Trebuchet MS" w:cs="Arial"/>
        </w:rPr>
        <w:t>generelu</w:t>
      </w:r>
      <w:r w:rsidRPr="00AB29BD">
        <w:rPr>
          <w:rFonts w:ascii="Trebuchet MS" w:hAnsi="Trebuchet MS" w:cs="Arial"/>
        </w:rPr>
        <w:t xml:space="preserve">, je schopen zajistit příslušné aktivity a dodat </w:t>
      </w:r>
      <w:r w:rsidRPr="00AB29BD" w:rsidR="00FC2C23">
        <w:rPr>
          <w:rFonts w:ascii="Trebuchet MS" w:hAnsi="Trebuchet MS" w:cs="Arial"/>
        </w:rPr>
        <w:t>“</w:t>
      </w:r>
      <w:r w:rsidRPr="00AB29BD" w:rsidR="003A0298">
        <w:rPr>
          <w:rFonts w:ascii="Trebuchet MS" w:hAnsi="Trebuchet MS" w:cs="Arial"/>
          <w:bCs/>
        </w:rPr>
        <w:t>Generel dopravy ve městě Bílovci</w:t>
      </w:r>
      <w:r w:rsidRPr="00AB29BD" w:rsidR="00FC2C23">
        <w:rPr>
          <w:rFonts w:ascii="Trebuchet MS" w:hAnsi="Trebuchet MS" w:cs="Arial"/>
        </w:rPr>
        <w:t>“</w:t>
      </w:r>
      <w:r w:rsidRPr="00AB29BD" w:rsidR="006A6D60">
        <w:rPr>
          <w:rFonts w:ascii="Trebuchet MS" w:hAnsi="Trebuchet MS" w:cs="Arial"/>
        </w:rPr>
        <w:t>.</w:t>
      </w:r>
    </w:p>
    <w:p w:rsidRPr="00AB29BD" w:rsidR="009B0801" w:rsidP="00C16588" w:rsidRDefault="00EC3F48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Účelem této smlouvy je tedy úprava práv a povinností mezi smluvními stranami,</w:t>
      </w:r>
      <w:r w:rsidRPr="00AB29BD" w:rsidR="009B0801">
        <w:rPr>
          <w:rFonts w:ascii="Trebuchet MS" w:hAnsi="Trebuchet MS" w:cs="Arial"/>
        </w:rPr>
        <w:t xml:space="preserve"> </w:t>
      </w:r>
      <w:r w:rsidRPr="00AB29BD" w:rsidR="00912918">
        <w:rPr>
          <w:rFonts w:ascii="Trebuchet MS" w:hAnsi="Trebuchet MS" w:cs="Arial"/>
        </w:rPr>
        <w:t>souvisejících</w:t>
      </w:r>
      <w:r w:rsidRPr="00AB29BD" w:rsidR="00B26C9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se splněním požadavku objednatele, jak je uvedeno v odstavci 1 a 2 tohoto článku</w:t>
      </w:r>
      <w:r w:rsidRPr="00AB29BD" w:rsidR="009B0801">
        <w:rPr>
          <w:rFonts w:ascii="Trebuchet MS" w:hAnsi="Trebuchet MS" w:cs="Arial"/>
        </w:rPr>
        <w:t>.</w:t>
      </w:r>
    </w:p>
    <w:p w:rsidRPr="00AB29BD" w:rsidR="003515E2" w:rsidP="004A0D97" w:rsidRDefault="003515E2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</w:p>
    <w:p w:rsidR="00FB32FE" w:rsidP="004A0D97" w:rsidRDefault="00FB32FE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lastRenderedPageBreak/>
        <w:t>III.</w:t>
      </w: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P</w:t>
      </w:r>
      <w:r w:rsidRPr="00AB29BD">
        <w:rPr>
          <w:rFonts w:ascii="Trebuchet MS" w:hAnsi="Trebuchet MS" w:cs="Arial,Bold"/>
          <w:b/>
          <w:bCs/>
        </w:rPr>
        <w:t>ř</w:t>
      </w:r>
      <w:r w:rsidRPr="00AB29BD">
        <w:rPr>
          <w:rFonts w:ascii="Trebuchet MS" w:hAnsi="Trebuchet MS" w:cs="Arial"/>
          <w:b/>
          <w:bCs/>
        </w:rPr>
        <w:t>edm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t smlouvy</w:t>
      </w: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1. </w:t>
      </w:r>
      <w:r w:rsidRPr="00AB29BD" w:rsidR="004A0D97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Zhotovitel se touto smlouvou zavazuje </w:t>
      </w:r>
      <w:r w:rsidRPr="00AB29BD" w:rsidR="006C0115">
        <w:rPr>
          <w:rFonts w:ascii="Trebuchet MS" w:hAnsi="Trebuchet MS" w:cs="Arial"/>
        </w:rPr>
        <w:t>zhotovit</w:t>
      </w:r>
      <w:r w:rsidRPr="00AB29BD">
        <w:rPr>
          <w:rFonts w:ascii="Trebuchet MS" w:hAnsi="Trebuchet MS" w:cs="Arial"/>
        </w:rPr>
        <w:t xml:space="preserve"> pro objednatele dílo a poskytnout objednateli služby,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jak je toto dílo a jak jsou tyto služby (a případné další činnosti a dodávky) uvedeny v této smlouvě a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blíže specifikovány v Příloze č. 1, která je nedílnou součástí této smlouvy (dále také jen „dílo“), a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 se zavazuje za řádně provedené dílo zaplatit zhotoviteli sjednanou cenu.</w:t>
      </w:r>
    </w:p>
    <w:p w:rsidRPr="00AB29BD" w:rsidR="003515E2" w:rsidP="00667BF9" w:rsidRDefault="00EC3F48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2. </w:t>
      </w:r>
      <w:r w:rsidRPr="00AB29BD" w:rsidR="004A0D97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Zhotovitel se zavazuje provést dílo v souladu s touto smlouvou, pokyny objednatele, </w:t>
      </w:r>
      <w:r w:rsidRPr="00AB29BD" w:rsidR="006C0115">
        <w:rPr>
          <w:rFonts w:ascii="Trebuchet MS" w:hAnsi="Trebuchet MS" w:cs="Arial"/>
        </w:rPr>
        <w:t>z</w:t>
      </w:r>
      <w:r w:rsidRPr="00AB29BD">
        <w:rPr>
          <w:rFonts w:ascii="Trebuchet MS" w:hAnsi="Trebuchet MS" w:cs="Arial"/>
        </w:rPr>
        <w:t>adávací</w:t>
      </w:r>
      <w:r w:rsidRPr="00AB29BD" w:rsidR="004A0D97">
        <w:rPr>
          <w:rFonts w:ascii="Trebuchet MS" w:hAnsi="Trebuchet MS" w:cs="Arial"/>
        </w:rPr>
        <w:t xml:space="preserve"> </w:t>
      </w:r>
      <w:r w:rsidRPr="00AB29BD" w:rsidR="004C4F09">
        <w:rPr>
          <w:rFonts w:ascii="Trebuchet MS" w:hAnsi="Trebuchet MS" w:cs="Arial"/>
        </w:rPr>
        <w:t>dokumentací</w:t>
      </w:r>
      <w:r w:rsidRPr="00AB29BD">
        <w:rPr>
          <w:rFonts w:ascii="Trebuchet MS" w:hAnsi="Trebuchet MS" w:cs="Arial"/>
        </w:rPr>
        <w:t xml:space="preserve"> zakázky nazvané „</w:t>
      </w:r>
      <w:r w:rsidRPr="00AB29BD" w:rsidR="006B0DDD">
        <w:rPr>
          <w:rFonts w:ascii="Trebuchet MS" w:hAnsi="Trebuchet MS" w:cs="Arial"/>
          <w:b/>
          <w:bCs/>
        </w:rPr>
        <w:t>Generel dopravy ve městě Bílovci</w:t>
      </w:r>
      <w:r w:rsidRPr="00AB29BD">
        <w:rPr>
          <w:rFonts w:ascii="Trebuchet MS" w:hAnsi="Trebuchet MS" w:cs="Arial"/>
        </w:rPr>
        <w:t>“ (na základě které podal zhotovitel svou nabídku do z</w:t>
      </w:r>
      <w:r w:rsidRPr="00AB29BD" w:rsidR="004C4F09">
        <w:rPr>
          <w:rFonts w:ascii="Trebuchet MS" w:hAnsi="Trebuchet MS" w:cs="Arial"/>
        </w:rPr>
        <w:t xml:space="preserve">adávacího řízení uvedené </w:t>
      </w:r>
      <w:r w:rsidRPr="00AB29BD">
        <w:rPr>
          <w:rFonts w:ascii="Trebuchet MS" w:hAnsi="Trebuchet MS" w:cs="Arial"/>
        </w:rPr>
        <w:t>zakázky a s níž je tedy důkladně obeznámen), a dále v souladu s Nabídkou zhotovitele podanou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v zadávacím řízení výše uvedené veřejné zakázky, jakož i v souladu s příslušnými právními předpisy.</w:t>
      </w:r>
    </w:p>
    <w:p w:rsidRPr="00AB29BD" w:rsidR="00CC58B2" w:rsidP="00667BF9" w:rsidRDefault="00CC58B2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</w:p>
    <w:p w:rsidRPr="00AB29BD" w:rsidR="00C16588" w:rsidP="00667BF9" w:rsidRDefault="00C16588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IV.</w:t>
      </w: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Doba pln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ní</w:t>
      </w:r>
    </w:p>
    <w:p w:rsidRPr="00AB29BD" w:rsidR="00EC3F48" w:rsidP="00114637" w:rsidRDefault="00EC3F48">
      <w:pPr>
        <w:autoSpaceDE w:val="false"/>
        <w:autoSpaceDN w:val="false"/>
        <w:adjustRightInd w:val="false"/>
        <w:spacing w:after="0" w:line="240" w:lineRule="auto"/>
        <w:ind w:left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se zavazuje provést dílo v termínech stanoven</w:t>
      </w:r>
      <w:r w:rsidRPr="00AB29BD" w:rsidR="004A0D97">
        <w:rPr>
          <w:rFonts w:ascii="Trebuchet MS" w:hAnsi="Trebuchet MS" w:cs="Arial"/>
        </w:rPr>
        <w:t xml:space="preserve">ých </w:t>
      </w:r>
      <w:r w:rsidRPr="00AB29BD" w:rsidR="00FE091D">
        <w:rPr>
          <w:rFonts w:ascii="Trebuchet MS" w:hAnsi="Trebuchet MS" w:cs="Arial"/>
        </w:rPr>
        <w:t>níže</w:t>
      </w:r>
      <w:r w:rsidRPr="00AB29BD" w:rsidR="004A0D97">
        <w:rPr>
          <w:rFonts w:ascii="Trebuchet MS" w:hAnsi="Trebuchet MS" w:cs="Arial"/>
        </w:rPr>
        <w:t>:</w:t>
      </w:r>
      <w:r w:rsidRPr="00AB29BD" w:rsidR="003515E2">
        <w:rPr>
          <w:rFonts w:ascii="Trebuchet MS" w:hAnsi="Trebuchet MS" w:cs="Arial"/>
        </w:rPr>
        <w:t xml:space="preserve"> </w:t>
      </w:r>
    </w:p>
    <w:p w:rsidRPr="00AB29BD" w:rsidR="004C4F09" w:rsidP="004A0D97" w:rsidRDefault="004C4F09">
      <w:pPr>
        <w:spacing w:after="0" w:line="240" w:lineRule="auto"/>
        <w:jc w:val="both"/>
        <w:rPr>
          <w:rFonts w:ascii="Trebuchet MS" w:hAnsi="Trebuchet MS"/>
        </w:rPr>
      </w:pPr>
    </w:p>
    <w:p w:rsidRPr="00AB29BD" w:rsidR="004A0D97" w:rsidP="00CD6482" w:rsidRDefault="006C0115">
      <w:pPr>
        <w:spacing w:after="0" w:line="240" w:lineRule="auto"/>
        <w:ind w:left="4248" w:hanging="3540"/>
        <w:rPr>
          <w:rFonts w:ascii="Trebuchet MS" w:hAnsi="Trebuchet MS"/>
        </w:rPr>
      </w:pPr>
      <w:r w:rsidRPr="00AB29BD">
        <w:rPr>
          <w:rFonts w:ascii="Trebuchet MS" w:hAnsi="Trebuchet MS"/>
        </w:rPr>
        <w:t>lhůta pro</w:t>
      </w:r>
      <w:r w:rsidRPr="00AB29BD" w:rsidR="004A0D97">
        <w:rPr>
          <w:rFonts w:ascii="Trebuchet MS" w:hAnsi="Trebuchet MS"/>
        </w:rPr>
        <w:t xml:space="preserve"> zahájení plnění:</w:t>
      </w:r>
      <w:r w:rsidRPr="00AB29BD" w:rsidR="004A0D97">
        <w:rPr>
          <w:rFonts w:ascii="Trebuchet MS" w:hAnsi="Trebuchet MS"/>
        </w:rPr>
        <w:tab/>
      </w:r>
      <w:r w:rsidRPr="00AB29BD">
        <w:rPr>
          <w:rFonts w:ascii="Trebuchet MS" w:hAnsi="Trebuchet MS"/>
          <w:b/>
        </w:rPr>
        <w:t>do 5 pracovních dnů</w:t>
      </w:r>
      <w:r w:rsidRPr="00AB29BD" w:rsidR="004A0D97">
        <w:rPr>
          <w:rFonts w:ascii="Trebuchet MS" w:hAnsi="Trebuchet MS"/>
        </w:rPr>
        <w:t xml:space="preserve"> po podpisu </w:t>
      </w:r>
      <w:r w:rsidRPr="00AB29BD" w:rsidR="004C4F09">
        <w:rPr>
          <w:rFonts w:ascii="Trebuchet MS" w:hAnsi="Trebuchet MS"/>
        </w:rPr>
        <w:t xml:space="preserve">této </w:t>
      </w:r>
      <w:r w:rsidRPr="00AB29BD" w:rsidR="004A0D97">
        <w:rPr>
          <w:rFonts w:ascii="Trebuchet MS" w:hAnsi="Trebuchet MS"/>
        </w:rPr>
        <w:t>smlouvy</w:t>
      </w:r>
      <w:r w:rsidRPr="00AB29BD">
        <w:rPr>
          <w:rFonts w:ascii="Trebuchet MS" w:hAnsi="Trebuchet MS"/>
        </w:rPr>
        <w:t>.</w:t>
      </w:r>
    </w:p>
    <w:p w:rsidRPr="00AB29BD" w:rsidR="00CA1E8D" w:rsidP="00114637" w:rsidRDefault="00CA1E8D">
      <w:pPr>
        <w:spacing w:after="0" w:line="240" w:lineRule="auto"/>
        <w:ind w:firstLine="708"/>
        <w:jc w:val="both"/>
        <w:rPr>
          <w:rFonts w:ascii="Trebuchet MS" w:hAnsi="Trebuchet MS"/>
        </w:rPr>
      </w:pPr>
    </w:p>
    <w:p w:rsidRPr="00AB29BD" w:rsidR="00D73CB8" w:rsidP="00CD6482" w:rsidRDefault="006C0115">
      <w:pPr>
        <w:spacing w:after="0" w:line="240" w:lineRule="auto"/>
        <w:ind w:left="4248" w:hanging="3540"/>
        <w:rPr>
          <w:rFonts w:ascii="Trebuchet MS" w:hAnsi="Trebuchet MS"/>
        </w:rPr>
      </w:pPr>
      <w:r w:rsidRPr="00AB29BD">
        <w:rPr>
          <w:rFonts w:ascii="Trebuchet MS" w:hAnsi="Trebuchet MS"/>
        </w:rPr>
        <w:t xml:space="preserve">lhůta pro </w:t>
      </w:r>
      <w:r w:rsidRPr="00AB29BD" w:rsidR="00E1116B">
        <w:rPr>
          <w:rFonts w:ascii="Trebuchet MS" w:hAnsi="Trebuchet MS"/>
        </w:rPr>
        <w:t xml:space="preserve">dokončení díla: </w:t>
      </w:r>
      <w:r w:rsidRPr="00AB29BD" w:rsidR="00E1116B">
        <w:rPr>
          <w:rFonts w:ascii="Trebuchet MS" w:hAnsi="Trebuchet MS"/>
        </w:rPr>
        <w:tab/>
      </w:r>
      <w:r w:rsidRPr="00AB29BD" w:rsidR="00D73CB8">
        <w:rPr>
          <w:rFonts w:ascii="Trebuchet MS" w:hAnsi="Trebuchet MS"/>
        </w:rPr>
        <w:t xml:space="preserve">nejpozději </w:t>
      </w:r>
      <w:r w:rsidRPr="00AB29BD" w:rsidR="00D73CB8">
        <w:rPr>
          <w:rFonts w:ascii="Trebuchet MS" w:hAnsi="Trebuchet MS"/>
          <w:b/>
        </w:rPr>
        <w:t xml:space="preserve">do </w:t>
      </w:r>
      <w:r w:rsidRPr="00AB29BD" w:rsidR="006C7352">
        <w:rPr>
          <w:rFonts w:ascii="Trebuchet MS" w:hAnsi="Trebuchet MS"/>
          <w:b/>
        </w:rPr>
        <w:t>210 kalendářních dnů</w:t>
      </w:r>
      <w:r w:rsidRPr="00AB29BD" w:rsidR="006C7352">
        <w:rPr>
          <w:rFonts w:ascii="Trebuchet MS" w:hAnsi="Trebuchet MS"/>
        </w:rPr>
        <w:t xml:space="preserve"> ode dne podpisu smlouvy</w:t>
      </w:r>
      <w:r w:rsidRPr="00AB29BD">
        <w:rPr>
          <w:rFonts w:ascii="Trebuchet MS" w:hAnsi="Trebuchet MS"/>
        </w:rPr>
        <w:t>.</w:t>
      </w:r>
    </w:p>
    <w:p w:rsidRPr="00AB29BD" w:rsidR="00092ECF" w:rsidP="00E1116B" w:rsidRDefault="0001041E">
      <w:pPr>
        <w:spacing w:after="0" w:line="240" w:lineRule="auto"/>
        <w:ind w:left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/>
        </w:rPr>
        <w:t>Dílo</w:t>
      </w:r>
      <w:r w:rsidRPr="00AB29BD" w:rsidR="00A70960">
        <w:rPr>
          <w:rFonts w:ascii="Trebuchet MS" w:hAnsi="Trebuchet MS"/>
        </w:rPr>
        <w:t xml:space="preserve"> bude ukončen</w:t>
      </w:r>
      <w:r w:rsidRPr="00AB29BD">
        <w:rPr>
          <w:rFonts w:ascii="Trebuchet MS" w:hAnsi="Trebuchet MS"/>
        </w:rPr>
        <w:t>o</w:t>
      </w:r>
      <w:r w:rsidRPr="00AB29BD" w:rsidR="00A70960">
        <w:rPr>
          <w:rFonts w:ascii="Trebuchet MS" w:hAnsi="Trebuchet MS"/>
        </w:rPr>
        <w:t xml:space="preserve"> předávacím protokolem</w:t>
      </w:r>
      <w:r w:rsidRPr="00AB29BD" w:rsidR="007A757B">
        <w:rPr>
          <w:rFonts w:ascii="Trebuchet MS" w:hAnsi="Trebuchet MS"/>
        </w:rPr>
        <w:t xml:space="preserve"> </w:t>
      </w:r>
      <w:r w:rsidRPr="00AB29BD" w:rsidR="007A757B">
        <w:rPr>
          <w:rFonts w:ascii="Trebuchet MS" w:hAnsi="Trebuchet MS" w:cs="Arial"/>
        </w:rPr>
        <w:t>o předání a převzetí díla.</w:t>
      </w:r>
    </w:p>
    <w:p w:rsidRPr="00AB29BD" w:rsidR="004A0D97" w:rsidP="00EC3F48" w:rsidRDefault="004A0D97">
      <w:pPr>
        <w:autoSpaceDE w:val="false"/>
        <w:autoSpaceDN w:val="false"/>
        <w:adjustRightInd w:val="false"/>
        <w:spacing w:after="0" w:line="240" w:lineRule="auto"/>
        <w:rPr>
          <w:rFonts w:ascii="Trebuchet MS" w:hAnsi="Trebuchet MS" w:cs="Arial"/>
          <w:b/>
          <w:bCs/>
        </w:rPr>
      </w:pPr>
    </w:p>
    <w:p w:rsidRPr="00AB29BD" w:rsidR="0090238F" w:rsidP="004A0D97" w:rsidRDefault="004A0D97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V.</w:t>
      </w:r>
    </w:p>
    <w:p w:rsidRPr="00AB29BD" w:rsidR="00EC3F48" w:rsidP="004A0D97" w:rsidRDefault="004A0D97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 xml:space="preserve"> </w:t>
      </w:r>
      <w:r w:rsidRPr="00AB29BD" w:rsidR="00EC3F48">
        <w:rPr>
          <w:rFonts w:ascii="Trebuchet MS" w:hAnsi="Trebuchet MS" w:cs="Arial"/>
          <w:b/>
          <w:bCs/>
        </w:rPr>
        <w:t>Místo pln</w:t>
      </w:r>
      <w:r w:rsidRPr="00AB29BD" w:rsidR="00EC3F48">
        <w:rPr>
          <w:rFonts w:ascii="Trebuchet MS" w:hAnsi="Trebuchet MS" w:cs="Arial,Bold"/>
          <w:b/>
          <w:bCs/>
        </w:rPr>
        <w:t>ě</w:t>
      </w:r>
      <w:r w:rsidRPr="00AB29BD" w:rsidR="00EC3F48">
        <w:rPr>
          <w:rFonts w:ascii="Trebuchet MS" w:hAnsi="Trebuchet MS" w:cs="Arial"/>
          <w:b/>
          <w:bCs/>
        </w:rPr>
        <w:t>ní</w:t>
      </w:r>
    </w:p>
    <w:p w:rsidRPr="00AB29BD" w:rsidR="004A0D97" w:rsidP="00114637" w:rsidRDefault="00EC3F48">
      <w:pPr>
        <w:autoSpaceDE w:val="false"/>
        <w:autoSpaceDN w:val="false"/>
        <w:adjustRightInd w:val="false"/>
        <w:spacing w:after="0" w:line="240" w:lineRule="auto"/>
        <w:ind w:left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Zhotovitel se </w:t>
      </w:r>
      <w:r w:rsidRPr="00AB29BD" w:rsidR="004C4F09">
        <w:rPr>
          <w:rFonts w:ascii="Trebuchet MS" w:hAnsi="Trebuchet MS" w:cs="Arial"/>
        </w:rPr>
        <w:t xml:space="preserve">zavazuje řádně vypracované dílo </w:t>
      </w:r>
      <w:r w:rsidRPr="00AB29BD">
        <w:rPr>
          <w:rFonts w:ascii="Trebuchet MS" w:hAnsi="Trebuchet MS" w:cs="Arial"/>
        </w:rPr>
        <w:t>předat v</w:t>
      </w:r>
      <w:r w:rsidRPr="00AB29BD" w:rsidR="00A710FC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sídle</w:t>
      </w:r>
      <w:r w:rsidRPr="00AB29BD" w:rsidR="00A710FC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objednatele. Rovněž tak služby poskytované v rámci provádění díla dle této smlouvy objednateli (např.</w:t>
      </w:r>
      <w:r w:rsidRPr="00AB29BD" w:rsidR="004A0D97">
        <w:rPr>
          <w:rFonts w:ascii="Trebuchet MS" w:hAnsi="Trebuchet MS" w:cs="Arial"/>
        </w:rPr>
        <w:t xml:space="preserve"> </w:t>
      </w:r>
      <w:r w:rsidRPr="00AB29BD" w:rsidR="00176611">
        <w:rPr>
          <w:rFonts w:ascii="Trebuchet MS" w:hAnsi="Trebuchet MS" w:cs="Arial"/>
        </w:rPr>
        <w:t>projednání záměrů s veřejností</w:t>
      </w:r>
      <w:r w:rsidRPr="00AB29BD">
        <w:rPr>
          <w:rFonts w:ascii="Trebuchet MS" w:hAnsi="Trebuchet MS" w:cs="Arial"/>
        </w:rPr>
        <w:t>) je zhotovitel povinen poskytnout objednateli v sídle objednatele,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příp. na jiném </w:t>
      </w:r>
      <w:r w:rsidRPr="00AB29BD" w:rsidR="00C10145">
        <w:rPr>
          <w:rFonts w:ascii="Trebuchet MS" w:hAnsi="Trebuchet MS" w:cs="Arial"/>
        </w:rPr>
        <w:t>místě</w:t>
      </w:r>
      <w:r w:rsidRPr="00AB29BD" w:rsidR="004C4F09">
        <w:rPr>
          <w:rFonts w:ascii="Trebuchet MS" w:hAnsi="Trebuchet MS" w:cs="Arial"/>
        </w:rPr>
        <w:t>,</w:t>
      </w:r>
      <w:r w:rsidRPr="00AB29BD">
        <w:rPr>
          <w:rFonts w:ascii="Trebuchet MS" w:hAnsi="Trebuchet MS" w:cs="Arial"/>
        </w:rPr>
        <w:t xml:space="preserve"> a to dle určení objednatele.</w:t>
      </w:r>
      <w:r w:rsidRPr="00AB29BD" w:rsidR="00C10145">
        <w:rPr>
          <w:rFonts w:ascii="Trebuchet MS" w:hAnsi="Trebuchet MS" w:cs="Arial"/>
        </w:rPr>
        <w:t xml:space="preserve"> Zajištění jednacích prostor zajistí na své náklady objednatel.</w:t>
      </w:r>
    </w:p>
    <w:p w:rsidRPr="00AB29BD" w:rsidR="00AB4EBD" w:rsidP="004A0D97" w:rsidRDefault="00AB4EBD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</w:p>
    <w:p w:rsidRPr="00AB29BD" w:rsidR="0090238F" w:rsidP="0090238F" w:rsidRDefault="003515E2">
      <w:pPr>
        <w:spacing w:after="0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VI</w:t>
      </w:r>
      <w:r w:rsidRPr="00AB29BD" w:rsidR="00606B42">
        <w:rPr>
          <w:rFonts w:ascii="Trebuchet MS" w:hAnsi="Trebuchet MS" w:cs="Arial"/>
          <w:b/>
          <w:bCs/>
        </w:rPr>
        <w:t>.</w:t>
      </w:r>
    </w:p>
    <w:p w:rsidRPr="00AB29BD" w:rsidR="00EC3F48" w:rsidP="0090238F" w:rsidRDefault="0090238F">
      <w:pPr>
        <w:spacing w:after="0"/>
        <w:jc w:val="center"/>
        <w:rPr>
          <w:rFonts w:ascii="Trebuchet MS" w:hAnsi="Trebuchet MS" w:cs="Arial"/>
        </w:rPr>
      </w:pPr>
      <w:r w:rsidRPr="00AB29BD">
        <w:rPr>
          <w:rFonts w:ascii="Trebuchet MS" w:hAnsi="Trebuchet MS" w:cs="Arial"/>
          <w:b/>
          <w:bCs/>
        </w:rPr>
        <w:t xml:space="preserve"> </w:t>
      </w:r>
      <w:r w:rsidRPr="00AB29BD" w:rsidR="00EC3F48">
        <w:rPr>
          <w:rFonts w:ascii="Trebuchet MS" w:hAnsi="Trebuchet MS" w:cs="Arial"/>
          <w:b/>
          <w:bCs/>
        </w:rPr>
        <w:t>Cena díla</w:t>
      </w:r>
    </w:p>
    <w:p w:rsidRPr="00AB29BD" w:rsidR="002C3D32" w:rsidP="00114637" w:rsidRDefault="00EC3F48">
      <w:pPr>
        <w:pStyle w:val="Odstavecseseznamem"/>
        <w:numPr>
          <w:ilvl w:val="0"/>
          <w:numId w:val="2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Smluvní strany se dohodly na níže uvedené ceně za provedení díla dle této smlouvy, (dojde-li ke změně sazby</w:t>
      </w:r>
      <w:r w:rsidRPr="00AB29BD" w:rsidR="003515E2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daně z přidané hodnoty /DPH/ oproti sazbě uvedené níže, upraví se cena včetně</w:t>
      </w:r>
      <w:r w:rsidRPr="00AB29BD" w:rsidR="003515E2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DPH tak, aby odpovídala sjednané ceně bez DPH navýšené o daň z přidané hodnoty ve výši platné</w:t>
      </w:r>
      <w:r w:rsidRPr="00AB29BD" w:rsidR="003515E2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ke dni vzniku povinnosti přiznat daň):</w:t>
      </w:r>
    </w:p>
    <w:p w:rsidRPr="00AB29BD" w:rsidR="00595002" w:rsidP="00595002" w:rsidRDefault="00595002">
      <w:pPr>
        <w:spacing w:after="0"/>
        <w:ind w:left="708" w:firstLine="357"/>
        <w:jc w:val="both"/>
        <w:rPr>
          <w:rFonts w:ascii="Trebuchet MS" w:hAnsi="Trebuchet MS" w:cs="Arial"/>
        </w:rPr>
      </w:pPr>
    </w:p>
    <w:p w:rsidRPr="00AB29BD" w:rsidR="004B2A1A" w:rsidP="00595002" w:rsidRDefault="004B2A1A">
      <w:pPr>
        <w:spacing w:after="0"/>
        <w:ind w:left="708" w:firstLine="357"/>
        <w:jc w:val="both"/>
        <w:rPr>
          <w:rFonts w:ascii="Trebuchet MS" w:hAnsi="Trebuchet MS" w:cs="Arial"/>
          <w:b/>
          <w:caps/>
        </w:rPr>
      </w:pPr>
    </w:p>
    <w:p w:rsidRPr="00AB29BD" w:rsidR="00595002" w:rsidP="004B2A1A" w:rsidRDefault="00595002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Cena díla bez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  <w:t>…………………. Kč</w:t>
      </w:r>
    </w:p>
    <w:p w:rsidRPr="00AB29BD" w:rsidR="00595002" w:rsidP="004B2A1A" w:rsidRDefault="00595002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Výše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  <w:t>…………………. Kč</w:t>
      </w:r>
    </w:p>
    <w:p w:rsidRPr="00AB29BD" w:rsidR="00595002" w:rsidP="004B2A1A" w:rsidRDefault="00595002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Cena díla včetně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  <w:t>…………………. Kč</w:t>
      </w:r>
    </w:p>
    <w:p w:rsidRPr="00AB29BD" w:rsidR="004B2A1A" w:rsidP="00595002" w:rsidRDefault="004B2A1A">
      <w:pPr>
        <w:spacing w:after="0" w:line="240" w:lineRule="auto"/>
        <w:ind w:left="357" w:firstLine="708"/>
        <w:jc w:val="both"/>
        <w:rPr>
          <w:rFonts w:ascii="Trebuchet MS" w:hAnsi="Trebuchet MS"/>
        </w:rPr>
      </w:pPr>
      <w:bookmarkStart w:name="OLE_LINK4" w:id="1"/>
    </w:p>
    <w:bookmarkEnd w:id="1"/>
    <w:p w:rsidRPr="00AB29BD" w:rsidR="00267AF2" w:rsidP="00267AF2" w:rsidRDefault="00267AF2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</w:p>
    <w:p w:rsidRPr="00AB29BD" w:rsidR="00E9240A" w:rsidP="00780749" w:rsidRDefault="00D03123">
      <w:pPr>
        <w:pStyle w:val="Odstavecseseznamem"/>
        <w:numPr>
          <w:ilvl w:val="0"/>
          <w:numId w:val="2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C</w:t>
      </w:r>
      <w:r w:rsidRPr="00AB29BD" w:rsidR="00267AF2">
        <w:rPr>
          <w:rFonts w:ascii="Trebuchet MS" w:hAnsi="Trebuchet MS" w:cs="Arial"/>
        </w:rPr>
        <w:t>elkov</w:t>
      </w:r>
      <w:r w:rsidRPr="00AB29BD">
        <w:rPr>
          <w:rFonts w:ascii="Trebuchet MS" w:hAnsi="Trebuchet MS" w:cs="Arial"/>
        </w:rPr>
        <w:t>á</w:t>
      </w:r>
      <w:r w:rsidRPr="00AB29BD" w:rsidR="00267AF2">
        <w:rPr>
          <w:rFonts w:ascii="Trebuchet MS" w:hAnsi="Trebuchet MS" w:cs="Arial"/>
        </w:rPr>
        <w:t xml:space="preserve"> cen</w:t>
      </w:r>
      <w:r w:rsidRPr="00AB29BD">
        <w:rPr>
          <w:rFonts w:ascii="Trebuchet MS" w:hAnsi="Trebuchet MS" w:cs="Arial"/>
        </w:rPr>
        <w:t>a</w:t>
      </w:r>
      <w:r w:rsidRPr="00AB29BD" w:rsidR="00267AF2">
        <w:rPr>
          <w:rFonts w:ascii="Trebuchet MS" w:hAnsi="Trebuchet MS" w:cs="Arial"/>
        </w:rPr>
        <w:t xml:space="preserve"> </w:t>
      </w:r>
      <w:r w:rsidRPr="00AB29BD" w:rsidR="00FB625C">
        <w:rPr>
          <w:rFonts w:ascii="Trebuchet MS" w:hAnsi="Trebuchet MS" w:cs="Arial"/>
        </w:rPr>
        <w:t xml:space="preserve">díla </w:t>
      </w:r>
      <w:r w:rsidRPr="00AB29BD" w:rsidR="006A1DC5">
        <w:rPr>
          <w:rFonts w:ascii="Trebuchet MS" w:hAnsi="Trebuchet MS" w:cs="Arial"/>
        </w:rPr>
        <w:t>dle</w:t>
      </w:r>
      <w:r w:rsidRPr="00AB29BD" w:rsidR="00780749">
        <w:rPr>
          <w:rFonts w:ascii="Trebuchet MS" w:hAnsi="Trebuchet MS" w:cs="Arial"/>
          <w:color w:val="000000"/>
        </w:rPr>
        <w:t xml:space="preserve"> této smlouvy</w:t>
      </w:r>
      <w:r w:rsidRPr="00AB29BD" w:rsidR="00780749">
        <w:rPr>
          <w:rFonts w:ascii="Trebuchet MS" w:hAnsi="Trebuchet MS" w:cs="Arial"/>
        </w:rPr>
        <w:t xml:space="preserve"> </w:t>
      </w:r>
      <w:r w:rsidRPr="00AB29BD" w:rsidR="00FB625C">
        <w:rPr>
          <w:rFonts w:ascii="Trebuchet MS" w:hAnsi="Trebuchet MS" w:cs="Arial"/>
        </w:rPr>
        <w:t>zahrnuje všechny požadavky objednatele na předmět díla specifikované v Příloze č. 1, která je nedílnou součástí této smlouvy.</w:t>
      </w:r>
    </w:p>
    <w:p w:rsidR="00E9240A" w:rsidP="005C02BD" w:rsidRDefault="00E9240A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Pr="00AB29BD" w:rsidR="00AB29BD" w:rsidP="005C02BD" w:rsidRDefault="00AB29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="00FB32FE" w:rsidP="005C02BD" w:rsidRDefault="00FB32FE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Pr="00AB29BD" w:rsidR="005C02BD" w:rsidP="005C02BD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lastRenderedPageBreak/>
        <w:t>VII.</w:t>
      </w:r>
    </w:p>
    <w:p w:rsidRPr="00AB29BD" w:rsidR="005C02BD" w:rsidP="005C02BD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Platební podmínky</w:t>
      </w:r>
    </w:p>
    <w:p w:rsidRPr="00AB29BD" w:rsidR="008D19FA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Smluvní strany se dohodly, že cena díla bude </w:t>
      </w:r>
      <w:r w:rsidRPr="00AB29BD" w:rsidR="0001041E">
        <w:rPr>
          <w:rFonts w:ascii="Trebuchet MS" w:hAnsi="Trebuchet MS" w:cs="Arial"/>
          <w:color w:val="000000"/>
        </w:rPr>
        <w:t xml:space="preserve">uhrazena po předání díla </w:t>
      </w:r>
      <w:r w:rsidRPr="00AB29BD" w:rsidR="00481BAA">
        <w:rPr>
          <w:rFonts w:ascii="Trebuchet MS" w:hAnsi="Trebuchet MS" w:cs="Arial"/>
          <w:color w:val="000000"/>
        </w:rPr>
        <w:t xml:space="preserve">jako celku </w:t>
      </w:r>
      <w:r w:rsidRPr="00AB29BD" w:rsidR="0001041E">
        <w:rPr>
          <w:rFonts w:ascii="Trebuchet MS" w:hAnsi="Trebuchet MS" w:cs="Arial"/>
          <w:color w:val="000000"/>
        </w:rPr>
        <w:t>bez vad a nedodělků</w:t>
      </w:r>
      <w:r w:rsidRPr="00AB29BD" w:rsidR="00754A7D">
        <w:rPr>
          <w:rFonts w:ascii="Trebuchet MS" w:hAnsi="Trebuchet MS" w:cs="Arial"/>
          <w:color w:val="000000"/>
        </w:rPr>
        <w:t>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Cena díla je splatná na základě daňového dokladu – faktury, kterou je zhotovitel oprávněn vystavit poté, co objednatel dílo na základě podpisu předávacího protokolu převezme.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</w:rPr>
        <w:t xml:space="preserve">Faktura </w:t>
      </w:r>
      <w:r w:rsidRPr="00AB29BD" w:rsidR="00F06093">
        <w:rPr>
          <w:rFonts w:ascii="Trebuchet MS" w:hAnsi="Trebuchet MS" w:cs="Arial"/>
        </w:rPr>
        <w:t>bude</w:t>
      </w:r>
      <w:r w:rsidRPr="00AB29BD">
        <w:rPr>
          <w:rFonts w:ascii="Trebuchet MS" w:hAnsi="Trebuchet MS" w:cs="Arial"/>
        </w:rPr>
        <w:t xml:space="preserve"> splatná ve lhůtě </w:t>
      </w:r>
      <w:r w:rsidRPr="00AB29BD" w:rsidR="003508EF">
        <w:rPr>
          <w:rFonts w:ascii="Trebuchet MS" w:hAnsi="Trebuchet MS" w:cs="Arial"/>
        </w:rPr>
        <w:t xml:space="preserve">dvaceti </w:t>
      </w:r>
      <w:r w:rsidRPr="00AB29BD">
        <w:rPr>
          <w:rFonts w:ascii="Trebuchet MS" w:hAnsi="Trebuchet MS" w:cs="Arial"/>
        </w:rPr>
        <w:t>kalendářních</w:t>
      </w:r>
      <w:r w:rsidRPr="00AB29BD" w:rsidR="00476393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dnů ode dne jejího</w:t>
      </w:r>
      <w:r w:rsidRPr="00AB29BD" w:rsidR="008D19FA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doručení objednateli</w:t>
      </w:r>
      <w:r w:rsidRPr="00AB29BD">
        <w:rPr>
          <w:rFonts w:ascii="Trebuchet MS" w:hAnsi="Trebuchet MS" w:cs="Arial"/>
          <w:color w:val="000000"/>
        </w:rPr>
        <w:t>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Faktura musí splňovat náležitosti daňového doklad</w:t>
      </w:r>
      <w:r w:rsidRPr="00AB29BD" w:rsidR="008D19FA">
        <w:rPr>
          <w:rFonts w:ascii="Trebuchet MS" w:hAnsi="Trebuchet MS" w:cs="Arial"/>
          <w:color w:val="000000"/>
        </w:rPr>
        <w:t>u dle zákona č. 235/2004 Sb., o</w:t>
      </w:r>
      <w:r w:rsidRPr="00AB29BD">
        <w:rPr>
          <w:rFonts w:ascii="Trebuchet MS" w:hAnsi="Trebuchet MS" w:cs="Arial"/>
          <w:color w:val="000000"/>
        </w:rPr>
        <w:t> dani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z přidané hodnoty,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obsahovat náležitosti vyplývající z režimu spolufinancování projektu (ceny díla dle této smlouvy) ze strukturálních fondů Evropské unie,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dále název a evidenční číslo projektu, evidenční číslo a datum uzavření</w:t>
      </w:r>
      <w:r w:rsidRPr="00AB29BD" w:rsidR="008D19FA">
        <w:rPr>
          <w:rFonts w:ascii="Trebuchet MS" w:hAnsi="Trebuchet MS" w:cs="Arial"/>
          <w:color w:val="000000"/>
        </w:rPr>
        <w:t xml:space="preserve"> této smlouvy, </w:t>
      </w:r>
      <w:r w:rsidRPr="00AB29BD">
        <w:rPr>
          <w:rFonts w:ascii="Trebuchet MS" w:hAnsi="Trebuchet MS" w:cs="Arial"/>
          <w:color w:val="000000"/>
        </w:rPr>
        <w:t>odkaz na předávací protokol,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na jehož základě objednatel </w:t>
      </w:r>
      <w:r w:rsidRPr="00AB29BD" w:rsidR="00DF322E">
        <w:rPr>
          <w:rFonts w:ascii="Trebuchet MS" w:hAnsi="Trebuchet MS" w:cs="Arial"/>
          <w:color w:val="000000"/>
        </w:rPr>
        <w:t xml:space="preserve">dílo </w:t>
      </w:r>
      <w:r w:rsidRPr="00AB29BD">
        <w:rPr>
          <w:rFonts w:ascii="Trebuchet MS" w:hAnsi="Trebuchet MS" w:cs="Arial"/>
          <w:color w:val="000000"/>
        </w:rPr>
        <w:t>od zhotovitele převzal, a vyčíslení cen</w:t>
      </w:r>
      <w:r w:rsidRPr="00AB29BD" w:rsidR="008D19FA">
        <w:rPr>
          <w:rFonts w:ascii="Trebuchet MS" w:hAnsi="Trebuchet MS" w:cs="Arial"/>
          <w:color w:val="000000"/>
        </w:rPr>
        <w:t xml:space="preserve">y díla, a to v </w:t>
      </w:r>
      <w:r w:rsidRPr="00AB29BD">
        <w:rPr>
          <w:rFonts w:ascii="Trebuchet MS" w:hAnsi="Trebuchet MS" w:cs="Arial"/>
          <w:color w:val="000000"/>
        </w:rPr>
        <w:t>členění cena bez DPH, sazba a výše DPH a cena včetně DPH.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Datem uskutečnění zdanitelného plnění je termín převzetí díla na základě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předávacího protokolu objednatelem.</w:t>
      </w:r>
    </w:p>
    <w:p w:rsidRPr="00AB29BD" w:rsidR="005C02BD" w:rsidP="008D19FA" w:rsidRDefault="005C02BD">
      <w:pPr>
        <w:autoSpaceDE w:val="false"/>
        <w:autoSpaceDN w:val="false"/>
        <w:adjustRightInd w:val="false"/>
        <w:spacing w:after="0" w:line="240" w:lineRule="auto"/>
        <w:ind w:left="709" w:hanging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6. </w:t>
      </w:r>
      <w:r w:rsidRPr="00AB29BD" w:rsidR="008D19F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Nebude-li faktura obsahovat zákonem stanovené náležitosti nebo bude-li v</w:t>
      </w:r>
      <w:r w:rsidRPr="00AB29BD" w:rsidR="002C450B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rozporu</w:t>
      </w:r>
      <w:r w:rsidRPr="00AB29BD" w:rsidR="002C450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</w:t>
      </w:r>
      <w:r w:rsidRPr="00AB29BD" w:rsidR="004429E1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touto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smlouvou, je objednatel oprávněn fakturu vrátit zhotoviteli k doplnění či opravě, přičemž ve vadné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faktuře vyznačí důvod vrácení. V takovém případě se ruší lhůta splatnosti stanovená vadnou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fakturou a nová lhůta splatnosti započne běžet dnem doručení bezvadné faktury objednateli.</w:t>
      </w:r>
    </w:p>
    <w:p w:rsidRPr="00AB29BD" w:rsidR="005C02BD" w:rsidP="008D19FA" w:rsidRDefault="005C02BD">
      <w:pPr>
        <w:autoSpaceDE w:val="false"/>
        <w:autoSpaceDN w:val="false"/>
        <w:adjustRightInd w:val="false"/>
        <w:spacing w:after="0" w:line="240" w:lineRule="auto"/>
        <w:ind w:left="709" w:hanging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7.</w:t>
      </w:r>
      <w:r w:rsidRPr="00AB29BD" w:rsidR="004429E1">
        <w:rPr>
          <w:rFonts w:ascii="Trebuchet MS" w:hAnsi="Trebuchet MS" w:cs="Arial"/>
          <w:color w:val="000000"/>
        </w:rPr>
        <w:t> </w:t>
      </w:r>
      <w:r w:rsidRPr="00AB29BD" w:rsidR="007716B8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Objednatel dle dohody smluvních stran z</w:t>
      </w:r>
      <w:r w:rsidRPr="00AB29BD" w:rsidR="007716B8">
        <w:rPr>
          <w:rFonts w:ascii="Trebuchet MS" w:hAnsi="Trebuchet MS" w:cs="Arial"/>
          <w:color w:val="000000"/>
        </w:rPr>
        <w:t xml:space="preserve">aplatí cenu díla bezhotovostním </w:t>
      </w:r>
      <w:r w:rsidRPr="00AB29BD">
        <w:rPr>
          <w:rFonts w:ascii="Trebuchet MS" w:hAnsi="Trebuchet MS" w:cs="Arial"/>
          <w:color w:val="000000"/>
        </w:rPr>
        <w:t>převodem na bankovní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účet zhotovitele uvedený v </w:t>
      </w:r>
      <w:r w:rsidRPr="00AB29BD" w:rsidR="007716B8">
        <w:rPr>
          <w:rFonts w:ascii="Trebuchet MS" w:hAnsi="Trebuchet MS" w:cs="Arial"/>
          <w:color w:val="000000"/>
        </w:rPr>
        <w:t xml:space="preserve">článku I. této smlouvy; bude-li </w:t>
      </w:r>
      <w:r w:rsidRPr="00AB29BD">
        <w:rPr>
          <w:rFonts w:ascii="Trebuchet MS" w:hAnsi="Trebuchet MS" w:cs="Arial"/>
          <w:color w:val="000000"/>
        </w:rPr>
        <w:t>však ve faktuře uvedeno jiné bankovní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spojení,</w:t>
      </w:r>
      <w:r w:rsidRPr="00AB29BD" w:rsidR="007716B8">
        <w:rPr>
          <w:rFonts w:ascii="Trebuchet MS" w:hAnsi="Trebuchet MS" w:cs="Arial"/>
          <w:color w:val="000000"/>
        </w:rPr>
        <w:t xml:space="preserve"> splní objednatel svou platební </w:t>
      </w:r>
      <w:r w:rsidRPr="00AB29BD">
        <w:rPr>
          <w:rFonts w:ascii="Trebuchet MS" w:hAnsi="Trebuchet MS" w:cs="Arial"/>
          <w:color w:val="000000"/>
        </w:rPr>
        <w:t>povinnost poukázáním příslušné částky na bankovní účet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uvedený ve faktuře.</w:t>
      </w:r>
    </w:p>
    <w:p w:rsidRPr="00AB29BD" w:rsidR="001C25E8" w:rsidP="004429E1" w:rsidRDefault="001C25E8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</w:p>
    <w:p w:rsidRPr="00AB29BD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VIII.</w:t>
      </w:r>
    </w:p>
    <w:p w:rsidRPr="00AB29BD" w:rsidR="005C02BD" w:rsidP="001C25E8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Provád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ní díla</w:t>
      </w:r>
    </w:p>
    <w:p w:rsidRPr="00AB29BD" w:rsidR="005C02BD" w:rsidP="004C46D7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Objednatel se zavazuje poskytnout zhotoviteli součinnost nezbytnou pro řádné provedení díla.</w:t>
      </w:r>
    </w:p>
    <w:p w:rsidRPr="00AB29BD" w:rsidR="005C02BD" w:rsidP="004C46D7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se zavazují vzájemně intenzivně a úzce spolupracovat a poskytovat si veškeré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informace potřebné pro naplnění předmětu a účelu této smlouvy tak, aby dílo provedené dle této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smlouvy bylo co nejkvalitnější, odpovídající nejnovějším poznatkům v dané oblasti, a pro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s ohledem na jeho postavení a potřeby optimální. K dosažení tohoto cíle se zhotovitel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zavazuje vyvinout maximální úsilí a využít všech svých odborných znalostí, dovedností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zkušeností.</w:t>
      </w:r>
    </w:p>
    <w:p w:rsidRPr="00AB29BD" w:rsidR="004C46D7" w:rsidP="004C46D7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Zhotovitel je povinen během plnění této smlouvy pravidelně objednatele informovat o průběhu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provádění díla a seznamovat jej s dílčími výsledky své činnosti; za tím účelem zhotovitel po dohodě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 objednatelem svolá koordinační schůzky, které se budou konat v místě předání díla alespoň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b/>
          <w:bCs/>
          <w:color w:val="000000"/>
        </w:rPr>
        <w:t>jedenkrát m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sí</w:t>
      </w:r>
      <w:r w:rsidRPr="00AB29BD">
        <w:rPr>
          <w:rFonts w:ascii="Trebuchet MS" w:hAnsi="Trebuchet MS" w:cs="Arial,Bold"/>
          <w:b/>
          <w:bCs/>
          <w:color w:val="000000"/>
        </w:rPr>
        <w:t>č</w:t>
      </w:r>
      <w:r w:rsidRPr="00AB29BD">
        <w:rPr>
          <w:rFonts w:ascii="Trebuchet MS" w:hAnsi="Trebuchet MS" w:cs="Arial"/>
          <w:b/>
          <w:bCs/>
          <w:color w:val="000000"/>
        </w:rPr>
        <w:t>n</w:t>
      </w:r>
      <w:r w:rsidRPr="00AB29BD">
        <w:rPr>
          <w:rFonts w:ascii="Trebuchet MS" w:hAnsi="Trebuchet MS" w:cs="Arial,Bold"/>
          <w:b/>
          <w:bCs/>
          <w:color w:val="000000"/>
        </w:rPr>
        <w:t xml:space="preserve">ě </w:t>
      </w:r>
      <w:r w:rsidRPr="00AB29BD">
        <w:rPr>
          <w:rFonts w:ascii="Trebuchet MS" w:hAnsi="Trebuchet MS" w:cs="Arial"/>
          <w:color w:val="000000"/>
        </w:rPr>
        <w:t>a na nichž je objednatel oprávněn činnost zhotovitele, jakož i dílčí výsledky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činnosti zhotovitele připomínkovat, dávat zhotoviteli závazné pokyny vztahující se k plnění této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smlouvy a v případě zjištěných nedostatků požadovat po zhotoviteli zjednání nápravy. Zhotovitel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je povinen pokyny objednatele akceptovat, dodržet a promítnout do plnění této smlouvy.</w:t>
      </w:r>
    </w:p>
    <w:p w:rsidRPr="00AB29BD" w:rsidR="005C02BD" w:rsidP="004C46D7" w:rsidRDefault="00A5731C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Smluvní strany prohlašují, že ve věcech souvisejících s plněním této smlouvy jsou za ně oprávněny</w:t>
      </w: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jednat následující osoby (případnou změnu těchto osob je smluvní strana povinna oznámit</w:t>
      </w: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písemně druhé smluvní straně, přičemž tato změna nabývá účinnosti doručením písemného</w:t>
      </w: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oznámení druhé smluvní straně), příp. osoby těmito osobami písemně pověřené:</w:t>
      </w:r>
    </w:p>
    <w:p w:rsidRPr="00AB29BD" w:rsidR="005C02BD" w:rsidP="004C46D7" w:rsidRDefault="005C02BD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Symbol"/>
          <w:color w:val="000000"/>
        </w:rPr>
        <w:lastRenderedPageBreak/>
        <w:t xml:space="preserve">- </w:t>
      </w:r>
      <w:r w:rsidRPr="00AB29BD">
        <w:rPr>
          <w:rFonts w:ascii="Trebuchet MS" w:hAnsi="Trebuchet MS" w:cs="Arial"/>
          <w:color w:val="000000"/>
          <w:u w:val="single"/>
        </w:rPr>
        <w:t>za objednatele</w:t>
      </w:r>
      <w:r w:rsidRPr="00AB29BD">
        <w:rPr>
          <w:rFonts w:ascii="Trebuchet MS" w:hAnsi="Trebuchet MS" w:cs="Arial"/>
          <w:color w:val="000000"/>
        </w:rPr>
        <w:t>:</w:t>
      </w:r>
    </w:p>
    <w:p w:rsidRPr="00AB29BD" w:rsidR="00754C26" w:rsidP="00754C26" w:rsidRDefault="00754C26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 věcech smluvních:</w:t>
      </w:r>
      <w:r w:rsidRPr="00AB29BD" w:rsidR="00DF37DC">
        <w:rPr>
          <w:rFonts w:ascii="Trebuchet MS" w:hAnsi="Trebuchet MS" w:cs="Arial"/>
          <w:color w:val="000000"/>
        </w:rPr>
        <w:t xml:space="preserve"> Mgr. Pavel Mrva, starosta města</w:t>
      </w:r>
    </w:p>
    <w:p w:rsidR="00754C26" w:rsidP="00754C26" w:rsidRDefault="00754C26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Style w:val="Hypertextovodkaz"/>
        </w:rPr>
      </w:pPr>
      <w:r w:rsidRPr="00AB29BD">
        <w:rPr>
          <w:rFonts w:ascii="Trebuchet MS" w:hAnsi="Trebuchet MS" w:cs="Arial"/>
          <w:color w:val="000000"/>
        </w:rPr>
        <w:t xml:space="preserve">tel.: </w:t>
      </w:r>
      <w:r w:rsidRPr="00AB29BD" w:rsidR="00DF37DC">
        <w:rPr>
          <w:rFonts w:ascii="Trebuchet MS" w:hAnsi="Trebuchet MS" w:cs="Arial"/>
          <w:color w:val="000000"/>
        </w:rPr>
        <w:t>556 414 203,</w:t>
      </w:r>
      <w:r w:rsidRPr="00AB29BD">
        <w:rPr>
          <w:rFonts w:ascii="Trebuchet MS" w:hAnsi="Trebuchet MS" w:cs="Arial"/>
          <w:color w:val="000000"/>
        </w:rPr>
        <w:t xml:space="preserve"> e-mail: </w:t>
      </w:r>
      <w:hyperlink w:history="true" r:id="rId12">
        <w:r w:rsidRPr="002659C7" w:rsidR="00ED5DE3">
          <w:rPr>
            <w:rStyle w:val="Hypertextovodkaz"/>
          </w:rPr>
          <w:t>pavel.mrva@bilovec.cz</w:t>
        </w:r>
      </w:hyperlink>
    </w:p>
    <w:p w:rsidRPr="00AB29BD" w:rsidR="00ED5DE3" w:rsidP="00754C26" w:rsidRDefault="00ED5DE3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</w:p>
    <w:p w:rsidRPr="00AB29BD" w:rsidR="00DF37DC" w:rsidP="00DF37DC" w:rsidRDefault="00DF37DC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 věcech smluvních: Ing. Sylva Kováčiková, místostarostka města</w:t>
      </w:r>
    </w:p>
    <w:p w:rsidRPr="00AB29BD" w:rsidR="00DF37DC" w:rsidP="00DF37DC" w:rsidRDefault="00DF37DC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tel.: 556 414 202,  e-mail: </w:t>
      </w:r>
      <w:r w:rsidRPr="00AB29BD">
        <w:rPr>
          <w:rStyle w:val="Hypertextovodkaz"/>
        </w:rPr>
        <w:t>sylva.kovacikova@bilovec.cz</w:t>
      </w:r>
    </w:p>
    <w:p w:rsidRPr="00AB29BD" w:rsidR="00AB29BD" w:rsidP="00AB29BD" w:rsidRDefault="00754C26">
      <w:pPr>
        <w:autoSpaceDE w:val="false"/>
        <w:autoSpaceDN w:val="false"/>
        <w:adjustRightInd w:val="false"/>
        <w:spacing w:after="0" w:line="240" w:lineRule="auto"/>
        <w:ind w:firstLine="708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projektových: </w:t>
      </w:r>
      <w:r w:rsidRPr="00AB29BD" w:rsidR="00DF37DC">
        <w:rPr>
          <w:rFonts w:ascii="Trebuchet MS" w:hAnsi="Trebuchet MS" w:cs="Arial"/>
          <w:color w:val="000000"/>
        </w:rPr>
        <w:t xml:space="preserve">Mgr. Dagmar </w:t>
      </w:r>
      <w:proofErr w:type="spellStart"/>
      <w:proofErr w:type="gramStart"/>
      <w:r w:rsidRPr="00AB29BD" w:rsidR="00DF37DC">
        <w:rPr>
          <w:rFonts w:ascii="Trebuchet MS" w:hAnsi="Trebuchet MS" w:cs="Arial"/>
          <w:color w:val="000000"/>
        </w:rPr>
        <w:t>Rysová</w:t>
      </w:r>
      <w:r w:rsidRPr="00AB29BD" w:rsidR="00E03D5A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>tel</w:t>
      </w:r>
      <w:proofErr w:type="spellEnd"/>
      <w:r w:rsidRPr="00AB29BD">
        <w:rPr>
          <w:rFonts w:ascii="Trebuchet MS" w:hAnsi="Trebuchet MS" w:cs="Arial"/>
          <w:color w:val="000000"/>
        </w:rPr>
        <w:t>.</w:t>
      </w:r>
      <w:proofErr w:type="gramEnd"/>
      <w:r w:rsidRPr="00AB29BD">
        <w:rPr>
          <w:rFonts w:ascii="Trebuchet MS" w:hAnsi="Trebuchet MS" w:cs="Arial"/>
          <w:color w:val="000000"/>
        </w:rPr>
        <w:t>:</w:t>
      </w:r>
      <w:r w:rsidRPr="00AB29BD" w:rsidR="00DF37DC">
        <w:rPr>
          <w:rFonts w:ascii="Trebuchet MS" w:hAnsi="Trebuchet MS" w:cs="Arial"/>
          <w:color w:val="000000"/>
        </w:rPr>
        <w:t xml:space="preserve"> 556 414</w:t>
      </w:r>
      <w:r w:rsidRPr="00AB29BD" w:rsidR="00741BEF">
        <w:rPr>
          <w:rFonts w:ascii="Trebuchet MS" w:hAnsi="Trebuchet MS" w:cs="Arial"/>
          <w:color w:val="000000"/>
        </w:rPr>
        <w:t> </w:t>
      </w:r>
      <w:r w:rsidRPr="00AB29BD" w:rsidR="00DF37DC">
        <w:rPr>
          <w:rFonts w:ascii="Trebuchet MS" w:hAnsi="Trebuchet MS" w:cs="Arial"/>
          <w:color w:val="000000"/>
        </w:rPr>
        <w:t>214</w:t>
      </w:r>
      <w:r w:rsidRPr="00AB29BD" w:rsidR="00741BEF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</w:t>
      </w:r>
    </w:p>
    <w:p w:rsidRPr="00AB29BD" w:rsidR="00754C26" w:rsidP="00AB29BD" w:rsidRDefault="00754C26">
      <w:pPr>
        <w:autoSpaceDE w:val="false"/>
        <w:autoSpaceDN w:val="false"/>
        <w:adjustRightInd w:val="false"/>
        <w:spacing w:after="0" w:line="240" w:lineRule="auto"/>
        <w:ind w:left="2832" w:firstLine="708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e-mail:</w:t>
      </w:r>
      <w:r w:rsidRPr="00AB29BD" w:rsidR="00DF37DC">
        <w:rPr>
          <w:rFonts w:ascii="Trebuchet MS" w:hAnsi="Trebuchet MS" w:cs="Arial"/>
          <w:color w:val="000000"/>
        </w:rPr>
        <w:t xml:space="preserve"> </w:t>
      </w:r>
      <w:hyperlink w:history="true" r:id="rId13">
        <w:r w:rsidRPr="00AB29BD" w:rsidR="00DF37DC">
          <w:rPr>
            <w:rStyle w:val="Hypertextovodkaz"/>
            <w:rFonts w:ascii="Trebuchet MS" w:hAnsi="Trebuchet MS" w:cs="Arial"/>
          </w:rPr>
          <w:t>dagmar.rysova@bilovec.cz</w:t>
        </w:r>
      </w:hyperlink>
    </w:p>
    <w:p w:rsidRPr="00AB29BD" w:rsidR="00DF37DC" w:rsidP="00754C26" w:rsidRDefault="00DF37DC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</w:p>
    <w:p w:rsidRPr="00AB29BD" w:rsidR="005C02BD" w:rsidP="00754C26" w:rsidRDefault="005C02BD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(tím není a nesmí být dotčena pravomoc orgánů objednatele, zejména rady a zastupitelstva</w:t>
      </w:r>
      <w:r w:rsidRPr="00AB29BD" w:rsidR="00F021D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města </w:t>
      </w:r>
      <w:r w:rsidRPr="00AB29BD" w:rsidR="00754C26">
        <w:rPr>
          <w:rFonts w:ascii="Trebuchet MS" w:hAnsi="Trebuchet MS" w:cs="Arial"/>
          <w:color w:val="000000"/>
        </w:rPr>
        <w:t>Bílovce</w:t>
      </w:r>
      <w:r w:rsidRPr="00AB29BD">
        <w:rPr>
          <w:rFonts w:ascii="Trebuchet MS" w:hAnsi="Trebuchet MS" w:cs="Arial"/>
          <w:color w:val="000000"/>
        </w:rPr>
        <w:t>, v otázkách, které podléhají jejich rozhodnutí)</w:t>
      </w:r>
    </w:p>
    <w:p w:rsidRPr="00AB29BD" w:rsidR="00F77F3A" w:rsidP="00F021D6" w:rsidRDefault="00F77F3A">
      <w:pPr>
        <w:autoSpaceDE w:val="false"/>
        <w:autoSpaceDN w:val="false"/>
        <w:adjustRightInd w:val="false"/>
        <w:spacing w:after="0" w:line="240" w:lineRule="auto"/>
        <w:ind w:left="993"/>
        <w:jc w:val="both"/>
        <w:rPr>
          <w:rFonts w:ascii="Trebuchet MS" w:hAnsi="Trebuchet MS" w:cs="Arial"/>
          <w:color w:val="000000"/>
        </w:rPr>
      </w:pPr>
    </w:p>
    <w:p w:rsidRPr="00AB29BD" w:rsidR="005C02BD" w:rsidP="00754C26" w:rsidRDefault="005C02BD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Symbol"/>
          <w:color w:val="000000"/>
        </w:rPr>
        <w:t xml:space="preserve">- </w:t>
      </w:r>
      <w:r w:rsidRPr="00AB29BD">
        <w:rPr>
          <w:rFonts w:ascii="Trebuchet MS" w:hAnsi="Trebuchet MS" w:cs="Arial"/>
          <w:color w:val="000000"/>
          <w:u w:val="single"/>
        </w:rPr>
        <w:t>za zhotovitele</w:t>
      </w:r>
      <w:r w:rsidRPr="00AB29BD">
        <w:rPr>
          <w:rFonts w:ascii="Trebuchet MS" w:hAnsi="Trebuchet MS" w:cs="Arial"/>
          <w:color w:val="000000"/>
        </w:rPr>
        <w:t>:</w:t>
      </w:r>
    </w:p>
    <w:p w:rsidRPr="00AB29BD" w:rsidR="005C02BD" w:rsidP="00754C26" w:rsidRDefault="005C02BD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smluvních: 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(jméno a příjmení, funkce</w:t>
      </w:r>
      <w:r w:rsidRPr="00AB29BD" w:rsidR="00405B6A">
        <w:rPr>
          <w:rFonts w:ascii="Trebuchet MS" w:hAnsi="Trebuchet MS" w:cs="Arial"/>
          <w:color w:val="000000"/>
        </w:rPr>
        <w:t>):</w:t>
      </w:r>
    </w:p>
    <w:p w:rsidRPr="00AB29BD" w:rsidR="005C02BD" w:rsidP="00F021D6" w:rsidRDefault="005C02BD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tel</w:t>
      </w:r>
      <w:r w:rsidRPr="00AB29BD" w:rsidR="00405B6A">
        <w:rPr>
          <w:rFonts w:ascii="Trebuchet MS" w:hAnsi="Trebuchet MS" w:cs="Arial"/>
          <w:color w:val="000000"/>
        </w:rPr>
        <w:t xml:space="preserve">.: 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 xml:space="preserve"> e-mail: </w:t>
      </w:r>
    </w:p>
    <w:p w:rsidRPr="00AB29BD" w:rsidR="009B2D3C" w:rsidP="00F021D6" w:rsidRDefault="009B2D3C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</w:p>
    <w:p w:rsidRPr="00AB29BD" w:rsidR="00405B6A" w:rsidP="00754C26" w:rsidRDefault="005C02BD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projektových: 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(jméno a příjmení, funkce</w:t>
      </w:r>
      <w:r w:rsidRPr="00AB29BD" w:rsidR="00405B6A">
        <w:rPr>
          <w:rFonts w:ascii="Trebuchet MS" w:hAnsi="Trebuchet MS" w:cs="Arial"/>
          <w:color w:val="000000"/>
        </w:rPr>
        <w:t>):</w:t>
      </w:r>
    </w:p>
    <w:p w:rsidRPr="00AB29BD" w:rsidR="00405B6A" w:rsidP="00F021D6" w:rsidRDefault="005C02BD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tel</w:t>
      </w:r>
      <w:r w:rsidRPr="00AB29BD" w:rsidR="00405B6A">
        <w:rPr>
          <w:rFonts w:ascii="Trebuchet MS" w:hAnsi="Trebuchet MS" w:cs="Arial"/>
          <w:color w:val="000000"/>
        </w:rPr>
        <w:t>.: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5B1860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e-mail:</w:t>
      </w:r>
    </w:p>
    <w:p w:rsidRPr="00AB29BD" w:rsidR="009B2D3C" w:rsidP="00F021D6" w:rsidRDefault="009B2D3C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</w:p>
    <w:p w:rsidRPr="00AB29BD" w:rsidR="005C02BD" w:rsidP="00754C26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Vzájemná komunikace při plnění této smlouvy bude dle dohody smluvních stran probíhat písemnou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formou. Písemnost musí být doručena druhé smluvní straně, a to osobně nebo doporučeným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dopisem anebo prostřednictvím elektronické pošty na e-mailové adresy uvedené u výše uvedených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osob oprávněných jednat za smluvní strany ve věcech souvisejících s plněním této smlouvy.</w:t>
      </w:r>
    </w:p>
    <w:p w:rsidRPr="00AB29BD" w:rsidR="005C02BD" w:rsidP="00754C26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Veškerá vzájemná komunikace mezi smluvními stranami musí probíhat mezi výše uvedenými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oprávněnými osobami nebo s vědomím těchto oprávněných osob.</w:t>
      </w:r>
    </w:p>
    <w:p w:rsidRPr="00AB29BD" w:rsidR="005C02BD" w:rsidP="00754C26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Zhotovitel prohlašuje, že na provádění díla se budou z jeho strany podílet osoby </w:t>
      </w:r>
      <w:r w:rsidRPr="00AB29BD">
        <w:rPr>
          <w:rFonts w:ascii="Trebuchet MS" w:hAnsi="Trebuchet MS" w:cs="Arial"/>
        </w:rPr>
        <w:t>uvedené v</w:t>
      </w:r>
      <w:r w:rsidRPr="00AB29BD" w:rsidR="00405B6A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Příloze</w:t>
      </w:r>
      <w:r w:rsidRPr="00AB29BD" w:rsidR="00405B6A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č. </w:t>
      </w:r>
      <w:r w:rsidRPr="00AB29BD" w:rsidR="00204080">
        <w:rPr>
          <w:rFonts w:ascii="Trebuchet MS" w:hAnsi="Trebuchet MS" w:cs="Arial"/>
        </w:rPr>
        <w:t>2</w:t>
      </w:r>
      <w:r w:rsidRPr="00AB29BD">
        <w:rPr>
          <w:rFonts w:ascii="Trebuchet MS" w:hAnsi="Trebuchet MS" w:cs="Arial"/>
        </w:rPr>
        <w:t xml:space="preserve">, která je nedílnou součástí této smlouvy, kteréžto osoby jako </w:t>
      </w:r>
      <w:r w:rsidRPr="00AB29BD">
        <w:rPr>
          <w:rFonts w:ascii="Trebuchet MS" w:hAnsi="Trebuchet MS" w:cs="Arial"/>
          <w:color w:val="000000"/>
        </w:rPr>
        <w:t>členové realizačního týmu jsou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odborně zdatné a s ohledem na jejich vzdělání i praktické zkušenosti schopné dílo řádně provést.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Zhotovitel se zavazuje, že zabezpečí profesionální složení realizačního týmu až do </w:t>
      </w:r>
      <w:r w:rsidRPr="00AB29BD" w:rsidR="00332A00">
        <w:rPr>
          <w:rFonts w:ascii="Trebuchet MS" w:hAnsi="Trebuchet MS" w:cs="Arial"/>
          <w:color w:val="000000"/>
        </w:rPr>
        <w:t xml:space="preserve">okamžiku </w:t>
      </w:r>
      <w:r w:rsidRPr="00AB29BD">
        <w:rPr>
          <w:rFonts w:ascii="Trebuchet MS" w:hAnsi="Trebuchet MS" w:cs="Arial"/>
          <w:color w:val="000000"/>
        </w:rPr>
        <w:t>dokončení díla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a jeho převzetí objednatelem. Zhotovitel se dále zavazuje, že osoby, jimiž </w:t>
      </w:r>
      <w:r w:rsidRPr="00AB29BD" w:rsidR="00332A00">
        <w:rPr>
          <w:rFonts w:ascii="Trebuchet MS" w:hAnsi="Trebuchet MS" w:cs="Arial"/>
          <w:color w:val="000000"/>
        </w:rPr>
        <w:t xml:space="preserve">v </w:t>
      </w:r>
      <w:r w:rsidRPr="00AB29BD" w:rsidR="00332A00">
        <w:rPr>
          <w:rFonts w:ascii="Trebuchet MS" w:hAnsi="Trebuchet MS" w:cs="Arial"/>
        </w:rPr>
        <w:t>„</w:t>
      </w:r>
      <w:r w:rsidRPr="00AB29BD" w:rsidR="00332A00">
        <w:rPr>
          <w:rFonts w:ascii="Trebuchet MS" w:hAnsi="Trebuchet MS" w:cs="Arial"/>
          <w:b/>
          <w:color w:val="000000"/>
        </w:rPr>
        <w:t xml:space="preserve">Seznamu techniků a osvědčení o vzdělání a odborné kvalifikaci“ </w:t>
      </w:r>
      <w:r w:rsidRPr="00AB29BD">
        <w:rPr>
          <w:rFonts w:ascii="Trebuchet MS" w:hAnsi="Trebuchet MS" w:cs="Arial"/>
          <w:color w:val="000000"/>
        </w:rPr>
        <w:t>prokázal splnění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technick</w:t>
      </w:r>
      <w:r w:rsidRPr="00AB29BD" w:rsidR="00C13C58">
        <w:rPr>
          <w:rFonts w:ascii="Trebuchet MS" w:hAnsi="Trebuchet MS" w:cs="Arial"/>
          <w:color w:val="000000"/>
        </w:rPr>
        <w:t xml:space="preserve">ého </w:t>
      </w:r>
      <w:r w:rsidRPr="00AB29BD">
        <w:rPr>
          <w:rFonts w:ascii="Trebuchet MS" w:hAnsi="Trebuchet MS" w:cs="Arial"/>
          <w:color w:val="000000"/>
        </w:rPr>
        <w:t>kvalifikační</w:t>
      </w:r>
      <w:r w:rsidRPr="00AB29BD" w:rsidR="00C13C58">
        <w:rPr>
          <w:rFonts w:ascii="Trebuchet MS" w:hAnsi="Trebuchet MS" w:cs="Arial"/>
          <w:color w:val="000000"/>
        </w:rPr>
        <w:t>ho předpokladu</w:t>
      </w:r>
      <w:r w:rsidRPr="00AB29BD">
        <w:rPr>
          <w:rFonts w:ascii="Trebuchet MS" w:hAnsi="Trebuchet MS" w:cs="Arial"/>
          <w:color w:val="000000"/>
        </w:rPr>
        <w:t xml:space="preserve"> veřejné zakázky, budou skutečně zapojeny v uvedených rolích do provádění díla dle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této smlouvy. V případě nutné personální změny </w:t>
      </w:r>
      <w:r w:rsidRPr="00AB29BD" w:rsidR="001D04B0">
        <w:rPr>
          <w:rFonts w:ascii="Trebuchet MS" w:hAnsi="Trebuchet MS" w:cs="Arial"/>
          <w:color w:val="000000"/>
        </w:rPr>
        <w:t xml:space="preserve">u </w:t>
      </w:r>
      <w:r w:rsidRPr="00AB29BD">
        <w:rPr>
          <w:rFonts w:ascii="Trebuchet MS" w:hAnsi="Trebuchet MS" w:cs="Arial"/>
          <w:color w:val="000000"/>
        </w:rPr>
        <w:t>těchto osob je zhotovitel povinen neprodleně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doložit splnění </w:t>
      </w:r>
      <w:r w:rsidRPr="00AB29BD" w:rsidR="001D04B0">
        <w:rPr>
          <w:rFonts w:ascii="Trebuchet MS" w:hAnsi="Trebuchet MS" w:cs="Arial"/>
          <w:color w:val="000000"/>
        </w:rPr>
        <w:t>objednatelem požadovaného technického kvalifikačního předpokladu pro</w:t>
      </w:r>
      <w:r w:rsidRPr="00AB29BD" w:rsidR="005B1860">
        <w:rPr>
          <w:rFonts w:ascii="Trebuchet MS" w:hAnsi="Trebuchet MS" w:cs="Arial"/>
          <w:color w:val="000000"/>
        </w:rPr>
        <w:t xml:space="preserve"> výše uveden</w:t>
      </w:r>
      <w:r w:rsidRPr="00AB29BD" w:rsidR="001D04B0">
        <w:rPr>
          <w:rFonts w:ascii="Trebuchet MS" w:hAnsi="Trebuchet MS" w:cs="Arial"/>
          <w:color w:val="000000"/>
        </w:rPr>
        <w:t>ou</w:t>
      </w:r>
      <w:r w:rsidRPr="00AB29BD">
        <w:rPr>
          <w:rFonts w:ascii="Trebuchet MS" w:hAnsi="Trebuchet MS" w:cs="Arial"/>
          <w:color w:val="000000"/>
        </w:rPr>
        <w:t xml:space="preserve"> zakáz</w:t>
      </w:r>
      <w:r w:rsidRPr="00AB29BD" w:rsidR="001D04B0">
        <w:rPr>
          <w:rFonts w:ascii="Trebuchet MS" w:hAnsi="Trebuchet MS" w:cs="Arial"/>
          <w:color w:val="000000"/>
        </w:rPr>
        <w:t>ku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náhradními osobami</w:t>
      </w:r>
      <w:r w:rsidRPr="00AB29BD" w:rsidR="001D04B0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a vyžádat si od objednatele souhlas se z</w:t>
      </w:r>
      <w:r w:rsidRPr="00AB29BD" w:rsidR="001D04B0">
        <w:rPr>
          <w:rFonts w:ascii="Trebuchet MS" w:hAnsi="Trebuchet MS" w:cs="Arial"/>
          <w:color w:val="000000"/>
        </w:rPr>
        <w:t>á</w:t>
      </w:r>
      <w:r w:rsidRPr="00AB29BD">
        <w:rPr>
          <w:rFonts w:ascii="Trebuchet MS" w:hAnsi="Trebuchet MS" w:cs="Arial"/>
          <w:color w:val="000000"/>
        </w:rPr>
        <w:t xml:space="preserve">měnou </w:t>
      </w:r>
      <w:r w:rsidRPr="00AB29BD" w:rsidR="00106019">
        <w:rPr>
          <w:rFonts w:ascii="Trebuchet MS" w:hAnsi="Trebuchet MS" w:cs="Arial"/>
          <w:color w:val="000000"/>
        </w:rPr>
        <w:t>dotčených</w:t>
      </w:r>
      <w:r w:rsidRPr="00AB29BD">
        <w:rPr>
          <w:rFonts w:ascii="Trebuchet MS" w:hAnsi="Trebuchet MS" w:cs="Arial"/>
          <w:color w:val="000000"/>
        </w:rPr>
        <w:t xml:space="preserve"> osob</w:t>
      </w:r>
      <w:r w:rsidRPr="00AB29BD" w:rsidR="001D04B0">
        <w:rPr>
          <w:rFonts w:ascii="Trebuchet MS" w:hAnsi="Trebuchet MS" w:cs="Arial"/>
          <w:color w:val="000000"/>
        </w:rPr>
        <w:t>.</w:t>
      </w:r>
    </w:p>
    <w:p w:rsidRPr="00AB29BD" w:rsidR="00405B6A" w:rsidP="00405B6A" w:rsidRDefault="00405B6A">
      <w:pPr>
        <w:autoSpaceDE w:val="false"/>
        <w:autoSpaceDN w:val="false"/>
        <w:adjustRightInd w:val="false"/>
        <w:spacing w:after="0" w:line="240" w:lineRule="auto"/>
        <w:ind w:left="851"/>
        <w:jc w:val="both"/>
        <w:rPr>
          <w:rFonts w:ascii="Trebuchet MS" w:hAnsi="Trebuchet MS" w:cs="Arial"/>
          <w:color w:val="000000"/>
        </w:rPr>
      </w:pPr>
    </w:p>
    <w:p w:rsidRPr="00AB29BD" w:rsidR="005C02BD" w:rsidP="008925C3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IX.</w:t>
      </w:r>
    </w:p>
    <w:p w:rsidRPr="00AB29BD" w:rsidR="005C02BD" w:rsidP="008925C3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</w:t>
      </w:r>
      <w:r w:rsidRPr="00AB29BD">
        <w:rPr>
          <w:rFonts w:ascii="Trebuchet MS" w:hAnsi="Trebuchet MS" w:cs="Arial,Bold"/>
          <w:b/>
          <w:bCs/>
          <w:color w:val="000000"/>
        </w:rPr>
        <w:t>ř</w:t>
      </w:r>
      <w:r w:rsidRPr="00AB29BD">
        <w:rPr>
          <w:rFonts w:ascii="Trebuchet MS" w:hAnsi="Trebuchet MS" w:cs="Arial"/>
          <w:b/>
          <w:bCs/>
          <w:color w:val="000000"/>
        </w:rPr>
        <w:t>edání a p</w:t>
      </w:r>
      <w:r w:rsidRPr="00AB29BD">
        <w:rPr>
          <w:rFonts w:ascii="Trebuchet MS" w:hAnsi="Trebuchet MS" w:cs="Arial,Bold"/>
          <w:b/>
          <w:bCs/>
          <w:color w:val="000000"/>
        </w:rPr>
        <w:t>ř</w:t>
      </w:r>
      <w:r w:rsidRPr="00AB29BD">
        <w:rPr>
          <w:rFonts w:ascii="Trebuchet MS" w:hAnsi="Trebuchet MS" w:cs="Arial"/>
          <w:b/>
          <w:bCs/>
          <w:color w:val="000000"/>
        </w:rPr>
        <w:t>evzetí díla</w:t>
      </w:r>
    </w:p>
    <w:p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Objednatel je povinen dílo převzít</w:t>
      </w:r>
      <w:r w:rsidRPr="00AB29BD" w:rsidR="00C0644F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jen je-li provedeno řádně</w:t>
      </w:r>
      <w:r w:rsidRPr="00AB29BD" w:rsidR="00FF40C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nevykazuje vady a</w:t>
      </w:r>
      <w:r w:rsidRPr="00AB29BD" w:rsidR="00AC3BCF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nedodělky.</w:t>
      </w:r>
    </w:p>
    <w:p w:rsidR="00987A48" w:rsidP="00FF40C6" w:rsidRDefault="00987A4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987A48">
        <w:rPr>
          <w:rFonts w:ascii="Trebuchet MS" w:hAnsi="Trebuchet MS" w:cs="Arial"/>
          <w:color w:val="000000"/>
        </w:rPr>
        <w:t>Zhotovitel předá dílo objednateli v následujícím po</w:t>
      </w:r>
      <w:r>
        <w:rPr>
          <w:rFonts w:ascii="Trebuchet MS" w:hAnsi="Trebuchet MS" w:cs="Arial"/>
          <w:color w:val="000000"/>
        </w:rPr>
        <w:t>č</w:t>
      </w:r>
      <w:r w:rsidRPr="00987A48">
        <w:rPr>
          <w:rFonts w:ascii="Trebuchet MS" w:hAnsi="Trebuchet MS" w:cs="Arial"/>
          <w:color w:val="000000"/>
        </w:rPr>
        <w:t xml:space="preserve">tu </w:t>
      </w:r>
      <w:proofErr w:type="spellStart"/>
      <w:r>
        <w:rPr>
          <w:rFonts w:ascii="Trebuchet MS" w:hAnsi="Trebuchet MS" w:cs="Arial"/>
          <w:color w:val="000000"/>
        </w:rPr>
        <w:t>paré</w:t>
      </w:r>
      <w:proofErr w:type="spellEnd"/>
      <w:r>
        <w:rPr>
          <w:rFonts w:ascii="Trebuchet MS" w:hAnsi="Trebuchet MS" w:cs="Arial"/>
          <w:color w:val="000000"/>
        </w:rPr>
        <w:t>:</w:t>
      </w:r>
    </w:p>
    <w:p w:rsidR="00987A48" w:rsidP="00960BFB" w:rsidRDefault="00987A48">
      <w:pPr>
        <w:pStyle w:val="Odstavecseseznamem"/>
        <w:numPr>
          <w:ilvl w:val="1"/>
          <w:numId w:val="18"/>
        </w:numPr>
        <w:autoSpaceDE w:val="false"/>
        <w:autoSpaceDN w:val="false"/>
        <w:adjustRightInd w:val="false"/>
        <w:spacing w:after="0" w:line="240" w:lineRule="auto"/>
        <w:ind w:left="1134" w:hanging="42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analytická část spolu s konceptem návrhové části</w:t>
      </w:r>
      <w:r w:rsidR="00960BFB">
        <w:rPr>
          <w:rFonts w:ascii="Trebuchet MS" w:hAnsi="Trebuchet MS" w:cs="Arial"/>
          <w:color w:val="000000"/>
        </w:rPr>
        <w:tab/>
        <w:t>3</w:t>
      </w:r>
      <w:r>
        <w:rPr>
          <w:rFonts w:ascii="Trebuchet MS" w:hAnsi="Trebuchet MS" w:cs="Arial"/>
          <w:color w:val="000000"/>
        </w:rPr>
        <w:t>x v listinném provedení</w:t>
      </w:r>
      <w:r w:rsidR="00960BFB">
        <w:rPr>
          <w:rFonts w:ascii="Trebuchet MS" w:hAnsi="Trebuchet MS" w:cs="Arial"/>
          <w:color w:val="000000"/>
        </w:rPr>
        <w:t>, plus 2x CD,</w:t>
      </w:r>
    </w:p>
    <w:p w:rsidR="00960BFB" w:rsidP="00960BFB" w:rsidRDefault="00960BFB">
      <w:pPr>
        <w:pStyle w:val="Odstavecseseznamem"/>
        <w:numPr>
          <w:ilvl w:val="1"/>
          <w:numId w:val="18"/>
        </w:numPr>
        <w:autoSpaceDE w:val="false"/>
        <w:autoSpaceDN w:val="false"/>
        <w:adjustRightInd w:val="false"/>
        <w:spacing w:after="0" w:line="240" w:lineRule="auto"/>
        <w:ind w:left="1134" w:hanging="42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čistopis generelu</w:t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  <w:t>6x v listinném provedení, plus 2x CD</w:t>
      </w:r>
      <w:r w:rsidR="00C87EC8">
        <w:rPr>
          <w:rFonts w:ascii="Trebuchet MS" w:hAnsi="Trebuchet MS" w:cs="Arial"/>
          <w:color w:val="000000"/>
        </w:rPr>
        <w:t>.</w:t>
      </w:r>
    </w:p>
    <w:p w:rsidRPr="00987A48" w:rsidR="00C87EC8" w:rsidP="00C87EC8" w:rsidRDefault="00C87E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Pro potřeby prezentace generelu občanům bu</w:t>
      </w:r>
      <w:r w:rsidR="00610B9A">
        <w:rPr>
          <w:rFonts w:ascii="Trebuchet MS" w:hAnsi="Trebuchet MS" w:cs="Arial"/>
          <w:color w:val="000000"/>
        </w:rPr>
        <w:t>d</w:t>
      </w:r>
      <w:r>
        <w:rPr>
          <w:rFonts w:ascii="Trebuchet MS" w:hAnsi="Trebuchet MS" w:cs="Arial"/>
          <w:color w:val="000000"/>
        </w:rPr>
        <w:t>ou všechny</w:t>
      </w:r>
      <w:r w:rsidR="00610B9A">
        <w:rPr>
          <w:rFonts w:ascii="Trebuchet MS" w:hAnsi="Trebuchet MS" w:cs="Arial"/>
          <w:color w:val="000000"/>
        </w:rPr>
        <w:t xml:space="preserve"> části generelu zpracovány vhodnou formou i ve formátu PPT.</w:t>
      </w:r>
    </w:p>
    <w:p w:rsidRPr="00AB29BD"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lastRenderedPageBreak/>
        <w:t>Zhotovitel je povinen vyzvat objednatele k převzetí díla alespoň pět</w:t>
      </w:r>
      <w:r w:rsidRPr="00AB29BD" w:rsidR="008925C3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pracovních dnů před navrhovaným dnem předání a převzetí. Přílohou této výzvy musí být</w:t>
      </w:r>
      <w:r w:rsidRPr="00AB29BD" w:rsidR="008925C3">
        <w:rPr>
          <w:rFonts w:ascii="Trebuchet MS" w:hAnsi="Trebuchet MS" w:cs="Arial"/>
          <w:color w:val="000000"/>
        </w:rPr>
        <w:t xml:space="preserve"> </w:t>
      </w:r>
      <w:r w:rsidRPr="00AB29BD" w:rsidR="00E86270">
        <w:rPr>
          <w:rFonts w:ascii="Trebuchet MS" w:hAnsi="Trebuchet MS" w:cs="Arial"/>
          <w:color w:val="000000"/>
        </w:rPr>
        <w:t>proveden</w:t>
      </w:r>
      <w:r w:rsidRPr="00AB29BD" w:rsidR="00D27AFF">
        <w:rPr>
          <w:rFonts w:ascii="Trebuchet MS" w:hAnsi="Trebuchet MS" w:cs="Arial"/>
          <w:color w:val="000000"/>
        </w:rPr>
        <w:t>í</w:t>
      </w:r>
      <w:r w:rsidRPr="00AB29BD" w:rsidR="00FE091D">
        <w:rPr>
          <w:rFonts w:ascii="Trebuchet MS" w:hAnsi="Trebuchet MS" w:cs="Arial"/>
          <w:color w:val="000000"/>
        </w:rPr>
        <w:t xml:space="preserve"> </w:t>
      </w:r>
      <w:r w:rsidRPr="00AB29BD" w:rsidR="00E86270">
        <w:rPr>
          <w:rFonts w:ascii="Trebuchet MS" w:hAnsi="Trebuchet MS" w:cs="Arial"/>
          <w:color w:val="000000"/>
        </w:rPr>
        <w:t>díla, aby se</w:t>
      </w:r>
      <w:r w:rsidRPr="00AB29BD" w:rsidR="009438E0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mohl objednatel před převzetím</w:t>
      </w:r>
      <w:r w:rsidRPr="00AB29BD" w:rsidR="00E86270">
        <w:rPr>
          <w:rFonts w:ascii="Trebuchet MS" w:hAnsi="Trebuchet MS" w:cs="Arial"/>
          <w:color w:val="000000"/>
        </w:rPr>
        <w:t xml:space="preserve"> díla s  </w:t>
      </w:r>
      <w:r w:rsidRPr="00AB29BD" w:rsidR="00D27AFF">
        <w:rPr>
          <w:rFonts w:ascii="Trebuchet MS" w:hAnsi="Trebuchet MS" w:cs="Arial"/>
          <w:color w:val="000000"/>
        </w:rPr>
        <w:t xml:space="preserve">dílem </w:t>
      </w:r>
      <w:r w:rsidRPr="00AB29BD">
        <w:rPr>
          <w:rFonts w:ascii="Trebuchet MS" w:hAnsi="Trebuchet MS" w:cs="Arial"/>
          <w:color w:val="000000"/>
        </w:rPr>
        <w:t>předběžně seznámit a aby m</w:t>
      </w:r>
      <w:r w:rsidRPr="00AB29BD" w:rsidR="00E86270">
        <w:rPr>
          <w:rFonts w:ascii="Trebuchet MS" w:hAnsi="Trebuchet MS" w:cs="Arial"/>
          <w:color w:val="000000"/>
        </w:rPr>
        <w:t xml:space="preserve">ěl lhůtu pro ověření, zda je </w:t>
      </w:r>
      <w:r w:rsidRPr="00AB29BD" w:rsidR="00D27AFF">
        <w:rPr>
          <w:rFonts w:ascii="Trebuchet MS" w:hAnsi="Trebuchet MS" w:cs="Arial"/>
          <w:color w:val="000000"/>
        </w:rPr>
        <w:t xml:space="preserve">dílo </w:t>
      </w:r>
      <w:r w:rsidRPr="00AB29BD">
        <w:rPr>
          <w:rFonts w:ascii="Trebuchet MS" w:hAnsi="Trebuchet MS" w:cs="Arial"/>
          <w:color w:val="000000"/>
        </w:rPr>
        <w:t>proveden</w:t>
      </w:r>
      <w:r w:rsidRPr="00AB29BD" w:rsidR="00647F43">
        <w:rPr>
          <w:rFonts w:ascii="Trebuchet MS" w:hAnsi="Trebuchet MS" w:cs="Arial"/>
          <w:color w:val="000000"/>
        </w:rPr>
        <w:t>o</w:t>
      </w:r>
      <w:r w:rsidRPr="00AB29BD">
        <w:rPr>
          <w:rFonts w:ascii="Trebuchet MS" w:hAnsi="Trebuchet MS" w:cs="Arial"/>
          <w:color w:val="000000"/>
        </w:rPr>
        <w:t xml:space="preserve"> řádně</w:t>
      </w:r>
      <w:r w:rsidRPr="00AB29BD" w:rsidR="008925C3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nevykazuje zjevné vady či nedodělky. U částí díla, které nejsou hmotně zachyceny jako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výsledek činnosti</w:t>
      </w:r>
      <w:r w:rsidRPr="00AB29BD" w:rsidR="00983680">
        <w:rPr>
          <w:rFonts w:ascii="Trebuchet MS" w:hAnsi="Trebuchet MS" w:cs="Arial"/>
          <w:color w:val="000000"/>
        </w:rPr>
        <w:t xml:space="preserve"> zhotovitele (poskytnutí služeb</w:t>
      </w:r>
      <w:r w:rsidRPr="00AB29BD">
        <w:rPr>
          <w:rFonts w:ascii="Trebuchet MS" w:hAnsi="Trebuchet MS" w:cs="Arial"/>
          <w:color w:val="000000"/>
        </w:rPr>
        <w:t>), musí být přílohou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výzvy k převzetí díla podrobná zpráva, jakým způsobem a kdy byla daná část díla řádně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splněna, a listiny prokazující tvrzení uvedená v této zprávě.</w:t>
      </w:r>
    </w:p>
    <w:p w:rsidRPr="00AB29BD" w:rsidR="005C02BD" w:rsidP="00FF40C6" w:rsidRDefault="00FC5057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Zjistí-li objednatel, že </w:t>
      </w:r>
      <w:r w:rsidRPr="00AB29BD" w:rsidR="0064511D">
        <w:rPr>
          <w:rFonts w:ascii="Trebuchet MS" w:hAnsi="Trebuchet MS" w:cs="Arial"/>
          <w:color w:val="000000"/>
        </w:rPr>
        <w:t xml:space="preserve">dílo </w:t>
      </w:r>
      <w:r w:rsidRPr="00AB29BD" w:rsidR="005C02BD">
        <w:rPr>
          <w:rFonts w:ascii="Trebuchet MS" w:hAnsi="Trebuchet MS" w:cs="Arial"/>
          <w:color w:val="000000"/>
        </w:rPr>
        <w:t>není proveden</w:t>
      </w:r>
      <w:r w:rsidRPr="00AB29BD" w:rsidR="00647F43">
        <w:rPr>
          <w:rFonts w:ascii="Trebuchet MS" w:hAnsi="Trebuchet MS" w:cs="Arial"/>
          <w:color w:val="000000"/>
        </w:rPr>
        <w:t>o</w:t>
      </w:r>
      <w:r w:rsidRPr="00AB29BD" w:rsidR="005C02BD">
        <w:rPr>
          <w:rFonts w:ascii="Trebuchet MS" w:hAnsi="Trebuchet MS" w:cs="Arial"/>
          <w:color w:val="000000"/>
        </w:rPr>
        <w:t xml:space="preserve"> řádně nebo že vykazuje vady či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 xml:space="preserve">nedodělky, sdělí tuto skutečnost </w:t>
      </w:r>
      <w:r w:rsidRPr="00AB29BD" w:rsidR="009215F1">
        <w:rPr>
          <w:rFonts w:ascii="Trebuchet MS" w:hAnsi="Trebuchet MS" w:cs="Arial"/>
          <w:color w:val="000000"/>
        </w:rPr>
        <w:t xml:space="preserve">písemně </w:t>
      </w:r>
      <w:r w:rsidRPr="00AB29BD" w:rsidR="005C02BD">
        <w:rPr>
          <w:rFonts w:ascii="Trebuchet MS" w:hAnsi="Trebuchet MS" w:cs="Arial"/>
          <w:color w:val="000000"/>
        </w:rPr>
        <w:t xml:space="preserve">zhotoviteli </w:t>
      </w:r>
      <w:r w:rsidRPr="00AB29BD" w:rsidR="009215F1">
        <w:rPr>
          <w:rFonts w:ascii="Trebuchet MS" w:hAnsi="Trebuchet MS" w:cs="Arial"/>
          <w:color w:val="000000"/>
        </w:rPr>
        <w:t xml:space="preserve">v den </w:t>
      </w:r>
      <w:r w:rsidRPr="00AB29BD" w:rsidR="005C02BD">
        <w:rPr>
          <w:rFonts w:ascii="Trebuchet MS" w:hAnsi="Trebuchet MS" w:cs="Arial"/>
          <w:color w:val="000000"/>
        </w:rPr>
        <w:t>předání a</w:t>
      </w:r>
      <w:r w:rsidRPr="00AB29BD" w:rsidR="00FF0FDE">
        <w:rPr>
          <w:rFonts w:ascii="Trebuchet MS" w:hAnsi="Trebuchet MS" w:cs="Arial"/>
          <w:color w:val="000000"/>
        </w:rPr>
        <w:t> </w:t>
      </w:r>
      <w:r w:rsidRPr="00AB29BD" w:rsidR="005C02BD">
        <w:rPr>
          <w:rFonts w:ascii="Trebuchet MS" w:hAnsi="Trebuchet MS" w:cs="Arial"/>
          <w:color w:val="000000"/>
        </w:rPr>
        <w:t>převzetí a své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stanovisko odůvodní (tím nejsou dotčena práva objednatele z vad díla, které objednatel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 xml:space="preserve">při předběžném seznámení se s dílem neodhalil nebo které vyjdou najevo dodatečně). </w:t>
      </w:r>
      <w:r w:rsidRPr="00AB29BD" w:rsidR="009215F1">
        <w:rPr>
          <w:rFonts w:ascii="Trebuchet MS" w:hAnsi="Trebuchet MS" w:cs="Arial"/>
          <w:color w:val="000000"/>
        </w:rPr>
        <w:t xml:space="preserve">Zhotovitel se zavazuje k odstranění takto zjištěné vady či nedodělku bez zbytečného odkladu, nejpozději však do pěti pracovních dnů ode dne předání a převzetí v případě, pokud objednatel dílo s vadou či nedodělkem převezme. </w:t>
      </w:r>
      <w:r w:rsidRPr="00AB29BD" w:rsidR="005C02BD">
        <w:rPr>
          <w:rFonts w:ascii="Trebuchet MS" w:hAnsi="Trebuchet MS" w:cs="Arial"/>
          <w:color w:val="000000"/>
        </w:rPr>
        <w:t>Zhotovitel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je pak oprávněn opětovně vyzvat objednatele k převzetí díla postupem dle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odstavce 2 tohoto článku smlouvy až poté, co vytčené vady, nedodělky i jiné nedostatky díla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odstraní.</w:t>
      </w:r>
    </w:p>
    <w:p w:rsidRPr="00AB29BD"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 předání a př</w:t>
      </w:r>
      <w:r w:rsidRPr="00AB29BD" w:rsidR="00E86270">
        <w:rPr>
          <w:rFonts w:ascii="Trebuchet MS" w:hAnsi="Trebuchet MS" w:cs="Arial"/>
          <w:color w:val="000000"/>
        </w:rPr>
        <w:t xml:space="preserve">evzetí díla </w:t>
      </w:r>
      <w:r w:rsidRPr="00AB29BD">
        <w:rPr>
          <w:rFonts w:ascii="Trebuchet MS" w:hAnsi="Trebuchet MS" w:cs="Arial"/>
          <w:color w:val="000000"/>
        </w:rPr>
        <w:t>se smluvní strany zavazují sepsat předávací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protokol, který sepíše zhotovitel a který bude zejména obsahovat: název a evidenční číslo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projektu, označení objednatele a zhotovitele, odkaz na tuto smlouvu – evidenční číslo a datum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uzavření této smlouvy, zahájení a</w:t>
      </w:r>
      <w:r w:rsidRPr="00AB29BD" w:rsidR="00FF0FDE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 xml:space="preserve">ukončení prací na </w:t>
      </w:r>
      <w:r w:rsidRPr="00AB29BD" w:rsidR="0064511D">
        <w:rPr>
          <w:rFonts w:ascii="Trebuchet MS" w:hAnsi="Trebuchet MS" w:cs="Arial"/>
          <w:color w:val="000000"/>
        </w:rPr>
        <w:t xml:space="preserve">provádění </w:t>
      </w:r>
      <w:r w:rsidRPr="00AB29BD">
        <w:rPr>
          <w:rFonts w:ascii="Trebuchet MS" w:hAnsi="Trebuchet MS" w:cs="Arial"/>
          <w:color w:val="000000"/>
        </w:rPr>
        <w:t xml:space="preserve">díla, podrobný přehled prací provedených na </w:t>
      </w:r>
      <w:r w:rsidRPr="00AB29BD" w:rsidR="0064511D">
        <w:rPr>
          <w:rFonts w:ascii="Trebuchet MS" w:hAnsi="Trebuchet MS" w:cs="Arial"/>
          <w:color w:val="000000"/>
        </w:rPr>
        <w:t>díle</w:t>
      </w:r>
      <w:r w:rsidRPr="00AB29BD">
        <w:rPr>
          <w:rFonts w:ascii="Trebuchet MS" w:hAnsi="Trebuchet MS" w:cs="Arial"/>
          <w:color w:val="000000"/>
        </w:rPr>
        <w:t>, prohlášení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o převzetí díla, datum a místo sepsání protokolu, jména a podpisy zástupců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a</w:t>
      </w:r>
      <w:r w:rsidRPr="00AB29BD" w:rsidR="00FF0FDE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zhotovitele.</w:t>
      </w:r>
    </w:p>
    <w:p w:rsidRPr="00AB29BD"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Předávací protokol musí být sepsán ve dvojím vyhotovení a musí být podepsán oběma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smluvními stranami; po jednom vyhotovení obdrží každá smluvní strana.</w:t>
      </w:r>
    </w:p>
    <w:p w:rsidRPr="00AB29BD" w:rsidR="00FF0FDE" w:rsidP="008555D7" w:rsidRDefault="00FF0FDE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ascii="Trebuchet MS" w:hAnsi="Trebuchet MS" w:cs="Arial"/>
          <w:color w:val="000000"/>
        </w:rPr>
      </w:pPr>
    </w:p>
    <w:p w:rsidRPr="00AB29BD" w:rsidR="005C02BD" w:rsidP="00AB5D86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X.</w:t>
      </w:r>
    </w:p>
    <w:p w:rsidRPr="00AB29BD" w:rsidR="005C02BD" w:rsidP="00AB5D86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Odpov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dnost za vady díla, záruka za jakost</w:t>
      </w:r>
    </w:p>
    <w:p w:rsidRPr="00AB29BD" w:rsidR="005C02BD" w:rsidP="00E20D8D" w:rsidRDefault="005C02BD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Zhotovitel poskytuje na dílo záruku za jakost v délce </w:t>
      </w:r>
      <w:r w:rsidRPr="00AB29BD" w:rsidR="000D0D23">
        <w:rPr>
          <w:rFonts w:ascii="Trebuchet MS" w:hAnsi="Trebuchet MS" w:cs="Arial"/>
          <w:color w:val="000000"/>
        </w:rPr>
        <w:t xml:space="preserve">24 </w:t>
      </w:r>
      <w:r w:rsidRPr="00AB29BD">
        <w:rPr>
          <w:rFonts w:ascii="Trebuchet MS" w:hAnsi="Trebuchet MS" w:cs="Arial"/>
          <w:color w:val="000000"/>
        </w:rPr>
        <w:t>měsíců; záruční doba počíná běžet</w:t>
      </w:r>
      <w:r w:rsidRPr="00AB29BD" w:rsidR="00AB5D8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dnem, kdy objednatel podpisem předávacího protokolu převzal </w:t>
      </w:r>
      <w:r w:rsidRPr="00AB29BD" w:rsidR="0064511D">
        <w:rPr>
          <w:rFonts w:ascii="Trebuchet MS" w:hAnsi="Trebuchet MS" w:cs="Arial"/>
          <w:color w:val="000000"/>
        </w:rPr>
        <w:t>dílo</w:t>
      </w:r>
      <w:r w:rsidRPr="00AB29BD" w:rsidR="00E0201A">
        <w:rPr>
          <w:rFonts w:ascii="Trebuchet MS" w:hAnsi="Trebuchet MS" w:cs="Arial"/>
          <w:color w:val="000000"/>
        </w:rPr>
        <w:t xml:space="preserve"> jako celek</w:t>
      </w:r>
      <w:r w:rsidRPr="00AB29BD" w:rsidR="00E86270">
        <w:rPr>
          <w:rFonts w:ascii="Trebuchet MS" w:hAnsi="Trebuchet MS" w:cs="Arial"/>
          <w:color w:val="000000"/>
        </w:rPr>
        <w:t>.</w:t>
      </w:r>
    </w:p>
    <w:p w:rsidRPr="00AB29BD" w:rsidR="005C02BD" w:rsidP="00E20D8D" w:rsidRDefault="005C02BD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Případnou </w:t>
      </w:r>
      <w:r w:rsidRPr="00AB29BD" w:rsidR="009215F1">
        <w:rPr>
          <w:rFonts w:ascii="Trebuchet MS" w:hAnsi="Trebuchet MS" w:cs="Arial"/>
          <w:color w:val="000000"/>
        </w:rPr>
        <w:t xml:space="preserve">reklamovanou </w:t>
      </w:r>
      <w:r w:rsidRPr="00AB29BD">
        <w:rPr>
          <w:rFonts w:ascii="Trebuchet MS" w:hAnsi="Trebuchet MS" w:cs="Arial"/>
          <w:color w:val="000000"/>
        </w:rPr>
        <w:t xml:space="preserve">vadu díla je zhotovitel povinen odstranit nejpozději do </w:t>
      </w:r>
      <w:r w:rsidRPr="00AB29BD" w:rsidR="009215F1">
        <w:rPr>
          <w:rFonts w:ascii="Trebuchet MS" w:hAnsi="Trebuchet MS" w:cs="Arial"/>
          <w:color w:val="000000"/>
        </w:rPr>
        <w:t xml:space="preserve">pěti </w:t>
      </w:r>
      <w:r w:rsidRPr="00234BAB" w:rsidR="00C812DB">
        <w:rPr>
          <w:rFonts w:ascii="Trebuchet MS" w:hAnsi="Trebuchet MS" w:cs="Arial"/>
          <w:color w:val="000000"/>
        </w:rPr>
        <w:t>pracovních</w:t>
      </w:r>
      <w:r w:rsidR="00C812D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dnů ode dne, kdy</w:t>
      </w:r>
      <w:r w:rsidRPr="00AB29BD" w:rsidR="00AB5D8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mu objednatel danou vadu písemně oznámí, nebude-li </w:t>
      </w:r>
      <w:r w:rsidRPr="00AB29BD" w:rsidR="009215F1">
        <w:rPr>
          <w:rFonts w:ascii="Trebuchet MS" w:hAnsi="Trebuchet MS" w:cs="Arial"/>
          <w:color w:val="000000"/>
        </w:rPr>
        <w:t xml:space="preserve">následně mezi smluvními stranami </w:t>
      </w:r>
      <w:r w:rsidRPr="00AB29BD">
        <w:rPr>
          <w:rFonts w:ascii="Trebuchet MS" w:hAnsi="Trebuchet MS" w:cs="Arial"/>
          <w:color w:val="000000"/>
        </w:rPr>
        <w:t>dohodnuto jinak.</w:t>
      </w:r>
    </w:p>
    <w:p w:rsidRPr="00234BAB" w:rsidR="00836A43" w:rsidP="00E20D8D" w:rsidRDefault="005C02BD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 ostatním se odpovědnost zhotovitele za vady díla a nároky objednatele z vad díla řídí</w:t>
      </w:r>
      <w:r w:rsidRPr="00AB29BD" w:rsidR="00AB5D8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příslušnými ustanoveními </w:t>
      </w:r>
      <w:r w:rsidRPr="00234BAB" w:rsidR="00C812DB">
        <w:rPr>
          <w:rFonts w:ascii="Trebuchet MS" w:hAnsi="Trebuchet MS" w:cs="Arial"/>
          <w:color w:val="000000"/>
        </w:rPr>
        <w:t>zákona č. 89/2012 Sb., občanský zákoník, ve znění pozdějších předpisů</w:t>
      </w:r>
      <w:r w:rsidRPr="00234BAB">
        <w:rPr>
          <w:rFonts w:ascii="Trebuchet MS" w:hAnsi="Trebuchet MS" w:cs="Arial"/>
          <w:color w:val="000000"/>
        </w:rPr>
        <w:t>.</w:t>
      </w:r>
    </w:p>
    <w:p w:rsidRPr="00AB29BD" w:rsidR="00F32973" w:rsidP="00E86270" w:rsidRDefault="00F32973">
      <w:pPr>
        <w:autoSpaceDE w:val="false"/>
        <w:autoSpaceDN w:val="false"/>
        <w:adjustRightInd w:val="false"/>
        <w:spacing w:after="0" w:line="240" w:lineRule="auto"/>
        <w:rPr>
          <w:rFonts w:ascii="Trebuchet MS" w:hAnsi="Trebuchet MS" w:cs="Arial"/>
          <w:b/>
          <w:bCs/>
        </w:rPr>
      </w:pPr>
    </w:p>
    <w:p w:rsidRPr="00AB29BD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XI.</w:t>
      </w:r>
    </w:p>
    <w:p w:rsidRPr="00AB29BD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Smluvní sankce</w:t>
      </w:r>
    </w:p>
    <w:p w:rsidRPr="00AB29BD" w:rsidR="00593F8D" w:rsidP="00E20D8D" w:rsidRDefault="00593F8D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 případě prodlení zhotovitele s předáním bezvadného díla řádně a včas</w:t>
      </w:r>
      <w:r w:rsidRPr="00AB29BD" w:rsidR="00C72C68">
        <w:rPr>
          <w:rFonts w:ascii="Trebuchet MS" w:hAnsi="Trebuchet MS" w:cs="Arial"/>
          <w:color w:val="000000"/>
        </w:rPr>
        <w:t>, tzn. v souladu s  čl. IV. této smlouvy,</w:t>
      </w:r>
      <w:r w:rsidRPr="00AB29BD">
        <w:rPr>
          <w:rFonts w:ascii="Trebuchet MS" w:hAnsi="Trebuchet MS" w:cs="Arial"/>
          <w:color w:val="000000"/>
        </w:rPr>
        <w:t xml:space="preserve"> objednateli je zhotovitel povinen zaplatit objednateli smluvní pokutu za porušení této své smluvní povinnosti ve výši 0,1 % z ceny díla včetně DPH za každý den prodlení. Tím není</w:t>
      </w:r>
      <w:r w:rsidRPr="00AB29BD" w:rsidR="005D103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dotčeno právo objednatele na náhradu škody.</w:t>
      </w:r>
    </w:p>
    <w:p w:rsidRPr="00AB29BD" w:rsidR="009215F1" w:rsidP="00E20D8D" w:rsidRDefault="00593F8D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V případě prodlení zhotovitele s odstraněním vady </w:t>
      </w:r>
      <w:r w:rsidRPr="00AB29BD" w:rsidR="009215F1">
        <w:rPr>
          <w:rFonts w:ascii="Trebuchet MS" w:hAnsi="Trebuchet MS" w:cs="Arial"/>
        </w:rPr>
        <w:t xml:space="preserve">nebo nedodělku </w:t>
      </w:r>
      <w:r w:rsidRPr="00AB29BD">
        <w:rPr>
          <w:rFonts w:ascii="Trebuchet MS" w:hAnsi="Trebuchet MS" w:cs="Arial"/>
        </w:rPr>
        <w:t>díla řádně a včas je zhotovitel povinen zaplatit</w:t>
      </w:r>
      <w:r w:rsidRPr="00AB29BD" w:rsidR="005D103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objednateli smluvní pokutu ve výši </w:t>
      </w:r>
      <w:r w:rsidRPr="00AB29BD" w:rsidR="00481BAA">
        <w:rPr>
          <w:rFonts w:ascii="Trebuchet MS" w:hAnsi="Trebuchet MS" w:cs="Arial"/>
          <w:b/>
          <w:bCs/>
        </w:rPr>
        <w:t>2</w:t>
      </w:r>
      <w:r w:rsidRPr="00AB29BD">
        <w:rPr>
          <w:rFonts w:ascii="Trebuchet MS" w:hAnsi="Trebuchet MS" w:cs="Arial"/>
          <w:b/>
          <w:bCs/>
        </w:rPr>
        <w:t xml:space="preserve">.000,00 </w:t>
      </w:r>
      <w:r w:rsidRPr="00AB29BD">
        <w:rPr>
          <w:rFonts w:ascii="Trebuchet MS" w:hAnsi="Trebuchet MS" w:cs="Arial"/>
        </w:rPr>
        <w:t xml:space="preserve">Kč </w:t>
      </w:r>
      <w:r w:rsidRPr="00AB29BD" w:rsidR="009215F1">
        <w:rPr>
          <w:rFonts w:ascii="Trebuchet MS" w:hAnsi="Trebuchet MS" w:cs="Arial"/>
          <w:color w:val="000000"/>
        </w:rPr>
        <w:t>za každou vadu, u níž je v prodlení a</w:t>
      </w:r>
      <w:r w:rsidRPr="00AB29BD" w:rsidR="009215F1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za každý den prodlení.</w:t>
      </w:r>
    </w:p>
    <w:p w:rsidRPr="00AB29BD" w:rsidR="009215F1" w:rsidP="00E20D8D" w:rsidRDefault="009215F1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lastRenderedPageBreak/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AB29BD" w:rsidR="009215F1" w:rsidP="009215F1" w:rsidRDefault="009215F1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 případě změny osob v realizačním týmu zhotovitele bez souhlasu objednatele a bez splnění smluvených podmínek, je zhotovitel povinen zaplatit objednateli smluvní pokutu ve výši </w:t>
      </w:r>
      <w:r w:rsidRPr="00AB29BD">
        <w:rPr>
          <w:rFonts w:ascii="Trebuchet MS" w:hAnsi="Trebuchet MS" w:cs="Arial"/>
          <w:b/>
          <w:color w:val="000000"/>
        </w:rPr>
        <w:t>10.000,- Kč</w:t>
      </w:r>
      <w:r w:rsidRPr="00AB29BD">
        <w:rPr>
          <w:rFonts w:ascii="Trebuchet MS" w:hAnsi="Trebuchet MS" w:cs="Arial"/>
          <w:color w:val="000000"/>
        </w:rPr>
        <w:t xml:space="preserve"> za každou takovouto nepřípustnou změnu těchto osob.</w:t>
      </w:r>
    </w:p>
    <w:p w:rsidRPr="00AB29BD" w:rsidR="00593F8D" w:rsidP="009215F1" w:rsidRDefault="009215F1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</w:rPr>
        <w:t xml:space="preserve">Pokud zhotovitel kdykoliv v průběhu plnění neprokáže, že má sjednánu smlouvou popsanou pojistnou smlouvu s odpovídajícím pojistným limitem v platnosti a účinnosti po celou dobu platnosti této smlouvy, nebo nedoloží-li její existenci objednateli ve stanovené lhůtě, má objednatel vůči zhotoviteli právo na smluvní pokutu ve výši </w:t>
      </w:r>
      <w:r w:rsidRPr="00AB29BD">
        <w:rPr>
          <w:rFonts w:ascii="Trebuchet MS" w:hAnsi="Trebuchet MS" w:cs="Arial"/>
          <w:b/>
        </w:rPr>
        <w:t>20</w:t>
      </w:r>
      <w:r w:rsidRPr="00AB29BD" w:rsidR="00E03D5A">
        <w:rPr>
          <w:rFonts w:ascii="Trebuchet MS" w:hAnsi="Trebuchet MS" w:cs="Arial"/>
          <w:b/>
        </w:rPr>
        <w:t>.</w:t>
      </w:r>
      <w:r w:rsidRPr="00AB29BD">
        <w:rPr>
          <w:rFonts w:ascii="Trebuchet MS" w:hAnsi="Trebuchet MS" w:cs="Arial"/>
          <w:b/>
        </w:rPr>
        <w:t>000,- Kč</w:t>
      </w:r>
      <w:r w:rsidRPr="00AB29BD">
        <w:rPr>
          <w:rFonts w:ascii="Trebuchet MS" w:hAnsi="Trebuchet MS" w:cs="Arial"/>
        </w:rPr>
        <w:t>; v takovém případě má objednatel též právo od této smlouvy odstoupit.</w:t>
      </w:r>
      <w:r w:rsidRPr="00AB29BD" w:rsidR="000D0D23">
        <w:rPr>
          <w:rFonts w:ascii="Trebuchet MS" w:hAnsi="Trebuchet MS" w:cs="Arial"/>
        </w:rPr>
        <w:t xml:space="preserve"> </w:t>
      </w:r>
    </w:p>
    <w:p w:rsidRPr="00AB29BD" w:rsidR="004C0862" w:rsidP="005D1037" w:rsidRDefault="004C0862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Pr="00AB29BD" w:rsidR="00593F8D" w:rsidP="004C0862" w:rsidRDefault="00593F8D">
      <w:pPr>
        <w:autoSpaceDE w:val="false"/>
        <w:autoSpaceDN w:val="false"/>
        <w:adjustRightInd w:val="false"/>
        <w:spacing w:after="0" w:line="240" w:lineRule="auto"/>
        <w:ind w:left="851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XII.</w:t>
      </w:r>
    </w:p>
    <w:p w:rsidRPr="00AB29BD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Prohlášení zhotovitele</w:t>
      </w:r>
    </w:p>
    <w:p w:rsidRPr="00AB29BD" w:rsidR="00593F8D" w:rsidP="001D0FDE" w:rsidRDefault="00593F8D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vůči jeho majetku neprobíhá insolvenční řízení, v němž bylo vydáno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rozhodnutí o úpadku nebo insolvenční návrh nebyl zamítnut proto, že majetek nepostačuje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k úhradě nákladů insolvenčního řízení, nebo nebyl konkurs zrušen proto, že majetek byl zcela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nepostačující nebo zavedena nucená správa podle zvláštních právních předpisů, není v</w:t>
      </w:r>
      <w:r w:rsidRPr="00AB29BD" w:rsidR="004A7D77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likvidaci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a nemá v evidenci daní zachyceny daňové nedoplatky. Dále prohlašuje, že odpovědný zástupce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zhotovitele nebyl v době posledních tří let disciplinárně potrestán ani pravomocně odsouzen pro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trestný čin hospodářský, proti majetku, ani pro trestný čin, jehož skutková podstata souvisí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 předmětem podnikání zhotovitele.</w:t>
      </w:r>
    </w:p>
    <w:p w:rsidRPr="00AB29BD" w:rsidR="00593F8D" w:rsidP="001D0FDE" w:rsidRDefault="00E86270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Jelikož </w:t>
      </w:r>
      <w:r w:rsidRPr="00AB29BD" w:rsidR="001D0FDE">
        <w:rPr>
          <w:rFonts w:ascii="Trebuchet MS" w:hAnsi="Trebuchet MS" w:cs="Arial"/>
        </w:rPr>
        <w:t xml:space="preserve">veřejná </w:t>
      </w:r>
      <w:r w:rsidRPr="00AB29BD" w:rsidR="00593F8D">
        <w:rPr>
          <w:rFonts w:ascii="Trebuchet MS" w:hAnsi="Trebuchet MS" w:cs="Arial"/>
        </w:rPr>
        <w:t>zakázka „</w:t>
      </w:r>
      <w:r w:rsidRPr="00AB29BD" w:rsidR="000A37D5">
        <w:rPr>
          <w:rFonts w:ascii="Trebuchet MS" w:hAnsi="Trebuchet MS" w:cs="Arial"/>
          <w:b/>
          <w:bCs/>
        </w:rPr>
        <w:t>Generel dopravy ve městě Bílovci</w:t>
      </w:r>
      <w:r w:rsidRPr="00AB29BD" w:rsidR="00593F8D">
        <w:rPr>
          <w:rFonts w:ascii="Trebuchet MS" w:hAnsi="Trebuchet MS" w:cs="Arial"/>
        </w:rPr>
        <w:t>“, a potažmo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cena díla dle této smlouvy je spolufinancována ze strukturálních fondů Evropské unie, zavazuje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se zhotovitel umožnit osobám oprávněným k výkonu kontroly daného projektu (zejména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poskytovateli dotace, Ministerstvu práce a sociálních věcí ČR, Ministerstvu financí ČR,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Nejvyššímu kontrolnímu úřadu, Evropské komisi, Evropskému účetnímu dvoru) provedení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kontroly dokladů souvisejících s plněním této smlouvy, a to po dobu danou právními předpisy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České republiky k jejich archivaci (zákon č. 563/1991 Sb., o účetnictví, zákon č. 235/2004 Sb.,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o dani z přidané hodnoty), jakož i splnit s tím související povinnosti včetně povinnosti poskytnout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kontrolujícímu potřebnou součinnost</w:t>
      </w:r>
      <w:r w:rsidR="00245631">
        <w:rPr>
          <w:rFonts w:ascii="Trebuchet MS" w:hAnsi="Trebuchet MS" w:cs="Arial"/>
        </w:rPr>
        <w:t xml:space="preserve"> a též povinnosti ve smyslu § 2e) zákona č. 320/2001 Sb. o finanční kontrole.</w:t>
      </w:r>
    </w:p>
    <w:p w:rsidRPr="00AB29BD" w:rsidR="00C72C68" w:rsidP="00C72C68" w:rsidRDefault="008F4E6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Zhotovitel se zavazuje, že nejpozději ke dni podpisu této smlouvy předloží objednateli originál nebo úředně ověřenou kopii pojistné smlouvy, z níž bude zřejmé, že má sjednáno pojištění odpovědnosti za škodu způsobenou třetí osobě ve výši poj</w:t>
      </w:r>
      <w:r w:rsidR="0025187C">
        <w:rPr>
          <w:rFonts w:ascii="Trebuchet MS" w:hAnsi="Trebuchet MS" w:cs="Arial"/>
          <w:color w:val="000000"/>
        </w:rPr>
        <w:t xml:space="preserve">istného krytí nejméně </w:t>
      </w:r>
      <w:r w:rsidRPr="00A22DCC" w:rsidR="0025187C">
        <w:rPr>
          <w:rFonts w:ascii="Trebuchet MS" w:hAnsi="Trebuchet MS" w:cs="Arial"/>
        </w:rPr>
        <w:t>7</w:t>
      </w:r>
      <w:r w:rsidRPr="00A22DCC">
        <w:rPr>
          <w:rFonts w:ascii="Trebuchet MS" w:hAnsi="Trebuchet MS" w:cs="Arial"/>
        </w:rPr>
        <w:t xml:space="preserve">00.000,- Kč (slovy: </w:t>
      </w:r>
      <w:proofErr w:type="spellStart"/>
      <w:r w:rsidRPr="00A22DCC" w:rsidR="0025187C">
        <w:rPr>
          <w:rFonts w:ascii="Trebuchet MS" w:hAnsi="Trebuchet MS" w:cs="Arial"/>
        </w:rPr>
        <w:t>sedmset</w:t>
      </w:r>
      <w:r w:rsidRPr="00A22DCC">
        <w:rPr>
          <w:rFonts w:ascii="Trebuchet MS" w:hAnsi="Trebuchet MS" w:cs="Arial"/>
        </w:rPr>
        <w:t>tisíckorunčeských</w:t>
      </w:r>
      <w:proofErr w:type="spellEnd"/>
      <w:r w:rsidRPr="00A22DCC">
        <w:rPr>
          <w:rFonts w:ascii="Trebuchet MS" w:hAnsi="Trebuchet MS" w:cs="Arial"/>
        </w:rPr>
        <w:t>)</w:t>
      </w:r>
      <w:r w:rsidRPr="00AB29BD">
        <w:rPr>
          <w:rFonts w:ascii="Trebuchet MS" w:hAnsi="Trebuchet MS" w:cs="Arial"/>
          <w:color w:val="000000"/>
        </w:rPr>
        <w:t>. Zhotovitel se zavazuje udržovat toto pojištění v limitu pojistného plnění dle předchozí věty v platnosti a účinnosti po celou dobu provádění díla až do doby odstranění případných vad a ne</w:t>
      </w:r>
      <w:r w:rsidR="0025187C">
        <w:rPr>
          <w:rFonts w:ascii="Trebuchet MS" w:hAnsi="Trebuchet MS" w:cs="Arial"/>
          <w:color w:val="000000"/>
        </w:rPr>
        <w:t xml:space="preserve">dodělků uvedených v protokolu o </w:t>
      </w:r>
      <w:r w:rsidRPr="00AB29BD">
        <w:rPr>
          <w:rFonts w:ascii="Trebuchet MS" w:hAnsi="Trebuchet MS" w:cs="Arial"/>
          <w:color w:val="000000"/>
        </w:rPr>
        <w:t>předání a převzetí díla objednatelem.</w:t>
      </w:r>
    </w:p>
    <w:p w:rsidRPr="00AB29BD" w:rsidR="005D1B5D" w:rsidP="004A7D77" w:rsidRDefault="005D1B5D">
      <w:pPr>
        <w:tabs>
          <w:tab w:val="left" w:pos="1134"/>
        </w:tabs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Pr="00AB29BD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XIII.</w:t>
      </w:r>
    </w:p>
    <w:p w:rsidRPr="00AB29BD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Záv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re</w:t>
      </w:r>
      <w:r w:rsidRPr="00AB29BD">
        <w:rPr>
          <w:rFonts w:ascii="Trebuchet MS" w:hAnsi="Trebuchet MS" w:cs="Arial,Bold"/>
          <w:b/>
          <w:bCs/>
        </w:rPr>
        <w:t>č</w:t>
      </w:r>
      <w:r w:rsidRPr="00AB29BD">
        <w:rPr>
          <w:rFonts w:ascii="Trebuchet MS" w:hAnsi="Trebuchet MS" w:cs="Arial"/>
          <w:b/>
          <w:bCs/>
        </w:rPr>
        <w:t>ná ustanovení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Smluvní strany se dohodly, že závazkový vztah založený touto smlouvou se </w:t>
      </w:r>
      <w:r w:rsidRPr="00AB29BD" w:rsidR="00E37EF5">
        <w:rPr>
          <w:rFonts w:ascii="Trebuchet MS" w:hAnsi="Trebuchet MS" w:cs="Arial"/>
        </w:rPr>
        <w:t xml:space="preserve">řídí </w:t>
      </w:r>
      <w:r w:rsidRPr="00234BAB" w:rsidR="00C812DB">
        <w:rPr>
          <w:rFonts w:ascii="Trebuchet MS" w:hAnsi="Trebuchet MS" w:cs="Arial"/>
        </w:rPr>
        <w:t>občanským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zákoníkem, zejména jeho ustanoveními upravujícími smlouvu o dílo.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Výsledek činnosti, jenž je předmětem díla, nesmí zhotovitel poskytnout </w:t>
      </w:r>
      <w:r w:rsidRPr="00AB29BD" w:rsidR="00E37EF5">
        <w:rPr>
          <w:rFonts w:ascii="Trebuchet MS" w:hAnsi="Trebuchet MS" w:cs="Arial"/>
        </w:rPr>
        <w:t>jiným osobám</w:t>
      </w:r>
      <w:r w:rsidRPr="00AB29BD">
        <w:rPr>
          <w:rFonts w:ascii="Trebuchet MS" w:hAnsi="Trebuchet MS" w:cs="Arial"/>
        </w:rPr>
        <w:t xml:space="preserve"> než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objednateli. Zhotovitel se zavazuje, že jakékoliv informace, které se dověděl v</w:t>
      </w:r>
      <w:r w:rsidRPr="00AB29BD" w:rsidR="00E37EF5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souvislosti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s plněním této smlouvy nebo které jsou obsahem této smlouvy, </w:t>
      </w:r>
      <w:r w:rsidRPr="00AB29BD">
        <w:rPr>
          <w:rFonts w:ascii="Trebuchet MS" w:hAnsi="Trebuchet MS" w:cs="Arial"/>
        </w:rPr>
        <w:lastRenderedPageBreak/>
        <w:t>neposkytne třetím osobám ani je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v rozporu s jejich účelem nepoužije pro své potřeby</w:t>
      </w:r>
      <w:r w:rsidRPr="00AB29BD" w:rsidR="00E37EF5">
        <w:rPr>
          <w:rFonts w:ascii="Trebuchet MS" w:hAnsi="Trebuchet MS" w:cs="Arial"/>
        </w:rPr>
        <w:t>,</w:t>
      </w:r>
      <w:r w:rsidRPr="00AB29BD">
        <w:rPr>
          <w:rFonts w:ascii="Trebuchet MS" w:hAnsi="Trebuchet MS" w:cs="Arial"/>
        </w:rPr>
        <w:t xml:space="preserve"> a že zajistí účinným způsobem utajení těchto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informací; tento závazek trvá i po provedení díla dle této smlouvy a ukončení účinnosti této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si je vědom, že dílo provedené na základě této smlouvy bude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objednateli sloužit jako podklad pro naplnění účelu této smlouvy, a uděluje proto objednateli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bezúplatně a již bez další</w:t>
      </w:r>
      <w:r w:rsidRPr="00AB29BD" w:rsidR="00C54405">
        <w:rPr>
          <w:rFonts w:ascii="Trebuchet MS" w:hAnsi="Trebuchet MS" w:cs="Arial"/>
        </w:rPr>
        <w:t>ch podmínek</w:t>
      </w:r>
      <w:r w:rsidRPr="00AB29BD">
        <w:rPr>
          <w:rFonts w:ascii="Trebuchet MS" w:hAnsi="Trebuchet MS" w:cs="Arial"/>
        </w:rPr>
        <w:t xml:space="preserve"> souhlas s neomezeným užitím díla provedeného na základě této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 k účelům souvisejícím s naplněním účelu této smlouvy, jakož i souhlas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 případným dalším zpracováním, úpravami a změnami díla.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Objednatel může od této smlouvy odstoupit vedle případů, které stanoví zákon, rovněž v případě:</w:t>
      </w:r>
    </w:p>
    <w:p w:rsidRPr="00AB29BD" w:rsidR="00593F8D" w:rsidP="001D0FDE" w:rsidRDefault="00593F8D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Symbol"/>
        </w:rPr>
        <w:t xml:space="preserve">- </w:t>
      </w:r>
      <w:r w:rsidRPr="00AB29BD">
        <w:rPr>
          <w:rFonts w:ascii="Trebuchet MS" w:hAnsi="Trebuchet MS" w:cs="Arial"/>
        </w:rPr>
        <w:t xml:space="preserve">prodlení zhotovitele s prováděním díla </w:t>
      </w:r>
      <w:r w:rsidRPr="00AB29BD" w:rsidR="00C54405">
        <w:rPr>
          <w:rFonts w:ascii="Trebuchet MS" w:hAnsi="Trebuchet MS" w:cs="Arial"/>
        </w:rPr>
        <w:t xml:space="preserve">vůči </w:t>
      </w:r>
      <w:r w:rsidRPr="00AB29BD" w:rsidR="00FE091D">
        <w:rPr>
          <w:rFonts w:ascii="Trebuchet MS" w:hAnsi="Trebuchet MS" w:cs="Arial"/>
        </w:rPr>
        <w:t xml:space="preserve">termínu dokončení uvedeném </w:t>
      </w:r>
      <w:r w:rsidRPr="00AB29BD">
        <w:rPr>
          <w:rFonts w:ascii="Trebuchet MS" w:hAnsi="Trebuchet MS" w:cs="Arial"/>
        </w:rPr>
        <w:t>v článku IV. této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 delší</w:t>
      </w:r>
      <w:r w:rsidRPr="00AB29BD" w:rsidR="00153E10">
        <w:rPr>
          <w:rFonts w:ascii="Trebuchet MS" w:hAnsi="Trebuchet MS" w:cs="Arial"/>
        </w:rPr>
        <w:t>mu</w:t>
      </w:r>
      <w:r w:rsidRPr="00AB29BD">
        <w:rPr>
          <w:rFonts w:ascii="Trebuchet MS" w:hAnsi="Trebuchet MS" w:cs="Arial"/>
        </w:rPr>
        <w:t xml:space="preserve"> než jeden měsíc</w:t>
      </w:r>
      <w:r w:rsidRPr="00AB29BD" w:rsidR="00A1766D">
        <w:rPr>
          <w:rFonts w:ascii="Trebuchet MS" w:hAnsi="Trebuchet MS" w:cs="Arial"/>
        </w:rPr>
        <w:t>;</w:t>
      </w:r>
    </w:p>
    <w:p w:rsidRPr="00AB29BD" w:rsidR="00593F8D" w:rsidP="001D0FDE" w:rsidRDefault="00593F8D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Symbol"/>
        </w:rPr>
        <w:t xml:space="preserve">- </w:t>
      </w:r>
      <w:r w:rsidRPr="00AB29BD">
        <w:rPr>
          <w:rFonts w:ascii="Trebuchet MS" w:hAnsi="Trebuchet MS" w:cs="Arial"/>
        </w:rPr>
        <w:t>ukáže-li se kterékoli z prohlášení zhotovitele uvedených v této smlouvě nepravdivým nebo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neúplným</w:t>
      </w:r>
      <w:r w:rsidRPr="00AB29BD" w:rsidR="00BD4AD1">
        <w:rPr>
          <w:rFonts w:ascii="Trebuchet MS" w:hAnsi="Trebuchet MS" w:cs="Arial"/>
        </w:rPr>
        <w:t>.</w:t>
      </w:r>
    </w:p>
    <w:p w:rsidRPr="00AB29BD" w:rsidR="00593F8D" w:rsidP="001D0FDE" w:rsidRDefault="00593F8D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Odstoupení od smlouvy je účinné dnem doručení odstoupení druhé smluvní straně.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nesmí bez předchozího písemného souhlasu objednatele postoupit svá práva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(pohledávky) plynoucí z této smlouvy na třetí osobu.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  <w:color w:val="000000"/>
        </w:rPr>
        <w:t>Tuto smlouvu lze měnit či doplňovat pouze formou písemných dodatků.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  <w:color w:val="000000"/>
        </w:rPr>
        <w:t>Nedílnou součástí této smlouvy jsou následující přílohy:</w:t>
      </w:r>
    </w:p>
    <w:p w:rsidRPr="00AB29BD" w:rsidR="00210256" w:rsidP="00CD6482" w:rsidRDefault="00210256">
      <w:pPr>
        <w:autoSpaceDE w:val="false"/>
        <w:autoSpaceDN w:val="false"/>
        <w:adjustRightInd w:val="false"/>
        <w:spacing w:after="0" w:line="240" w:lineRule="auto"/>
        <w:ind w:left="360" w:firstLine="565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- Příloha č. 1 – Specifikace p</w:t>
      </w:r>
      <w:r w:rsidRPr="00AB29BD" w:rsidR="00204080">
        <w:rPr>
          <w:rFonts w:ascii="Trebuchet MS" w:hAnsi="Trebuchet MS" w:cs="Arial"/>
        </w:rPr>
        <w:t>ředmětu plnění dle této smlouvy,</w:t>
      </w:r>
    </w:p>
    <w:p w:rsidRPr="00AB29BD" w:rsidR="00204080" w:rsidP="00CD6482" w:rsidRDefault="00204080">
      <w:pPr>
        <w:autoSpaceDE w:val="false"/>
        <w:autoSpaceDN w:val="false"/>
        <w:adjustRightInd w:val="false"/>
        <w:spacing w:after="0" w:line="240" w:lineRule="auto"/>
        <w:ind w:left="1134" w:hanging="209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- Příloha č. 2 – Složení </w:t>
      </w:r>
      <w:r w:rsidRPr="00AB29BD" w:rsidR="00235A64">
        <w:rPr>
          <w:rFonts w:ascii="Trebuchet MS" w:hAnsi="Trebuchet MS" w:cs="Arial"/>
        </w:rPr>
        <w:t xml:space="preserve">realizačního </w:t>
      </w:r>
      <w:r w:rsidRPr="00AB29BD">
        <w:rPr>
          <w:rFonts w:ascii="Trebuchet MS" w:hAnsi="Trebuchet MS" w:cs="Arial"/>
        </w:rPr>
        <w:t>týmu zhotovitele, jehož členové se budou podílet na provádění díla dle této smlouvy</w:t>
      </w:r>
      <w:r w:rsidRPr="00AB29BD" w:rsidR="00153E10">
        <w:rPr>
          <w:rFonts w:ascii="Trebuchet MS" w:hAnsi="Trebuchet MS" w:cs="Arial"/>
        </w:rPr>
        <w:t>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Tato smlouva je sepsána v</w:t>
      </w:r>
      <w:r w:rsidRPr="00AB29BD" w:rsidR="00634F78">
        <w:rPr>
          <w:rFonts w:ascii="Trebuchet MS" w:hAnsi="Trebuchet MS" w:cs="Arial"/>
          <w:color w:val="000000"/>
        </w:rPr>
        <w:t xml:space="preserve"> pěti </w:t>
      </w:r>
      <w:r w:rsidRPr="00AB29BD">
        <w:rPr>
          <w:rFonts w:ascii="Trebuchet MS" w:hAnsi="Trebuchet MS" w:cs="Arial"/>
          <w:color w:val="000000"/>
        </w:rPr>
        <w:t xml:space="preserve">stejnopisech s platností originálu, z </w:t>
      </w:r>
      <w:r w:rsidRPr="00AB29BD" w:rsidR="009D41F2">
        <w:rPr>
          <w:rFonts w:ascii="Trebuchet MS" w:hAnsi="Trebuchet MS" w:cs="Arial"/>
          <w:color w:val="000000"/>
        </w:rPr>
        <w:t xml:space="preserve">nichž </w:t>
      </w:r>
      <w:r w:rsidRPr="00AB29BD" w:rsidR="00634F78">
        <w:rPr>
          <w:rFonts w:ascii="Trebuchet MS" w:hAnsi="Trebuchet MS" w:cs="Arial"/>
          <w:color w:val="000000"/>
        </w:rPr>
        <w:t>objednatel obdrží 3 vyhotovení smlouvy, zhotovitel 2 vyhotovení smlouvy</w:t>
      </w:r>
      <w:r w:rsidRPr="00AB29BD">
        <w:rPr>
          <w:rFonts w:ascii="Trebuchet MS" w:hAnsi="Trebuchet MS" w:cs="Arial"/>
          <w:color w:val="000000"/>
        </w:rPr>
        <w:t>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Tato smlouva byla uzavřena svobodně a vážně, nikoli v tísni či za nápadně nevýhodných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podmínek, veškerá její ustanovení jsou určitá a smluvním stranám zcela srozumitelná, což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smluvní strany stvrzují svými podpisy.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tímto výslovně souhlasí s tím, že tato smlouva může být bez jakéhokoliv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omezení zveřejněna na oficiálních internetových stránkách města </w:t>
      </w:r>
      <w:r w:rsidRPr="00AB29BD" w:rsidR="001D0FDE">
        <w:rPr>
          <w:rFonts w:ascii="Trebuchet MS" w:hAnsi="Trebuchet MS" w:cs="Arial"/>
          <w:color w:val="000000"/>
        </w:rPr>
        <w:t>Bílovce a na portálu poskytovatele dotace.</w:t>
      </w:r>
      <w:r w:rsidRPr="00AB29BD">
        <w:rPr>
          <w:rFonts w:ascii="Trebuchet MS" w:hAnsi="Trebuchet MS" w:cs="Arial"/>
          <w:color w:val="000000"/>
        </w:rPr>
        <w:t xml:space="preserve"> Souhlas se zveřejněním se týká i případných osobních údajů uvedených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 této smlouvě, kdy je tento odstavec smluvními stranami brán jako souhlas se zpracování</w:t>
      </w:r>
      <w:r w:rsidRPr="00AB29BD" w:rsidR="009D41F2">
        <w:rPr>
          <w:rFonts w:ascii="Trebuchet MS" w:hAnsi="Trebuchet MS" w:cs="Arial"/>
          <w:color w:val="000000"/>
        </w:rPr>
        <w:t xml:space="preserve">m </w:t>
      </w:r>
      <w:r w:rsidRPr="00AB29BD">
        <w:rPr>
          <w:rFonts w:ascii="Trebuchet MS" w:hAnsi="Trebuchet MS" w:cs="Arial"/>
          <w:color w:val="000000"/>
        </w:rPr>
        <w:t>osobních údajů ve smyslu zákona č. 101/2000 Sb., o ochraně osobních údajů a o změněně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proofErr w:type="gramStart"/>
      <w:r w:rsidRPr="00AB29BD">
        <w:rPr>
          <w:rFonts w:ascii="Trebuchet MS" w:hAnsi="Trebuchet MS" w:cs="Arial"/>
          <w:color w:val="000000"/>
        </w:rPr>
        <w:t>zákonů</w:t>
      </w:r>
      <w:proofErr w:type="gramEnd"/>
      <w:r w:rsidRPr="00AB29BD">
        <w:rPr>
          <w:rFonts w:ascii="Trebuchet MS" w:hAnsi="Trebuchet MS" w:cs="Arial"/>
          <w:color w:val="000000"/>
        </w:rPr>
        <w:t xml:space="preserve">, ve znění pozdějších předpisů, a tedy město </w:t>
      </w:r>
      <w:r w:rsidRPr="00AB29BD" w:rsidR="001D0FDE">
        <w:rPr>
          <w:rFonts w:ascii="Trebuchet MS" w:hAnsi="Trebuchet MS" w:cs="Arial"/>
          <w:color w:val="000000"/>
        </w:rPr>
        <w:t>Bílovec</w:t>
      </w:r>
      <w:r w:rsidRPr="00AB29BD">
        <w:rPr>
          <w:rFonts w:ascii="Trebuchet MS" w:hAnsi="Trebuchet MS" w:cs="Arial"/>
          <w:color w:val="000000"/>
        </w:rPr>
        <w:t xml:space="preserve"> má mimo jiné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právo uchovávat a zveřejňovat osobní údaje v této smlouvě obsažené.</w:t>
      </w:r>
    </w:p>
    <w:p w:rsidRPr="00AB29BD" w:rsidR="00485F92" w:rsidP="001D0FDE" w:rsidRDefault="00485F92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prohlašují, že skutečnosti uvedené v této smlouvě nepovažují za obchodní tajemství ve smyslu ustanovení § 504 zákona č. 89/2012 Sb. a udělují svolení k jejich užití a zveřejnění bez stanovení jakýchkoli dalších podmínek. Zveřejnění smlouvy v registru smluv zajistí objednatel.</w:t>
      </w:r>
    </w:p>
    <w:p w:rsidRPr="00AB29BD" w:rsidR="00210256" w:rsidP="00E36B8A" w:rsidRDefault="00634F78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 uzavření této smlouvy rozhodla rada města dne …… na svém ….. jednání usnesením č. RM/</w:t>
      </w:r>
      <w:proofErr w:type="gramStart"/>
      <w:r w:rsidRPr="00AB29BD">
        <w:rPr>
          <w:rFonts w:ascii="Trebuchet MS" w:hAnsi="Trebuchet MS" w:cs="Arial"/>
          <w:color w:val="000000"/>
        </w:rPr>
        <w:t>…../…</w:t>
      </w:r>
      <w:proofErr w:type="gramEnd"/>
      <w:r w:rsidRPr="00AB29BD">
        <w:rPr>
          <w:rFonts w:ascii="Trebuchet MS" w:hAnsi="Trebuchet MS" w:cs="Arial"/>
          <w:color w:val="000000"/>
        </w:rPr>
        <w:t>...</w:t>
      </w:r>
    </w:p>
    <w:p w:rsidRPr="00AB29BD" w:rsidR="00E36B8A" w:rsidP="00E36B8A" w:rsidRDefault="00E36B8A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Pr="00AB29BD" w:rsidR="00E36B8A" w:rsidP="00E36B8A" w:rsidRDefault="00E36B8A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="00210256" w:rsidP="00210256" w:rsidRDefault="009513E6">
      <w:pPr>
        <w:ind w:left="360" w:firstLine="360"/>
        <w:rPr>
          <w:rFonts w:ascii="Trebuchet MS" w:hAnsi="Trebuchet MS" w:cs="Times New Roman"/>
        </w:rPr>
      </w:pPr>
      <w:r w:rsidRPr="00AB29BD">
        <w:rPr>
          <w:rFonts w:ascii="Trebuchet MS" w:hAnsi="Trebuchet MS" w:cs="Times New Roman"/>
        </w:rPr>
        <w:t xml:space="preserve">V      </w:t>
      </w:r>
      <w:r w:rsidR="00827478">
        <w:rPr>
          <w:rFonts w:ascii="Trebuchet MS" w:hAnsi="Trebuchet MS" w:cs="Times New Roman"/>
        </w:rPr>
        <w:t xml:space="preserve">           </w:t>
      </w:r>
      <w:r w:rsidRPr="00AB29BD">
        <w:rPr>
          <w:rFonts w:ascii="Trebuchet MS" w:hAnsi="Trebuchet MS" w:cs="Times New Roman"/>
        </w:rPr>
        <w:t xml:space="preserve">  </w:t>
      </w:r>
      <w:proofErr w:type="gramStart"/>
      <w:r w:rsidRPr="00AB29BD" w:rsidR="00210256">
        <w:rPr>
          <w:rFonts w:ascii="Trebuchet MS" w:hAnsi="Trebuchet MS" w:cs="Times New Roman"/>
        </w:rPr>
        <w:t>dne</w:t>
      </w:r>
      <w:proofErr w:type="gramEnd"/>
      <w:r w:rsidRPr="00AB29BD" w:rsidR="00210256">
        <w:rPr>
          <w:rFonts w:ascii="Trebuchet MS" w:hAnsi="Trebuchet MS" w:cs="Times New Roman"/>
        </w:rPr>
        <w:t>:  ………….201</w:t>
      </w:r>
      <w:r w:rsidR="00CC341C">
        <w:rPr>
          <w:rFonts w:ascii="Trebuchet MS" w:hAnsi="Trebuchet MS" w:cs="Times New Roman"/>
        </w:rPr>
        <w:t>8</w:t>
      </w:r>
      <w:r w:rsidRPr="00AB29BD" w:rsidR="00210256">
        <w:rPr>
          <w:rFonts w:ascii="Trebuchet MS" w:hAnsi="Trebuchet MS" w:cs="Times New Roman"/>
        </w:rPr>
        <w:tab/>
      </w:r>
      <w:r w:rsidRPr="00AB29BD" w:rsidR="00210256">
        <w:rPr>
          <w:rFonts w:ascii="Trebuchet MS" w:hAnsi="Trebuchet MS" w:cs="Times New Roman"/>
        </w:rPr>
        <w:tab/>
      </w:r>
      <w:r w:rsidRPr="00AB29BD" w:rsidR="00210256">
        <w:rPr>
          <w:rFonts w:ascii="Trebuchet MS" w:hAnsi="Trebuchet MS" w:cs="Times New Roman"/>
        </w:rPr>
        <w:tab/>
        <w:t>V</w:t>
      </w:r>
      <w:r w:rsidRPr="00AB29BD">
        <w:rPr>
          <w:rFonts w:ascii="Trebuchet MS" w:hAnsi="Trebuchet MS" w:cs="Times New Roman"/>
        </w:rPr>
        <w:t xml:space="preserve">     </w:t>
      </w:r>
      <w:r w:rsidR="00827478">
        <w:rPr>
          <w:rFonts w:ascii="Trebuchet MS" w:hAnsi="Trebuchet MS" w:cs="Times New Roman"/>
        </w:rPr>
        <w:t xml:space="preserve">      </w:t>
      </w:r>
      <w:r w:rsidR="004642D6">
        <w:rPr>
          <w:rFonts w:ascii="Trebuchet MS" w:hAnsi="Trebuchet MS" w:cs="Times New Roman"/>
        </w:rPr>
        <w:t xml:space="preserve"> </w:t>
      </w:r>
      <w:r w:rsidR="00827478">
        <w:rPr>
          <w:rFonts w:ascii="Trebuchet MS" w:hAnsi="Trebuchet MS" w:cs="Times New Roman"/>
        </w:rPr>
        <w:t xml:space="preserve">   </w:t>
      </w:r>
      <w:r w:rsidRPr="00AB29BD">
        <w:rPr>
          <w:rFonts w:ascii="Trebuchet MS" w:hAnsi="Trebuchet MS" w:cs="Times New Roman"/>
        </w:rPr>
        <w:t xml:space="preserve">   </w:t>
      </w:r>
      <w:r w:rsidRPr="00AB29BD" w:rsidR="00210256">
        <w:rPr>
          <w:rFonts w:ascii="Trebuchet MS" w:hAnsi="Trebuchet MS" w:cs="Times New Roman"/>
        </w:rPr>
        <w:t>dne: ………….201</w:t>
      </w:r>
      <w:r w:rsidR="00CC341C">
        <w:rPr>
          <w:rFonts w:ascii="Trebuchet MS" w:hAnsi="Trebuchet MS" w:cs="Times New Roman"/>
        </w:rPr>
        <w:t>8</w:t>
      </w:r>
    </w:p>
    <w:p w:rsidRPr="00AB29BD" w:rsidR="004642D6" w:rsidP="00210256" w:rsidRDefault="004642D6">
      <w:pPr>
        <w:ind w:left="360" w:firstLine="360"/>
        <w:rPr>
          <w:rFonts w:ascii="Trebuchet MS" w:hAnsi="Trebuchet MS" w:cs="Times New Roman"/>
        </w:rPr>
      </w:pPr>
    </w:p>
    <w:p w:rsidRPr="00AB29BD" w:rsidR="00210256" w:rsidP="00210256" w:rsidRDefault="00210256">
      <w:pPr>
        <w:ind w:left="540" w:firstLine="180"/>
        <w:rPr>
          <w:rFonts w:ascii="Trebuchet MS" w:hAnsi="Trebuchet MS" w:cs="Times New Roman"/>
        </w:rPr>
      </w:pPr>
      <w:r w:rsidRPr="00AB29BD">
        <w:rPr>
          <w:rFonts w:ascii="Trebuchet MS" w:hAnsi="Trebuchet MS" w:cs="Times New Roman"/>
        </w:rPr>
        <w:t>___________________</w:t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  <w:t>______________________</w:t>
      </w:r>
    </w:p>
    <w:p w:rsidRPr="00AB29BD" w:rsidR="00210256" w:rsidP="004642D6" w:rsidRDefault="009513E6">
      <w:pPr>
        <w:ind w:left="696" w:firstLine="720"/>
        <w:rPr>
          <w:rFonts w:ascii="Trebuchet MS" w:hAnsi="Trebuchet MS" w:cs="Times New Roman"/>
          <w:color w:val="000000"/>
        </w:rPr>
      </w:pPr>
      <w:r w:rsidRPr="00AB29BD">
        <w:rPr>
          <w:rFonts w:ascii="Trebuchet MS" w:hAnsi="Trebuchet MS" w:cs="Times New Roman"/>
          <w:color w:val="000000"/>
        </w:rPr>
        <w:t>zhotovitel</w:t>
      </w:r>
      <w:r w:rsidRPr="00AB29BD" w:rsidR="00210256">
        <w:rPr>
          <w:rFonts w:ascii="Trebuchet MS" w:hAnsi="Trebuchet MS" w:cs="Times New Roman"/>
          <w:color w:val="000000"/>
        </w:rPr>
        <w:tab/>
      </w:r>
      <w:r w:rsidRPr="00AB29BD" w:rsidR="00210256">
        <w:rPr>
          <w:rFonts w:ascii="Trebuchet MS" w:hAnsi="Trebuchet MS" w:cs="Times New Roman"/>
          <w:color w:val="000000"/>
        </w:rPr>
        <w:tab/>
      </w:r>
      <w:r w:rsidRPr="00AB29BD" w:rsidR="00210256">
        <w:rPr>
          <w:rFonts w:ascii="Trebuchet MS" w:hAnsi="Trebuchet MS" w:cs="Times New Roman"/>
          <w:color w:val="000000"/>
        </w:rPr>
        <w:tab/>
        <w:t xml:space="preserve">      </w:t>
      </w:r>
      <w:r w:rsidRPr="00AB29BD" w:rsidR="00210256">
        <w:rPr>
          <w:rFonts w:ascii="Trebuchet MS" w:hAnsi="Trebuchet MS" w:cs="Times New Roman"/>
          <w:color w:val="000000"/>
        </w:rPr>
        <w:tab/>
      </w:r>
      <w:r w:rsidRPr="00AB29BD" w:rsidR="00210256">
        <w:rPr>
          <w:rFonts w:ascii="Trebuchet MS" w:hAnsi="Trebuchet MS" w:cs="Times New Roman"/>
          <w:color w:val="000000"/>
        </w:rPr>
        <w:tab/>
      </w:r>
      <w:r w:rsidR="004642D6">
        <w:rPr>
          <w:rFonts w:ascii="Trebuchet MS" w:hAnsi="Trebuchet MS" w:cs="Times New Roman"/>
          <w:color w:val="000000"/>
        </w:rPr>
        <w:t xml:space="preserve">    </w:t>
      </w:r>
      <w:r w:rsidRPr="00AB29BD" w:rsidR="00210256">
        <w:rPr>
          <w:rFonts w:ascii="Trebuchet MS" w:hAnsi="Trebuchet MS" w:cs="Times New Roman"/>
          <w:color w:val="000000"/>
        </w:rPr>
        <w:t xml:space="preserve">starosta města </w:t>
      </w:r>
      <w:r w:rsidRPr="00AB29BD" w:rsidR="001D0FDE">
        <w:rPr>
          <w:rFonts w:ascii="Trebuchet MS" w:hAnsi="Trebuchet MS" w:cs="Times New Roman"/>
          <w:color w:val="000000"/>
        </w:rPr>
        <w:t>Bílovec</w:t>
      </w:r>
    </w:p>
    <w:sectPr w:rsidRPr="00AB29BD" w:rsidR="00210256" w:rsidSect="00A47C2C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9170C" w:rsidP="009E1A7F" w:rsidRDefault="00A9170C">
      <w:pPr>
        <w:spacing w:after="0" w:line="240" w:lineRule="auto"/>
      </w:pPr>
      <w:r>
        <w:separator/>
      </w:r>
    </w:p>
  </w:endnote>
  <w:endnote w:type="continuationSeparator" w:id="0">
    <w:p w:rsidR="00A9170C" w:rsidP="009E1A7F" w:rsidRDefault="00A9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C23433" w:rsidP="007C7386" w:rsidRDefault="002F01C6">
        <w:pPr>
          <w:pStyle w:val="Zpat"/>
          <w:jc w:val="right"/>
        </w:pPr>
        <w:r>
          <w:fldChar w:fldCharType="begin"/>
        </w:r>
        <w:r w:rsidR="00B623E4">
          <w:instrText xml:space="preserve"> PAGE   \* MERGEFORMAT </w:instrText>
        </w:r>
        <w:r>
          <w:fldChar w:fldCharType="separate"/>
        </w:r>
        <w:r w:rsidR="004024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9170C" w:rsidP="009E1A7F" w:rsidRDefault="00A9170C">
      <w:pPr>
        <w:spacing w:after="0" w:line="240" w:lineRule="auto"/>
      </w:pPr>
      <w:r>
        <w:separator/>
      </w:r>
    </w:p>
  </w:footnote>
  <w:footnote w:type="continuationSeparator" w:id="0">
    <w:p w:rsidR="00A9170C" w:rsidP="009E1A7F" w:rsidRDefault="00A9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D5DE3" w:rsidP="00ED5DE3" w:rsidRDefault="00ED5DE3">
    <w:pPr>
      <w:pStyle w:val="Zhlav"/>
      <w:tabs>
        <w:tab w:val="left" w:pos="708"/>
      </w:tabs>
      <w:jc w:val="right"/>
      <w:rPr>
        <w:rFonts w:ascii="Cambria" w:hAnsi="Cambria" w:cs="Cambria"/>
      </w:rPr>
    </w:pPr>
    <w:r>
      <w:rPr>
        <w:rFonts w:ascii="Microsoft Sans Serif" w:hAnsi="Microsoft Sans Serif" w:cs="Microsoft Sans Serif"/>
        <w:b/>
        <w:i/>
      </w:rPr>
      <w:t>Příloha č. 5</w:t>
    </w:r>
  </w:p>
  <w:p w:rsidRPr="00FA3376" w:rsidR="004B2A1A" w:rsidP="004B2A1A" w:rsidRDefault="004B2A1A">
    <w:pPr>
      <w:pStyle w:val="Zhlav"/>
      <w:tabs>
        <w:tab w:val="clear" w:pos="4536"/>
        <w:tab w:val="clear" w:pos="9072"/>
      </w:tabs>
      <w:rPr>
        <w:rFonts w:ascii="Cambria" w:hAnsi="Cambria" w:cs="Cambria"/>
      </w:rPr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446C3F49" wp14:editId="07C4B947">
          <wp:simplePos x="0" y="0"/>
          <wp:positionH relativeFrom="column">
            <wp:posOffset>3035300</wp:posOffset>
          </wp:positionH>
          <wp:positionV relativeFrom="paragraph">
            <wp:posOffset>102870</wp:posOffset>
          </wp:positionV>
          <wp:extent cx="2597150" cy="537210"/>
          <wp:effectExtent l="0" t="0" r="0" b="0"/>
          <wp:wrapTight wrapText="bothSides">
            <wp:wrapPolygon edited="false">
              <wp:start x="0" y="0"/>
              <wp:lineTo x="0" y="20681"/>
              <wp:lineTo x="21389" y="20681"/>
              <wp:lineTo x="21389" y="0"/>
              <wp:lineTo x="0" y="0"/>
            </wp:wrapPolygon>
          </wp:wrapTight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3376">
      <w:rPr>
        <w:rFonts w:ascii="Cambria" w:hAnsi="Cambria" w:cs="Cambria"/>
      </w:rPr>
      <w:t>Projekt je spolufinancován Evropskou unií</w:t>
    </w:r>
  </w:p>
  <w:p w:rsidRPr="00FA3376" w:rsidR="004B2A1A" w:rsidP="004B2A1A" w:rsidRDefault="004B2A1A">
    <w:pPr>
      <w:pStyle w:val="Zhlav"/>
      <w:tabs>
        <w:tab w:val="clear" w:pos="4536"/>
        <w:tab w:val="clear" w:pos="9072"/>
      </w:tabs>
      <w:rPr>
        <w:rFonts w:ascii="Cambria" w:hAnsi="Cambria" w:cs="Cambria"/>
      </w:rPr>
    </w:pPr>
    <w:r w:rsidRPr="00FA3376">
      <w:rPr>
        <w:rFonts w:ascii="Cambria" w:hAnsi="Cambria" w:cs="Cambria"/>
      </w:rPr>
      <w:t xml:space="preserve">z Evropského sociálního fondu </w:t>
    </w:r>
  </w:p>
  <w:p w:rsidRPr="00FA3376" w:rsidR="004B2A1A" w:rsidP="004B2A1A" w:rsidRDefault="004B2A1A">
    <w:pPr>
      <w:pStyle w:val="Zhlav"/>
      <w:tabs>
        <w:tab w:val="clear" w:pos="4536"/>
        <w:tab w:val="clear" w:pos="9072"/>
      </w:tabs>
      <w:rPr>
        <w:rFonts w:ascii="Cambria" w:hAnsi="Cambria" w:cs="Cambria"/>
      </w:rPr>
    </w:pPr>
    <w:r w:rsidRPr="00FA3376">
      <w:rPr>
        <w:rFonts w:ascii="Cambria" w:hAnsi="Cambria" w:cs="Cambria"/>
      </w:rPr>
      <w:t xml:space="preserve">prostřednictvím Operačního programu </w:t>
    </w:r>
  </w:p>
  <w:p w:rsidR="004B2A1A" w:rsidP="004B2A1A" w:rsidRDefault="004B2A1A">
    <w:pPr>
      <w:pStyle w:val="Zhlav"/>
    </w:pPr>
    <w:r w:rsidRPr="00FA3376">
      <w:rPr>
        <w:rFonts w:ascii="Cambria" w:hAnsi="Cambria" w:cs="Cambria"/>
      </w:rPr>
      <w:t>Zaměstnanost</w:t>
    </w:r>
  </w:p>
  <w:p w:rsidR="00C23433" w:rsidRDefault="00C2343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hybridMultilevel"/>
    <w:tmpl w:val="EAAAF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092CFE"/>
    <w:multiLevelType w:val="hybridMultilevel"/>
    <w:tmpl w:val="709CAF48"/>
    <w:lvl w:ilvl="0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>
    <w:nsid w:val="0C2E6CB7"/>
    <w:multiLevelType w:val="hybridMultilevel"/>
    <w:tmpl w:val="C8AC2668"/>
    <w:lvl w:ilvl="0" w:tplc="0ED8E03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0E8430F"/>
    <w:multiLevelType w:val="hybridMultilevel"/>
    <w:tmpl w:val="985C6970"/>
    <w:lvl w:ilvl="0" w:tplc="0ED8E03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B703B08"/>
    <w:multiLevelType w:val="hybridMultilevel"/>
    <w:tmpl w:val="07F6D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41F7"/>
    <w:multiLevelType w:val="hybridMultilevel"/>
    <w:tmpl w:val="C980E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A517F"/>
    <w:multiLevelType w:val="hybridMultilevel"/>
    <w:tmpl w:val="B98478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60C47"/>
    <w:multiLevelType w:val="hybridMultilevel"/>
    <w:tmpl w:val="BCF801D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281"/>
    <w:multiLevelType w:val="hybridMultilevel"/>
    <w:tmpl w:val="E7C62514"/>
    <w:lvl w:ilvl="0" w:tplc="04050001">
      <w:start w:val="1"/>
      <w:numFmt w:val="bullet"/>
      <w:lvlText w:val=""/>
      <w:lvlJc w:val="left"/>
      <w:pPr>
        <w:ind w:left="16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3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05" w:hanging="360"/>
      </w:pPr>
      <w:rPr>
        <w:rFonts w:hint="default" w:ascii="Wingdings" w:hAnsi="Wingdings"/>
      </w:rPr>
    </w:lvl>
  </w:abstractNum>
  <w:abstractNum w:abstractNumId="13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C3CAB"/>
    <w:multiLevelType w:val="hybridMultilevel"/>
    <w:tmpl w:val="64661834"/>
    <w:lvl w:ilvl="0" w:tplc="A09A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AA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6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53CDC"/>
    <w:multiLevelType w:val="hybridMultilevel"/>
    <w:tmpl w:val="45042302"/>
    <w:lvl w:ilvl="0" w:tplc="53845C32">
      <w:start w:val="1"/>
      <w:numFmt w:val="lowerLetter"/>
      <w:lvlText w:val="%1)"/>
      <w:lvlJc w:val="left"/>
      <w:pPr>
        <w:ind w:left="3642" w:hanging="360"/>
      </w:pPr>
      <w:rPr>
        <w:b/>
      </w:rPr>
    </w:lvl>
    <w:lvl w:ilvl="1" w:tplc="1A742BFC">
      <w:start w:val="1"/>
      <w:numFmt w:val="decimal"/>
      <w:lvlText w:val="%2."/>
      <w:lvlJc w:val="left"/>
      <w:pPr>
        <w:ind w:left="4362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5082" w:hanging="180"/>
      </w:pPr>
    </w:lvl>
    <w:lvl w:ilvl="3" w:tplc="0405000F" w:tentative="true">
      <w:start w:val="1"/>
      <w:numFmt w:val="decimal"/>
      <w:lvlText w:val="%4."/>
      <w:lvlJc w:val="left"/>
      <w:pPr>
        <w:ind w:left="5802" w:hanging="360"/>
      </w:pPr>
    </w:lvl>
    <w:lvl w:ilvl="4" w:tplc="04050019" w:tentative="true">
      <w:start w:val="1"/>
      <w:numFmt w:val="lowerLetter"/>
      <w:lvlText w:val="%5."/>
      <w:lvlJc w:val="left"/>
      <w:pPr>
        <w:ind w:left="6522" w:hanging="360"/>
      </w:pPr>
    </w:lvl>
    <w:lvl w:ilvl="5" w:tplc="0405001B" w:tentative="true">
      <w:start w:val="1"/>
      <w:numFmt w:val="lowerRoman"/>
      <w:lvlText w:val="%6."/>
      <w:lvlJc w:val="right"/>
      <w:pPr>
        <w:ind w:left="7242" w:hanging="180"/>
      </w:pPr>
    </w:lvl>
    <w:lvl w:ilvl="6" w:tplc="0405000F" w:tentative="true">
      <w:start w:val="1"/>
      <w:numFmt w:val="decimal"/>
      <w:lvlText w:val="%7."/>
      <w:lvlJc w:val="left"/>
      <w:pPr>
        <w:ind w:left="7962" w:hanging="360"/>
      </w:pPr>
    </w:lvl>
    <w:lvl w:ilvl="7" w:tplc="04050019" w:tentative="true">
      <w:start w:val="1"/>
      <w:numFmt w:val="lowerLetter"/>
      <w:lvlText w:val="%8."/>
      <w:lvlJc w:val="left"/>
      <w:pPr>
        <w:ind w:left="8682" w:hanging="360"/>
      </w:pPr>
    </w:lvl>
    <w:lvl w:ilvl="8" w:tplc="0405001B" w:tentative="true">
      <w:start w:val="1"/>
      <w:numFmt w:val="lowerRoman"/>
      <w:lvlText w:val="%9."/>
      <w:lvlJc w:val="right"/>
      <w:pPr>
        <w:ind w:left="9402" w:hanging="180"/>
      </w:pPr>
    </w:lvl>
  </w:abstractNum>
  <w:abstractNum w:abstractNumId="18">
    <w:nsid w:val="4E5D196D"/>
    <w:multiLevelType w:val="hybridMultilevel"/>
    <w:tmpl w:val="4A564444"/>
    <w:lvl w:ilvl="0" w:tplc="413E5BBC">
      <w:start w:val="1"/>
      <w:numFmt w:val="bullet"/>
      <w:lvlText w:val=""/>
      <w:lvlJc w:val="left"/>
      <w:pPr>
        <w:ind w:left="128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0D663CA"/>
    <w:multiLevelType w:val="hybridMultilevel"/>
    <w:tmpl w:val="F954D75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35C33"/>
    <w:multiLevelType w:val="hybridMultilevel"/>
    <w:tmpl w:val="2C3C745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4E933F5"/>
    <w:multiLevelType w:val="hybridMultilevel"/>
    <w:tmpl w:val="9C90E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301D"/>
    <w:multiLevelType w:val="hybridMultilevel"/>
    <w:tmpl w:val="7A7AF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8F42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DE83459"/>
    <w:multiLevelType w:val="multilevel"/>
    <w:tmpl w:val="D9DEC1CE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7"/>
        </w:tabs>
        <w:ind w:left="108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9"/>
        </w:tabs>
        <w:ind w:left="143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7">
    <w:nsid w:val="6FE024B1"/>
    <w:multiLevelType w:val="hybridMultilevel"/>
    <w:tmpl w:val="A106E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52C4C"/>
    <w:multiLevelType w:val="hybridMultilevel"/>
    <w:tmpl w:val="51C69B6C"/>
    <w:lvl w:ilvl="0" w:tplc="04050015">
      <w:start w:val="1"/>
      <w:numFmt w:val="upperLetter"/>
      <w:lvlText w:val="%1."/>
      <w:lvlJc w:val="left"/>
      <w:pPr>
        <w:ind w:left="1481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20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2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4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6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8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0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2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41" w:hanging="360"/>
      </w:pPr>
      <w:rPr>
        <w:rFonts w:hint="default" w:ascii="Wingdings" w:hAnsi="Wingdings"/>
      </w:rPr>
    </w:lvl>
  </w:abstractNum>
  <w:abstractNum w:abstractNumId="29">
    <w:nsid w:val="77E316F8"/>
    <w:multiLevelType w:val="hybridMultilevel"/>
    <w:tmpl w:val="AAD435B0"/>
    <w:lvl w:ilvl="0" w:tplc="057479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93956E8"/>
    <w:multiLevelType w:val="multilevel"/>
    <w:tmpl w:val="B420D666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false"/>
        <w:bCs w:val="false"/>
        <w:sz w:val="20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false"/>
        <w:bCs w:val="fals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false"/>
        <w:bCs w:val="fals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C8B3838"/>
    <w:multiLevelType w:val="hybridMultilevel"/>
    <w:tmpl w:val="9AE828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F924D50"/>
    <w:multiLevelType w:val="hybridMultilevel"/>
    <w:tmpl w:val="01C8B32E"/>
    <w:lvl w:ilvl="0" w:tplc="75C2015C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22"/>
  </w:num>
  <w:num w:numId="5">
    <w:abstractNumId w:val="32"/>
  </w:num>
  <w:num w:numId="6">
    <w:abstractNumId w:val="21"/>
  </w:num>
  <w:num w:numId="7">
    <w:abstractNumId w:val="17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  <w:num w:numId="18">
    <w:abstractNumId w:val="8"/>
  </w:num>
  <w:num w:numId="19">
    <w:abstractNumId w:val="16"/>
  </w:num>
  <w:num w:numId="20">
    <w:abstractNumId w:val="24"/>
  </w:num>
  <w:num w:numId="21">
    <w:abstractNumId w:val="20"/>
  </w:num>
  <w:num w:numId="22">
    <w:abstractNumId w:val="27"/>
  </w:num>
  <w:num w:numId="23">
    <w:abstractNumId w:val="23"/>
  </w:num>
  <w:num w:numId="24">
    <w:abstractNumId w:val="6"/>
  </w:num>
  <w:num w:numId="25">
    <w:abstractNumId w:val="12"/>
  </w:num>
  <w:num w:numId="26">
    <w:abstractNumId w:val="3"/>
  </w:num>
  <w:num w:numId="27">
    <w:abstractNumId w:val="19"/>
  </w:num>
  <w:num w:numId="28">
    <w:abstractNumId w:val="31"/>
  </w:num>
  <w:num w:numId="29">
    <w:abstractNumId w:val="28"/>
  </w:num>
  <w:num w:numId="30">
    <w:abstractNumId w:val="15"/>
  </w:num>
  <w:num w:numId="31">
    <w:abstractNumId w:val="25"/>
  </w:num>
  <w:num w:numId="32">
    <w:abstractNumId w:val="26"/>
  </w:num>
  <w:num w:numId="3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879"/>
    <w:rsid w:val="00000430"/>
    <w:rsid w:val="0000381F"/>
    <w:rsid w:val="0001041E"/>
    <w:rsid w:val="00011B4A"/>
    <w:rsid w:val="00017DF2"/>
    <w:rsid w:val="0002526C"/>
    <w:rsid w:val="000306E8"/>
    <w:rsid w:val="00046570"/>
    <w:rsid w:val="0005694B"/>
    <w:rsid w:val="000649E9"/>
    <w:rsid w:val="000733B6"/>
    <w:rsid w:val="00092ECF"/>
    <w:rsid w:val="00096CDF"/>
    <w:rsid w:val="000A1B35"/>
    <w:rsid w:val="000A37D5"/>
    <w:rsid w:val="000A4A42"/>
    <w:rsid w:val="000B2CE1"/>
    <w:rsid w:val="000B791F"/>
    <w:rsid w:val="000C7BC6"/>
    <w:rsid w:val="000D0D23"/>
    <w:rsid w:val="000E20AE"/>
    <w:rsid w:val="00105493"/>
    <w:rsid w:val="00106019"/>
    <w:rsid w:val="00114637"/>
    <w:rsid w:val="00120281"/>
    <w:rsid w:val="00153E10"/>
    <w:rsid w:val="00176611"/>
    <w:rsid w:val="001A779F"/>
    <w:rsid w:val="001B53DA"/>
    <w:rsid w:val="001C25E8"/>
    <w:rsid w:val="001D04B0"/>
    <w:rsid w:val="001D0FDE"/>
    <w:rsid w:val="001D7DEE"/>
    <w:rsid w:val="00204080"/>
    <w:rsid w:val="00210256"/>
    <w:rsid w:val="0022118E"/>
    <w:rsid w:val="00222493"/>
    <w:rsid w:val="00224CC4"/>
    <w:rsid w:val="00234BAB"/>
    <w:rsid w:val="00235A64"/>
    <w:rsid w:val="00245631"/>
    <w:rsid w:val="0025187C"/>
    <w:rsid w:val="00267AF2"/>
    <w:rsid w:val="002A3B06"/>
    <w:rsid w:val="002B5535"/>
    <w:rsid w:val="002C2CD6"/>
    <w:rsid w:val="002C3D32"/>
    <w:rsid w:val="002C450B"/>
    <w:rsid w:val="002F01C6"/>
    <w:rsid w:val="00306ECF"/>
    <w:rsid w:val="00325BA2"/>
    <w:rsid w:val="0032721C"/>
    <w:rsid w:val="00332A00"/>
    <w:rsid w:val="00344BF6"/>
    <w:rsid w:val="003508EF"/>
    <w:rsid w:val="003515E2"/>
    <w:rsid w:val="00361B24"/>
    <w:rsid w:val="00382B3B"/>
    <w:rsid w:val="0038627C"/>
    <w:rsid w:val="003A0298"/>
    <w:rsid w:val="003A219E"/>
    <w:rsid w:val="003B3DD3"/>
    <w:rsid w:val="003B7398"/>
    <w:rsid w:val="003E5131"/>
    <w:rsid w:val="003E59DD"/>
    <w:rsid w:val="00402439"/>
    <w:rsid w:val="00405B6A"/>
    <w:rsid w:val="00414898"/>
    <w:rsid w:val="004206D5"/>
    <w:rsid w:val="004429E1"/>
    <w:rsid w:val="004472DD"/>
    <w:rsid w:val="004606BF"/>
    <w:rsid w:val="00464008"/>
    <w:rsid w:val="004642D6"/>
    <w:rsid w:val="00475024"/>
    <w:rsid w:val="00476393"/>
    <w:rsid w:val="00481BAA"/>
    <w:rsid w:val="00485F92"/>
    <w:rsid w:val="0049382E"/>
    <w:rsid w:val="004A0D97"/>
    <w:rsid w:val="004A7D77"/>
    <w:rsid w:val="004B2A1A"/>
    <w:rsid w:val="004C0862"/>
    <w:rsid w:val="004C29CE"/>
    <w:rsid w:val="004C46D7"/>
    <w:rsid w:val="004C4F09"/>
    <w:rsid w:val="004C7F6E"/>
    <w:rsid w:val="004D1EDD"/>
    <w:rsid w:val="004F1EC6"/>
    <w:rsid w:val="004F4C31"/>
    <w:rsid w:val="005179DC"/>
    <w:rsid w:val="005217F3"/>
    <w:rsid w:val="005234EE"/>
    <w:rsid w:val="005236CC"/>
    <w:rsid w:val="005258F7"/>
    <w:rsid w:val="005366D7"/>
    <w:rsid w:val="00552F7F"/>
    <w:rsid w:val="00560014"/>
    <w:rsid w:val="00562D15"/>
    <w:rsid w:val="00564B71"/>
    <w:rsid w:val="00564C09"/>
    <w:rsid w:val="00586744"/>
    <w:rsid w:val="0058674B"/>
    <w:rsid w:val="00593F8D"/>
    <w:rsid w:val="00595002"/>
    <w:rsid w:val="005A7298"/>
    <w:rsid w:val="005B1860"/>
    <w:rsid w:val="005C02BD"/>
    <w:rsid w:val="005C2359"/>
    <w:rsid w:val="005D1037"/>
    <w:rsid w:val="005D1B5D"/>
    <w:rsid w:val="005E153D"/>
    <w:rsid w:val="005E58E3"/>
    <w:rsid w:val="005F744E"/>
    <w:rsid w:val="005F757E"/>
    <w:rsid w:val="00606B42"/>
    <w:rsid w:val="00606BB4"/>
    <w:rsid w:val="00610B9A"/>
    <w:rsid w:val="00632756"/>
    <w:rsid w:val="00633B82"/>
    <w:rsid w:val="00634F78"/>
    <w:rsid w:val="0064402E"/>
    <w:rsid w:val="0064511D"/>
    <w:rsid w:val="00647F43"/>
    <w:rsid w:val="00663176"/>
    <w:rsid w:val="00667BF9"/>
    <w:rsid w:val="00683C53"/>
    <w:rsid w:val="006958D8"/>
    <w:rsid w:val="006A1DC5"/>
    <w:rsid w:val="006A6D60"/>
    <w:rsid w:val="006B0DDD"/>
    <w:rsid w:val="006C0115"/>
    <w:rsid w:val="006C7352"/>
    <w:rsid w:val="00700B48"/>
    <w:rsid w:val="0071420C"/>
    <w:rsid w:val="00714AF7"/>
    <w:rsid w:val="00730879"/>
    <w:rsid w:val="00741BEF"/>
    <w:rsid w:val="0074519D"/>
    <w:rsid w:val="00754A7D"/>
    <w:rsid w:val="00754C26"/>
    <w:rsid w:val="0076229A"/>
    <w:rsid w:val="007716B8"/>
    <w:rsid w:val="00780749"/>
    <w:rsid w:val="00794995"/>
    <w:rsid w:val="007A757B"/>
    <w:rsid w:val="007C7386"/>
    <w:rsid w:val="00813FD7"/>
    <w:rsid w:val="00824505"/>
    <w:rsid w:val="00827478"/>
    <w:rsid w:val="00836A43"/>
    <w:rsid w:val="008555D7"/>
    <w:rsid w:val="00862B21"/>
    <w:rsid w:val="00874443"/>
    <w:rsid w:val="00891ABC"/>
    <w:rsid w:val="008925C3"/>
    <w:rsid w:val="008C36FE"/>
    <w:rsid w:val="008C5297"/>
    <w:rsid w:val="008D19FA"/>
    <w:rsid w:val="008D45B9"/>
    <w:rsid w:val="008F1DEB"/>
    <w:rsid w:val="008F4E64"/>
    <w:rsid w:val="0090238F"/>
    <w:rsid w:val="00912918"/>
    <w:rsid w:val="009215F1"/>
    <w:rsid w:val="0092429B"/>
    <w:rsid w:val="009438E0"/>
    <w:rsid w:val="00947980"/>
    <w:rsid w:val="009513E6"/>
    <w:rsid w:val="00953D33"/>
    <w:rsid w:val="009548EE"/>
    <w:rsid w:val="00960BFB"/>
    <w:rsid w:val="00975385"/>
    <w:rsid w:val="00980945"/>
    <w:rsid w:val="00983680"/>
    <w:rsid w:val="00987A48"/>
    <w:rsid w:val="00991017"/>
    <w:rsid w:val="009B0801"/>
    <w:rsid w:val="009B2D3C"/>
    <w:rsid w:val="009B6549"/>
    <w:rsid w:val="009D119B"/>
    <w:rsid w:val="009D2660"/>
    <w:rsid w:val="009D41F2"/>
    <w:rsid w:val="009D5344"/>
    <w:rsid w:val="009E1A7F"/>
    <w:rsid w:val="009E7E66"/>
    <w:rsid w:val="009F02E2"/>
    <w:rsid w:val="00A07722"/>
    <w:rsid w:val="00A11F80"/>
    <w:rsid w:val="00A1766D"/>
    <w:rsid w:val="00A22DCC"/>
    <w:rsid w:val="00A3325C"/>
    <w:rsid w:val="00A37339"/>
    <w:rsid w:val="00A47C2C"/>
    <w:rsid w:val="00A5731C"/>
    <w:rsid w:val="00A6053F"/>
    <w:rsid w:val="00A70960"/>
    <w:rsid w:val="00A710FC"/>
    <w:rsid w:val="00A71D5E"/>
    <w:rsid w:val="00A72398"/>
    <w:rsid w:val="00A74AFA"/>
    <w:rsid w:val="00A8209D"/>
    <w:rsid w:val="00A87AED"/>
    <w:rsid w:val="00A87E24"/>
    <w:rsid w:val="00A9170C"/>
    <w:rsid w:val="00AB29BD"/>
    <w:rsid w:val="00AB42B6"/>
    <w:rsid w:val="00AB4EBD"/>
    <w:rsid w:val="00AB5D86"/>
    <w:rsid w:val="00AC3BCF"/>
    <w:rsid w:val="00AD53DC"/>
    <w:rsid w:val="00AE0675"/>
    <w:rsid w:val="00B174A6"/>
    <w:rsid w:val="00B26C9D"/>
    <w:rsid w:val="00B4135C"/>
    <w:rsid w:val="00B448DD"/>
    <w:rsid w:val="00B46016"/>
    <w:rsid w:val="00B5570B"/>
    <w:rsid w:val="00B623E4"/>
    <w:rsid w:val="00B663C0"/>
    <w:rsid w:val="00B67F50"/>
    <w:rsid w:val="00B7149F"/>
    <w:rsid w:val="00B7742E"/>
    <w:rsid w:val="00B776EA"/>
    <w:rsid w:val="00BD4AD1"/>
    <w:rsid w:val="00BE19C2"/>
    <w:rsid w:val="00BE609C"/>
    <w:rsid w:val="00BF0894"/>
    <w:rsid w:val="00C0644F"/>
    <w:rsid w:val="00C0680F"/>
    <w:rsid w:val="00C10145"/>
    <w:rsid w:val="00C13C58"/>
    <w:rsid w:val="00C16588"/>
    <w:rsid w:val="00C23433"/>
    <w:rsid w:val="00C54405"/>
    <w:rsid w:val="00C72C68"/>
    <w:rsid w:val="00C812DB"/>
    <w:rsid w:val="00C87EC8"/>
    <w:rsid w:val="00CA1E8D"/>
    <w:rsid w:val="00CA46CF"/>
    <w:rsid w:val="00CB2297"/>
    <w:rsid w:val="00CB31E8"/>
    <w:rsid w:val="00CC341C"/>
    <w:rsid w:val="00CC58B2"/>
    <w:rsid w:val="00CD38E1"/>
    <w:rsid w:val="00CD6482"/>
    <w:rsid w:val="00CE16F5"/>
    <w:rsid w:val="00D007E9"/>
    <w:rsid w:val="00D00B35"/>
    <w:rsid w:val="00D03123"/>
    <w:rsid w:val="00D166E9"/>
    <w:rsid w:val="00D2131C"/>
    <w:rsid w:val="00D27AFF"/>
    <w:rsid w:val="00D73CB8"/>
    <w:rsid w:val="00D91816"/>
    <w:rsid w:val="00DA45EA"/>
    <w:rsid w:val="00DC3E06"/>
    <w:rsid w:val="00DC5F00"/>
    <w:rsid w:val="00DE223F"/>
    <w:rsid w:val="00DE2BA8"/>
    <w:rsid w:val="00DF322E"/>
    <w:rsid w:val="00DF37DC"/>
    <w:rsid w:val="00DF7028"/>
    <w:rsid w:val="00E0201A"/>
    <w:rsid w:val="00E03D5A"/>
    <w:rsid w:val="00E06696"/>
    <w:rsid w:val="00E1116B"/>
    <w:rsid w:val="00E119C8"/>
    <w:rsid w:val="00E13DE4"/>
    <w:rsid w:val="00E17926"/>
    <w:rsid w:val="00E20D8D"/>
    <w:rsid w:val="00E36B8A"/>
    <w:rsid w:val="00E37EF5"/>
    <w:rsid w:val="00E40610"/>
    <w:rsid w:val="00E54350"/>
    <w:rsid w:val="00E86270"/>
    <w:rsid w:val="00E9240A"/>
    <w:rsid w:val="00EA16B2"/>
    <w:rsid w:val="00EC3F48"/>
    <w:rsid w:val="00ED5347"/>
    <w:rsid w:val="00ED5DE3"/>
    <w:rsid w:val="00EF2F2E"/>
    <w:rsid w:val="00F021D6"/>
    <w:rsid w:val="00F02DBC"/>
    <w:rsid w:val="00F06093"/>
    <w:rsid w:val="00F07794"/>
    <w:rsid w:val="00F22C37"/>
    <w:rsid w:val="00F32973"/>
    <w:rsid w:val="00F5473E"/>
    <w:rsid w:val="00F658DE"/>
    <w:rsid w:val="00F72AF4"/>
    <w:rsid w:val="00F75377"/>
    <w:rsid w:val="00F77F3A"/>
    <w:rsid w:val="00F91B50"/>
    <w:rsid w:val="00FA768B"/>
    <w:rsid w:val="00FA7DC2"/>
    <w:rsid w:val="00FB32FE"/>
    <w:rsid w:val="00FB625C"/>
    <w:rsid w:val="00FC2C23"/>
    <w:rsid w:val="00FC5057"/>
    <w:rsid w:val="00FC6553"/>
    <w:rsid w:val="00FE091D"/>
    <w:rsid w:val="00FF0FDE"/>
    <w:rsid w:val="00FF40C6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2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05493"/>
  </w:style>
  <w:style w:type="paragraph" w:styleId="Nadpis1">
    <w:name w:val="heading 1"/>
    <w:basedOn w:val="Normln"/>
    <w:next w:val="Normln"/>
    <w:link w:val="Nadpis1Char"/>
    <w:qFormat/>
    <w:rsid w:val="00FB32FE"/>
    <w:pPr>
      <w:keepNext/>
      <w:keepLines/>
      <w:pageBreakBefore/>
      <w:numPr>
        <w:numId w:val="33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B32FE"/>
    <w:pPr>
      <w:keepNext/>
      <w:keepLines/>
      <w:numPr>
        <w:ilvl w:val="1"/>
        <w:numId w:val="33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B32FE"/>
    <w:pPr>
      <w:keepNext/>
      <w:keepLines/>
      <w:numPr>
        <w:ilvl w:val="2"/>
        <w:numId w:val="33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qFormat/>
    <w:rsid w:val="00FB32FE"/>
    <w:pPr>
      <w:keepNext/>
      <w:keepLines/>
      <w:numPr>
        <w:ilvl w:val="3"/>
        <w:numId w:val="33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FB32FE"/>
    <w:pPr>
      <w:keepNext/>
      <w:keepLines/>
      <w:numPr>
        <w:ilvl w:val="4"/>
        <w:numId w:val="33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FB32FE"/>
    <w:pPr>
      <w:keepNext/>
      <w:keepLines/>
      <w:numPr>
        <w:ilvl w:val="5"/>
        <w:numId w:val="33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nhideWhenUsed/>
    <w:qFormat/>
    <w:rsid w:val="00FB32FE"/>
    <w:pPr>
      <w:keepNext/>
      <w:keepLines/>
      <w:numPr>
        <w:ilvl w:val="6"/>
        <w:numId w:val="33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FB32FE"/>
    <w:pPr>
      <w:keepNext/>
      <w:keepLines/>
      <w:numPr>
        <w:ilvl w:val="7"/>
        <w:numId w:val="33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B32FE"/>
    <w:pPr>
      <w:keepNext/>
      <w:keepLines/>
      <w:numPr>
        <w:ilvl w:val="8"/>
        <w:numId w:val="33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9215F1"/>
  </w:style>
  <w:style w:type="character" w:styleId="Nadpis1Char" w:customStyle="true">
    <w:name w:val="Nadpis 1 Char"/>
    <w:basedOn w:val="Standardnpsmoodstavce"/>
    <w:link w:val="Nadpis1"/>
    <w:rsid w:val="00FB32FE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FB32FE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FB32FE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rsid w:val="00FB32FE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FB32FE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FB32FE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rsid w:val="00FB32FE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rsid w:val="00FB32FE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rsid w:val="00FB32FE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9215F1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44543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mailto:dagmar.rysova@bilovec.cz" Type="http://schemas.openxmlformats.org/officeDocument/2006/relationships/hyperlink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mailto:pavel.mrva@bilovec.cz" Type="http://schemas.openxmlformats.org/officeDocument/2006/relationships/hyperlink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bilovec.cz/vismo/zobraz_dok.asp?id_org=442&amp;id_ktg=1048&amp;archiv=0" Type="http://schemas.openxmlformats.org/officeDocument/2006/relationships/hyperlink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5"/>
    <Relationship TargetMode="External" Target="mailto:dagmar.rysova@bilovec.cz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mailto:blanka.korbelova@bilovec.cz%20" Type="http://schemas.openxmlformats.org/officeDocument/2006/relationships/hyperlink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344722-570E-412D-BCA3-8ACA5B0980C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7</properties:Pages>
  <properties:Words>2872</properties:Words>
  <properties:Characters>16946</properties:Characters>
  <properties:Lines>141</properties:Lines>
  <properties:Paragraphs>39</properties:Paragraphs>
  <properties:TotalTime>67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2017-09-06T11:27:00Z</dcterms:created>
  <dc:creator/>
  <cp:lastModifiedBy/>
  <cp:lastPrinted>2017-03-09T16:08:00Z</cp:lastPrinted>
  <dcterms:modified xmlns:xsi="http://www.w3.org/2001/XMLSchema-instance" xsi:type="dcterms:W3CDTF">2018-01-02T10:41:00Z</dcterms:modified>
  <cp:revision>20</cp:revision>
</cp:coreProperties>
</file>