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1F" w:rsidRPr="00760CA8" w:rsidRDefault="00D8321F" w:rsidP="00D8321F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Rozdělení veřejné podpory / podpory de minimis  v rámci projektu</w:t>
      </w:r>
    </w:p>
    <w:p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617"/>
      </w:tblGrid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Příjemce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</w:tbl>
    <w:p w:rsidR="00D8321F" w:rsidRPr="00760CA8" w:rsidRDefault="00D8321F" w:rsidP="00D8321F">
      <w:pPr>
        <w:spacing w:after="120"/>
        <w:rPr>
          <w:rFonts w:ascii="Arial" w:hAnsi="Arial" w:cs="Arial"/>
        </w:rPr>
      </w:pPr>
    </w:p>
    <w:p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5"/>
      </w:tblGrid>
      <w:tr w:rsidR="00D8321F" w:rsidRPr="00760CA8" w:rsidTr="00D9665B">
        <w:tc>
          <w:tcPr>
            <w:tcW w:w="9167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Popis logiky rozdělení podpory mezi subjekty rámci projektu:</w:t>
            </w:r>
          </w:p>
          <w:p w:rsidR="00D8321F" w:rsidRPr="00760CA8" w:rsidRDefault="00D8321F" w:rsidP="00D9665B">
            <w:pPr>
              <w:pStyle w:val="Tabulkatext13"/>
              <w:rPr>
                <w:i/>
              </w:rPr>
            </w:pPr>
            <w:r w:rsidRPr="00760CA8"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D8321F" w:rsidRPr="00760CA8" w:rsidRDefault="00D8321F" w:rsidP="00D9665B">
            <w:pPr>
              <w:pStyle w:val="Tabulkatext13"/>
              <w:ind w:left="0"/>
            </w:pPr>
          </w:p>
        </w:tc>
      </w:tr>
    </w:tbl>
    <w:p w:rsidR="00D8321F" w:rsidRPr="00760CA8" w:rsidRDefault="00D8321F" w:rsidP="00D8321F">
      <w:pPr>
        <w:spacing w:after="120"/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D8321F" w:rsidRPr="00760CA8" w:rsidTr="00D9665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D8321F" w:rsidRPr="00760CA8" w:rsidTr="00D9665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D8321F" w:rsidRPr="00760CA8" w:rsidTr="00D9665B"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</w:t>
            </w:r>
            <w:r>
              <w:rPr>
                <w:snapToGrid w:val="0"/>
              </w:rPr>
              <w:t> </w:t>
            </w:r>
            <w:r w:rsidRPr="00760CA8">
              <w:rPr>
                <w:snapToGrid w:val="0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</w:tr>
    </w:tbl>
    <w:p w:rsidR="00D8321F" w:rsidRPr="00760CA8" w:rsidRDefault="00D8321F" w:rsidP="00D8321F">
      <w:pPr>
        <w:spacing w:after="120"/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D8321F" w:rsidRPr="00760CA8" w:rsidTr="00D9665B">
        <w:tc>
          <w:tcPr>
            <w:tcW w:w="9072" w:type="dxa"/>
            <w:gridSpan w:val="3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</w:t>
            </w:r>
            <w:r>
              <w:rPr>
                <w:b/>
                <w:snapToGrid w:val="0"/>
              </w:rPr>
              <w:t>i</w:t>
            </w:r>
          </w:p>
        </w:tc>
      </w:tr>
      <w:tr w:rsidR="00D8321F" w:rsidRPr="00760CA8" w:rsidTr="00D9665B">
        <w:tc>
          <w:tcPr>
            <w:tcW w:w="570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  <w:r>
              <w:rPr>
                <w:rStyle w:val="Znakapoznpodarou"/>
                <w:snapToGrid w:val="0"/>
              </w:rPr>
              <w:footnoteReference w:id="2"/>
            </w:r>
          </w:p>
        </w:tc>
      </w:tr>
      <w:tr w:rsidR="00D8321F" w:rsidRPr="00760CA8" w:rsidTr="00D9665B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 </w:t>
            </w:r>
            <w:r>
              <w:rPr>
                <w:snapToGrid w:val="0"/>
              </w:rPr>
              <w:t>projektu zakládající veřejnou podporu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>
              <w:t>100</w:t>
            </w:r>
          </w:p>
        </w:tc>
      </w:tr>
      <w:tr w:rsidR="00D8321F" w:rsidRPr="00760CA8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Vlastní financování 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  <w:tr w:rsidR="00D8321F" w:rsidRPr="00760CA8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Částka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</w:tbl>
    <w:p w:rsidR="00D8321F" w:rsidRDefault="00D8321F" w:rsidP="00D8321F">
      <w:pPr>
        <w:spacing w:after="120"/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D8321F" w:rsidRPr="00760CA8" w:rsidTr="00D9665B">
        <w:tc>
          <w:tcPr>
            <w:tcW w:w="9072" w:type="dxa"/>
            <w:gridSpan w:val="3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pro …. (doplnit název Partnera s finančním příspěvkem I)</w:t>
            </w:r>
          </w:p>
        </w:tc>
      </w:tr>
      <w:tr w:rsidR="00D8321F" w:rsidRPr="00760CA8" w:rsidTr="00D9665B">
        <w:tc>
          <w:tcPr>
            <w:tcW w:w="570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  <w:r>
              <w:rPr>
                <w:rStyle w:val="Znakapoznpodarou"/>
                <w:snapToGrid w:val="0"/>
              </w:rPr>
              <w:footnoteReference w:id="3"/>
            </w:r>
          </w:p>
        </w:tc>
      </w:tr>
      <w:tr w:rsidR="00D8321F" w:rsidRPr="00760CA8" w:rsidTr="00D9665B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 </w:t>
            </w:r>
            <w:r>
              <w:rPr>
                <w:snapToGrid w:val="0"/>
              </w:rPr>
              <w:t>projektu zakládající veřejnou podporu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>
              <w:t>100</w:t>
            </w:r>
          </w:p>
        </w:tc>
      </w:tr>
      <w:tr w:rsidR="00D8321F" w:rsidRPr="00760CA8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Vlastní financování 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  <w:tr w:rsidR="00D8321F" w:rsidRPr="00760CA8" w:rsidTr="00D9665B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Částka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</w:tr>
    </w:tbl>
    <w:p w:rsidR="00D8321F" w:rsidRPr="00DC1089" w:rsidRDefault="00D8321F" w:rsidP="00D8321F">
      <w:pPr>
        <w:rPr>
          <w:b/>
          <w:sz w:val="20"/>
          <w:szCs w:val="20"/>
        </w:rPr>
      </w:pPr>
      <w:r w:rsidRPr="00DC1089">
        <w:rPr>
          <w:rStyle w:val="Znakapoznpodarou"/>
          <w:b/>
          <w:sz w:val="20"/>
          <w:szCs w:val="20"/>
        </w:rPr>
        <w:footnoteReference w:id="4"/>
      </w:r>
    </w:p>
    <w:p w:rsidR="00BF40B0" w:rsidRPr="00D8321F" w:rsidRDefault="00BF40B0" w:rsidP="00D8321F">
      <w:bookmarkStart w:id="0" w:name="_GoBack"/>
      <w:bookmarkEnd w:id="0"/>
    </w:p>
    <w:sectPr w:rsidR="00BF40B0" w:rsidRPr="00D8321F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321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D8321F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D8321F" w:rsidRPr="00F72011" w:rsidRDefault="00D8321F" w:rsidP="00D8321F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:rsidR="00D8321F" w:rsidRDefault="00D8321F" w:rsidP="00D8321F">
      <w:pPr>
        <w:pStyle w:val="Textpoznpodarou"/>
      </w:pPr>
      <w:r>
        <w:rPr>
          <w:rStyle w:val="Znakapoznpodarou"/>
        </w:rPr>
        <w:footnoteRef/>
      </w:r>
      <w:r>
        <w:t xml:space="preserve"> Procentuální vyjádření je potřeba pouze u podpor v režimu blokové výjimky.</w:t>
      </w:r>
    </w:p>
  </w:footnote>
  <w:footnote w:id="3">
    <w:p w:rsidR="00D8321F" w:rsidRDefault="00D8321F" w:rsidP="00D8321F">
      <w:pPr>
        <w:pStyle w:val="Textpoznpodarou"/>
      </w:pPr>
      <w:r>
        <w:rPr>
          <w:rStyle w:val="Znakapoznpodarou"/>
        </w:rPr>
        <w:footnoteRef/>
      </w:r>
      <w:r>
        <w:t xml:space="preserve"> Procentuální vyjádření je potřeba pouze u podpor v režimu blokové výjimky.</w:t>
      </w:r>
    </w:p>
  </w:footnote>
  <w:footnote w:id="4">
    <w:p w:rsidR="00D8321F" w:rsidRPr="00C15B40" w:rsidRDefault="00D8321F" w:rsidP="00D8321F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</w:t>
      </w:r>
      <w:r w:rsidRPr="00C15B40">
        <w:rPr>
          <w:rFonts w:ascii="Arial" w:hAnsi="Arial" w:cs="Arial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5.8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8321F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545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,hdr Char6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,hdr Char6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2017-04-25T13:50:00Z</dcterms:created>
  <dcterms:modified xsi:type="dcterms:W3CDTF">2017-04-25T13:51:00Z</dcterms:modified>
</cp:coreProperties>
</file>