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1D69D" w14:textId="77777777" w:rsidR="00985433" w:rsidRPr="003C2457" w:rsidRDefault="00985433" w:rsidP="00985433">
      <w:pPr>
        <w:rPr>
          <w:b/>
        </w:rPr>
      </w:pPr>
      <w:r w:rsidRPr="003C2457">
        <w:rPr>
          <w:b/>
        </w:rPr>
        <w:t>Podmínky použití podpory z Operačního programu Zaměstnanost (dále jen „Podmínky“)</w:t>
      </w:r>
    </w:p>
    <w:p w14:paraId="2BF23DBF" w14:textId="77777777" w:rsidR="0036710A" w:rsidRPr="00B62619" w:rsidRDefault="0036710A" w:rsidP="0036710A">
      <w:r w:rsidRPr="00B62619">
        <w:t>Na základě žádosti o podporu z Operačního programu Zaměstnanost (dále jen „OPZ“) jsou podmínky realizace projektu […]</w:t>
      </w:r>
      <w:r w:rsidRPr="00B62619">
        <w:rPr>
          <w:rStyle w:val="Znakapoznpodarou"/>
        </w:rPr>
        <w:footnoteReference w:id="1"/>
      </w:r>
      <w:r w:rsidRPr="00B62619">
        <w:t xml:space="preserve"> registrační číslo […], prioritní osa OPZ: […] (dále jen „projekt“) stanoveny takto:</w:t>
      </w:r>
    </w:p>
    <w:p w14:paraId="073791BF" w14:textId="77777777" w:rsidR="0036710A" w:rsidRPr="00B62619" w:rsidRDefault="0036710A" w:rsidP="0036710A"/>
    <w:p w14:paraId="79DEF931" w14:textId="77777777" w:rsidR="0036710A" w:rsidRPr="00B62619" w:rsidRDefault="0036710A" w:rsidP="0036710A">
      <w:pPr>
        <w:shd w:val="clear" w:color="auto" w:fill="F2F2F2" w:themeFill="background1" w:themeFillShade="F2"/>
        <w:rPr>
          <w:rFonts w:ascii="Arial" w:hAnsi="Arial" w:cs="Arial"/>
          <w:b/>
        </w:rPr>
      </w:pPr>
      <w:r w:rsidRPr="00B62619">
        <w:rPr>
          <w:rFonts w:ascii="Arial" w:hAnsi="Arial" w:cs="Arial"/>
          <w:b/>
        </w:rPr>
        <w:t>Část I - Obecné vymezení</w:t>
      </w:r>
    </w:p>
    <w:p w14:paraId="7A0ABE77" w14:textId="77777777" w:rsidR="0036710A" w:rsidRPr="00B62619" w:rsidRDefault="0036710A" w:rsidP="0036710A">
      <w:pPr>
        <w:pStyle w:val="slovanseznam"/>
        <w:numPr>
          <w:ilvl w:val="0"/>
          <w:numId w:val="35"/>
        </w:numPr>
        <w:spacing w:after="120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Specifikace útvaru odpovědného za roli příjemce podpory z OPZ (dále jen „příjemce“)</w:t>
      </w:r>
    </w:p>
    <w:p w14:paraId="0939CA34" w14:textId="77777777" w:rsidR="0036710A" w:rsidRPr="00B62619" w:rsidRDefault="0036710A" w:rsidP="0036710A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i/>
          <w:iCs/>
        </w:rPr>
      </w:pPr>
      <w:r w:rsidRPr="00B62619">
        <w:rPr>
          <w:rFonts w:ascii="Arial" w:hAnsi="Arial" w:cs="Arial"/>
        </w:rPr>
        <w:t>[</w:t>
      </w:r>
      <w:r w:rsidRPr="00B62619">
        <w:rPr>
          <w:rFonts w:ascii="Arial" w:hAnsi="Arial" w:cs="Arial"/>
          <w:i/>
          <w:iCs/>
        </w:rPr>
        <w:t>PO – název</w:t>
      </w:r>
      <w:r w:rsidRPr="00B62619">
        <w:rPr>
          <w:rFonts w:ascii="Arial" w:hAnsi="Arial" w:cs="Arial"/>
        </w:rPr>
        <w:t>]</w:t>
      </w:r>
    </w:p>
    <w:p w14:paraId="090EE0D2" w14:textId="77777777" w:rsidR="0036710A" w:rsidRPr="00B62619" w:rsidRDefault="0036710A" w:rsidP="0036710A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i/>
          <w:iCs/>
        </w:rPr>
      </w:pPr>
      <w:r w:rsidRPr="00B62619">
        <w:rPr>
          <w:rFonts w:ascii="Arial" w:hAnsi="Arial" w:cs="Arial"/>
        </w:rPr>
        <w:t>[</w:t>
      </w:r>
      <w:r w:rsidRPr="00B62619">
        <w:rPr>
          <w:rFonts w:ascii="Arial" w:hAnsi="Arial" w:cs="Arial"/>
          <w:i/>
          <w:iCs/>
        </w:rPr>
        <w:t>PO – adresa sídla</w:t>
      </w:r>
      <w:r w:rsidRPr="00B62619">
        <w:rPr>
          <w:rFonts w:ascii="Arial" w:hAnsi="Arial" w:cs="Arial"/>
        </w:rPr>
        <w:t>]</w:t>
      </w:r>
    </w:p>
    <w:p w14:paraId="1AD3870C" w14:textId="77777777" w:rsidR="0036710A" w:rsidRPr="00B62619" w:rsidRDefault="0036710A" w:rsidP="0036710A">
      <w:pPr>
        <w:pStyle w:val="Zhlav"/>
        <w:tabs>
          <w:tab w:val="clear" w:pos="4536"/>
          <w:tab w:val="clear" w:pos="9072"/>
        </w:tabs>
        <w:spacing w:after="220"/>
        <w:rPr>
          <w:rFonts w:ascii="Arial" w:hAnsi="Arial" w:cs="Arial"/>
        </w:rPr>
      </w:pPr>
      <w:r w:rsidRPr="00B62619">
        <w:rPr>
          <w:rFonts w:ascii="Arial" w:hAnsi="Arial" w:cs="Arial"/>
        </w:rPr>
        <w:t>Jejímž/Jehož jménem jedná:</w:t>
      </w:r>
      <w:r w:rsidRPr="00B62619">
        <w:t xml:space="preserve"> </w:t>
      </w:r>
      <w:r w:rsidRPr="00B62619">
        <w:rPr>
          <w:rFonts w:ascii="Arial" w:hAnsi="Arial" w:cs="Arial"/>
        </w:rPr>
        <w:t xml:space="preserve">[…] </w:t>
      </w:r>
    </w:p>
    <w:p w14:paraId="3FF09806" w14:textId="77777777" w:rsidR="0036710A" w:rsidRPr="00B62619" w:rsidRDefault="0036710A" w:rsidP="0036710A">
      <w:pPr>
        <w:pStyle w:val="slovanseznam"/>
        <w:numPr>
          <w:ilvl w:val="0"/>
          <w:numId w:val="35"/>
        </w:numPr>
        <w:spacing w:after="120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Výše prostředků na realizaci projektu</w:t>
      </w:r>
    </w:p>
    <w:p w14:paraId="0C04EEA8" w14:textId="77777777" w:rsidR="0036710A" w:rsidRPr="00B62619" w:rsidRDefault="0036710A" w:rsidP="0036710A">
      <w:pPr>
        <w:pStyle w:val="slovanseznam"/>
        <w:numPr>
          <w:ilvl w:val="1"/>
          <w:numId w:val="43"/>
        </w:numPr>
        <w:spacing w:after="240"/>
        <w:rPr>
          <w:sz w:val="22"/>
          <w:szCs w:val="22"/>
        </w:rPr>
      </w:pPr>
      <w:r w:rsidRPr="00B62619">
        <w:rPr>
          <w:sz w:val="22"/>
          <w:szCs w:val="22"/>
        </w:rPr>
        <w:t>Maximální výše prostředků a členění zdrojů: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2124"/>
        <w:gridCol w:w="2268"/>
      </w:tblGrid>
      <w:tr w:rsidR="0036710A" w:rsidRPr="00B62619" w14:paraId="2290927B" w14:textId="77777777" w:rsidTr="00945A28">
        <w:trPr>
          <w:tblHeader/>
        </w:trPr>
        <w:tc>
          <w:tcPr>
            <w:tcW w:w="4680" w:type="dxa"/>
            <w:vAlign w:val="center"/>
          </w:tcPr>
          <w:p w14:paraId="344459A8" w14:textId="77777777" w:rsidR="0036710A" w:rsidRPr="00B62619" w:rsidRDefault="0036710A" w:rsidP="00945A28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B62619">
              <w:rPr>
                <w:b/>
                <w:snapToGrid w:val="0"/>
              </w:rPr>
              <w:t>Finanční rámec projektu</w:t>
            </w:r>
          </w:p>
        </w:tc>
        <w:tc>
          <w:tcPr>
            <w:tcW w:w="2124" w:type="dxa"/>
            <w:vAlign w:val="center"/>
          </w:tcPr>
          <w:p w14:paraId="3D304578" w14:textId="77777777" w:rsidR="0036710A" w:rsidRPr="00B62619" w:rsidRDefault="0036710A" w:rsidP="00945A28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B62619">
              <w:rPr>
                <w:b/>
                <w:snapToGrid w:val="0"/>
              </w:rPr>
              <w:t>Částka</w:t>
            </w:r>
          </w:p>
          <w:p w14:paraId="7FE5D259" w14:textId="77777777" w:rsidR="0036710A" w:rsidRPr="00B62619" w:rsidRDefault="0036710A" w:rsidP="00945A28">
            <w:pPr>
              <w:pStyle w:val="Tabulkatext"/>
              <w:spacing w:before="0" w:after="0"/>
              <w:rPr>
                <w:snapToGrid w:val="0"/>
              </w:rPr>
            </w:pPr>
            <w:r w:rsidRPr="00B62619">
              <w:rPr>
                <w:b/>
                <w:snapToGrid w:val="0"/>
              </w:rPr>
              <w:t>(v Kč)</w:t>
            </w:r>
          </w:p>
        </w:tc>
        <w:tc>
          <w:tcPr>
            <w:tcW w:w="2268" w:type="dxa"/>
            <w:vAlign w:val="center"/>
          </w:tcPr>
          <w:p w14:paraId="2EC3A4A8" w14:textId="77777777" w:rsidR="0036710A" w:rsidRPr="00B62619" w:rsidRDefault="0036710A" w:rsidP="00945A28">
            <w:pPr>
              <w:pStyle w:val="Tabulkatext"/>
              <w:spacing w:before="0" w:after="0"/>
              <w:rPr>
                <w:snapToGrid w:val="0"/>
              </w:rPr>
            </w:pPr>
            <w:r w:rsidRPr="00B62619">
              <w:rPr>
                <w:b/>
                <w:snapToGrid w:val="0"/>
              </w:rPr>
              <w:t>Podíl na celkovém rozpočtu očištěném o příjmy (v %)</w:t>
            </w:r>
          </w:p>
        </w:tc>
      </w:tr>
      <w:tr w:rsidR="0036710A" w:rsidRPr="00B62619" w14:paraId="53B43E6E" w14:textId="77777777" w:rsidTr="00945A28">
        <w:tc>
          <w:tcPr>
            <w:tcW w:w="4680" w:type="dxa"/>
            <w:vAlign w:val="center"/>
          </w:tcPr>
          <w:p w14:paraId="1F503D2C" w14:textId="77777777" w:rsidR="0036710A" w:rsidRPr="00B62619" w:rsidRDefault="0036710A" w:rsidP="00945A28">
            <w:pPr>
              <w:pStyle w:val="Tabulkatext"/>
              <w:spacing w:before="0" w:after="0"/>
              <w:rPr>
                <w:snapToGrid w:val="0"/>
              </w:rPr>
            </w:pPr>
            <w:r w:rsidRPr="00B62619">
              <w:rPr>
                <w:snapToGrid w:val="0"/>
              </w:rPr>
              <w:t>Celkové způsobilé náklady</w:t>
            </w:r>
          </w:p>
        </w:tc>
        <w:tc>
          <w:tcPr>
            <w:tcW w:w="2124" w:type="dxa"/>
            <w:vAlign w:val="center"/>
          </w:tcPr>
          <w:p w14:paraId="64477535" w14:textId="77777777" w:rsidR="0036710A" w:rsidRPr="00B62619" w:rsidRDefault="0036710A" w:rsidP="00945A28">
            <w:pPr>
              <w:pStyle w:val="Tabulkatext"/>
              <w:spacing w:before="0" w:after="0"/>
            </w:pPr>
            <w:r w:rsidRPr="00B62619">
              <w:t>[...]</w:t>
            </w:r>
          </w:p>
        </w:tc>
        <w:tc>
          <w:tcPr>
            <w:tcW w:w="2268" w:type="dxa"/>
            <w:vAlign w:val="center"/>
          </w:tcPr>
          <w:p w14:paraId="2468633F" w14:textId="77777777" w:rsidR="0036710A" w:rsidRPr="00B62619" w:rsidRDefault="0036710A" w:rsidP="00945A28">
            <w:pPr>
              <w:pStyle w:val="Tabulkatext"/>
              <w:spacing w:before="0" w:after="0"/>
            </w:pPr>
            <w:r w:rsidRPr="00B62619">
              <w:t>-</w:t>
            </w:r>
          </w:p>
        </w:tc>
      </w:tr>
      <w:tr w:rsidR="0036710A" w:rsidRPr="00B62619" w14:paraId="5D8AC950" w14:textId="77777777" w:rsidTr="00945A28">
        <w:tc>
          <w:tcPr>
            <w:tcW w:w="4680" w:type="dxa"/>
            <w:vAlign w:val="center"/>
          </w:tcPr>
          <w:p w14:paraId="44CBD3EF" w14:textId="77777777" w:rsidR="0036710A" w:rsidRPr="00B62619" w:rsidRDefault="0036710A" w:rsidP="00945A28">
            <w:pPr>
              <w:pStyle w:val="Tabulkatext"/>
              <w:spacing w:before="0" w:after="0"/>
              <w:rPr>
                <w:snapToGrid w:val="0"/>
              </w:rPr>
            </w:pPr>
            <w:r w:rsidRPr="00B62619">
              <w:rPr>
                <w:rFonts w:ascii="Arial" w:hAnsi="Arial" w:cs="Arial"/>
                <w:snapToGrid w:val="0"/>
                <w:szCs w:val="24"/>
              </w:rPr>
              <w:t>Příjmy projektu připadající na způsobilé výdaje</w:t>
            </w:r>
          </w:p>
        </w:tc>
        <w:tc>
          <w:tcPr>
            <w:tcW w:w="2124" w:type="dxa"/>
            <w:vAlign w:val="center"/>
          </w:tcPr>
          <w:p w14:paraId="5A8E46B9" w14:textId="77777777" w:rsidR="0036710A" w:rsidRPr="00B62619" w:rsidRDefault="0036710A" w:rsidP="00945A28">
            <w:pPr>
              <w:pStyle w:val="Tabulkatext"/>
              <w:spacing w:before="0" w:after="0"/>
            </w:pPr>
            <w:r w:rsidRPr="00B62619">
              <w:t>[…]</w:t>
            </w:r>
          </w:p>
        </w:tc>
        <w:tc>
          <w:tcPr>
            <w:tcW w:w="2268" w:type="dxa"/>
            <w:vAlign w:val="center"/>
          </w:tcPr>
          <w:p w14:paraId="1F3C0B50" w14:textId="77777777" w:rsidR="0036710A" w:rsidRPr="00B62619" w:rsidRDefault="0036710A" w:rsidP="00945A28">
            <w:pPr>
              <w:pStyle w:val="Tabulkatext"/>
              <w:spacing w:before="0" w:after="0"/>
            </w:pPr>
            <w:r w:rsidRPr="00B62619">
              <w:t>-</w:t>
            </w:r>
          </w:p>
        </w:tc>
      </w:tr>
      <w:tr w:rsidR="0036710A" w:rsidRPr="00B62619" w14:paraId="598F8B4C" w14:textId="77777777" w:rsidTr="00945A28">
        <w:tc>
          <w:tcPr>
            <w:tcW w:w="4680" w:type="dxa"/>
            <w:vAlign w:val="center"/>
          </w:tcPr>
          <w:p w14:paraId="3059E651" w14:textId="77777777" w:rsidR="0036710A" w:rsidRPr="00B62619" w:rsidRDefault="0036710A" w:rsidP="00945A28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B62619">
              <w:rPr>
                <w:rFonts w:ascii="Arial" w:hAnsi="Arial" w:cs="Arial"/>
                <w:snapToGrid w:val="0"/>
                <w:szCs w:val="24"/>
              </w:rPr>
              <w:t>Celkové způsobilé náklady očištěné o příjmy připadající na způsobilé výdaje</w:t>
            </w:r>
          </w:p>
        </w:tc>
        <w:tc>
          <w:tcPr>
            <w:tcW w:w="2124" w:type="dxa"/>
            <w:vAlign w:val="center"/>
          </w:tcPr>
          <w:p w14:paraId="03E58C9E" w14:textId="77777777" w:rsidR="0036710A" w:rsidRPr="00B62619" w:rsidRDefault="0036710A" w:rsidP="00945A28">
            <w:pPr>
              <w:pStyle w:val="Tabulkatext"/>
              <w:spacing w:before="0" w:after="0"/>
            </w:pPr>
            <w:r w:rsidRPr="00B62619">
              <w:t>[…]</w:t>
            </w:r>
          </w:p>
        </w:tc>
        <w:tc>
          <w:tcPr>
            <w:tcW w:w="2268" w:type="dxa"/>
            <w:vAlign w:val="center"/>
          </w:tcPr>
          <w:p w14:paraId="18503F0D" w14:textId="77777777" w:rsidR="0036710A" w:rsidRPr="00B62619" w:rsidRDefault="0036710A" w:rsidP="00945A28">
            <w:pPr>
              <w:pStyle w:val="Tabulkatext"/>
              <w:spacing w:before="0" w:after="0"/>
            </w:pPr>
            <w:r w:rsidRPr="00B62619">
              <w:t>100 %</w:t>
            </w:r>
          </w:p>
        </w:tc>
      </w:tr>
      <w:tr w:rsidR="0036710A" w:rsidRPr="00B62619" w14:paraId="303D97FE" w14:textId="77777777" w:rsidTr="00945A28">
        <w:tc>
          <w:tcPr>
            <w:tcW w:w="4680" w:type="dxa"/>
            <w:vAlign w:val="center"/>
          </w:tcPr>
          <w:p w14:paraId="72DFB793" w14:textId="77777777" w:rsidR="0036710A" w:rsidRPr="00B62619" w:rsidRDefault="0036710A" w:rsidP="0036710A">
            <w:pPr>
              <w:pStyle w:val="Tabulkatext"/>
              <w:numPr>
                <w:ilvl w:val="0"/>
                <w:numId w:val="56"/>
              </w:numPr>
              <w:spacing w:before="0" w:after="0"/>
            </w:pPr>
            <w:r w:rsidRPr="00B62619">
              <w:rPr>
                <w:bCs/>
                <w:snapToGrid w:val="0"/>
              </w:rPr>
              <w:t>z toho z Evropského sociálního fondu, tj. z prostředků ze státního rozpočtu na předfinancování výdajů, které mají být kryty prostředky z Národního fondu (§ 44 odst. 2 písm. e) rozpočtových pravidel);</w:t>
            </w:r>
            <w:r w:rsidRPr="00B62619">
              <w:t xml:space="preserve">  </w:t>
            </w:r>
          </w:p>
          <w:p w14:paraId="0B9281DC" w14:textId="77777777" w:rsidR="0036710A" w:rsidRPr="00B62619" w:rsidRDefault="0036710A" w:rsidP="0036710A">
            <w:pPr>
              <w:pStyle w:val="Tabulkatext"/>
              <w:numPr>
                <w:ilvl w:val="0"/>
                <w:numId w:val="56"/>
              </w:numPr>
              <w:spacing w:before="0" w:after="0"/>
            </w:pPr>
            <w:r w:rsidRPr="00B62619">
              <w:rPr>
                <w:bCs/>
                <w:snapToGrid w:val="0"/>
              </w:rPr>
              <w:t>z toho z Iniciativy na podporu zaměstnanosti mladých lidí, tj. z prostředků ze státního rozpočtu na předfinancování výdajů, které mají být kryty prostředky z Národního fondu (§ 44 odst. 2 písm. e) rozpočtových pravidel);</w:t>
            </w:r>
            <w:r w:rsidRPr="00B62619">
              <w:t xml:space="preserve">  </w:t>
            </w:r>
          </w:p>
        </w:tc>
        <w:tc>
          <w:tcPr>
            <w:tcW w:w="2124" w:type="dxa"/>
            <w:vAlign w:val="center"/>
          </w:tcPr>
          <w:p w14:paraId="0E8C875A" w14:textId="77777777" w:rsidR="0036710A" w:rsidRPr="00B62619" w:rsidRDefault="0036710A" w:rsidP="00945A28">
            <w:pPr>
              <w:pStyle w:val="Tabulkatext"/>
              <w:spacing w:before="0" w:after="0"/>
            </w:pPr>
            <w:r w:rsidRPr="00B62619">
              <w:t>[…]</w:t>
            </w:r>
          </w:p>
          <w:p w14:paraId="4031448A" w14:textId="77777777" w:rsidR="0036710A" w:rsidRPr="00B62619" w:rsidRDefault="0036710A" w:rsidP="00945A28">
            <w:pPr>
              <w:pStyle w:val="Tabulkatext"/>
              <w:spacing w:before="0" w:after="0"/>
            </w:pPr>
          </w:p>
          <w:p w14:paraId="3D1F287E" w14:textId="77777777" w:rsidR="0036710A" w:rsidRPr="00B62619" w:rsidRDefault="0036710A" w:rsidP="00945A28">
            <w:pPr>
              <w:pStyle w:val="Tabulkatext"/>
              <w:spacing w:before="0" w:after="0"/>
            </w:pPr>
            <w:r w:rsidRPr="00B62619">
              <w:t>[…]</w:t>
            </w:r>
          </w:p>
        </w:tc>
        <w:tc>
          <w:tcPr>
            <w:tcW w:w="2268" w:type="dxa"/>
            <w:vAlign w:val="center"/>
          </w:tcPr>
          <w:p w14:paraId="6F6132C0" w14:textId="77777777" w:rsidR="0036710A" w:rsidRPr="00B62619" w:rsidRDefault="0036710A" w:rsidP="00945A28">
            <w:pPr>
              <w:pStyle w:val="Tabulkatext"/>
              <w:spacing w:before="0" w:after="0"/>
            </w:pPr>
            <w:r w:rsidRPr="00B62619">
              <w:t>[…]</w:t>
            </w:r>
          </w:p>
          <w:p w14:paraId="7EE4ECCD" w14:textId="77777777" w:rsidR="0036710A" w:rsidRPr="00B62619" w:rsidRDefault="0036710A" w:rsidP="00945A28">
            <w:pPr>
              <w:pStyle w:val="Tabulkatext"/>
              <w:spacing w:before="0" w:after="0"/>
            </w:pPr>
          </w:p>
          <w:p w14:paraId="2F5D7AD2" w14:textId="77777777" w:rsidR="0036710A" w:rsidRPr="00B62619" w:rsidRDefault="0036710A" w:rsidP="00945A28">
            <w:pPr>
              <w:pStyle w:val="Tabulkatext"/>
              <w:spacing w:before="0" w:after="0"/>
            </w:pPr>
            <w:r w:rsidRPr="00B62619">
              <w:t>[…]</w:t>
            </w:r>
          </w:p>
        </w:tc>
      </w:tr>
      <w:tr w:rsidR="0036710A" w:rsidRPr="00B62619" w14:paraId="4A884ADD" w14:textId="77777777" w:rsidTr="00945A28">
        <w:tc>
          <w:tcPr>
            <w:tcW w:w="4680" w:type="dxa"/>
            <w:vAlign w:val="center"/>
          </w:tcPr>
          <w:p w14:paraId="45FCAC9C" w14:textId="77777777" w:rsidR="0036710A" w:rsidRPr="00B62619" w:rsidRDefault="0036710A" w:rsidP="0036710A">
            <w:pPr>
              <w:pStyle w:val="Tabulkatext"/>
              <w:numPr>
                <w:ilvl w:val="0"/>
                <w:numId w:val="56"/>
              </w:numPr>
              <w:spacing w:before="0" w:after="0"/>
              <w:rPr>
                <w:bCs/>
                <w:snapToGrid w:val="0"/>
              </w:rPr>
            </w:pPr>
            <w:r w:rsidRPr="00B62619">
              <w:rPr>
                <w:bCs/>
                <w:snapToGrid w:val="0"/>
              </w:rPr>
              <w:t xml:space="preserve">z toho státní rozpočet, tj. prostředky státního rozpočtu na část národního spolufinancování (§ 44 odst. 2 písm. i) rozpočtových pravidel).   </w:t>
            </w:r>
          </w:p>
        </w:tc>
        <w:tc>
          <w:tcPr>
            <w:tcW w:w="2124" w:type="dxa"/>
            <w:vAlign w:val="center"/>
          </w:tcPr>
          <w:p w14:paraId="0976C580" w14:textId="77777777" w:rsidR="0036710A" w:rsidRPr="00B62619" w:rsidRDefault="0036710A" w:rsidP="00945A28">
            <w:pPr>
              <w:pStyle w:val="Tabulkatext"/>
              <w:spacing w:before="0" w:after="0"/>
            </w:pPr>
            <w:r w:rsidRPr="00B62619">
              <w:t>[…]</w:t>
            </w:r>
          </w:p>
        </w:tc>
        <w:tc>
          <w:tcPr>
            <w:tcW w:w="2268" w:type="dxa"/>
            <w:vAlign w:val="center"/>
          </w:tcPr>
          <w:p w14:paraId="2C837766" w14:textId="77777777" w:rsidR="0036710A" w:rsidRPr="00B62619" w:rsidRDefault="0036710A" w:rsidP="00945A28">
            <w:pPr>
              <w:pStyle w:val="Tabulkatext"/>
              <w:spacing w:before="0" w:after="0"/>
            </w:pPr>
            <w:r w:rsidRPr="00B62619">
              <w:t>[…]</w:t>
            </w:r>
          </w:p>
        </w:tc>
      </w:tr>
      <w:tr w:rsidR="0036710A" w:rsidRPr="00B62619" w14:paraId="6AFA69ED" w14:textId="77777777" w:rsidTr="00945A28">
        <w:tc>
          <w:tcPr>
            <w:tcW w:w="4680" w:type="dxa"/>
            <w:vAlign w:val="center"/>
          </w:tcPr>
          <w:p w14:paraId="69ACCCB6" w14:textId="77777777" w:rsidR="0036710A" w:rsidRPr="00B62619" w:rsidRDefault="0036710A" w:rsidP="00945A28">
            <w:pPr>
              <w:pStyle w:val="Tabulkatext"/>
              <w:spacing w:before="0" w:after="0"/>
              <w:rPr>
                <w:snapToGrid w:val="0"/>
              </w:rPr>
            </w:pPr>
            <w:r w:rsidRPr="00B62619">
              <w:rPr>
                <w:snapToGrid w:val="0"/>
              </w:rPr>
              <w:t>Rozdělení investičních a neinvestičních prostředků v rámci maximální částky podpory</w:t>
            </w:r>
          </w:p>
        </w:tc>
        <w:tc>
          <w:tcPr>
            <w:tcW w:w="2124" w:type="dxa"/>
            <w:vAlign w:val="center"/>
          </w:tcPr>
          <w:p w14:paraId="25364673" w14:textId="77777777" w:rsidR="0036710A" w:rsidRPr="00B62619" w:rsidRDefault="0036710A" w:rsidP="00945A28">
            <w:pPr>
              <w:pStyle w:val="Tabulkatext"/>
              <w:spacing w:before="0" w:after="0"/>
            </w:pPr>
            <w:r w:rsidRPr="00B62619">
              <w:t>[…]</w:t>
            </w:r>
          </w:p>
        </w:tc>
        <w:tc>
          <w:tcPr>
            <w:tcW w:w="2268" w:type="dxa"/>
            <w:vAlign w:val="center"/>
          </w:tcPr>
          <w:p w14:paraId="2E396592" w14:textId="77777777" w:rsidR="0036710A" w:rsidRPr="00B62619" w:rsidRDefault="0036710A" w:rsidP="00945A28">
            <w:pPr>
              <w:pStyle w:val="Tabulkatext"/>
              <w:spacing w:before="0" w:after="0"/>
            </w:pPr>
            <w:r w:rsidRPr="00B62619">
              <w:t>[…]</w:t>
            </w:r>
          </w:p>
        </w:tc>
      </w:tr>
      <w:tr w:rsidR="0036710A" w:rsidRPr="00B62619" w14:paraId="107808CC" w14:textId="77777777" w:rsidTr="00945A28">
        <w:tc>
          <w:tcPr>
            <w:tcW w:w="4680" w:type="dxa"/>
            <w:vAlign w:val="center"/>
          </w:tcPr>
          <w:p w14:paraId="23BEABC6" w14:textId="77777777" w:rsidR="0036710A" w:rsidRPr="00B62619" w:rsidRDefault="0036710A" w:rsidP="0036710A">
            <w:pPr>
              <w:pStyle w:val="Tabulkatext"/>
              <w:numPr>
                <w:ilvl w:val="0"/>
                <w:numId w:val="57"/>
              </w:numPr>
              <w:spacing w:before="0" w:after="0"/>
            </w:pPr>
            <w:r w:rsidRPr="00B62619">
              <w:rPr>
                <w:bCs/>
                <w:snapToGrid w:val="0"/>
              </w:rPr>
              <w:t>neinvestiční prostředky</w:t>
            </w:r>
          </w:p>
        </w:tc>
        <w:tc>
          <w:tcPr>
            <w:tcW w:w="2124" w:type="dxa"/>
            <w:vAlign w:val="center"/>
          </w:tcPr>
          <w:p w14:paraId="64D09C60" w14:textId="77777777" w:rsidR="0036710A" w:rsidRPr="00B62619" w:rsidRDefault="0036710A" w:rsidP="00945A28">
            <w:pPr>
              <w:pStyle w:val="Tabulkatext"/>
              <w:spacing w:before="0" w:after="0"/>
            </w:pPr>
            <w:r w:rsidRPr="00B62619">
              <w:t>[…]</w:t>
            </w:r>
          </w:p>
        </w:tc>
        <w:tc>
          <w:tcPr>
            <w:tcW w:w="2268" w:type="dxa"/>
            <w:vAlign w:val="center"/>
          </w:tcPr>
          <w:p w14:paraId="320BF9B9" w14:textId="77777777" w:rsidR="0036710A" w:rsidRPr="00B62619" w:rsidRDefault="0036710A" w:rsidP="00945A28">
            <w:pPr>
              <w:pStyle w:val="Tabulkatext"/>
              <w:spacing w:before="0" w:after="0"/>
            </w:pPr>
            <w:r w:rsidRPr="00B62619">
              <w:t>-</w:t>
            </w:r>
          </w:p>
        </w:tc>
      </w:tr>
      <w:tr w:rsidR="0036710A" w:rsidRPr="00B62619" w14:paraId="47581E56" w14:textId="77777777" w:rsidTr="00945A28">
        <w:trPr>
          <w:trHeight w:val="70"/>
        </w:trPr>
        <w:tc>
          <w:tcPr>
            <w:tcW w:w="4680" w:type="dxa"/>
            <w:vAlign w:val="center"/>
          </w:tcPr>
          <w:p w14:paraId="67F644BC" w14:textId="77777777" w:rsidR="0036710A" w:rsidRPr="00B62619" w:rsidRDefault="0036710A" w:rsidP="0036710A">
            <w:pPr>
              <w:pStyle w:val="Tabulkatext"/>
              <w:numPr>
                <w:ilvl w:val="0"/>
                <w:numId w:val="57"/>
              </w:numPr>
              <w:spacing w:before="0" w:after="0"/>
              <w:rPr>
                <w:bCs/>
                <w:snapToGrid w:val="0"/>
              </w:rPr>
            </w:pPr>
            <w:r w:rsidRPr="00B62619">
              <w:rPr>
                <w:bCs/>
                <w:snapToGrid w:val="0"/>
              </w:rPr>
              <w:t>investiční prostředky</w:t>
            </w:r>
          </w:p>
        </w:tc>
        <w:tc>
          <w:tcPr>
            <w:tcW w:w="2124" w:type="dxa"/>
            <w:vAlign w:val="center"/>
          </w:tcPr>
          <w:p w14:paraId="6DB7DD33" w14:textId="77777777" w:rsidR="0036710A" w:rsidRPr="00B62619" w:rsidRDefault="0036710A" w:rsidP="00945A28">
            <w:pPr>
              <w:pStyle w:val="Tabulkatext"/>
              <w:spacing w:before="0" w:after="0"/>
            </w:pPr>
            <w:r w:rsidRPr="00B62619">
              <w:t>[…]</w:t>
            </w:r>
          </w:p>
        </w:tc>
        <w:tc>
          <w:tcPr>
            <w:tcW w:w="2268" w:type="dxa"/>
            <w:vAlign w:val="center"/>
          </w:tcPr>
          <w:p w14:paraId="41ADE5DD" w14:textId="77777777" w:rsidR="0036710A" w:rsidRPr="00B62619" w:rsidRDefault="0036710A" w:rsidP="00945A28">
            <w:pPr>
              <w:pStyle w:val="Tabulkatext"/>
              <w:spacing w:before="0" w:after="0"/>
            </w:pPr>
            <w:r w:rsidRPr="00B62619">
              <w:t>-</w:t>
            </w:r>
          </w:p>
        </w:tc>
      </w:tr>
    </w:tbl>
    <w:p w14:paraId="1A9094EC" w14:textId="77777777" w:rsidR="0036710A" w:rsidRPr="00B62619" w:rsidRDefault="0036710A" w:rsidP="0036710A">
      <w:pPr>
        <w:pStyle w:val="slovanseznam"/>
        <w:keepNext/>
        <w:rPr>
          <w:i/>
          <w:sz w:val="22"/>
          <w:szCs w:val="22"/>
        </w:rPr>
      </w:pPr>
      <w:r w:rsidRPr="00B62619">
        <w:rPr>
          <w:i/>
          <w:sz w:val="22"/>
          <w:szCs w:val="22"/>
        </w:rPr>
        <w:t>/ Alternativa pro projekty s pro-</w:t>
      </w:r>
      <w:proofErr w:type="spellStart"/>
      <w:r w:rsidRPr="00B62619">
        <w:rPr>
          <w:i/>
          <w:sz w:val="22"/>
          <w:szCs w:val="22"/>
        </w:rPr>
        <w:t>rata</w:t>
      </w:r>
      <w:proofErr w:type="spellEnd"/>
      <w:r w:rsidRPr="00B62619">
        <w:rPr>
          <w:i/>
          <w:sz w:val="22"/>
          <w:szCs w:val="22"/>
        </w:rPr>
        <w:t>:</w:t>
      </w:r>
    </w:p>
    <w:p w14:paraId="37ADE6BF" w14:textId="77777777" w:rsidR="0036710A" w:rsidRPr="00B62619" w:rsidRDefault="0036710A" w:rsidP="0036710A">
      <w:pPr>
        <w:pStyle w:val="slovanseznam"/>
        <w:keepNext/>
        <w:tabs>
          <w:tab w:val="num" w:pos="720"/>
        </w:tabs>
        <w:spacing w:after="60"/>
        <w:ind w:left="425"/>
        <w:rPr>
          <w:sz w:val="22"/>
          <w:szCs w:val="22"/>
        </w:rPr>
      </w:pPr>
      <w:r w:rsidRPr="00B62619">
        <w:rPr>
          <w:sz w:val="22"/>
          <w:szCs w:val="22"/>
        </w:rPr>
        <w:t xml:space="preserve">Podpora zahrnuje prostředky Evropského sociálního fondu, tj.  prostředky ze státního rozpočtu na předfinancování výdajů, které mají být kryty prostředky z Národního fondu (§ 44 odst. 2 písm. e) rozpočtových pravidel), dále tento zdroj jen „ESF“, a prostředky státního rozpočtu (§ 44 odst. 2 písm. i) rozpočtových pravidel), dále tento zdroj jen „SR“. Protože projekt má dopad na celé území ČR, vyčíslení celkového zapojení ESF a SR na financování projektu vychází z dvou odlišných sad poměrů financování (pro více a pro </w:t>
      </w:r>
      <w:r w:rsidRPr="00B62619">
        <w:rPr>
          <w:sz w:val="22"/>
          <w:szCs w:val="22"/>
        </w:rPr>
        <w:lastRenderedPageBreak/>
        <w:t>méně rozvinuté regiony) a jednotného procenta vyjadřujícího rozpad mezi více a méně rozvinuté regiony stanoveného pro danou část OPZ.</w:t>
      </w:r>
      <w:r w:rsidRPr="00B62619">
        <w:rPr>
          <w:rStyle w:val="Znakapoznpodarou"/>
          <w:rFonts w:eastAsiaTheme="majorEastAsia"/>
          <w:sz w:val="22"/>
          <w:szCs w:val="22"/>
        </w:rPr>
        <w:footnoteReference w:id="2"/>
      </w:r>
      <w:r w:rsidRPr="00B62619">
        <w:rPr>
          <w:sz w:val="22"/>
          <w:szCs w:val="22"/>
        </w:rPr>
        <w:t xml:space="preserve"> Maximální výše prostředků a členění zdrojů:</w:t>
      </w: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1"/>
        <w:gridCol w:w="2125"/>
        <w:gridCol w:w="2269"/>
      </w:tblGrid>
      <w:tr w:rsidR="0036710A" w:rsidRPr="00B62619" w14:paraId="600B281B" w14:textId="77777777" w:rsidTr="00945A28">
        <w:trPr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EC07" w14:textId="77777777" w:rsidR="0036710A" w:rsidRPr="00B62619" w:rsidRDefault="0036710A" w:rsidP="00945A28">
            <w:pPr>
              <w:pStyle w:val="Tabulkatext"/>
              <w:spacing w:before="0" w:after="0" w:line="276" w:lineRule="auto"/>
              <w:rPr>
                <w:b/>
                <w:snapToGrid w:val="0"/>
              </w:rPr>
            </w:pPr>
            <w:r w:rsidRPr="00B62619">
              <w:rPr>
                <w:b/>
                <w:snapToGrid w:val="0"/>
              </w:rPr>
              <w:t>Finanční rámec projektu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9CB0" w14:textId="77777777" w:rsidR="0036710A" w:rsidRPr="00B62619" w:rsidRDefault="0036710A" w:rsidP="00945A28">
            <w:pPr>
              <w:pStyle w:val="Tabulkatext"/>
              <w:spacing w:before="0" w:after="0" w:line="276" w:lineRule="auto"/>
              <w:rPr>
                <w:b/>
                <w:snapToGrid w:val="0"/>
              </w:rPr>
            </w:pPr>
            <w:r w:rsidRPr="00B62619">
              <w:rPr>
                <w:b/>
                <w:snapToGrid w:val="0"/>
              </w:rPr>
              <w:t>Částka</w:t>
            </w:r>
          </w:p>
          <w:p w14:paraId="0267E51B" w14:textId="77777777" w:rsidR="0036710A" w:rsidRPr="00B62619" w:rsidRDefault="0036710A" w:rsidP="00945A28">
            <w:pPr>
              <w:pStyle w:val="Tabulkatext"/>
              <w:spacing w:before="0" w:after="0" w:line="276" w:lineRule="auto"/>
              <w:rPr>
                <w:b/>
                <w:snapToGrid w:val="0"/>
              </w:rPr>
            </w:pPr>
            <w:r w:rsidRPr="00B62619">
              <w:rPr>
                <w:b/>
                <w:snapToGrid w:val="0"/>
              </w:rPr>
              <w:t>(v Kč)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F620" w14:textId="77777777" w:rsidR="0036710A" w:rsidRPr="00B62619" w:rsidRDefault="0036710A" w:rsidP="00945A28">
            <w:pPr>
              <w:pStyle w:val="Tabulkatext"/>
              <w:spacing w:before="0" w:after="0" w:line="276" w:lineRule="auto"/>
              <w:rPr>
                <w:b/>
                <w:snapToGrid w:val="0"/>
              </w:rPr>
            </w:pPr>
            <w:r w:rsidRPr="00B62619">
              <w:rPr>
                <w:b/>
                <w:snapToGrid w:val="0"/>
              </w:rPr>
              <w:t>Podíl na celkovém rozpočtu očištěném o příjmy</w:t>
            </w:r>
            <w:r w:rsidRPr="00B62619">
              <w:rPr>
                <w:rStyle w:val="Znakapoznpodarou"/>
                <w:b/>
                <w:snapToGrid w:val="0"/>
              </w:rPr>
              <w:footnoteReference w:id="3"/>
            </w:r>
            <w:r w:rsidRPr="00B62619">
              <w:rPr>
                <w:b/>
                <w:snapToGrid w:val="0"/>
              </w:rPr>
              <w:t xml:space="preserve"> (v %)</w:t>
            </w:r>
          </w:p>
        </w:tc>
      </w:tr>
      <w:tr w:rsidR="0036710A" w:rsidRPr="00B62619" w14:paraId="67D69589" w14:textId="77777777" w:rsidTr="00945A28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75AB" w14:textId="77777777" w:rsidR="0036710A" w:rsidRPr="00B62619" w:rsidRDefault="0036710A" w:rsidP="00945A28">
            <w:pPr>
              <w:pStyle w:val="Tabulkatext"/>
              <w:spacing w:before="0" w:after="0" w:line="276" w:lineRule="auto"/>
              <w:rPr>
                <w:snapToGrid w:val="0"/>
              </w:rPr>
            </w:pPr>
            <w:r w:rsidRPr="00B62619">
              <w:rPr>
                <w:snapToGrid w:val="0"/>
              </w:rPr>
              <w:t>Celkové způsobilé náklady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DD23" w14:textId="77777777" w:rsidR="0036710A" w:rsidRPr="00B62619" w:rsidRDefault="0036710A" w:rsidP="00945A28">
            <w:pPr>
              <w:pStyle w:val="Tabulkatext"/>
              <w:spacing w:before="0" w:after="0" w:line="276" w:lineRule="auto"/>
              <w:rPr>
                <w:snapToGrid w:val="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7483" w14:textId="77777777" w:rsidR="0036710A" w:rsidRPr="00B62619" w:rsidRDefault="0036710A" w:rsidP="00945A28">
            <w:pPr>
              <w:pStyle w:val="Tabulkatext"/>
              <w:spacing w:before="0" w:after="0" w:line="276" w:lineRule="auto"/>
              <w:rPr>
                <w:snapToGrid w:val="0"/>
              </w:rPr>
            </w:pPr>
            <w:r w:rsidRPr="00B62619">
              <w:rPr>
                <w:snapToGrid w:val="0"/>
              </w:rPr>
              <w:t>-</w:t>
            </w:r>
          </w:p>
        </w:tc>
      </w:tr>
      <w:tr w:rsidR="0036710A" w:rsidRPr="00B62619" w14:paraId="4A82ACCB" w14:textId="77777777" w:rsidTr="00945A28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A1B5" w14:textId="77777777" w:rsidR="0036710A" w:rsidRPr="00B62619" w:rsidRDefault="0036710A" w:rsidP="00945A28">
            <w:pPr>
              <w:pStyle w:val="Tabulkatext"/>
              <w:spacing w:before="0" w:after="0" w:line="276" w:lineRule="auto"/>
              <w:rPr>
                <w:snapToGrid w:val="0"/>
              </w:rPr>
            </w:pPr>
            <w:r w:rsidRPr="00B62619">
              <w:rPr>
                <w:snapToGrid w:val="0"/>
              </w:rPr>
              <w:t>Příjmy projektu připadající na způsobilé výdaje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56AD" w14:textId="77777777" w:rsidR="0036710A" w:rsidRPr="00B62619" w:rsidRDefault="0036710A" w:rsidP="00945A28">
            <w:pPr>
              <w:pStyle w:val="Tabulkatext"/>
              <w:spacing w:before="0" w:after="0" w:line="276" w:lineRule="auto"/>
              <w:rPr>
                <w:snapToGrid w:val="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EDFB" w14:textId="77777777" w:rsidR="0036710A" w:rsidRPr="00B62619" w:rsidRDefault="0036710A" w:rsidP="00945A28">
            <w:pPr>
              <w:pStyle w:val="Tabulkatext"/>
              <w:spacing w:before="0" w:after="0" w:line="276" w:lineRule="auto"/>
              <w:rPr>
                <w:snapToGrid w:val="0"/>
              </w:rPr>
            </w:pPr>
            <w:r w:rsidRPr="00B62619">
              <w:rPr>
                <w:snapToGrid w:val="0"/>
              </w:rPr>
              <w:t>-</w:t>
            </w:r>
          </w:p>
        </w:tc>
      </w:tr>
      <w:tr w:rsidR="0036710A" w:rsidRPr="00B62619" w14:paraId="01E15B4B" w14:textId="77777777" w:rsidTr="00945A28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D632" w14:textId="77777777" w:rsidR="0036710A" w:rsidRPr="00B62619" w:rsidRDefault="0036710A" w:rsidP="00945A28">
            <w:pPr>
              <w:pStyle w:val="Tabulkatext"/>
              <w:spacing w:before="0" w:after="0" w:line="276" w:lineRule="auto"/>
              <w:rPr>
                <w:snapToGrid w:val="0"/>
              </w:rPr>
            </w:pPr>
            <w:r w:rsidRPr="00B62619">
              <w:rPr>
                <w:snapToGrid w:val="0"/>
              </w:rPr>
              <w:t>Celkové způsobilé náklady očištěné o příjmy připadající na způsobilé výdaje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E59A" w14:textId="77777777" w:rsidR="0036710A" w:rsidRPr="00B62619" w:rsidRDefault="0036710A" w:rsidP="00945A28">
            <w:pPr>
              <w:pStyle w:val="Tabulkatext"/>
              <w:spacing w:before="0" w:after="0" w:line="276" w:lineRule="auto"/>
              <w:rPr>
                <w:snapToGrid w:val="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0995" w14:textId="77777777" w:rsidR="0036710A" w:rsidRPr="00B62619" w:rsidRDefault="0036710A" w:rsidP="00945A28">
            <w:pPr>
              <w:pStyle w:val="Tabulkatext"/>
              <w:spacing w:before="0" w:after="0" w:line="276" w:lineRule="auto"/>
              <w:rPr>
                <w:snapToGrid w:val="0"/>
              </w:rPr>
            </w:pPr>
          </w:p>
        </w:tc>
      </w:tr>
      <w:tr w:rsidR="0036710A" w:rsidRPr="00B62619" w14:paraId="4E8D92DC" w14:textId="77777777" w:rsidTr="00945A28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0EA2" w14:textId="77777777" w:rsidR="0036710A" w:rsidRPr="00B62619" w:rsidRDefault="0036710A" w:rsidP="00945A28">
            <w:pPr>
              <w:pStyle w:val="Tabulkatext"/>
              <w:spacing w:before="0" w:after="0" w:line="276" w:lineRule="auto"/>
              <w:rPr>
                <w:rFonts w:ascii="Arial" w:hAnsi="Arial" w:cs="Arial"/>
                <w:snapToGrid w:val="0"/>
                <w:szCs w:val="24"/>
              </w:rPr>
            </w:pPr>
            <w:r w:rsidRPr="00B62619">
              <w:rPr>
                <w:rFonts w:ascii="Arial" w:hAnsi="Arial" w:cs="Arial"/>
                <w:snapToGrid w:val="0"/>
                <w:szCs w:val="24"/>
              </w:rPr>
              <w:t>Částka připadající na méně rozvinuté regiony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3425" w14:textId="77777777" w:rsidR="0036710A" w:rsidRPr="00B62619" w:rsidRDefault="0036710A" w:rsidP="00945A28">
            <w:pPr>
              <w:pStyle w:val="Tabulkatext"/>
              <w:spacing w:before="0" w:after="0"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515F" w14:textId="77777777" w:rsidR="0036710A" w:rsidRPr="00B62619" w:rsidRDefault="0036710A" w:rsidP="00945A28">
            <w:pPr>
              <w:pStyle w:val="Tabulkatext"/>
              <w:spacing w:before="0" w:after="0" w:line="276" w:lineRule="auto"/>
            </w:pPr>
          </w:p>
        </w:tc>
      </w:tr>
      <w:tr w:rsidR="0036710A" w:rsidRPr="00B62619" w14:paraId="1603E68F" w14:textId="77777777" w:rsidTr="00945A28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EA99" w14:textId="77777777" w:rsidR="0036710A" w:rsidRPr="00B62619" w:rsidRDefault="0036710A" w:rsidP="0036710A">
            <w:pPr>
              <w:pStyle w:val="Tabulkatext"/>
              <w:numPr>
                <w:ilvl w:val="0"/>
                <w:numId w:val="55"/>
              </w:numPr>
              <w:spacing w:before="0" w:after="0" w:line="276" w:lineRule="auto"/>
              <w:rPr>
                <w:snapToGrid w:val="0"/>
              </w:rPr>
            </w:pPr>
            <w:r w:rsidRPr="00B62619">
              <w:rPr>
                <w:snapToGrid w:val="0"/>
              </w:rPr>
              <w:t>z toho ESF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BFE7" w14:textId="77777777" w:rsidR="0036710A" w:rsidRPr="00B62619" w:rsidRDefault="0036710A" w:rsidP="00945A28">
            <w:pPr>
              <w:pStyle w:val="Tabulkatext"/>
              <w:spacing w:before="0" w:after="0"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F655" w14:textId="77777777" w:rsidR="0036710A" w:rsidRPr="00B62619" w:rsidRDefault="0036710A" w:rsidP="0036710A">
            <w:pPr>
              <w:pStyle w:val="Tabulkatext"/>
              <w:numPr>
                <w:ilvl w:val="0"/>
                <w:numId w:val="55"/>
              </w:numPr>
              <w:spacing w:before="0" w:after="0" w:line="276" w:lineRule="auto"/>
              <w:rPr>
                <w:snapToGrid w:val="0"/>
              </w:rPr>
            </w:pPr>
            <w:r w:rsidRPr="00B62619">
              <w:rPr>
                <w:snapToGrid w:val="0"/>
                <w:vertAlign w:val="superscript"/>
              </w:rPr>
              <w:footnoteReference w:id="4"/>
            </w:r>
          </w:p>
        </w:tc>
      </w:tr>
      <w:tr w:rsidR="0036710A" w:rsidRPr="00B62619" w14:paraId="7F46202C" w14:textId="77777777" w:rsidTr="00945A28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C0F6" w14:textId="77777777" w:rsidR="0036710A" w:rsidRPr="00B62619" w:rsidRDefault="0036710A" w:rsidP="0036710A">
            <w:pPr>
              <w:pStyle w:val="Tabulkatext"/>
              <w:numPr>
                <w:ilvl w:val="0"/>
                <w:numId w:val="55"/>
              </w:numPr>
              <w:spacing w:before="0" w:after="0" w:line="276" w:lineRule="auto"/>
              <w:rPr>
                <w:snapToGrid w:val="0"/>
              </w:rPr>
            </w:pPr>
            <w:r w:rsidRPr="00B62619">
              <w:rPr>
                <w:snapToGrid w:val="0"/>
              </w:rPr>
              <w:t>z toho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5C02" w14:textId="77777777" w:rsidR="0036710A" w:rsidRPr="00B62619" w:rsidRDefault="0036710A" w:rsidP="00945A28">
            <w:pPr>
              <w:pStyle w:val="Tabulkatext"/>
              <w:spacing w:before="0" w:after="0" w:line="276" w:lineRule="auto"/>
              <w:ind w:left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8CDF" w14:textId="77777777" w:rsidR="0036710A" w:rsidRPr="00B62619" w:rsidRDefault="0036710A" w:rsidP="0036710A">
            <w:pPr>
              <w:pStyle w:val="Tabulkatext"/>
              <w:numPr>
                <w:ilvl w:val="0"/>
                <w:numId w:val="55"/>
              </w:numPr>
              <w:spacing w:before="0" w:after="0" w:line="276" w:lineRule="auto"/>
              <w:rPr>
                <w:snapToGrid w:val="0"/>
              </w:rPr>
            </w:pPr>
            <w:r w:rsidRPr="00B62619">
              <w:rPr>
                <w:snapToGrid w:val="0"/>
                <w:vertAlign w:val="superscript"/>
              </w:rPr>
              <w:footnoteReference w:id="5"/>
            </w:r>
          </w:p>
        </w:tc>
      </w:tr>
      <w:tr w:rsidR="0036710A" w:rsidRPr="00B62619" w14:paraId="6AABAE3E" w14:textId="77777777" w:rsidTr="00945A28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3E08" w14:textId="77777777" w:rsidR="0036710A" w:rsidRPr="00B62619" w:rsidRDefault="0036710A" w:rsidP="00945A28">
            <w:pPr>
              <w:pStyle w:val="Tabulkatext"/>
              <w:spacing w:before="0" w:after="0" w:line="276" w:lineRule="auto"/>
              <w:rPr>
                <w:rFonts w:ascii="Arial" w:hAnsi="Arial" w:cs="Arial"/>
                <w:snapToGrid w:val="0"/>
                <w:szCs w:val="24"/>
              </w:rPr>
            </w:pPr>
            <w:r w:rsidRPr="00B62619">
              <w:rPr>
                <w:rFonts w:ascii="Arial" w:hAnsi="Arial" w:cs="Arial"/>
                <w:snapToGrid w:val="0"/>
                <w:szCs w:val="24"/>
              </w:rPr>
              <w:t>Částka připadající na více rozvinuté regiony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9118" w14:textId="77777777" w:rsidR="0036710A" w:rsidRPr="00B62619" w:rsidRDefault="0036710A" w:rsidP="00945A28">
            <w:pPr>
              <w:pStyle w:val="Tabulkatext"/>
              <w:spacing w:before="0" w:after="0"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3DE7" w14:textId="77777777" w:rsidR="0036710A" w:rsidRPr="00B62619" w:rsidRDefault="0036710A" w:rsidP="00945A28">
            <w:pPr>
              <w:pStyle w:val="Tabulkatext"/>
              <w:spacing w:before="0" w:after="0" w:line="276" w:lineRule="auto"/>
            </w:pPr>
          </w:p>
        </w:tc>
      </w:tr>
      <w:tr w:rsidR="0036710A" w:rsidRPr="00B62619" w14:paraId="16780981" w14:textId="77777777" w:rsidTr="00945A28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6CDE" w14:textId="77777777" w:rsidR="0036710A" w:rsidRPr="00B62619" w:rsidRDefault="0036710A" w:rsidP="0036710A">
            <w:pPr>
              <w:pStyle w:val="Tabulkatext"/>
              <w:numPr>
                <w:ilvl w:val="0"/>
                <w:numId w:val="55"/>
              </w:numPr>
              <w:spacing w:before="0" w:after="0" w:line="276" w:lineRule="auto"/>
              <w:rPr>
                <w:snapToGrid w:val="0"/>
              </w:rPr>
            </w:pPr>
            <w:r w:rsidRPr="00B62619">
              <w:rPr>
                <w:snapToGrid w:val="0"/>
              </w:rPr>
              <w:t>z toho ESF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7384" w14:textId="77777777" w:rsidR="0036710A" w:rsidRPr="00B62619" w:rsidRDefault="0036710A" w:rsidP="00945A28">
            <w:pPr>
              <w:pStyle w:val="Tabulkatext"/>
              <w:spacing w:before="0" w:after="0"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53E3" w14:textId="77777777" w:rsidR="0036710A" w:rsidRPr="00B62619" w:rsidRDefault="0036710A" w:rsidP="0036710A">
            <w:pPr>
              <w:pStyle w:val="Tabulkatext"/>
              <w:numPr>
                <w:ilvl w:val="0"/>
                <w:numId w:val="55"/>
              </w:numPr>
              <w:spacing w:before="0" w:after="0" w:line="276" w:lineRule="auto"/>
            </w:pPr>
            <w:r w:rsidRPr="00B62619">
              <w:rPr>
                <w:rStyle w:val="Znakapoznpodarou"/>
              </w:rPr>
              <w:footnoteReference w:id="6"/>
            </w:r>
          </w:p>
        </w:tc>
      </w:tr>
      <w:tr w:rsidR="0036710A" w:rsidRPr="00B62619" w14:paraId="5662220A" w14:textId="77777777" w:rsidTr="00945A28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4BC5" w14:textId="77777777" w:rsidR="0036710A" w:rsidRPr="00B62619" w:rsidRDefault="0036710A" w:rsidP="0036710A">
            <w:pPr>
              <w:pStyle w:val="Tabulkatext"/>
              <w:numPr>
                <w:ilvl w:val="0"/>
                <w:numId w:val="55"/>
              </w:numPr>
              <w:spacing w:before="0" w:after="0" w:line="276" w:lineRule="auto"/>
              <w:rPr>
                <w:snapToGrid w:val="0"/>
              </w:rPr>
            </w:pPr>
            <w:r w:rsidRPr="00B62619">
              <w:rPr>
                <w:snapToGrid w:val="0"/>
              </w:rPr>
              <w:t>z toho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76FF" w14:textId="77777777" w:rsidR="0036710A" w:rsidRPr="00B62619" w:rsidRDefault="0036710A" w:rsidP="00945A28">
            <w:pPr>
              <w:pStyle w:val="Tabulkatext"/>
              <w:spacing w:before="0" w:after="0"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D17A" w14:textId="77777777" w:rsidR="0036710A" w:rsidRPr="00B62619" w:rsidRDefault="0036710A" w:rsidP="0036710A">
            <w:pPr>
              <w:pStyle w:val="Tabulkatext"/>
              <w:numPr>
                <w:ilvl w:val="0"/>
                <w:numId w:val="55"/>
              </w:numPr>
              <w:spacing w:before="0" w:after="0" w:line="276" w:lineRule="auto"/>
            </w:pPr>
            <w:r w:rsidRPr="00B62619">
              <w:rPr>
                <w:snapToGrid w:val="0"/>
                <w:vertAlign w:val="superscript"/>
              </w:rPr>
              <w:footnoteReference w:id="7"/>
            </w:r>
          </w:p>
        </w:tc>
      </w:tr>
      <w:tr w:rsidR="0036710A" w:rsidRPr="00B62619" w14:paraId="72702F28" w14:textId="77777777" w:rsidTr="00945A28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C8FB" w14:textId="77777777" w:rsidR="0036710A" w:rsidRPr="00B62619" w:rsidRDefault="0036710A" w:rsidP="00945A28">
            <w:pPr>
              <w:pStyle w:val="Tabulkatext"/>
              <w:spacing w:before="0" w:after="0" w:line="276" w:lineRule="auto"/>
              <w:rPr>
                <w:rFonts w:ascii="Arial" w:hAnsi="Arial" w:cs="Arial"/>
                <w:snapToGrid w:val="0"/>
                <w:szCs w:val="24"/>
              </w:rPr>
            </w:pPr>
            <w:r w:rsidRPr="00B62619">
              <w:rPr>
                <w:rFonts w:ascii="Arial" w:hAnsi="Arial" w:cs="Arial"/>
                <w:snapToGrid w:val="0"/>
                <w:szCs w:val="24"/>
              </w:rPr>
              <w:t>Celkem ESF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F583" w14:textId="77777777" w:rsidR="0036710A" w:rsidRPr="00B62619" w:rsidRDefault="0036710A" w:rsidP="00945A28">
            <w:pPr>
              <w:pStyle w:val="Tabulkatext"/>
              <w:spacing w:before="0" w:after="0"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827F" w14:textId="77777777" w:rsidR="0036710A" w:rsidRPr="00B62619" w:rsidRDefault="0036710A" w:rsidP="00945A28">
            <w:pPr>
              <w:pStyle w:val="Tabulkatext"/>
              <w:spacing w:before="0" w:after="0" w:line="276" w:lineRule="auto"/>
            </w:pPr>
          </w:p>
        </w:tc>
      </w:tr>
      <w:tr w:rsidR="0036710A" w:rsidRPr="00B62619" w14:paraId="12C0EE32" w14:textId="77777777" w:rsidTr="00945A28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F662" w14:textId="77777777" w:rsidR="0036710A" w:rsidRPr="00B62619" w:rsidRDefault="0036710A" w:rsidP="00945A28">
            <w:pPr>
              <w:pStyle w:val="Tabulkatext"/>
              <w:spacing w:before="0" w:after="0" w:line="276" w:lineRule="auto"/>
              <w:rPr>
                <w:rFonts w:ascii="Arial" w:hAnsi="Arial" w:cs="Arial"/>
                <w:snapToGrid w:val="0"/>
                <w:szCs w:val="24"/>
              </w:rPr>
            </w:pPr>
            <w:r w:rsidRPr="00B62619">
              <w:rPr>
                <w:rFonts w:ascii="Arial" w:hAnsi="Arial" w:cs="Arial"/>
                <w:snapToGrid w:val="0"/>
                <w:szCs w:val="24"/>
              </w:rPr>
              <w:t>Celkem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FA52" w14:textId="77777777" w:rsidR="0036710A" w:rsidRPr="00B62619" w:rsidRDefault="0036710A" w:rsidP="00945A28">
            <w:pPr>
              <w:pStyle w:val="Tabulkatext"/>
              <w:spacing w:before="0" w:after="0"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0B22" w14:textId="77777777" w:rsidR="0036710A" w:rsidRPr="00B62619" w:rsidRDefault="0036710A" w:rsidP="00945A28">
            <w:pPr>
              <w:pStyle w:val="Tabulkatext"/>
              <w:spacing w:before="0" w:after="0" w:line="276" w:lineRule="auto"/>
            </w:pPr>
          </w:p>
        </w:tc>
      </w:tr>
      <w:tr w:rsidR="0036710A" w:rsidRPr="00B62619" w14:paraId="5E6247F1" w14:textId="77777777" w:rsidTr="00945A28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BBA6" w14:textId="77777777" w:rsidR="0036710A" w:rsidRPr="00B62619" w:rsidRDefault="0036710A" w:rsidP="00945A28">
            <w:pPr>
              <w:pStyle w:val="Tabulkatext"/>
              <w:spacing w:before="0" w:after="0" w:line="276" w:lineRule="auto"/>
              <w:rPr>
                <w:snapToGrid w:val="0"/>
                <w:szCs w:val="24"/>
              </w:rPr>
            </w:pPr>
            <w:r w:rsidRPr="00B62619">
              <w:rPr>
                <w:snapToGrid w:val="0"/>
                <w:szCs w:val="24"/>
              </w:rPr>
              <w:t>Rozdělení investičních a neinvestičních prostředků v rámci maximální částky podpory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8DB9" w14:textId="77777777" w:rsidR="0036710A" w:rsidRPr="00B62619" w:rsidRDefault="0036710A" w:rsidP="00945A28">
            <w:pPr>
              <w:pStyle w:val="Tabulkatext"/>
              <w:spacing w:before="0" w:after="0"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B173" w14:textId="77777777" w:rsidR="0036710A" w:rsidRPr="00B62619" w:rsidRDefault="0036710A" w:rsidP="00945A28">
            <w:pPr>
              <w:pStyle w:val="Tabulkatext"/>
              <w:spacing w:before="0" w:after="0" w:line="276" w:lineRule="auto"/>
            </w:pPr>
          </w:p>
        </w:tc>
      </w:tr>
      <w:tr w:rsidR="0036710A" w:rsidRPr="00B62619" w14:paraId="7F6BC432" w14:textId="77777777" w:rsidTr="00945A28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C71B" w14:textId="77777777" w:rsidR="0036710A" w:rsidRPr="00B62619" w:rsidRDefault="0036710A" w:rsidP="0036710A">
            <w:pPr>
              <w:pStyle w:val="Tabulkatext"/>
              <w:numPr>
                <w:ilvl w:val="0"/>
                <w:numId w:val="55"/>
              </w:numPr>
              <w:spacing w:before="0" w:after="0" w:line="276" w:lineRule="auto"/>
              <w:rPr>
                <w:snapToGrid w:val="0"/>
                <w:szCs w:val="24"/>
              </w:rPr>
            </w:pPr>
            <w:r w:rsidRPr="00B62619">
              <w:rPr>
                <w:snapToGrid w:val="0"/>
                <w:szCs w:val="24"/>
              </w:rPr>
              <w:t>neinvestiční prostředky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5FDA" w14:textId="77777777" w:rsidR="0036710A" w:rsidRPr="00B62619" w:rsidRDefault="0036710A" w:rsidP="00945A28">
            <w:pPr>
              <w:pStyle w:val="Tabulkatext"/>
              <w:spacing w:before="0" w:after="0"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1094" w14:textId="77777777" w:rsidR="0036710A" w:rsidRPr="00B62619" w:rsidRDefault="0036710A" w:rsidP="00945A28">
            <w:pPr>
              <w:pStyle w:val="Tabulkatext"/>
              <w:spacing w:before="0" w:after="0" w:line="276" w:lineRule="auto"/>
            </w:pPr>
          </w:p>
        </w:tc>
      </w:tr>
      <w:tr w:rsidR="0036710A" w:rsidRPr="00B62619" w14:paraId="0D8B3691" w14:textId="77777777" w:rsidTr="00945A28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A879" w14:textId="77777777" w:rsidR="0036710A" w:rsidRPr="00B62619" w:rsidRDefault="0036710A" w:rsidP="0036710A">
            <w:pPr>
              <w:pStyle w:val="Tabulkatext"/>
              <w:numPr>
                <w:ilvl w:val="0"/>
                <w:numId w:val="55"/>
              </w:numPr>
              <w:spacing w:before="0" w:after="0" w:line="276" w:lineRule="auto"/>
              <w:rPr>
                <w:snapToGrid w:val="0"/>
                <w:szCs w:val="24"/>
              </w:rPr>
            </w:pPr>
            <w:r w:rsidRPr="00B62619">
              <w:rPr>
                <w:snapToGrid w:val="0"/>
                <w:szCs w:val="24"/>
              </w:rPr>
              <w:t>investiční prostředky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22F7" w14:textId="77777777" w:rsidR="0036710A" w:rsidRPr="00B62619" w:rsidRDefault="0036710A" w:rsidP="00945A28">
            <w:pPr>
              <w:pStyle w:val="Tabulkatext"/>
              <w:spacing w:before="0" w:after="0" w:line="276" w:lineRule="auto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44FC" w14:textId="77777777" w:rsidR="0036710A" w:rsidRPr="00B62619" w:rsidRDefault="0036710A" w:rsidP="00945A28">
            <w:pPr>
              <w:pStyle w:val="Tabulkatext"/>
              <w:spacing w:before="0" w:after="0" w:line="276" w:lineRule="auto"/>
            </w:pPr>
          </w:p>
        </w:tc>
      </w:tr>
    </w:tbl>
    <w:p w14:paraId="30B902F0" w14:textId="77777777" w:rsidR="0036710A" w:rsidRPr="00B62619" w:rsidRDefault="0036710A" w:rsidP="0036710A">
      <w:pPr>
        <w:spacing w:before="60"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B62619">
        <w:rPr>
          <w:rFonts w:ascii="Arial" w:hAnsi="Arial" w:cs="Arial"/>
        </w:rPr>
        <w:t>Rozpady celkových způsobilých výdajů projektu očištěných o příjmy na ESF a SR zajišťuje MS2014+ s využitím dvou výše uvedených sad poměrů financování, příjemce ovšem není povinen provádět rozpad touto vícefázovou cestou.</w:t>
      </w:r>
    </w:p>
    <w:p w14:paraId="44B275BF" w14:textId="77777777" w:rsidR="0036710A" w:rsidRPr="00B62619" w:rsidRDefault="0036710A" w:rsidP="0036710A">
      <w:pPr>
        <w:pStyle w:val="slovanseznam"/>
        <w:numPr>
          <w:ilvl w:val="1"/>
          <w:numId w:val="43"/>
        </w:numPr>
        <w:spacing w:before="120" w:after="60"/>
        <w:ind w:left="425" w:hanging="425"/>
        <w:rPr>
          <w:sz w:val="22"/>
          <w:szCs w:val="22"/>
        </w:rPr>
      </w:pPr>
      <w:r w:rsidRPr="00B62619">
        <w:rPr>
          <w:sz w:val="22"/>
          <w:szCs w:val="22"/>
        </w:rPr>
        <w:t xml:space="preserve">Podpora je poskytována na způsobilé výdaje projektu, které nejsou či nebudou kryty z příjmů projektu připadajících na způsobilé výdaje. </w:t>
      </w:r>
    </w:p>
    <w:p w14:paraId="0D5C01F2" w14:textId="77777777" w:rsidR="0036710A" w:rsidRPr="00B62619" w:rsidRDefault="0036710A" w:rsidP="0036710A">
      <w:pPr>
        <w:pStyle w:val="slovanseznam"/>
        <w:numPr>
          <w:ilvl w:val="1"/>
          <w:numId w:val="43"/>
        </w:numPr>
        <w:spacing w:after="60"/>
        <w:ind w:left="425" w:hanging="425"/>
        <w:rPr>
          <w:sz w:val="22"/>
          <w:szCs w:val="22"/>
        </w:rPr>
      </w:pPr>
      <w:r w:rsidRPr="00B62619">
        <w:rPr>
          <w:sz w:val="22"/>
          <w:szCs w:val="22"/>
        </w:rPr>
        <w:t>Pro zapojení zdrojů financování dle výše uvedené tabulky jsou rozhodující hodnoty podílů vyjádřené v procentech. Vyjádření v Kč je jako závazné a maximálně možné stanoveno pouze pro zdroj „Evropský sociální fond“, pro další zdroj se jedná o vyjádření pouze orientační.</w:t>
      </w:r>
    </w:p>
    <w:p w14:paraId="1DC3676D" w14:textId="77777777" w:rsidR="0036710A" w:rsidRPr="00B62619" w:rsidRDefault="0036710A" w:rsidP="0036710A">
      <w:pPr>
        <w:pStyle w:val="slovanseznam"/>
        <w:numPr>
          <w:ilvl w:val="1"/>
          <w:numId w:val="43"/>
        </w:numPr>
        <w:spacing w:after="60"/>
        <w:ind w:left="425" w:hanging="425"/>
        <w:rPr>
          <w:sz w:val="22"/>
          <w:szCs w:val="22"/>
        </w:rPr>
      </w:pPr>
      <w:r w:rsidRPr="00B62619">
        <w:rPr>
          <w:sz w:val="22"/>
          <w:szCs w:val="22"/>
        </w:rPr>
        <w:t xml:space="preserve">Skutečná výše podpory, která bude příjemci poskytnuta, bude určena na základě skutečně vzniklých, odůvodněných a řádně prokázaných způsobilých výdajů. Výše podpory bude v souladu s Pravidly OPZ a právními předpisy ČR a EU snížena o ty příjmy, které projekt vytvoří v průběhu své realizace, které převýší částku příjmů projektu uvedenou v bodě 2.1 této části Podmínek. </w:t>
      </w:r>
    </w:p>
    <w:p w14:paraId="6C637126" w14:textId="77777777" w:rsidR="0036710A" w:rsidRPr="00B62619" w:rsidRDefault="0036710A" w:rsidP="0036710A">
      <w:pPr>
        <w:pStyle w:val="slovanseznam"/>
        <w:numPr>
          <w:ilvl w:val="1"/>
          <w:numId w:val="43"/>
        </w:numPr>
        <w:spacing w:after="240"/>
        <w:ind w:left="425" w:hanging="425"/>
        <w:rPr>
          <w:sz w:val="22"/>
          <w:szCs w:val="22"/>
        </w:rPr>
      </w:pPr>
      <w:r w:rsidRPr="00B62619">
        <w:rPr>
          <w:sz w:val="22"/>
          <w:szCs w:val="22"/>
        </w:rPr>
        <w:t>Režim financování projektu: ex-post.</w:t>
      </w:r>
    </w:p>
    <w:p w14:paraId="3DF8B39E" w14:textId="77777777" w:rsidR="0036710A" w:rsidRPr="00B62619" w:rsidRDefault="0036710A" w:rsidP="0036710A">
      <w:pPr>
        <w:pStyle w:val="slovanseznam"/>
        <w:numPr>
          <w:ilvl w:val="0"/>
          <w:numId w:val="35"/>
        </w:numPr>
        <w:spacing w:after="120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Účel podpory</w:t>
      </w:r>
    </w:p>
    <w:p w14:paraId="090F9522" w14:textId="77777777" w:rsidR="0036710A" w:rsidRPr="00B62619" w:rsidRDefault="0036710A" w:rsidP="0036710A">
      <w:pPr>
        <w:pStyle w:val="slovanseznam"/>
        <w:widowControl w:val="0"/>
        <w:overflowPunct w:val="0"/>
        <w:autoSpaceDE w:val="0"/>
        <w:autoSpaceDN w:val="0"/>
        <w:adjustRightInd w:val="0"/>
        <w:spacing w:after="240"/>
        <w:contextualSpacing/>
        <w:textAlignment w:val="baseline"/>
        <w:rPr>
          <w:sz w:val="22"/>
          <w:szCs w:val="22"/>
        </w:rPr>
      </w:pPr>
      <w:r w:rsidRPr="00B62619">
        <w:rPr>
          <w:sz w:val="22"/>
          <w:szCs w:val="22"/>
        </w:rPr>
        <w:t>V rámci realizace projektu identifikovaného názvem a registračním číslem v úvodní části těchto Podmínek je účelem podpory: […]</w:t>
      </w:r>
      <w:r w:rsidRPr="00B62619">
        <w:rPr>
          <w:rStyle w:val="Znakapoznpodarou"/>
          <w:sz w:val="22"/>
          <w:szCs w:val="22"/>
        </w:rPr>
        <w:footnoteReference w:id="8"/>
      </w:r>
    </w:p>
    <w:p w14:paraId="35D8FFEF" w14:textId="77777777" w:rsidR="0036710A" w:rsidRPr="00B62619" w:rsidRDefault="0036710A" w:rsidP="0036710A">
      <w:pPr>
        <w:pStyle w:val="slovanseznam"/>
        <w:widowControl w:val="0"/>
        <w:overflowPunct w:val="0"/>
        <w:autoSpaceDE w:val="0"/>
        <w:autoSpaceDN w:val="0"/>
        <w:adjustRightInd w:val="0"/>
        <w:spacing w:after="240"/>
        <w:contextualSpacing/>
        <w:textAlignment w:val="baseline"/>
        <w:rPr>
          <w:sz w:val="22"/>
          <w:szCs w:val="22"/>
        </w:rPr>
      </w:pPr>
    </w:p>
    <w:p w14:paraId="60DF51B5" w14:textId="77777777" w:rsidR="0036710A" w:rsidRPr="00B62619" w:rsidRDefault="0036710A" w:rsidP="0036710A">
      <w:pPr>
        <w:pStyle w:val="slovanseznam"/>
        <w:numPr>
          <w:ilvl w:val="0"/>
          <w:numId w:val="35"/>
        </w:numPr>
        <w:spacing w:after="120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Lhůta, v níž má být dosaženo účelu</w:t>
      </w:r>
    </w:p>
    <w:p w14:paraId="724E7D71" w14:textId="77777777" w:rsidR="0036710A" w:rsidRPr="00B62619" w:rsidRDefault="0036710A" w:rsidP="0036710A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</w:rPr>
      </w:pPr>
      <w:r w:rsidRPr="00B62619">
        <w:rPr>
          <w:rFonts w:ascii="Arial" w:hAnsi="Arial" w:cs="Arial"/>
        </w:rPr>
        <w:lastRenderedPageBreak/>
        <w:t xml:space="preserve">Účelu podpory musí být dosaženo ve lhůtě: </w:t>
      </w:r>
    </w:p>
    <w:p w14:paraId="482F5F72" w14:textId="77777777" w:rsidR="0036710A" w:rsidRPr="00B62619" w:rsidRDefault="0036710A" w:rsidP="0036710A">
      <w:pPr>
        <w:pStyle w:val="Zhlav"/>
        <w:numPr>
          <w:ilvl w:val="0"/>
          <w:numId w:val="18"/>
        </w:numPr>
        <w:tabs>
          <w:tab w:val="left" w:pos="5940"/>
        </w:tabs>
        <w:spacing w:after="60"/>
        <w:rPr>
          <w:rFonts w:ascii="Arial" w:hAnsi="Arial" w:cs="Arial"/>
        </w:rPr>
      </w:pPr>
      <w:r w:rsidRPr="00B62619">
        <w:rPr>
          <w:rFonts w:ascii="Arial" w:hAnsi="Arial" w:cs="Arial"/>
        </w:rPr>
        <w:t>datum zahájení realizace projektu:</w:t>
      </w:r>
      <w:r w:rsidRPr="00B62619">
        <w:rPr>
          <w:rFonts w:ascii="Arial" w:hAnsi="Arial" w:cs="Arial"/>
        </w:rPr>
        <w:tab/>
        <w:t>[…]</w:t>
      </w:r>
    </w:p>
    <w:p w14:paraId="5C6D7AF1" w14:textId="77777777" w:rsidR="0036710A" w:rsidRPr="00B62619" w:rsidRDefault="0036710A" w:rsidP="0036710A">
      <w:pPr>
        <w:pStyle w:val="Zhlav"/>
        <w:numPr>
          <w:ilvl w:val="0"/>
          <w:numId w:val="18"/>
        </w:numPr>
        <w:tabs>
          <w:tab w:val="left" w:pos="5940"/>
        </w:tabs>
        <w:spacing w:after="240"/>
        <w:rPr>
          <w:rFonts w:ascii="Arial" w:hAnsi="Arial" w:cs="Arial"/>
        </w:rPr>
      </w:pPr>
      <w:r w:rsidRPr="00B62619">
        <w:rPr>
          <w:rFonts w:ascii="Arial" w:hAnsi="Arial" w:cs="Arial"/>
        </w:rPr>
        <w:t>datum ukončení realizace projektu nejpozději do:</w:t>
      </w:r>
      <w:r w:rsidRPr="00B62619">
        <w:rPr>
          <w:rFonts w:ascii="Arial" w:hAnsi="Arial" w:cs="Arial"/>
        </w:rPr>
        <w:tab/>
        <w:t>[…]</w:t>
      </w:r>
    </w:p>
    <w:p w14:paraId="6F126A48" w14:textId="77777777" w:rsidR="0036710A" w:rsidRPr="00B62619" w:rsidRDefault="0036710A" w:rsidP="0036710A">
      <w:pPr>
        <w:pStyle w:val="slovanseznam"/>
        <w:numPr>
          <w:ilvl w:val="0"/>
          <w:numId w:val="35"/>
        </w:numPr>
        <w:spacing w:before="120" w:after="120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Vzájemná komunikace MPSV a příjemce</w:t>
      </w:r>
    </w:p>
    <w:p w14:paraId="30843A3A" w14:textId="77777777" w:rsidR="0036710A" w:rsidRPr="00B62619" w:rsidRDefault="0036710A" w:rsidP="0036710A">
      <w:pPr>
        <w:pStyle w:val="Zhlav"/>
        <w:tabs>
          <w:tab w:val="clear" w:pos="4536"/>
          <w:tab w:val="clear" w:pos="9072"/>
        </w:tabs>
        <w:spacing w:after="240"/>
        <w:rPr>
          <w:rFonts w:ascii="Arial" w:hAnsi="Arial" w:cs="Arial"/>
        </w:rPr>
      </w:pPr>
      <w:r w:rsidRPr="00B62619">
        <w:rPr>
          <w:rFonts w:ascii="Arial" w:hAnsi="Arial" w:cs="Arial"/>
        </w:rPr>
        <w:t xml:space="preserve">Příjemce a útvar zajišťující roli poskytovatele podpory z OPZ (dále jen „MPSV“) budou v případě doručování písemností, které musí být opatřeny podpisem osoby oprávněné jednat za daný subjekt, přednostně používat informační systém MS2014+. Příjemce je povinen zajistit, aby se seznámil se všemi zprávami, které mu budou od MPSV doručeny prostřednictvím MS2014+. </w:t>
      </w:r>
    </w:p>
    <w:p w14:paraId="5BBA9677" w14:textId="77777777" w:rsidR="0036710A" w:rsidRPr="00B62619" w:rsidRDefault="0036710A" w:rsidP="0036710A">
      <w:pPr>
        <w:pStyle w:val="Zhlav"/>
        <w:tabs>
          <w:tab w:val="clear" w:pos="4536"/>
          <w:tab w:val="clear" w:pos="9072"/>
        </w:tabs>
        <w:spacing w:after="240"/>
        <w:rPr>
          <w:rFonts w:ascii="Arial" w:hAnsi="Arial" w:cs="Arial"/>
        </w:rPr>
      </w:pPr>
    </w:p>
    <w:p w14:paraId="202B3371" w14:textId="77777777" w:rsidR="0036710A" w:rsidRPr="00B62619" w:rsidRDefault="0036710A" w:rsidP="0036710A">
      <w:pPr>
        <w:shd w:val="clear" w:color="auto" w:fill="F2F2F2" w:themeFill="background1" w:themeFillShade="F2"/>
        <w:rPr>
          <w:rFonts w:ascii="Arial" w:hAnsi="Arial" w:cs="Arial"/>
          <w:b/>
        </w:rPr>
      </w:pPr>
      <w:r w:rsidRPr="00B62619">
        <w:rPr>
          <w:rFonts w:ascii="Arial" w:hAnsi="Arial" w:cs="Arial"/>
          <w:b/>
        </w:rPr>
        <w:t xml:space="preserve">Část II – Obecné povinnosti příjemce </w:t>
      </w:r>
    </w:p>
    <w:p w14:paraId="34613238" w14:textId="77777777" w:rsidR="0036710A" w:rsidRPr="00B62619" w:rsidRDefault="0036710A" w:rsidP="0036710A">
      <w:pPr>
        <w:pStyle w:val="slovanseznam"/>
        <w:numPr>
          <w:ilvl w:val="0"/>
          <w:numId w:val="44"/>
        </w:numPr>
        <w:spacing w:before="240" w:after="120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 xml:space="preserve">Užití podpory </w:t>
      </w:r>
    </w:p>
    <w:p w14:paraId="0FD062B7" w14:textId="77777777" w:rsidR="0036710A" w:rsidRPr="00B62619" w:rsidRDefault="0036710A" w:rsidP="0036710A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B62619">
        <w:rPr>
          <w:sz w:val="22"/>
          <w:szCs w:val="22"/>
        </w:rPr>
        <w:t xml:space="preserve">Při použití podpory je příjemce povinen dodržovat podmínky stanovené právními předpisy EU a ČR, těmito Podmínkami a Pravidly OPZ, kterými jsou: </w:t>
      </w:r>
    </w:p>
    <w:p w14:paraId="4867CE30" w14:textId="77777777" w:rsidR="0036710A" w:rsidRPr="00B62619" w:rsidRDefault="0036710A" w:rsidP="0036710A">
      <w:pPr>
        <w:pStyle w:val="slovanseznam"/>
        <w:numPr>
          <w:ilvl w:val="0"/>
          <w:numId w:val="64"/>
        </w:numPr>
        <w:ind w:left="1066" w:hanging="357"/>
        <w:rPr>
          <w:sz w:val="22"/>
          <w:szCs w:val="22"/>
        </w:rPr>
      </w:pPr>
      <w:r w:rsidRPr="00B62619">
        <w:rPr>
          <w:sz w:val="22"/>
          <w:szCs w:val="22"/>
        </w:rPr>
        <w:t>Obecná část pravidel pro žadatele a příjemce v rámci OPZ a</w:t>
      </w:r>
    </w:p>
    <w:p w14:paraId="515DDAC2" w14:textId="77777777" w:rsidR="0036710A" w:rsidRPr="00B62619" w:rsidRDefault="0036710A" w:rsidP="0036710A">
      <w:pPr>
        <w:pStyle w:val="slovanseznam"/>
        <w:numPr>
          <w:ilvl w:val="0"/>
          <w:numId w:val="64"/>
        </w:numPr>
        <w:ind w:left="1066" w:hanging="357"/>
        <w:rPr>
          <w:sz w:val="22"/>
          <w:szCs w:val="22"/>
        </w:rPr>
      </w:pPr>
      <w:r w:rsidRPr="00B62619">
        <w:rPr>
          <w:sz w:val="22"/>
          <w:szCs w:val="22"/>
        </w:rPr>
        <w:t>[…]</w:t>
      </w:r>
      <w:r w:rsidRPr="00B62619">
        <w:rPr>
          <w:rStyle w:val="Znakapoznpodarou"/>
          <w:sz w:val="22"/>
          <w:szCs w:val="22"/>
        </w:rPr>
        <w:footnoteReference w:id="9"/>
      </w:r>
      <w:r w:rsidRPr="00B62619">
        <w:rPr>
          <w:sz w:val="22"/>
          <w:szCs w:val="22"/>
        </w:rPr>
        <w:t xml:space="preserve">  </w:t>
      </w:r>
    </w:p>
    <w:p w14:paraId="189E1DB8" w14:textId="77777777" w:rsidR="0036710A" w:rsidRPr="00B62619" w:rsidRDefault="0036710A" w:rsidP="0036710A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B62619">
        <w:rPr>
          <w:sz w:val="22"/>
          <w:szCs w:val="22"/>
        </w:rPr>
        <w:t xml:space="preserve">Pravidla OPZ jsou uveřejněna na webovém portálu MPSV </w:t>
      </w:r>
      <w:hyperlink r:id="rId10" w:history="1">
        <w:r w:rsidRPr="00B62619">
          <w:rPr>
            <w:rStyle w:val="Hypertextovodkaz"/>
            <w:sz w:val="22"/>
            <w:szCs w:val="22"/>
          </w:rPr>
          <w:t>www.esfcr.cz</w:t>
        </w:r>
      </w:hyperlink>
      <w:r w:rsidRPr="00B62619">
        <w:rPr>
          <w:sz w:val="22"/>
          <w:szCs w:val="22"/>
        </w:rPr>
        <w:t xml:space="preserve">. </w:t>
      </w:r>
    </w:p>
    <w:p w14:paraId="04E6DC23" w14:textId="77777777" w:rsidR="0036710A" w:rsidRPr="00B62619" w:rsidRDefault="0036710A" w:rsidP="0036710A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B62619">
        <w:rPr>
          <w:sz w:val="22"/>
          <w:szCs w:val="22"/>
        </w:rPr>
        <w:t>Příjemce je povinen řídit se při realizaci projektu podmínkami upravenými v Pravidlech OPZ, nestanoví-li tyto Podmínky jinak.</w:t>
      </w:r>
    </w:p>
    <w:p w14:paraId="2797D859" w14:textId="77777777" w:rsidR="0036710A" w:rsidRPr="00B62619" w:rsidRDefault="0036710A" w:rsidP="0036710A">
      <w:pPr>
        <w:pStyle w:val="slovanseznam"/>
        <w:numPr>
          <w:ilvl w:val="1"/>
          <w:numId w:val="44"/>
        </w:numPr>
        <w:spacing w:after="220"/>
        <w:rPr>
          <w:sz w:val="22"/>
          <w:szCs w:val="22"/>
        </w:rPr>
      </w:pPr>
      <w:r w:rsidRPr="00B62619">
        <w:rPr>
          <w:sz w:val="22"/>
          <w:szCs w:val="22"/>
        </w:rPr>
        <w:t xml:space="preserve">Pravidla OPZ jsou pro příjemce závazná ve verzi platné v den učinění příslušného úkonu souvisejícího s realizací projektu, nebo v den porušení příslušného ustanovení plynoucího z právních předpisů, Podmínek či Pravidel OPZ. Při zadávání zakázek je pro příjemce závazná verze Pravidel OPZ platná v den zahájení zadávání zakázky. </w:t>
      </w:r>
    </w:p>
    <w:p w14:paraId="07539990" w14:textId="77777777" w:rsidR="0036710A" w:rsidRPr="00B62619" w:rsidRDefault="0036710A" w:rsidP="0036710A">
      <w:pPr>
        <w:pStyle w:val="slovanseznam"/>
        <w:numPr>
          <w:ilvl w:val="0"/>
          <w:numId w:val="44"/>
        </w:numPr>
        <w:spacing w:before="240" w:after="120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Splnění účelu a realizace projektu</w:t>
      </w:r>
    </w:p>
    <w:p w14:paraId="2D36EAE0" w14:textId="77777777" w:rsidR="0036710A" w:rsidRPr="00B62619" w:rsidRDefault="0036710A" w:rsidP="0036710A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B62619">
        <w:rPr>
          <w:sz w:val="22"/>
          <w:szCs w:val="22"/>
        </w:rPr>
        <w:t xml:space="preserve">Příjemce je povinen splnit účel podpory uvedený v části I bodě 3 těchto Podmínek. </w:t>
      </w:r>
    </w:p>
    <w:p w14:paraId="2EDD6ABE" w14:textId="77777777" w:rsidR="0036710A" w:rsidRPr="00B62619" w:rsidRDefault="0036710A" w:rsidP="0036710A">
      <w:pPr>
        <w:pStyle w:val="slovanseznam"/>
        <w:numPr>
          <w:ilvl w:val="1"/>
          <w:numId w:val="44"/>
        </w:numPr>
        <w:spacing w:after="220"/>
        <w:rPr>
          <w:sz w:val="22"/>
          <w:szCs w:val="22"/>
        </w:rPr>
      </w:pPr>
      <w:r w:rsidRPr="00B62619">
        <w:rPr>
          <w:sz w:val="22"/>
          <w:szCs w:val="22"/>
        </w:rPr>
        <w:t>Příjemce je povinen realizovat projekt v souladu s Informací o projektu, která je přílohou č. 1 těchto Podmínek, a to ve znění jejích případných změn, k jejichž provedení je příjemce oprávněn dle Pravidel OPZ bez, anebo ve znění změn, které MPSV dle Pravidel OPZ schválilo.</w:t>
      </w:r>
    </w:p>
    <w:p w14:paraId="7F54CCEB" w14:textId="77777777" w:rsidR="0036710A" w:rsidRPr="00B62619" w:rsidRDefault="0036710A" w:rsidP="0036710A">
      <w:pPr>
        <w:pStyle w:val="slovanseznam"/>
        <w:numPr>
          <w:ilvl w:val="0"/>
          <w:numId w:val="44"/>
        </w:numPr>
        <w:spacing w:before="240" w:after="120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Způsobilé výdaje</w:t>
      </w:r>
    </w:p>
    <w:p w14:paraId="734641AA" w14:textId="77777777" w:rsidR="0036710A" w:rsidRPr="00B62619" w:rsidRDefault="0036710A" w:rsidP="0036710A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B62619">
        <w:rPr>
          <w:sz w:val="22"/>
          <w:szCs w:val="22"/>
        </w:rPr>
        <w:t>Příjemce je oprávněn použít podporu pouze na výdaje, které souvisejí s realizací projektu, jsou uvedeny ve schváleném rozpočtu projektu, příp. v rozpočtu, který příjemce upravil v souladu s Pravidly OPZ, a je možné je dle Pravidel OPZ považovat za způsobilé.</w:t>
      </w:r>
    </w:p>
    <w:p w14:paraId="6951FEFB" w14:textId="77777777" w:rsidR="0036710A" w:rsidRDefault="0036710A" w:rsidP="0036710A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B62619">
        <w:rPr>
          <w:sz w:val="22"/>
          <w:szCs w:val="22"/>
        </w:rPr>
        <w:t>Příjemce je povinen zajistit úhradu veškerých výdajů projektu, které nejsou kryty výše uvedenou podporou (např. nezpůsobilé výdaje), aby byl dodržen účel poskytnutí podpory na daný projekt.</w:t>
      </w:r>
    </w:p>
    <w:p w14:paraId="09AFD680" w14:textId="77777777" w:rsidR="0036710A" w:rsidRDefault="0036710A" w:rsidP="0036710A">
      <w:pPr>
        <w:spacing w:after="200" w:line="276" w:lineRule="auto"/>
        <w:jc w:val="left"/>
        <w:rPr>
          <w:rFonts w:ascii="Arial" w:eastAsia="Times New Roman" w:hAnsi="Arial" w:cs="Arial"/>
          <w:lang w:eastAsia="cs-CZ"/>
        </w:rPr>
      </w:pPr>
      <w:r>
        <w:br w:type="page"/>
      </w:r>
    </w:p>
    <w:p w14:paraId="39C4B4E2" w14:textId="77777777" w:rsidR="0036710A" w:rsidRPr="00B62619" w:rsidRDefault="0036710A" w:rsidP="0036710A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 xml:space="preserve">Udržitelnost projektu </w:t>
      </w:r>
    </w:p>
    <w:p w14:paraId="4A5C0769" w14:textId="77777777" w:rsidR="0036710A" w:rsidRPr="00B62619" w:rsidRDefault="0036710A" w:rsidP="0036710A">
      <w:pPr>
        <w:pStyle w:val="Zhlav"/>
        <w:tabs>
          <w:tab w:val="clear" w:pos="4536"/>
          <w:tab w:val="clear" w:pos="9072"/>
        </w:tabs>
        <w:spacing w:after="240"/>
        <w:rPr>
          <w:rFonts w:ascii="Arial" w:hAnsi="Arial" w:cs="Arial"/>
        </w:rPr>
      </w:pPr>
      <w:r w:rsidRPr="00B62619">
        <w:rPr>
          <w:rFonts w:ascii="Arial" w:hAnsi="Arial" w:cs="Arial"/>
        </w:rPr>
        <w:t>V případech, kdy projekt podle platných pravidel o veřejné podpoře ve smyslu článku 107 Smlouvy o fungování EU podléhá povinnosti zachování investice, je příjemce povinen zajistit, aby ve stanoveném období od ukončení realizace projektu nedošlo k zastavení nebo přemístění výrobní činnosti mimo programovou oblast (článek 71 odst. 3 nařízení Evropského parlamentu a Rady (EU) č. 1303/2013 ze dne 17. prosince 2013 o společných ustanoveních o Evropském fondu pro regionální rozvoj, Evropském sociálním fondu, Fondu soudržnosti, Evropském zemědělském fondu pro rozvoj venkova a Evropském námořním a rybářském fondu, o obecných ustanoveních o Evropském fondu pro regionální rozvoj, Evropském sociálním fondu, Fondu soudržnosti a Evropském námořním a rybářském fondu a o zrušení nařízení Rady (ES) č. 1083/2006).</w:t>
      </w:r>
    </w:p>
    <w:p w14:paraId="479521A8" w14:textId="77777777" w:rsidR="0036710A" w:rsidRPr="00B62619" w:rsidRDefault="0036710A" w:rsidP="0036710A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 xml:space="preserve">Vedení účetnictví </w:t>
      </w:r>
    </w:p>
    <w:p w14:paraId="3F39140E" w14:textId="77777777" w:rsidR="0036710A" w:rsidRPr="00B62619" w:rsidRDefault="0036710A" w:rsidP="0036710A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B62619">
        <w:rPr>
          <w:sz w:val="22"/>
          <w:szCs w:val="22"/>
        </w:rPr>
        <w:t xml:space="preserve">Příjemce je povinen řádně účtovat o veškerých příjmech a výdajích, resp. výnosech a nákladech. Příjemce je povinen vést účetnictví v souladu se zákonem č. 563/1991 Sb., o účetnictví, ve znění pozdějších předpisů, a vést příjmy a výdaje s jednoznačnou vazbou na projekt s výjimkou výdajů, které jsou financovány jakožto paušální výdaje dle § 14 odst. </w:t>
      </w:r>
      <w:r>
        <w:rPr>
          <w:sz w:val="22"/>
          <w:szCs w:val="22"/>
        </w:rPr>
        <w:t>6</w:t>
      </w:r>
      <w:r w:rsidRPr="00B626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písm. a) </w:t>
      </w:r>
      <w:r w:rsidRPr="00B62619">
        <w:rPr>
          <w:sz w:val="22"/>
          <w:szCs w:val="22"/>
        </w:rPr>
        <w:t xml:space="preserve">rozpočtových pravidel, nebo je povinen vést pro projekt tzv. daňovou evidenci podle zákona č. 586/1992 Sb., o daních z příjmů, ve znění pozdějších předpisů, rozšířenou tak, aby příslušné doklady vztahující se k projektu splňovaly náležitosti účetního dokladu ve smyslu § 11 zákona č. 563/1991 Sb., (s výjimkou písm. f) zákona) a aby předmětné doklady byly správné, úplné, průkazné, srozumitelné, vedené v písemné formě chronologicky a způsobem zaručujícím jejich trvanlivost a aby uskutečněné příjmy a výdaje byly s výjimkou výdajů, které jsou financovány jakožto paušální výdaje dle § 14 odst. </w:t>
      </w:r>
      <w:r>
        <w:rPr>
          <w:sz w:val="22"/>
          <w:szCs w:val="22"/>
        </w:rPr>
        <w:t>6</w:t>
      </w:r>
      <w:r w:rsidRPr="00B626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písm. a) </w:t>
      </w:r>
      <w:r w:rsidRPr="00B62619">
        <w:rPr>
          <w:sz w:val="22"/>
          <w:szCs w:val="22"/>
        </w:rPr>
        <w:t>rozpočtových pravidel, vedeny s jednoznačnou vazbou na projekt.</w:t>
      </w:r>
    </w:p>
    <w:p w14:paraId="0BC337C1" w14:textId="77777777" w:rsidR="0036710A" w:rsidRPr="00B62619" w:rsidRDefault="0036710A" w:rsidP="0036710A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B62619">
        <w:rPr>
          <w:sz w:val="22"/>
          <w:szCs w:val="22"/>
        </w:rPr>
        <w:t>Příjemce je povinen předat MPSV ve lhůtě jím stanovené na jeho vyžádání účetní záznamy a další doklady vztahující se k projektu převedené do digitální podoby.</w:t>
      </w:r>
    </w:p>
    <w:p w14:paraId="5B3E9258" w14:textId="77777777" w:rsidR="0036710A" w:rsidRPr="00B62619" w:rsidRDefault="0036710A" w:rsidP="0036710A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 xml:space="preserve">Zakázky </w:t>
      </w:r>
    </w:p>
    <w:p w14:paraId="0A8132C2" w14:textId="77777777" w:rsidR="0036710A" w:rsidRPr="00B62619" w:rsidRDefault="0036710A" w:rsidP="0036710A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B62619">
        <w:rPr>
          <w:sz w:val="22"/>
          <w:szCs w:val="22"/>
        </w:rPr>
        <w:t>Při zadávání zakázek v rámci realizace projektu je příjemce povinen postupovat v souladu s</w:t>
      </w:r>
      <w:r w:rsidRPr="00B626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62619">
        <w:rPr>
          <w:sz w:val="22"/>
          <w:szCs w:val="22"/>
        </w:rPr>
        <w:t>pravidly pro zadávání zakázek, jež jsou stanovena v Obecné části pravidel pro žadatele a příjemce v rámci OPZ.</w:t>
      </w:r>
    </w:p>
    <w:p w14:paraId="1984E876" w14:textId="77777777" w:rsidR="0036710A" w:rsidRPr="00B62619" w:rsidRDefault="0036710A" w:rsidP="0036710A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B62619">
        <w:rPr>
          <w:sz w:val="22"/>
          <w:szCs w:val="22"/>
        </w:rPr>
        <w:t xml:space="preserve">Příjemce je povinen zavázat dodavatele předkládat k proplacení pouze faktury, které obsahují název a číslo projektu. V odůvodněných případech je příjemci umožněno, aby doklady označil názvem a číslem projektu sám před jejich uplatněním v žádosti o platbu. </w:t>
      </w:r>
    </w:p>
    <w:p w14:paraId="1AD6C23F" w14:textId="77777777" w:rsidR="0036710A" w:rsidRPr="00B62619" w:rsidRDefault="0036710A" w:rsidP="0036710A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Plnění politik Evropské unie</w:t>
      </w:r>
    </w:p>
    <w:p w14:paraId="3BE6BA63" w14:textId="77777777" w:rsidR="0036710A" w:rsidRPr="00B62619" w:rsidRDefault="0036710A" w:rsidP="0036710A">
      <w:pPr>
        <w:pStyle w:val="Zhlav"/>
        <w:tabs>
          <w:tab w:val="clear" w:pos="4536"/>
          <w:tab w:val="clear" w:pos="9072"/>
        </w:tabs>
        <w:spacing w:after="240"/>
        <w:rPr>
          <w:rFonts w:ascii="Arial" w:hAnsi="Arial" w:cs="Arial"/>
        </w:rPr>
      </w:pPr>
      <w:r w:rsidRPr="00B62619">
        <w:rPr>
          <w:rFonts w:ascii="Arial" w:hAnsi="Arial" w:cs="Arial"/>
        </w:rPr>
        <w:t xml:space="preserve">Při realizaci projektu je příjemce povinen dodržovat politiky Evropské unie, zejména pravidla hospodářské soutěže a veřejné podpory, principy udržitelného rozvoje a prosazování rovných příležitostí. </w:t>
      </w:r>
    </w:p>
    <w:p w14:paraId="1D893717" w14:textId="77777777" w:rsidR="0036710A" w:rsidRPr="00B62619" w:rsidRDefault="0036710A" w:rsidP="0036710A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 xml:space="preserve">Kontrola </w:t>
      </w:r>
    </w:p>
    <w:p w14:paraId="34134001" w14:textId="77777777" w:rsidR="0036710A" w:rsidRPr="00B62619" w:rsidRDefault="0036710A" w:rsidP="0036710A">
      <w:pPr>
        <w:pStyle w:val="Zhlav"/>
        <w:tabs>
          <w:tab w:val="clear" w:pos="4536"/>
          <w:tab w:val="clear" w:pos="9072"/>
        </w:tabs>
        <w:spacing w:after="240"/>
        <w:rPr>
          <w:rFonts w:ascii="Arial" w:hAnsi="Arial" w:cs="Arial"/>
        </w:rPr>
      </w:pPr>
      <w:r w:rsidRPr="00B62619">
        <w:rPr>
          <w:rFonts w:ascii="Arial" w:hAnsi="Arial" w:cs="Arial"/>
        </w:rPr>
        <w:t>Příjemce je povinen za účelem ověření plnění povinností vyplývajících z těchto Podmínek vytvořit podmínky k provedení kontroly vztahující se k realizaci projektu, poskytnout oprávněným osobám veškeré doklady vážící se k realizaci projektu, umožnit průběžné ověřování souladu údajů o realizaci projektu uváděných ve zprávách o realizaci projektu se skutečným stavem v místě jeho realizace a poskytnout součinnost všem osobám oprávněným k provádění kontroly. Těmito oprávněnými osobami jsou MPSV (Řídicí orgán), orgány finanční správy, Ministerstvo financí, Nejvyšší kontrolní úřad, Evropská komise a Evropský účetní dvůr, případně další orgány oprávněné k výkonu kontroly.</w:t>
      </w:r>
    </w:p>
    <w:p w14:paraId="618B2740" w14:textId="77777777" w:rsidR="0036710A" w:rsidRPr="00B62619" w:rsidRDefault="0036710A" w:rsidP="0036710A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Informační a komunikační opatření</w:t>
      </w:r>
    </w:p>
    <w:p w14:paraId="326DA7A1" w14:textId="77777777" w:rsidR="0036710A" w:rsidRPr="00B62619" w:rsidRDefault="0036710A" w:rsidP="0036710A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B62619">
        <w:rPr>
          <w:sz w:val="22"/>
          <w:szCs w:val="22"/>
        </w:rPr>
        <w:t>Příjemce je povinen provádět informační a komunikační opatření projektu v souladu s Pravidly OPZ.</w:t>
      </w:r>
    </w:p>
    <w:p w14:paraId="33C49C1D" w14:textId="77777777" w:rsidR="0036710A" w:rsidRPr="00B62619" w:rsidRDefault="0036710A" w:rsidP="0036710A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B62619">
        <w:rPr>
          <w:sz w:val="22"/>
          <w:szCs w:val="22"/>
        </w:rPr>
        <w:t>Příjemce je povinen zajistit nápravu nedostatků týkajících se provádění informačních a</w:t>
      </w:r>
      <w:r>
        <w:rPr>
          <w:sz w:val="22"/>
          <w:szCs w:val="22"/>
        </w:rPr>
        <w:t> </w:t>
      </w:r>
      <w:r w:rsidRPr="00B62619">
        <w:rPr>
          <w:sz w:val="22"/>
          <w:szCs w:val="22"/>
        </w:rPr>
        <w:t xml:space="preserve">komunikačních opatření projektu ve lhůtě a způsobem specifikovaným ve výzvě k provedení této nápravy, kterou příjemci adresuje MPSV. </w:t>
      </w:r>
    </w:p>
    <w:p w14:paraId="18A5C919" w14:textId="77777777" w:rsidR="0036710A" w:rsidRPr="00B62619" w:rsidRDefault="0036710A" w:rsidP="0036710A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 xml:space="preserve">Poskytování údajů o realizaci projektu </w:t>
      </w:r>
    </w:p>
    <w:p w14:paraId="2B207F47" w14:textId="77777777" w:rsidR="0036710A" w:rsidRPr="00B62619" w:rsidRDefault="0036710A" w:rsidP="0036710A">
      <w:pPr>
        <w:pStyle w:val="Zhlav"/>
        <w:tabs>
          <w:tab w:val="clear" w:pos="4536"/>
          <w:tab w:val="clear" w:pos="9072"/>
        </w:tabs>
        <w:spacing w:after="240"/>
        <w:rPr>
          <w:rFonts w:ascii="Arial" w:hAnsi="Arial" w:cs="Arial"/>
        </w:rPr>
      </w:pPr>
      <w:r w:rsidRPr="00B62619">
        <w:rPr>
          <w:rFonts w:ascii="Arial" w:hAnsi="Arial" w:cs="Arial"/>
        </w:rPr>
        <w:t>Příjemce je povinen na základě žádosti MPSV nebo Ministerstva financí poskytnout těmto písemně jakékoliv doplňující informace související s realizací projektu, a to ve lhůtě stanovené MPSV, resp. Ministerstvem financí.</w:t>
      </w:r>
    </w:p>
    <w:p w14:paraId="18BF8D4E" w14:textId="77777777" w:rsidR="0036710A" w:rsidRPr="00B62619" w:rsidRDefault="0036710A" w:rsidP="0036710A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Oznamovací povinnost</w:t>
      </w:r>
    </w:p>
    <w:p w14:paraId="079C99E5" w14:textId="77777777" w:rsidR="0036710A" w:rsidRPr="00B62619" w:rsidRDefault="0036710A" w:rsidP="0036710A">
      <w:pPr>
        <w:pStyle w:val="slovanseznam"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 w:rsidRPr="00B62619">
        <w:rPr>
          <w:sz w:val="22"/>
          <w:szCs w:val="22"/>
        </w:rPr>
        <w:t>Příjemce je povinen dodržet Pravidla OPZ upravující oznamování změn týkajících se projektu.</w:t>
      </w:r>
    </w:p>
    <w:p w14:paraId="1DC88E48" w14:textId="77777777" w:rsidR="0036710A" w:rsidRPr="00B62619" w:rsidRDefault="0036710A" w:rsidP="0036710A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Zákaz čerpání jiných podpor</w:t>
      </w:r>
    </w:p>
    <w:p w14:paraId="32071A74" w14:textId="77777777" w:rsidR="0036710A" w:rsidRPr="00B62619" w:rsidRDefault="0036710A" w:rsidP="0036710A">
      <w:pPr>
        <w:pStyle w:val="slovanseznam"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 w:rsidRPr="00B62619">
        <w:rPr>
          <w:sz w:val="22"/>
          <w:szCs w:val="22"/>
        </w:rPr>
        <w:t xml:space="preserve">Příjemce nesmí na výdaje projektu uhrazené z prostředků této podpory čerpat prostředky z jiných finančních nástrojů Evropské unie či z jiných veřejných prostředků. Pokud byl určitý výdaj uhrazen z podpory pouze z části, týká se zákaz podle předchozí věty pouze této části výdaje. </w:t>
      </w:r>
    </w:p>
    <w:p w14:paraId="558E93C1" w14:textId="77777777" w:rsidR="0036710A" w:rsidRPr="00B62619" w:rsidRDefault="0036710A" w:rsidP="0036710A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Vypořádání projektu</w:t>
      </w:r>
    </w:p>
    <w:p w14:paraId="59C7351E" w14:textId="77777777" w:rsidR="0036710A" w:rsidRPr="00B62619" w:rsidRDefault="0036710A" w:rsidP="0036710A">
      <w:pPr>
        <w:pStyle w:val="slovanseznam"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 w:rsidRPr="00B62619">
        <w:rPr>
          <w:sz w:val="22"/>
          <w:szCs w:val="22"/>
        </w:rPr>
        <w:t>Pokud je to relevantní,</w:t>
      </w:r>
      <w:r w:rsidRPr="00B62619">
        <w:t xml:space="preserve"> p</w:t>
      </w:r>
      <w:r w:rsidRPr="00B62619">
        <w:rPr>
          <w:sz w:val="22"/>
          <w:szCs w:val="22"/>
        </w:rPr>
        <w:t>říjemce je povinen podporu finančně vypořádat v souladu s rozpočtovými pravidly a aktuálně platnou vyhláškou upravující zásady a lhůty finančního vypořádání vztahů se státním rozpočtem.</w:t>
      </w:r>
      <w:r w:rsidRPr="00B62619">
        <w:rPr>
          <w:sz w:val="22"/>
          <w:szCs w:val="22"/>
          <w:vertAlign w:val="superscript"/>
        </w:rPr>
        <w:footnoteReference w:id="10"/>
      </w:r>
    </w:p>
    <w:p w14:paraId="4A4DB037" w14:textId="77777777" w:rsidR="0036710A" w:rsidRPr="00B62619" w:rsidRDefault="0036710A" w:rsidP="0036710A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Uchovávání dokumentů</w:t>
      </w:r>
    </w:p>
    <w:p w14:paraId="216E1289" w14:textId="77777777" w:rsidR="0036710A" w:rsidRPr="00B62619" w:rsidRDefault="0036710A" w:rsidP="0036710A">
      <w:pPr>
        <w:pStyle w:val="Zhlav"/>
        <w:tabs>
          <w:tab w:val="clear" w:pos="4536"/>
          <w:tab w:val="clear" w:pos="9072"/>
        </w:tabs>
        <w:spacing w:after="240"/>
        <w:rPr>
          <w:rFonts w:ascii="Arial" w:hAnsi="Arial" w:cs="Arial"/>
        </w:rPr>
      </w:pPr>
      <w:r w:rsidRPr="00B62619">
        <w:rPr>
          <w:rFonts w:ascii="Arial" w:hAnsi="Arial" w:cs="Arial"/>
        </w:rPr>
        <w:t>Příjemce je povinen uchovat veškeré dokumenty související s realizací projektu v souladu s platnými právními předpisy ČR, zejména v souladu s § 44a odst. 11 rozpočtových pravidel</w:t>
      </w:r>
      <w:r w:rsidRPr="00B62619">
        <w:rPr>
          <w:rStyle w:val="Znakapoznpodarou"/>
          <w:rFonts w:ascii="Arial" w:hAnsi="Arial" w:cs="Arial"/>
        </w:rPr>
        <w:footnoteReference w:id="11"/>
      </w:r>
      <w:r w:rsidRPr="00B62619">
        <w:rPr>
          <w:rFonts w:ascii="Arial" w:hAnsi="Arial" w:cs="Arial"/>
        </w:rPr>
        <w:t xml:space="preserve"> a Pravidly OPZ.</w:t>
      </w:r>
    </w:p>
    <w:p w14:paraId="16C9E278" w14:textId="77777777" w:rsidR="0036710A" w:rsidRPr="00B62619" w:rsidRDefault="0036710A" w:rsidP="0036710A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 xml:space="preserve">Péče o majetek </w:t>
      </w:r>
    </w:p>
    <w:p w14:paraId="5A01E11F" w14:textId="77777777" w:rsidR="0036710A" w:rsidRPr="00B62619" w:rsidRDefault="0036710A" w:rsidP="0036710A">
      <w:pPr>
        <w:pStyle w:val="slovanseznam"/>
        <w:widowControl w:val="0"/>
        <w:overflowPunct w:val="0"/>
        <w:autoSpaceDE w:val="0"/>
        <w:autoSpaceDN w:val="0"/>
        <w:adjustRightInd w:val="0"/>
        <w:spacing w:after="240"/>
        <w:contextualSpacing/>
        <w:textAlignment w:val="baseline"/>
        <w:rPr>
          <w:sz w:val="22"/>
          <w:szCs w:val="22"/>
        </w:rPr>
      </w:pPr>
      <w:r w:rsidRPr="00B62619">
        <w:rPr>
          <w:iCs/>
          <w:sz w:val="22"/>
          <w:szCs w:val="22"/>
        </w:rPr>
        <w:t>Příjemce je povinen po dobu realizace projektu zacházet s majetkem spolufinancovaným z podpory s péčí řádného hospodáře, zejména jej zabezpečit proti poškození, ztrátě nebo odcizení a nezatěžovat takový majetek žádnými věcnými právy třetích osob, včetně zástavního práva. Povinnost podle předchozí věty se netýká spotřebního materiálu</w:t>
      </w:r>
      <w:r w:rsidRPr="00B62619">
        <w:rPr>
          <w:sz w:val="22"/>
          <w:szCs w:val="22"/>
        </w:rPr>
        <w:t>.</w:t>
      </w:r>
    </w:p>
    <w:p w14:paraId="15263FB3" w14:textId="77777777" w:rsidR="0036710A" w:rsidRPr="00B62619" w:rsidRDefault="0036710A" w:rsidP="0036710A">
      <w:pPr>
        <w:pStyle w:val="slovanseznam"/>
        <w:widowControl w:val="0"/>
        <w:overflowPunct w:val="0"/>
        <w:autoSpaceDE w:val="0"/>
        <w:autoSpaceDN w:val="0"/>
        <w:adjustRightInd w:val="0"/>
        <w:spacing w:after="240"/>
        <w:contextualSpacing/>
        <w:textAlignment w:val="baseline"/>
        <w:rPr>
          <w:iCs/>
          <w:sz w:val="22"/>
          <w:szCs w:val="22"/>
        </w:rPr>
      </w:pPr>
    </w:p>
    <w:p w14:paraId="77667CE8" w14:textId="77777777" w:rsidR="0036710A" w:rsidRPr="00B62619" w:rsidRDefault="0036710A" w:rsidP="0036710A">
      <w:pPr>
        <w:pStyle w:val="slovanseznam"/>
        <w:keepNext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Práva duševního vlastnictví</w:t>
      </w:r>
    </w:p>
    <w:p w14:paraId="31D2CA0A" w14:textId="77777777" w:rsidR="0036710A" w:rsidRPr="00B62619" w:rsidRDefault="0036710A" w:rsidP="0036710A">
      <w:pPr>
        <w:pStyle w:val="Zhlav"/>
        <w:tabs>
          <w:tab w:val="clear" w:pos="4536"/>
          <w:tab w:val="clear" w:pos="9072"/>
        </w:tabs>
        <w:spacing w:after="240"/>
        <w:rPr>
          <w:rFonts w:ascii="Arial" w:hAnsi="Arial" w:cs="Arial"/>
        </w:rPr>
      </w:pPr>
      <w:r w:rsidRPr="00B62619">
        <w:rPr>
          <w:rFonts w:ascii="Arial" w:hAnsi="Arial" w:cs="Arial"/>
        </w:rPr>
        <w:t xml:space="preserve">Příjemce je povinen MPSV poskytnout neomezenou bezplatnou licenci k užití práv duševního vlastnictví včetně možnosti zcela nebo zčásti poskytnout třetí osobě oprávnění tvořící součást licence, jestliže byly při vzniku práv duševního vlastnictví použity prostředky této podpory, a to bez zbytečného odkladu po vzniku takových práv. Pokud je držitelem takových práv duševního vlastnictví vzniklých na základě zakázky jiná osoba než příjemce, je příjemce povinen ve smlouvě uzavřené s dodavatelem zajistit pro MPSV neomezenou bezplatnou licenci k užití těchto práv včetně možnosti zcela nebo zčásti poskytnout třetí osobě oprávnění tvořící součást licence. </w:t>
      </w:r>
    </w:p>
    <w:p w14:paraId="7E9DC1EA" w14:textId="77777777" w:rsidR="0036710A" w:rsidRPr="00B62619" w:rsidRDefault="0036710A" w:rsidP="0036710A">
      <w:pPr>
        <w:pStyle w:val="slovanseznam"/>
        <w:numPr>
          <w:ilvl w:val="0"/>
          <w:numId w:val="44"/>
        </w:numPr>
        <w:spacing w:before="240" w:after="120"/>
        <w:ind w:left="357" w:hanging="357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Partnerství</w:t>
      </w:r>
      <w:r w:rsidRPr="00B62619">
        <w:rPr>
          <w:bCs/>
          <w:sz w:val="22"/>
          <w:szCs w:val="22"/>
          <w:vertAlign w:val="superscript"/>
        </w:rPr>
        <w:footnoteReference w:id="12"/>
      </w:r>
    </w:p>
    <w:p w14:paraId="05251783" w14:textId="77777777" w:rsidR="0036710A" w:rsidRPr="00B62619" w:rsidRDefault="0036710A" w:rsidP="0036710A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B62619">
        <w:rPr>
          <w:sz w:val="22"/>
          <w:szCs w:val="22"/>
        </w:rPr>
        <w:t>Příjemce je povinen zajistit, aby vztahy mezi příjemcem a jeho partnery, jejichž seznam je součástí Informace o projektu v příloze č. 1 těchto Podmínek, po celou dobu realizace projektu odpovídaly podmínkám partnerství uvedeným v Pravidlech OPZ.</w:t>
      </w:r>
    </w:p>
    <w:p w14:paraId="7B03A679" w14:textId="77777777" w:rsidR="0036710A" w:rsidRPr="00B62619" w:rsidRDefault="0036710A" w:rsidP="0036710A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B62619">
        <w:rPr>
          <w:sz w:val="22"/>
          <w:szCs w:val="22"/>
        </w:rPr>
        <w:t xml:space="preserve">Příjemce je povinen uzavřít s partnery s finančním příspěvkem smlouvu, která vymezuje vzájemné vztahy a role jednotlivých partnerů s finančním příspěvkem v projektu. Smlouva podle předchozí věty může být nahrazena jednostranným písemným prohlášením partnera se stejným obsahem. </w:t>
      </w:r>
    </w:p>
    <w:p w14:paraId="56165E66" w14:textId="77777777" w:rsidR="0036710A" w:rsidRPr="00B62619" w:rsidRDefault="0036710A" w:rsidP="0036710A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B62619">
        <w:rPr>
          <w:sz w:val="22"/>
          <w:szCs w:val="22"/>
        </w:rPr>
        <w:t>Ve smlouvě s partnery s finančním příspěvkem je příjemce povinen zavázat partnery povinnostmi podle části II Podmínek. To se netýká bodů 3.2, 13 a 17. Pokud smlouvu nahrazuje jednostranné písemné prohlášení partnera, musí být součástí prohlášení závazek partnera dodržovat v tomto bodě uvedené povinnosti části II Podmínek (netýká se bodů 3.2, 13 a 17).</w:t>
      </w:r>
    </w:p>
    <w:p w14:paraId="3330655E" w14:textId="77777777" w:rsidR="0036710A" w:rsidRPr="00B62619" w:rsidRDefault="0036710A" w:rsidP="0036710A">
      <w:pPr>
        <w:pStyle w:val="slovanseznam"/>
        <w:numPr>
          <w:ilvl w:val="1"/>
          <w:numId w:val="44"/>
        </w:numPr>
        <w:rPr>
          <w:sz w:val="22"/>
          <w:szCs w:val="22"/>
        </w:rPr>
      </w:pPr>
      <w:r w:rsidRPr="00B62619">
        <w:rPr>
          <w:sz w:val="22"/>
          <w:szCs w:val="22"/>
        </w:rPr>
        <w:t>Příjemce odpovídá za splnění všech povinností partnerů s finančním příspěvkem podle části II uvedených v bodě 17.3. Pokud některý z partnerů poruší některou z těchto povinností, odpovídá příjemce podle části V těchto Podmínek, jako by tuto povinnost porušil sám.</w:t>
      </w:r>
    </w:p>
    <w:p w14:paraId="62AD99B8" w14:textId="77777777" w:rsidR="0036710A" w:rsidRPr="00B62619" w:rsidRDefault="0036710A" w:rsidP="0036710A">
      <w:pPr>
        <w:pStyle w:val="slovanseznam"/>
        <w:numPr>
          <w:ilvl w:val="1"/>
          <w:numId w:val="44"/>
        </w:numPr>
        <w:spacing w:after="240"/>
      </w:pPr>
      <w:r w:rsidRPr="00B62619">
        <w:rPr>
          <w:sz w:val="22"/>
          <w:szCs w:val="22"/>
        </w:rPr>
        <w:t xml:space="preserve">Příjemce není oprávněn se svými partnery uzavírat v rámci tohoto projektu smluvní vztahy, jejichž předmětem je poskytování služeb, zboží nebo stavebních prací za úplatu. </w:t>
      </w:r>
    </w:p>
    <w:p w14:paraId="38EF0821" w14:textId="77777777" w:rsidR="0036710A" w:rsidRPr="00B62619" w:rsidRDefault="0036710A" w:rsidP="0036710A"/>
    <w:p w14:paraId="45179D20" w14:textId="77777777" w:rsidR="0036710A" w:rsidRPr="00B62619" w:rsidRDefault="0036710A" w:rsidP="0036710A">
      <w:pPr>
        <w:keepNext/>
        <w:shd w:val="clear" w:color="auto" w:fill="F2F2F2" w:themeFill="background1" w:themeFillShade="F2"/>
        <w:rPr>
          <w:rFonts w:ascii="Arial" w:hAnsi="Arial" w:cs="Arial"/>
          <w:b/>
        </w:rPr>
      </w:pPr>
      <w:r w:rsidRPr="00B62619">
        <w:rPr>
          <w:rFonts w:ascii="Arial" w:hAnsi="Arial" w:cs="Arial"/>
          <w:b/>
        </w:rPr>
        <w:t xml:space="preserve">Část III – Specifické povinnosti příjemce týkající se realizace projektu </w:t>
      </w:r>
    </w:p>
    <w:p w14:paraId="35F3A4E0" w14:textId="77777777" w:rsidR="0036710A" w:rsidRPr="00B62619" w:rsidRDefault="0036710A" w:rsidP="0036710A">
      <w:pPr>
        <w:pStyle w:val="slovanseznam"/>
        <w:keepNext/>
        <w:numPr>
          <w:ilvl w:val="0"/>
          <w:numId w:val="45"/>
        </w:numPr>
        <w:spacing w:before="240" w:after="120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Vazba na výzvu k předkládání žádostí o podporu</w:t>
      </w:r>
    </w:p>
    <w:p w14:paraId="5F08ED74" w14:textId="77777777" w:rsidR="0036710A" w:rsidRPr="00B62619" w:rsidRDefault="0036710A" w:rsidP="0036710A">
      <w:pPr>
        <w:pStyle w:val="slovanseznam"/>
        <w:keepNext/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B62619">
        <w:rPr>
          <w:sz w:val="22"/>
          <w:szCs w:val="22"/>
        </w:rPr>
        <w:t>Příjemce je povinen během realizace projektu dodržovat tyto podmínky, jež vycházejí z výzvy k předkládání žádostí o podporu, na základě které byl projekt vybrán k poskytnutí podpory:</w:t>
      </w:r>
    </w:p>
    <w:p w14:paraId="748A714D" w14:textId="77777777" w:rsidR="0036710A" w:rsidRPr="00B62619" w:rsidRDefault="0036710A" w:rsidP="0036710A">
      <w:pPr>
        <w:pStyle w:val="slovanseznam"/>
        <w:numPr>
          <w:ilvl w:val="0"/>
          <w:numId w:val="46"/>
        </w:numPr>
        <w:spacing w:after="60"/>
        <w:ind w:left="851" w:hanging="425"/>
        <w:rPr>
          <w:sz w:val="22"/>
          <w:szCs w:val="22"/>
        </w:rPr>
      </w:pPr>
      <w:r w:rsidRPr="00B62619">
        <w:rPr>
          <w:sz w:val="22"/>
          <w:szCs w:val="22"/>
        </w:rPr>
        <w:t>Cílovými skupinami projektu mohou být pouze:</w:t>
      </w:r>
    </w:p>
    <w:p w14:paraId="7E2981F7" w14:textId="77777777" w:rsidR="0036710A" w:rsidRPr="00B62619" w:rsidRDefault="0036710A" w:rsidP="0036710A">
      <w:pPr>
        <w:pStyle w:val="slovanseznam"/>
        <w:widowControl w:val="0"/>
        <w:overflowPunct w:val="0"/>
        <w:autoSpaceDE w:val="0"/>
        <w:autoSpaceDN w:val="0"/>
        <w:adjustRightInd w:val="0"/>
        <w:spacing w:after="60"/>
        <w:ind w:firstLine="501"/>
        <w:contextualSpacing/>
        <w:textAlignment w:val="baseline"/>
        <w:rPr>
          <w:sz w:val="22"/>
          <w:szCs w:val="22"/>
        </w:rPr>
      </w:pPr>
      <w:r w:rsidRPr="00B62619">
        <w:rPr>
          <w:sz w:val="22"/>
          <w:szCs w:val="22"/>
        </w:rPr>
        <w:t>…</w:t>
      </w:r>
    </w:p>
    <w:p w14:paraId="196BEF9F" w14:textId="77777777" w:rsidR="0036710A" w:rsidRPr="00B62619" w:rsidRDefault="0036710A" w:rsidP="0036710A">
      <w:pPr>
        <w:pStyle w:val="slovanseznam"/>
        <w:numPr>
          <w:ilvl w:val="0"/>
          <w:numId w:val="46"/>
        </w:numPr>
        <w:spacing w:after="60"/>
        <w:ind w:left="851" w:hanging="425"/>
        <w:rPr>
          <w:sz w:val="22"/>
          <w:szCs w:val="22"/>
        </w:rPr>
      </w:pPr>
      <w:r w:rsidRPr="00B62619">
        <w:rPr>
          <w:sz w:val="22"/>
          <w:szCs w:val="22"/>
        </w:rPr>
        <w:t>Aktivity projektu musí spadat do vymezení:</w:t>
      </w:r>
    </w:p>
    <w:p w14:paraId="5CD46939" w14:textId="77777777" w:rsidR="0036710A" w:rsidRPr="00B62619" w:rsidRDefault="0036710A" w:rsidP="0036710A">
      <w:pPr>
        <w:pStyle w:val="slovanseznam"/>
        <w:widowControl w:val="0"/>
        <w:overflowPunct w:val="0"/>
        <w:autoSpaceDE w:val="0"/>
        <w:autoSpaceDN w:val="0"/>
        <w:adjustRightInd w:val="0"/>
        <w:spacing w:after="60"/>
        <w:ind w:firstLine="501"/>
        <w:contextualSpacing/>
        <w:textAlignment w:val="baseline"/>
        <w:rPr>
          <w:sz w:val="22"/>
          <w:szCs w:val="22"/>
        </w:rPr>
      </w:pPr>
      <w:r w:rsidRPr="00B62619">
        <w:rPr>
          <w:sz w:val="22"/>
          <w:szCs w:val="22"/>
        </w:rPr>
        <w:t>…</w:t>
      </w:r>
    </w:p>
    <w:p w14:paraId="5BD58DF7" w14:textId="77777777" w:rsidR="0036710A" w:rsidRPr="00B62619" w:rsidRDefault="0036710A" w:rsidP="0036710A">
      <w:pPr>
        <w:pStyle w:val="slovanseznam"/>
        <w:numPr>
          <w:ilvl w:val="0"/>
          <w:numId w:val="46"/>
        </w:numPr>
        <w:spacing w:after="60"/>
        <w:ind w:left="851" w:hanging="425"/>
        <w:rPr>
          <w:sz w:val="22"/>
          <w:szCs w:val="22"/>
        </w:rPr>
      </w:pPr>
      <w:r w:rsidRPr="00B62619">
        <w:rPr>
          <w:sz w:val="22"/>
          <w:szCs w:val="22"/>
        </w:rPr>
        <w:t>Územní vymezení:</w:t>
      </w:r>
    </w:p>
    <w:p w14:paraId="2AB429E7" w14:textId="77777777" w:rsidR="0036710A" w:rsidRPr="00B62619" w:rsidRDefault="0036710A" w:rsidP="0036710A">
      <w:pPr>
        <w:pStyle w:val="slovanseznam"/>
        <w:widowControl w:val="0"/>
        <w:overflowPunct w:val="0"/>
        <w:autoSpaceDE w:val="0"/>
        <w:autoSpaceDN w:val="0"/>
        <w:adjustRightInd w:val="0"/>
        <w:spacing w:after="60"/>
        <w:ind w:firstLine="501"/>
        <w:contextualSpacing/>
        <w:textAlignment w:val="baseline"/>
        <w:rPr>
          <w:sz w:val="22"/>
          <w:szCs w:val="22"/>
        </w:rPr>
      </w:pPr>
      <w:r w:rsidRPr="00B62619">
        <w:rPr>
          <w:sz w:val="22"/>
          <w:szCs w:val="22"/>
        </w:rPr>
        <w:t>…</w:t>
      </w:r>
      <w:r w:rsidRPr="00B62619">
        <w:rPr>
          <w:rStyle w:val="Znakapoznpodarou"/>
          <w:rFonts w:eastAsiaTheme="majorEastAsia"/>
          <w:sz w:val="22"/>
          <w:szCs w:val="22"/>
        </w:rPr>
        <w:footnoteReference w:id="13"/>
      </w:r>
    </w:p>
    <w:p w14:paraId="5CB84F58" w14:textId="77777777" w:rsidR="0036710A" w:rsidRPr="00B62619" w:rsidRDefault="0036710A" w:rsidP="0036710A">
      <w:pPr>
        <w:pStyle w:val="slovanseznam"/>
        <w:keepNext/>
        <w:numPr>
          <w:ilvl w:val="0"/>
          <w:numId w:val="45"/>
        </w:numPr>
        <w:spacing w:before="240" w:after="120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 xml:space="preserve">Podmínky monitorování projektu </w:t>
      </w:r>
    </w:p>
    <w:p w14:paraId="25C8C74D" w14:textId="77777777" w:rsidR="0036710A" w:rsidRPr="00B62619" w:rsidRDefault="0036710A" w:rsidP="0036710A">
      <w:pPr>
        <w:pStyle w:val="slovanseznam"/>
        <w:keepNext/>
        <w:numPr>
          <w:ilvl w:val="1"/>
          <w:numId w:val="45"/>
        </w:numPr>
        <w:ind w:left="567" w:hanging="567"/>
        <w:rPr>
          <w:sz w:val="22"/>
          <w:szCs w:val="22"/>
        </w:rPr>
      </w:pPr>
      <w:r w:rsidRPr="00B62619">
        <w:rPr>
          <w:sz w:val="22"/>
          <w:szCs w:val="22"/>
        </w:rPr>
        <w:t>Příjemce je povinen naplnit celkové cílové hodnoty indikátorů uvedených v Informaci o projektu v příloze č. 1 těchto Podmínek; definice indikátorů je obsažena v Pravidlech OPZ.</w:t>
      </w:r>
    </w:p>
    <w:p w14:paraId="229290C4" w14:textId="77777777" w:rsidR="0036710A" w:rsidRPr="00B62619" w:rsidRDefault="0036710A" w:rsidP="0036710A">
      <w:pPr>
        <w:pStyle w:val="slovanseznam"/>
        <w:widowControl w:val="0"/>
        <w:overflowPunct w:val="0"/>
        <w:autoSpaceDE w:val="0"/>
        <w:autoSpaceDN w:val="0"/>
        <w:adjustRightInd w:val="0"/>
        <w:ind w:left="567"/>
        <w:contextualSpacing/>
        <w:textAlignment w:val="baseline"/>
        <w:rPr>
          <w:sz w:val="22"/>
          <w:szCs w:val="22"/>
        </w:rPr>
      </w:pPr>
      <w:r w:rsidRPr="00B62619">
        <w:rPr>
          <w:sz w:val="22"/>
          <w:szCs w:val="22"/>
        </w:rPr>
        <w:t>Celkovou cílovou hodnotu indikátorů výstupů, resp. výsledků příjemce naplní, pokud celková míra naplnění indikátorů výstupů, resp. výsledků dosáhne 100 %.</w:t>
      </w:r>
    </w:p>
    <w:p w14:paraId="6BC88717" w14:textId="77777777" w:rsidR="0036710A" w:rsidRPr="00B62619" w:rsidRDefault="0036710A" w:rsidP="0036710A">
      <w:pPr>
        <w:spacing w:after="60"/>
        <w:ind w:left="567"/>
      </w:pPr>
      <w:r w:rsidRPr="00B62619">
        <w:t>Pro zjištění celkové míry naplnění indikátorů výstupů se sečtou procenta naplnění cílových hodnot uvedených v Informaci o projektu v příloze č. 1 těchto Podmínek u jednotlivých indikátorů výstupů a vydělí se počtem těchto indikátorů. Pokud nebyla vyčerpána celková maximální výše podpory, snižují se cílové hodnoty v Informaci o projektu v příloze č. 1 těchto Podmínek tak, že se vynásobí podílem skutečně vyčerpané částky podpory k celkové maximální výši podpory. Překročení cílové hodnoty jednotlivých indikátorů výstupů bude zohledněno maximálně v míře 120 %. Při zjištění celkové míry naplnění indikátorů výsledků se postupuje obdobně.</w:t>
      </w:r>
    </w:p>
    <w:p w14:paraId="06F38009" w14:textId="77777777" w:rsidR="0036710A" w:rsidRPr="00B62619" w:rsidRDefault="0036710A" w:rsidP="0036710A">
      <w:pPr>
        <w:pStyle w:val="slovanseznam"/>
        <w:numPr>
          <w:ilvl w:val="1"/>
          <w:numId w:val="45"/>
        </w:numPr>
        <w:spacing w:after="60"/>
        <w:ind w:left="567" w:hanging="567"/>
        <w:rPr>
          <w:sz w:val="22"/>
          <w:szCs w:val="22"/>
        </w:rPr>
      </w:pPr>
      <w:r w:rsidRPr="00B62619">
        <w:rPr>
          <w:sz w:val="22"/>
          <w:szCs w:val="22"/>
        </w:rPr>
        <w:t>Příjemce je povinen předávat MPSV údaje nezbytné k průběžnému sledování přínosů projektu (monitorování projektu) a to prostřednictvím zpráv o realizaci projektu a aktualizace údajů v IS KP14+ o zakázkách a kontrolách/auditech týkajících se projektu (s výjimkou kontrol provedených MPSV). Průběžnou zprávu o realizaci projektu je příjemce povinen předložit do konce prvního měsíce následujícího po ukončení monitorovacího období, závěrečnou zprávu o realizaci projektu do konce druhého měsíce následujícího po ukončení monitorovacího období. V případě, že monitorovací období skončí v jiný než poslední den kalendářního měsíce, pak platí lhůta 30 dní, resp. 60 dní v případě závěrečné zprávy o realizaci ode dne ukončení daného monitorovacího období.</w:t>
      </w:r>
      <w:r w:rsidRPr="00B62619">
        <w:rPr>
          <w:rStyle w:val="Znakapoznpodarou"/>
          <w:rFonts w:eastAsiaTheme="majorEastAsia"/>
          <w:sz w:val="22"/>
          <w:szCs w:val="22"/>
        </w:rPr>
        <w:footnoteReference w:id="14"/>
      </w:r>
      <w:r w:rsidRPr="00B62619">
        <w:rPr>
          <w:sz w:val="22"/>
          <w:szCs w:val="22"/>
        </w:rPr>
        <w:t xml:space="preserve"> Aktualizaci údajů v IS KP14+ o zakázkách a kontrolách/auditech týkajících se projektu příjemce provádí minimálně k termínům pro předložení zpráv o realizaci projektu.</w:t>
      </w:r>
    </w:p>
    <w:p w14:paraId="4683845A" w14:textId="77777777" w:rsidR="0036710A" w:rsidRPr="00B62619" w:rsidRDefault="0036710A" w:rsidP="0036710A">
      <w:pPr>
        <w:pStyle w:val="slovanseznam"/>
        <w:widowControl w:val="0"/>
        <w:overflowPunct w:val="0"/>
        <w:autoSpaceDE w:val="0"/>
        <w:autoSpaceDN w:val="0"/>
        <w:adjustRightInd w:val="0"/>
        <w:spacing w:after="60"/>
        <w:ind w:left="567"/>
        <w:contextualSpacing/>
        <w:textAlignment w:val="baseline"/>
        <w:rPr>
          <w:sz w:val="22"/>
          <w:szCs w:val="22"/>
        </w:rPr>
      </w:pPr>
      <w:r w:rsidRPr="00B62619">
        <w:rPr>
          <w:sz w:val="22"/>
          <w:szCs w:val="22"/>
        </w:rPr>
        <w:t>Vymezení monitorovacích období projektu, za které je příjemce povinen předložit zprávu o realizaci projektu:</w:t>
      </w:r>
    </w:p>
    <w:p w14:paraId="3E795B8B" w14:textId="77777777" w:rsidR="0036710A" w:rsidRPr="00B62619" w:rsidRDefault="0036710A" w:rsidP="0036710A">
      <w:pPr>
        <w:pStyle w:val="slovanseznam"/>
        <w:widowControl w:val="0"/>
        <w:overflowPunct w:val="0"/>
        <w:autoSpaceDE w:val="0"/>
        <w:autoSpaceDN w:val="0"/>
        <w:adjustRightInd w:val="0"/>
        <w:spacing w:after="60"/>
        <w:ind w:left="207" w:firstLine="360"/>
        <w:contextualSpacing/>
        <w:textAlignment w:val="baseline"/>
        <w:rPr>
          <w:sz w:val="22"/>
          <w:szCs w:val="22"/>
        </w:rPr>
      </w:pPr>
      <w:r w:rsidRPr="00B62619">
        <w:rPr>
          <w:sz w:val="22"/>
          <w:szCs w:val="22"/>
        </w:rPr>
        <w:t>…</w:t>
      </w:r>
    </w:p>
    <w:p w14:paraId="50B9BE15" w14:textId="77777777" w:rsidR="0036710A" w:rsidRPr="00B62619" w:rsidRDefault="0036710A" w:rsidP="0036710A">
      <w:pPr>
        <w:pStyle w:val="slovanseznam"/>
        <w:numPr>
          <w:ilvl w:val="1"/>
          <w:numId w:val="45"/>
        </w:numPr>
        <w:spacing w:after="60"/>
        <w:ind w:left="567" w:hanging="567"/>
        <w:rPr>
          <w:sz w:val="22"/>
          <w:szCs w:val="22"/>
        </w:rPr>
      </w:pPr>
      <w:r w:rsidRPr="00B62619">
        <w:rPr>
          <w:sz w:val="22"/>
          <w:szCs w:val="22"/>
        </w:rPr>
        <w:t xml:space="preserve">Příjemce je povinen předkládat zprávy o realizaci projektu ve formátu, který MPSV pro projekt nastaví v informačním systému MS2014+. </w:t>
      </w:r>
    </w:p>
    <w:p w14:paraId="00BE1CA0" w14:textId="77777777" w:rsidR="0036710A" w:rsidRPr="00B62619" w:rsidRDefault="0036710A" w:rsidP="0036710A">
      <w:pPr>
        <w:pStyle w:val="slovanseznam"/>
        <w:numPr>
          <w:ilvl w:val="1"/>
          <w:numId w:val="45"/>
        </w:numPr>
        <w:spacing w:after="60"/>
        <w:ind w:left="567" w:hanging="567"/>
        <w:rPr>
          <w:sz w:val="22"/>
          <w:szCs w:val="22"/>
        </w:rPr>
      </w:pPr>
      <w:r w:rsidRPr="00B62619">
        <w:rPr>
          <w:sz w:val="22"/>
          <w:szCs w:val="22"/>
        </w:rPr>
        <w:t>Nápravy nedostatků žádostí o změnu projektu, zpráv o realizaci projektu (včetně spolu s nimi předložených žádostí o platbu) a případně další související dokumentace vyžádané MPSV je příjemce povinen předkládat v termínech stanovených MPSV.</w:t>
      </w:r>
    </w:p>
    <w:p w14:paraId="185CD64F" w14:textId="77777777" w:rsidR="0036710A" w:rsidRPr="00B62619" w:rsidRDefault="0036710A" w:rsidP="0036710A">
      <w:pPr>
        <w:pStyle w:val="slovanseznam"/>
        <w:numPr>
          <w:ilvl w:val="0"/>
          <w:numId w:val="45"/>
        </w:numPr>
        <w:spacing w:before="240" w:after="120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Veřejná podpora a podpora de minimis</w:t>
      </w:r>
    </w:p>
    <w:p w14:paraId="3C96404F" w14:textId="77777777" w:rsidR="0036710A" w:rsidRPr="00B62619" w:rsidRDefault="0036710A" w:rsidP="0036710A">
      <w:pPr>
        <w:pStyle w:val="Titulek"/>
        <w:spacing w:before="40" w:after="40"/>
        <w:rPr>
          <w:rFonts w:ascii="Arial" w:hAnsi="Arial" w:cs="Arial"/>
          <w:i/>
          <w:sz w:val="22"/>
          <w:szCs w:val="22"/>
        </w:rPr>
      </w:pPr>
      <w:r w:rsidRPr="00B62619">
        <w:rPr>
          <w:rFonts w:ascii="Arial" w:hAnsi="Arial" w:cs="Arial"/>
          <w:i/>
          <w:sz w:val="22"/>
          <w:szCs w:val="22"/>
        </w:rPr>
        <w:t>Možnost A</w:t>
      </w:r>
    </w:p>
    <w:p w14:paraId="6B2DF119" w14:textId="77777777" w:rsidR="0036710A" w:rsidRPr="00B62619" w:rsidRDefault="0036710A" w:rsidP="0036710A">
      <w:pPr>
        <w:spacing w:before="40" w:after="40"/>
        <w:ind w:right="181"/>
        <w:rPr>
          <w:rFonts w:ascii="Arial" w:hAnsi="Arial" w:cs="Arial"/>
          <w:i/>
        </w:rPr>
      </w:pPr>
      <w:r w:rsidRPr="00B62619">
        <w:rPr>
          <w:rFonts w:ascii="Arial" w:hAnsi="Arial" w:cs="Arial"/>
          <w:i/>
        </w:rPr>
        <w:t>(platí pro projekty, které nezakládají veřejnou podporu žádnému subjektu)</w:t>
      </w:r>
    </w:p>
    <w:p w14:paraId="5C873EDF" w14:textId="77777777" w:rsidR="0036710A" w:rsidRPr="00B62619" w:rsidRDefault="0036710A" w:rsidP="0036710A">
      <w:pPr>
        <w:pStyle w:val="slovanseznam"/>
        <w:widowControl w:val="0"/>
        <w:overflowPunct w:val="0"/>
        <w:autoSpaceDE w:val="0"/>
        <w:autoSpaceDN w:val="0"/>
        <w:adjustRightInd w:val="0"/>
        <w:spacing w:after="240"/>
        <w:contextualSpacing/>
        <w:textAlignment w:val="baseline"/>
        <w:rPr>
          <w:sz w:val="22"/>
          <w:szCs w:val="22"/>
        </w:rPr>
      </w:pPr>
      <w:r w:rsidRPr="00B62619">
        <w:rPr>
          <w:sz w:val="22"/>
          <w:szCs w:val="22"/>
        </w:rPr>
        <w:t xml:space="preserve">Podpora poskytnutá na realizaci projektu nezakládá veřejnou podporu. </w:t>
      </w:r>
    </w:p>
    <w:p w14:paraId="4B83D557" w14:textId="77777777" w:rsidR="0036710A" w:rsidRPr="00B62619" w:rsidRDefault="0036710A" w:rsidP="0036710A">
      <w:pPr>
        <w:pStyle w:val="Titulek"/>
        <w:spacing w:before="40" w:after="40"/>
        <w:rPr>
          <w:rFonts w:ascii="Arial" w:hAnsi="Arial" w:cs="Arial"/>
          <w:i/>
          <w:sz w:val="22"/>
          <w:szCs w:val="22"/>
        </w:rPr>
      </w:pPr>
      <w:r w:rsidRPr="00B62619">
        <w:rPr>
          <w:rFonts w:ascii="Arial" w:hAnsi="Arial" w:cs="Arial"/>
          <w:i/>
          <w:sz w:val="22"/>
          <w:szCs w:val="22"/>
        </w:rPr>
        <w:t>Možnost B</w:t>
      </w:r>
    </w:p>
    <w:p w14:paraId="1B9C4CC4" w14:textId="77777777" w:rsidR="0036710A" w:rsidRPr="00B62619" w:rsidRDefault="0036710A" w:rsidP="0036710A">
      <w:pPr>
        <w:spacing w:before="40" w:after="40"/>
        <w:ind w:right="181"/>
        <w:rPr>
          <w:rFonts w:ascii="Arial" w:hAnsi="Arial" w:cs="Arial"/>
          <w:i/>
        </w:rPr>
      </w:pPr>
      <w:r w:rsidRPr="00B62619">
        <w:rPr>
          <w:rFonts w:ascii="Arial" w:hAnsi="Arial" w:cs="Arial"/>
          <w:i/>
        </w:rPr>
        <w:t>(platí pro projekty, kde je část prostředků vyhrazena na zapojení dalších subjektů)</w:t>
      </w:r>
    </w:p>
    <w:p w14:paraId="5639ACBB" w14:textId="77777777" w:rsidR="0036710A" w:rsidRPr="00B62619" w:rsidRDefault="0036710A" w:rsidP="0036710A">
      <w:pPr>
        <w:pStyle w:val="slovanseznam"/>
        <w:numPr>
          <w:ilvl w:val="1"/>
          <w:numId w:val="45"/>
        </w:numPr>
        <w:spacing w:after="60"/>
        <w:ind w:left="567" w:hanging="567"/>
        <w:rPr>
          <w:sz w:val="22"/>
          <w:szCs w:val="22"/>
        </w:rPr>
      </w:pPr>
      <w:r w:rsidRPr="00B62619">
        <w:rPr>
          <w:sz w:val="22"/>
          <w:szCs w:val="22"/>
        </w:rPr>
        <w:t xml:space="preserve">Projekt je z hlediska veřejné podpory následujícího charakteru: </w:t>
      </w: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3201"/>
        <w:gridCol w:w="3207"/>
      </w:tblGrid>
      <w:tr w:rsidR="0036710A" w:rsidRPr="00B62619" w14:paraId="0B20ED08" w14:textId="77777777" w:rsidTr="00945A28"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45E3E" w14:textId="77777777" w:rsidR="0036710A" w:rsidRPr="00B62619" w:rsidRDefault="0036710A" w:rsidP="00945A28">
            <w:pPr>
              <w:pStyle w:val="Tabulkatext"/>
              <w:spacing w:before="0" w:after="0"/>
              <w:rPr>
                <w:snapToGrid w:val="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6856" w14:textId="77777777" w:rsidR="0036710A" w:rsidRPr="00B62619" w:rsidRDefault="0036710A" w:rsidP="00945A28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B62619">
              <w:rPr>
                <w:b/>
                <w:snapToGrid w:val="0"/>
              </w:rPr>
              <w:t>Část projektu na zapojení dalších subjektů</w:t>
            </w:r>
            <w:r w:rsidRPr="00B62619">
              <w:rPr>
                <w:rStyle w:val="Znakapoznpodarou"/>
                <w:b/>
                <w:snapToGrid w:val="0"/>
              </w:rPr>
              <w:footnoteReference w:id="15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6FCD" w14:textId="77777777" w:rsidR="0036710A" w:rsidRPr="00B62619" w:rsidRDefault="0036710A" w:rsidP="00945A28">
            <w:pPr>
              <w:pStyle w:val="Tabulkatext"/>
              <w:spacing w:before="0" w:after="0"/>
              <w:rPr>
                <w:b/>
                <w:snapToGrid w:val="0"/>
              </w:rPr>
            </w:pPr>
            <w:r w:rsidRPr="00B62619">
              <w:rPr>
                <w:b/>
                <w:snapToGrid w:val="0"/>
              </w:rPr>
              <w:t>Část projektu nezakládající veřejnou podporu</w:t>
            </w:r>
          </w:p>
        </w:tc>
      </w:tr>
      <w:tr w:rsidR="0036710A" w:rsidRPr="00B62619" w14:paraId="6F295C04" w14:textId="77777777" w:rsidTr="00945A28"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2126B" w14:textId="77777777" w:rsidR="0036710A" w:rsidRPr="00B62619" w:rsidRDefault="0036710A" w:rsidP="00945A28">
            <w:pPr>
              <w:pStyle w:val="Tabulkatext"/>
              <w:spacing w:before="0" w:after="0"/>
              <w:rPr>
                <w:snapToGrid w:val="0"/>
                <w:szCs w:val="24"/>
              </w:rPr>
            </w:pPr>
          </w:p>
        </w:tc>
        <w:tc>
          <w:tcPr>
            <w:tcW w:w="3254" w:type="dxa"/>
          </w:tcPr>
          <w:p w14:paraId="60F9436C" w14:textId="77777777" w:rsidR="0036710A" w:rsidRPr="00B62619" w:rsidRDefault="0036710A" w:rsidP="00945A28">
            <w:pPr>
              <w:pStyle w:val="Tabulkatext"/>
              <w:spacing w:before="0" w:after="0"/>
              <w:rPr>
                <w:snapToGrid w:val="0"/>
                <w:szCs w:val="24"/>
              </w:rPr>
            </w:pPr>
            <w:r w:rsidRPr="00B62619">
              <w:rPr>
                <w:snapToGrid w:val="0"/>
                <w:szCs w:val="24"/>
              </w:rPr>
              <w:t>v Kč</w:t>
            </w:r>
          </w:p>
        </w:tc>
        <w:tc>
          <w:tcPr>
            <w:tcW w:w="3260" w:type="dxa"/>
            <w:vAlign w:val="center"/>
          </w:tcPr>
          <w:p w14:paraId="559C7B0C" w14:textId="77777777" w:rsidR="0036710A" w:rsidRPr="00B62619" w:rsidRDefault="0036710A" w:rsidP="00945A28">
            <w:pPr>
              <w:pStyle w:val="Tabulkatext"/>
              <w:spacing w:before="0" w:after="0"/>
              <w:rPr>
                <w:snapToGrid w:val="0"/>
                <w:szCs w:val="24"/>
              </w:rPr>
            </w:pPr>
            <w:r w:rsidRPr="00B62619">
              <w:rPr>
                <w:snapToGrid w:val="0"/>
                <w:szCs w:val="24"/>
              </w:rPr>
              <w:t>v Kč</w:t>
            </w:r>
          </w:p>
        </w:tc>
      </w:tr>
      <w:tr w:rsidR="0036710A" w:rsidRPr="00B62619" w14:paraId="53AD5ACE" w14:textId="77777777" w:rsidTr="00945A28">
        <w:tc>
          <w:tcPr>
            <w:tcW w:w="2558" w:type="dxa"/>
            <w:tcBorders>
              <w:top w:val="single" w:sz="12" w:space="0" w:color="auto"/>
            </w:tcBorders>
            <w:vAlign w:val="center"/>
          </w:tcPr>
          <w:p w14:paraId="20BBEB6F" w14:textId="77777777" w:rsidR="0036710A" w:rsidRPr="00B62619" w:rsidRDefault="0036710A" w:rsidP="00945A28">
            <w:pPr>
              <w:pStyle w:val="Tabulkatext"/>
              <w:spacing w:before="0" w:after="0"/>
              <w:rPr>
                <w:snapToGrid w:val="0"/>
              </w:rPr>
            </w:pPr>
            <w:r w:rsidRPr="00B62619">
              <w:rPr>
                <w:snapToGrid w:val="0"/>
              </w:rPr>
              <w:t xml:space="preserve">Částka </w:t>
            </w:r>
            <w:proofErr w:type="spellStart"/>
            <w:r w:rsidRPr="00B62619">
              <w:rPr>
                <w:snapToGrid w:val="0"/>
              </w:rPr>
              <w:t>způs</w:t>
            </w:r>
            <w:proofErr w:type="spellEnd"/>
            <w:r w:rsidRPr="00B62619">
              <w:rPr>
                <w:snapToGrid w:val="0"/>
              </w:rPr>
              <w:t>. výdajů očištěných o příjmy</w:t>
            </w:r>
          </w:p>
        </w:tc>
        <w:tc>
          <w:tcPr>
            <w:tcW w:w="3254" w:type="dxa"/>
            <w:tcBorders>
              <w:top w:val="single" w:sz="12" w:space="0" w:color="auto"/>
            </w:tcBorders>
            <w:vAlign w:val="center"/>
          </w:tcPr>
          <w:p w14:paraId="6443BD0A" w14:textId="77777777" w:rsidR="0036710A" w:rsidRPr="00B62619" w:rsidRDefault="0036710A" w:rsidP="00945A28">
            <w:pPr>
              <w:pStyle w:val="Tabulkatext"/>
              <w:spacing w:before="0" w:after="0"/>
            </w:pPr>
            <w:r w:rsidRPr="00B62619">
              <w:t>[…]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15B81FEC" w14:textId="77777777" w:rsidR="0036710A" w:rsidRPr="00B62619" w:rsidRDefault="0036710A" w:rsidP="00945A28">
            <w:pPr>
              <w:pStyle w:val="Tabulkatext"/>
              <w:spacing w:before="0" w:after="0"/>
              <w:rPr>
                <w:snapToGrid w:val="0"/>
              </w:rPr>
            </w:pPr>
            <w:r w:rsidRPr="00B62619">
              <w:t>[…]</w:t>
            </w:r>
          </w:p>
        </w:tc>
      </w:tr>
    </w:tbl>
    <w:p w14:paraId="3C8161E9" w14:textId="77777777" w:rsidR="0036710A" w:rsidRPr="00B62619" w:rsidRDefault="0036710A" w:rsidP="0036710A">
      <w:pPr>
        <w:pStyle w:val="slovanseznam"/>
        <w:keepNext/>
        <w:numPr>
          <w:ilvl w:val="1"/>
          <w:numId w:val="45"/>
        </w:numPr>
        <w:shd w:val="clear" w:color="auto" w:fill="D9D9D9" w:themeFill="background1" w:themeFillShade="D9"/>
        <w:spacing w:before="120" w:after="60"/>
        <w:ind w:left="567" w:hanging="567"/>
        <w:rPr>
          <w:sz w:val="22"/>
          <w:szCs w:val="22"/>
        </w:rPr>
      </w:pPr>
      <w:r w:rsidRPr="00B62619">
        <w:rPr>
          <w:sz w:val="22"/>
          <w:szCs w:val="22"/>
        </w:rPr>
        <w:t>Poskytovatelem veřejné podpory či podpory de minimis v rámci projektu je MPSV.</w:t>
      </w:r>
      <w:r w:rsidRPr="00B62619">
        <w:rPr>
          <w:sz w:val="22"/>
          <w:szCs w:val="22"/>
          <w:vertAlign w:val="superscript"/>
        </w:rPr>
        <w:footnoteReference w:id="16"/>
      </w:r>
      <w:r w:rsidRPr="00B62619">
        <w:rPr>
          <w:sz w:val="22"/>
          <w:szCs w:val="22"/>
        </w:rPr>
        <w:t xml:space="preserve"> </w:t>
      </w:r>
    </w:p>
    <w:p w14:paraId="4A95EFA6" w14:textId="77777777" w:rsidR="0036710A" w:rsidRPr="00B62619" w:rsidRDefault="0036710A" w:rsidP="0036710A">
      <w:pPr>
        <w:pStyle w:val="slovanseznam"/>
        <w:keepNext/>
        <w:numPr>
          <w:ilvl w:val="1"/>
          <w:numId w:val="45"/>
        </w:numPr>
        <w:shd w:val="clear" w:color="auto" w:fill="D9D9D9" w:themeFill="background1" w:themeFillShade="D9"/>
        <w:spacing w:after="60"/>
        <w:ind w:left="567" w:hanging="567"/>
        <w:rPr>
          <w:sz w:val="22"/>
          <w:szCs w:val="22"/>
        </w:rPr>
      </w:pPr>
      <w:r w:rsidRPr="00B62619">
        <w:rPr>
          <w:sz w:val="22"/>
          <w:szCs w:val="22"/>
        </w:rPr>
        <w:t xml:space="preserve">Příjemce je povinen v souvislosti s poskytováním veřejné podpory či podpory de minimis dalším subjektům zajistit pro MPSV před poskytnutím veřejné podpory či podpory de </w:t>
      </w:r>
      <w:proofErr w:type="spellStart"/>
      <w:r w:rsidRPr="00B62619">
        <w:rPr>
          <w:sz w:val="22"/>
          <w:szCs w:val="22"/>
        </w:rPr>
        <w:t>minimis</w:t>
      </w:r>
      <w:proofErr w:type="spellEnd"/>
      <w:r w:rsidRPr="00B62619">
        <w:rPr>
          <w:sz w:val="22"/>
          <w:szCs w:val="22"/>
        </w:rPr>
        <w:t xml:space="preserve"> partnerovi(</w:t>
      </w:r>
      <w:proofErr w:type="spellStart"/>
      <w:r w:rsidRPr="00B62619">
        <w:rPr>
          <w:sz w:val="22"/>
          <w:szCs w:val="22"/>
        </w:rPr>
        <w:t>ům</w:t>
      </w:r>
      <w:proofErr w:type="spellEnd"/>
      <w:r w:rsidRPr="00B62619">
        <w:rPr>
          <w:sz w:val="22"/>
          <w:szCs w:val="22"/>
        </w:rPr>
        <w:t xml:space="preserve">) podklady k poskytnutí této podpory a také podklady k ověření, zda daný subjekt splňuje podmínky pro zvolený režim podpory dle platných právních předpisů, a to s využitím formulářů, které MPSV zveřejní na webovém portálu </w:t>
      </w:r>
      <w:hyperlink r:id="rId11" w:history="1">
        <w:r w:rsidRPr="00B62619">
          <w:rPr>
            <w:rStyle w:val="Hypertextovodkaz"/>
            <w:sz w:val="22"/>
            <w:szCs w:val="22"/>
          </w:rPr>
          <w:t>www.esfcr.cz</w:t>
        </w:r>
      </w:hyperlink>
      <w:r w:rsidRPr="00B62619">
        <w:rPr>
          <w:sz w:val="22"/>
          <w:szCs w:val="22"/>
        </w:rPr>
        <w:t xml:space="preserve"> (používají se vždy aktuální formuláře).</w:t>
      </w:r>
    </w:p>
    <w:p w14:paraId="7517A27F" w14:textId="77777777" w:rsidR="0036710A" w:rsidRPr="00B62619" w:rsidRDefault="0036710A" w:rsidP="0036710A">
      <w:pPr>
        <w:pStyle w:val="slovanseznam"/>
        <w:numPr>
          <w:ilvl w:val="1"/>
          <w:numId w:val="45"/>
        </w:numPr>
        <w:shd w:val="clear" w:color="auto" w:fill="D9D9D9" w:themeFill="background1" w:themeFillShade="D9"/>
        <w:spacing w:after="220"/>
        <w:ind w:left="567" w:hanging="567"/>
        <w:rPr>
          <w:sz w:val="22"/>
          <w:szCs w:val="22"/>
        </w:rPr>
      </w:pPr>
      <w:r w:rsidRPr="00B62619">
        <w:rPr>
          <w:sz w:val="22"/>
          <w:szCs w:val="22"/>
        </w:rPr>
        <w:t>Pokud to aplikovaný režim veřejné podpory a rozhodnutí MPSV vyžaduje, příjemce je povinen od subjektů, kterým je veřejná podpora poskytnuta, zajistit spolufinancování z jejich zdrojů. Spolufinancování projektu ze zdrojů dalšího subjektu je příjmem projektu, který je příjemce povinen oznámit v rámci zprávy o realizaci projektu.</w:t>
      </w:r>
    </w:p>
    <w:p w14:paraId="26C1D142" w14:textId="77777777" w:rsidR="0036710A" w:rsidRPr="00B62619" w:rsidRDefault="0036710A" w:rsidP="0036710A">
      <w:pPr>
        <w:pStyle w:val="slovanseznam"/>
        <w:keepNext/>
        <w:numPr>
          <w:ilvl w:val="0"/>
          <w:numId w:val="45"/>
        </w:numPr>
        <w:spacing w:before="240" w:after="120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Evaluační plán, evaluační zpráva a shrnutí sociální inovace</w:t>
      </w:r>
      <w:r w:rsidRPr="00B62619">
        <w:rPr>
          <w:b/>
          <w:bCs/>
          <w:sz w:val="22"/>
          <w:szCs w:val="22"/>
          <w:vertAlign w:val="superscript"/>
        </w:rPr>
        <w:footnoteReference w:id="17"/>
      </w:r>
    </w:p>
    <w:p w14:paraId="748592D6" w14:textId="77777777" w:rsidR="0036710A" w:rsidRPr="00B62619" w:rsidRDefault="0036710A" w:rsidP="0036710A">
      <w:pPr>
        <w:pStyle w:val="slovanseznam"/>
        <w:numPr>
          <w:ilvl w:val="1"/>
          <w:numId w:val="45"/>
        </w:numPr>
        <w:spacing w:after="60"/>
        <w:ind w:left="567" w:hanging="567"/>
        <w:rPr>
          <w:sz w:val="22"/>
          <w:szCs w:val="22"/>
        </w:rPr>
      </w:pPr>
      <w:r w:rsidRPr="00B62619">
        <w:rPr>
          <w:sz w:val="22"/>
          <w:szCs w:val="22"/>
        </w:rPr>
        <w:t>Nejpozději s první zprávou o realizaci projektu je příjemce povinen předložit poskytovateli evaluační plán zpracovaný v souladu s požadavky uvedenými v …, která je přílohou č. 2 těchto Podmínek.</w:t>
      </w:r>
    </w:p>
    <w:p w14:paraId="435F0EFB" w14:textId="77777777" w:rsidR="0036710A" w:rsidRPr="00B62619" w:rsidRDefault="0036710A" w:rsidP="0036710A">
      <w:pPr>
        <w:pStyle w:val="slovanseznam"/>
        <w:numPr>
          <w:ilvl w:val="1"/>
          <w:numId w:val="45"/>
        </w:numPr>
        <w:spacing w:after="220"/>
        <w:ind w:left="567" w:hanging="567"/>
        <w:rPr>
          <w:sz w:val="22"/>
          <w:szCs w:val="22"/>
        </w:rPr>
      </w:pPr>
      <w:r w:rsidRPr="00B62619">
        <w:rPr>
          <w:sz w:val="22"/>
          <w:szCs w:val="22"/>
        </w:rPr>
        <w:t>Nejpozději se závěrečnou zprávou o realizaci projektu je příjemce povinen předložit poskytovateli závěrečnou evaluační zprávu a shrnutí sociální inovace v souladu s požadavky uvedenými v …, která je přílohou č. 2 těchto Podmínek.</w:t>
      </w:r>
    </w:p>
    <w:p w14:paraId="30CE9B1C" w14:textId="77777777" w:rsidR="0036710A" w:rsidRPr="00B62619" w:rsidRDefault="0036710A" w:rsidP="0036710A"/>
    <w:p w14:paraId="0121588B" w14:textId="77777777" w:rsidR="0036710A" w:rsidRPr="00B62619" w:rsidRDefault="0036710A" w:rsidP="0036710A">
      <w:pPr>
        <w:keepNext/>
        <w:shd w:val="clear" w:color="auto" w:fill="F2F2F2" w:themeFill="background1" w:themeFillShade="F2"/>
        <w:rPr>
          <w:rFonts w:ascii="Arial" w:hAnsi="Arial" w:cs="Arial"/>
          <w:b/>
        </w:rPr>
      </w:pPr>
      <w:r w:rsidRPr="00B62619">
        <w:rPr>
          <w:rFonts w:ascii="Arial" w:hAnsi="Arial" w:cs="Arial"/>
          <w:b/>
        </w:rPr>
        <w:t xml:space="preserve">Část IV - Platební podmínky </w:t>
      </w:r>
    </w:p>
    <w:p w14:paraId="774E7807" w14:textId="77777777" w:rsidR="0036710A" w:rsidRPr="00B62619" w:rsidRDefault="0036710A" w:rsidP="0036710A">
      <w:pPr>
        <w:pStyle w:val="slovanseznam"/>
        <w:keepNext/>
        <w:numPr>
          <w:ilvl w:val="0"/>
          <w:numId w:val="47"/>
        </w:numPr>
        <w:spacing w:before="240" w:after="120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 xml:space="preserve">Žádost o platbu </w:t>
      </w:r>
    </w:p>
    <w:p w14:paraId="185F92D7" w14:textId="77777777" w:rsidR="0036710A" w:rsidRPr="00B62619" w:rsidRDefault="0036710A" w:rsidP="0036710A">
      <w:pPr>
        <w:pStyle w:val="slovanseznam"/>
        <w:keepNext/>
        <w:numPr>
          <w:ilvl w:val="1"/>
          <w:numId w:val="47"/>
        </w:numPr>
        <w:spacing w:after="60"/>
        <w:ind w:left="567" w:hanging="567"/>
        <w:rPr>
          <w:sz w:val="22"/>
          <w:szCs w:val="22"/>
        </w:rPr>
      </w:pPr>
      <w:r w:rsidRPr="00B62619">
        <w:rPr>
          <w:sz w:val="22"/>
          <w:szCs w:val="22"/>
        </w:rPr>
        <w:t xml:space="preserve">Příjemce je povinen předkládat MPSV spolu s každou zprávou o realizaci projektu řádně vyplněnou žádost o platbu podloženou příslušnými doklady dle Pravidel OPZ. </w:t>
      </w:r>
    </w:p>
    <w:p w14:paraId="25910F82" w14:textId="77777777" w:rsidR="0036710A" w:rsidRPr="00B62619" w:rsidRDefault="0036710A" w:rsidP="0036710A">
      <w:pPr>
        <w:pStyle w:val="slovanseznam"/>
        <w:numPr>
          <w:ilvl w:val="1"/>
          <w:numId w:val="47"/>
        </w:numPr>
        <w:spacing w:after="240"/>
        <w:ind w:left="567" w:hanging="567"/>
        <w:rPr>
          <w:sz w:val="22"/>
          <w:szCs w:val="22"/>
        </w:rPr>
      </w:pPr>
      <w:r w:rsidRPr="00B62619">
        <w:rPr>
          <w:sz w:val="22"/>
          <w:szCs w:val="22"/>
        </w:rPr>
        <w:t xml:space="preserve">Příjemce je povinen předkládat žádosti o platbu ve formátu, který MPSV pro projekt nastaví v informačním systému MS2014+. </w:t>
      </w:r>
    </w:p>
    <w:p w14:paraId="490CBA0E" w14:textId="77777777" w:rsidR="0036710A" w:rsidRPr="00B62619" w:rsidRDefault="0036710A" w:rsidP="0036710A">
      <w:pPr>
        <w:pStyle w:val="slovanseznam"/>
        <w:numPr>
          <w:ilvl w:val="0"/>
          <w:numId w:val="47"/>
        </w:numPr>
        <w:spacing w:before="240" w:after="120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Nepřímé náklady / Paušální sazba</w:t>
      </w:r>
    </w:p>
    <w:p w14:paraId="084A7E09" w14:textId="77777777" w:rsidR="0036710A" w:rsidRPr="00B62619" w:rsidRDefault="0036710A" w:rsidP="0036710A">
      <w:pPr>
        <w:pStyle w:val="slovanseznam"/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B62619">
        <w:rPr>
          <w:sz w:val="22"/>
          <w:szCs w:val="22"/>
        </w:rPr>
        <w:t>Nepřímé náklady projektu jsou považovány za uskutečněné ve výši, která je výsledkem násobku procenta nepřímých nákladů platného pro projekt a částky odpovídající prokázaným způsobilým přímým nákladům projektu.</w:t>
      </w:r>
    </w:p>
    <w:p w14:paraId="2CD1D5AB" w14:textId="77777777" w:rsidR="0036710A" w:rsidRPr="00B62619" w:rsidRDefault="0036710A" w:rsidP="0036710A">
      <w:pPr>
        <w:pStyle w:val="slovanseznam"/>
        <w:widowControl w:val="0"/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B62619">
        <w:rPr>
          <w:sz w:val="22"/>
          <w:szCs w:val="22"/>
        </w:rPr>
        <w:t>Procento nepřímých nákladů platné pro projekt: […] %</w:t>
      </w:r>
    </w:p>
    <w:p w14:paraId="08FED605" w14:textId="77777777" w:rsidR="0036710A" w:rsidRPr="00B62619" w:rsidRDefault="0036710A" w:rsidP="0036710A">
      <w:pPr>
        <w:pStyle w:val="slovanseznam"/>
        <w:widowControl w:val="0"/>
        <w:overflowPunct w:val="0"/>
        <w:autoSpaceDE w:val="0"/>
        <w:autoSpaceDN w:val="0"/>
        <w:adjustRightInd w:val="0"/>
        <w:spacing w:after="240"/>
        <w:contextualSpacing/>
        <w:textAlignment w:val="baseline"/>
        <w:rPr>
          <w:sz w:val="22"/>
          <w:szCs w:val="22"/>
        </w:rPr>
      </w:pPr>
      <w:r w:rsidRPr="00B62619">
        <w:rPr>
          <w:sz w:val="22"/>
          <w:szCs w:val="22"/>
        </w:rPr>
        <w:t>Procento nepřímých nákladů bude odpovídajícím způsobem sníženo, pokud na základě vyúčtování celkových uskutečněných přímých způsobilých výdajů projektu bude projekt patřit do kategorie projektů s nižším procentem nepřímých nákladů, než bylo stanoveno na základě plánovaného rozpočtu projektu.</w:t>
      </w:r>
    </w:p>
    <w:p w14:paraId="33652993" w14:textId="77777777" w:rsidR="0036710A" w:rsidRPr="00B62619" w:rsidRDefault="0036710A" w:rsidP="0036710A">
      <w:r w:rsidRPr="00B62619">
        <w:t>/</w:t>
      </w:r>
    </w:p>
    <w:p w14:paraId="4AF8C93D" w14:textId="77777777" w:rsidR="0036710A" w:rsidRPr="00B62619" w:rsidRDefault="0036710A" w:rsidP="0036710A">
      <w:r w:rsidRPr="00B62619">
        <w:t>Výdaje kryté paušální sazbou jsou považovány za uskutečněné ve výši, která je výsledkem násobku 40 % a částky odpovídající prokázaným způsobilým osobním nákladům projektu.</w:t>
      </w:r>
    </w:p>
    <w:p w14:paraId="454D0506" w14:textId="77777777" w:rsidR="0036710A" w:rsidRPr="00B62619" w:rsidRDefault="0036710A" w:rsidP="0036710A"/>
    <w:p w14:paraId="36C6852E" w14:textId="77777777" w:rsidR="0036710A" w:rsidRPr="00B62619" w:rsidRDefault="0036710A" w:rsidP="0036710A">
      <w:pPr>
        <w:shd w:val="clear" w:color="auto" w:fill="F2F2F2" w:themeFill="background1" w:themeFillShade="F2"/>
        <w:rPr>
          <w:rFonts w:ascii="Arial" w:hAnsi="Arial" w:cs="Arial"/>
          <w:b/>
        </w:rPr>
      </w:pPr>
      <w:r w:rsidRPr="00B62619">
        <w:rPr>
          <w:rFonts w:ascii="Arial" w:hAnsi="Arial" w:cs="Arial"/>
          <w:b/>
        </w:rPr>
        <w:t xml:space="preserve">Část V - Sankce </w:t>
      </w:r>
    </w:p>
    <w:p w14:paraId="78F012EB" w14:textId="77777777" w:rsidR="0036710A" w:rsidRPr="00B62619" w:rsidRDefault="0036710A" w:rsidP="0036710A">
      <w:pPr>
        <w:pStyle w:val="slovanseznam"/>
        <w:numPr>
          <w:ilvl w:val="0"/>
          <w:numId w:val="48"/>
        </w:numPr>
        <w:spacing w:before="240" w:after="120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Pozastavení financování</w:t>
      </w:r>
    </w:p>
    <w:p w14:paraId="2D12C014" w14:textId="77777777" w:rsidR="0036710A" w:rsidRPr="00B62619" w:rsidRDefault="0036710A" w:rsidP="0036710A">
      <w:pPr>
        <w:pStyle w:val="slovanseznam"/>
        <w:overflowPunct w:val="0"/>
        <w:autoSpaceDE w:val="0"/>
        <w:autoSpaceDN w:val="0"/>
        <w:adjustRightInd w:val="0"/>
        <w:spacing w:after="240"/>
        <w:contextualSpacing/>
        <w:textAlignment w:val="baseline"/>
        <w:rPr>
          <w:sz w:val="22"/>
          <w:szCs w:val="22"/>
        </w:rPr>
      </w:pPr>
      <w:r w:rsidRPr="00B62619">
        <w:rPr>
          <w:sz w:val="22"/>
          <w:szCs w:val="22"/>
        </w:rPr>
        <w:t>Pokud MPSV nebo jiná osoba oprávněná ke kontrole dodržování podmínek dle těchto Podmínek zjistí, že příjemce nesplnil nebo neplní některou z povinností uvedených v těchto Podmínkách, je MPSV oprávněno pozastavit financování projektu z prostředků OPZ a zahájit potřebné kroky vedoucí k identifikaci, zda nevzniklo podezření na porušení rozpočtové kázně podle rozpočtových pravidel.</w:t>
      </w:r>
    </w:p>
    <w:p w14:paraId="435F78BC" w14:textId="77777777" w:rsidR="0036710A" w:rsidRPr="00B62619" w:rsidRDefault="0036710A" w:rsidP="0036710A">
      <w:pPr>
        <w:pStyle w:val="slovanseznam"/>
        <w:overflowPunct w:val="0"/>
        <w:autoSpaceDE w:val="0"/>
        <w:autoSpaceDN w:val="0"/>
        <w:adjustRightInd w:val="0"/>
        <w:spacing w:after="240"/>
        <w:contextualSpacing/>
        <w:textAlignment w:val="baseline"/>
        <w:rPr>
          <w:sz w:val="22"/>
          <w:szCs w:val="22"/>
        </w:rPr>
      </w:pPr>
    </w:p>
    <w:p w14:paraId="40A7AA59" w14:textId="77777777" w:rsidR="0036710A" w:rsidRPr="00B62619" w:rsidRDefault="0036710A" w:rsidP="0036710A">
      <w:pPr>
        <w:pStyle w:val="slovanseznam"/>
        <w:numPr>
          <w:ilvl w:val="0"/>
          <w:numId w:val="48"/>
        </w:numPr>
        <w:spacing w:before="240" w:after="120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Předčasné ukončení realizace z důvodu nedosažení milníků</w:t>
      </w:r>
    </w:p>
    <w:p w14:paraId="7B3F014E" w14:textId="77777777" w:rsidR="0036710A" w:rsidRPr="00B62619" w:rsidRDefault="0036710A" w:rsidP="0036710A">
      <w:pPr>
        <w:pStyle w:val="slovanseznam"/>
        <w:widowControl w:val="0"/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B62619">
        <w:rPr>
          <w:sz w:val="22"/>
          <w:szCs w:val="22"/>
        </w:rPr>
        <w:t xml:space="preserve">Pokud do termínu </w:t>
      </w:r>
      <w:proofErr w:type="gramStart"/>
      <w:r w:rsidRPr="00B62619">
        <w:rPr>
          <w:sz w:val="22"/>
          <w:szCs w:val="22"/>
        </w:rPr>
        <w:t>….. nebudou</w:t>
      </w:r>
      <w:proofErr w:type="gramEnd"/>
      <w:r w:rsidRPr="00B62619">
        <w:rPr>
          <w:sz w:val="22"/>
          <w:szCs w:val="22"/>
        </w:rPr>
        <w:t xml:space="preserve"> způsobilé výdaje projektu schválené na základě předložených žádostí o platbu dosahovat minimálně … Kč, nebo pokud plnění indikátoru … </w:t>
      </w:r>
      <w:r w:rsidRPr="00B62619">
        <w:rPr>
          <w:i/>
          <w:sz w:val="22"/>
          <w:szCs w:val="22"/>
        </w:rPr>
        <w:t>(kód, název)</w:t>
      </w:r>
      <w:r w:rsidRPr="00B62619">
        <w:rPr>
          <w:sz w:val="22"/>
          <w:szCs w:val="22"/>
        </w:rPr>
        <w:t xml:space="preserve"> schválené na základě předložených zpráv o realizaci projektu do stejného data nedosáhne minimálně …, dochází k tomuto termínu k předčasnému ukončení realizace projektu. K tomuto stavu postačuje, že není překonána jedna z minimálních hranic uvedených výše v tomto bodu Podmínek.</w:t>
      </w:r>
      <w:r w:rsidRPr="00B62619">
        <w:rPr>
          <w:rStyle w:val="Znakapoznpodarou"/>
          <w:sz w:val="22"/>
          <w:szCs w:val="22"/>
        </w:rPr>
        <w:footnoteReference w:id="18"/>
      </w:r>
      <w:r w:rsidRPr="00B62619">
        <w:rPr>
          <w:sz w:val="22"/>
          <w:szCs w:val="22"/>
        </w:rPr>
        <w:t xml:space="preserve">  </w:t>
      </w:r>
    </w:p>
    <w:p w14:paraId="3B21F988" w14:textId="77777777" w:rsidR="0036710A" w:rsidRPr="00B62619" w:rsidRDefault="0036710A" w:rsidP="0036710A">
      <w:pPr>
        <w:pStyle w:val="slovanseznam"/>
        <w:widowControl w:val="0"/>
        <w:overflowPunct w:val="0"/>
        <w:autoSpaceDE w:val="0"/>
        <w:autoSpaceDN w:val="0"/>
        <w:adjustRightInd w:val="0"/>
        <w:spacing w:after="60"/>
        <w:contextualSpacing/>
        <w:textAlignment w:val="baseline"/>
      </w:pPr>
      <w:r w:rsidRPr="00B62619">
        <w:rPr>
          <w:sz w:val="22"/>
          <w:szCs w:val="22"/>
        </w:rPr>
        <w:t xml:space="preserve">Za účelem dokončení administrace projektu příjemce v termínu do 2 měsíců od předčasného ukončení realizace projektu předloží závěrečnou zprávu o realizaci projektu a závěrečnou žádost o platbu. </w:t>
      </w:r>
    </w:p>
    <w:p w14:paraId="216EBB56" w14:textId="77777777" w:rsidR="0036710A" w:rsidRPr="00B62619" w:rsidRDefault="0036710A" w:rsidP="0036710A">
      <w:pPr>
        <w:pStyle w:val="slovanseznam"/>
        <w:numPr>
          <w:ilvl w:val="0"/>
          <w:numId w:val="48"/>
        </w:numPr>
        <w:spacing w:before="240" w:after="120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Diferenciace odvodu za porušení rozpočtové kázně dle závažnosti porušení podmínek</w:t>
      </w:r>
    </w:p>
    <w:p w14:paraId="30159F6B" w14:textId="77777777" w:rsidR="0036710A" w:rsidRPr="00B62619" w:rsidRDefault="0036710A" w:rsidP="0036710A">
      <w:pPr>
        <w:pStyle w:val="slovanseznam"/>
        <w:numPr>
          <w:ilvl w:val="1"/>
          <w:numId w:val="48"/>
        </w:numPr>
        <w:spacing w:after="60"/>
        <w:ind w:left="567" w:hanging="567"/>
        <w:rPr>
          <w:sz w:val="22"/>
          <w:szCs w:val="22"/>
        </w:rPr>
      </w:pPr>
      <w:r w:rsidRPr="00B62619">
        <w:rPr>
          <w:sz w:val="22"/>
          <w:szCs w:val="22"/>
        </w:rPr>
        <w:t xml:space="preserve">V případě porušení podmínek týkajících se účelu a udržitelnosti (uvedených v části II bodě 2.1 a 4) bude vyměřen odvod za porušení rozpočtové kázně podle § </w:t>
      </w:r>
      <w:r>
        <w:rPr>
          <w:sz w:val="22"/>
          <w:szCs w:val="22"/>
        </w:rPr>
        <w:t> </w:t>
      </w:r>
      <w:r w:rsidRPr="00B62619">
        <w:rPr>
          <w:sz w:val="22"/>
          <w:szCs w:val="22"/>
        </w:rPr>
        <w:t xml:space="preserve">44a </w:t>
      </w:r>
      <w:r>
        <w:rPr>
          <w:sz w:val="22"/>
          <w:szCs w:val="22"/>
        </w:rPr>
        <w:t> </w:t>
      </w:r>
      <w:r w:rsidRPr="00B62619">
        <w:rPr>
          <w:sz w:val="22"/>
          <w:szCs w:val="22"/>
        </w:rPr>
        <w:t xml:space="preserve">odst. </w:t>
      </w:r>
      <w:r>
        <w:rPr>
          <w:sz w:val="22"/>
          <w:szCs w:val="22"/>
        </w:rPr>
        <w:t> </w:t>
      </w:r>
      <w:r w:rsidRPr="00B62619">
        <w:rPr>
          <w:sz w:val="22"/>
          <w:szCs w:val="22"/>
        </w:rPr>
        <w:t>1</w:t>
      </w:r>
      <w:r>
        <w:rPr>
          <w:sz w:val="22"/>
          <w:szCs w:val="22"/>
        </w:rPr>
        <w:t> </w:t>
      </w:r>
      <w:r w:rsidRPr="00B62619">
        <w:rPr>
          <w:sz w:val="22"/>
          <w:szCs w:val="22"/>
        </w:rPr>
        <w:t xml:space="preserve"> písm. b) rozpočtových pravidel.</w:t>
      </w:r>
    </w:p>
    <w:p w14:paraId="4891A928" w14:textId="77777777" w:rsidR="0036710A" w:rsidRPr="00B62619" w:rsidRDefault="0036710A" w:rsidP="0036710A">
      <w:pPr>
        <w:pStyle w:val="slovanseznam"/>
        <w:numPr>
          <w:ilvl w:val="1"/>
          <w:numId w:val="48"/>
        </w:numPr>
        <w:spacing w:after="60"/>
        <w:ind w:left="567" w:hanging="567"/>
        <w:rPr>
          <w:sz w:val="22"/>
          <w:szCs w:val="22"/>
        </w:rPr>
      </w:pPr>
      <w:r w:rsidRPr="00B62619">
        <w:rPr>
          <w:sz w:val="22"/>
          <w:szCs w:val="22"/>
        </w:rPr>
        <w:t>V případě porušení podmínek neuvedených v části V bodech 3.1, 3.3 až 3.7, anebo 4, u</w:t>
      </w:r>
      <w:r>
        <w:rPr>
          <w:sz w:val="22"/>
          <w:szCs w:val="22"/>
        </w:rPr>
        <w:t> </w:t>
      </w:r>
      <w:r w:rsidRPr="00B62619">
        <w:rPr>
          <w:sz w:val="22"/>
          <w:szCs w:val="22"/>
        </w:rPr>
        <w:t xml:space="preserve">kterých lze vyčíslit výši porušení rozpočtové kázně (tj. porušení má jednoznačnou vazbu na způsobilé výdaje), bude vyměřen odvod podle § 44a odst. 4 písm. b) rozpočtových pravidel ve výši nezpůsobilých výdajů. </w:t>
      </w:r>
    </w:p>
    <w:p w14:paraId="171342D8" w14:textId="77777777" w:rsidR="0036710A" w:rsidRPr="00B62619" w:rsidRDefault="0036710A" w:rsidP="0036710A">
      <w:pPr>
        <w:spacing w:after="60"/>
        <w:ind w:left="567"/>
      </w:pPr>
      <w:r w:rsidRPr="00B62619">
        <w:t>Porušení povinností neuvedených v části V bodech 3.1, 3.3 až 3.7, anebo 4, u nichž není možné vyčíslit částku, v jaké byla porušena rozpočtová kázeň, povede podle §</w:t>
      </w:r>
      <w:r>
        <w:t> </w:t>
      </w:r>
      <w:r w:rsidRPr="00B62619">
        <w:t xml:space="preserve"> 44a odst. 4 písm. b) rozpočtových pravidel k odvodu za porušení rozpočtové kázně ve výši celkové dosud vynaložené podpory z OPZ.</w:t>
      </w:r>
    </w:p>
    <w:p w14:paraId="58F80DBE" w14:textId="77777777" w:rsidR="0036710A" w:rsidRPr="00B62619" w:rsidRDefault="0036710A" w:rsidP="0036710A">
      <w:pPr>
        <w:pStyle w:val="slovanseznam"/>
        <w:numPr>
          <w:ilvl w:val="1"/>
          <w:numId w:val="48"/>
        </w:numPr>
        <w:spacing w:after="60"/>
        <w:ind w:left="567" w:hanging="567"/>
        <w:rPr>
          <w:sz w:val="22"/>
          <w:szCs w:val="22"/>
        </w:rPr>
      </w:pPr>
      <w:r w:rsidRPr="00B62619">
        <w:rPr>
          <w:sz w:val="22"/>
          <w:szCs w:val="22"/>
        </w:rPr>
        <w:t xml:space="preserve">V případě, že </w:t>
      </w:r>
    </w:p>
    <w:p w14:paraId="3F34117C" w14:textId="77777777" w:rsidR="0036710A" w:rsidRPr="00B62619" w:rsidRDefault="0036710A" w:rsidP="0036710A">
      <w:pPr>
        <w:pStyle w:val="Odrky311"/>
        <w:numPr>
          <w:ilvl w:val="2"/>
          <w:numId w:val="6"/>
        </w:numPr>
        <w:tabs>
          <w:tab w:val="clear" w:pos="1191"/>
          <w:tab w:val="num" w:pos="993"/>
        </w:tabs>
        <w:ind w:left="993" w:hanging="426"/>
      </w:pPr>
      <w:r w:rsidRPr="00B62619">
        <w:t>dojde k porušení povinností předložit MPSV zprávu o realizaci projektu (včetně žádosti o platbu), předložit MPSV vyžádanou informaci (uvedených v části II bodě 5.2 a bodě 10, v části III v bodech 2.2 až 2.4) a prodlení bude trvat 7 kalendářních dní a více, přičemž určující pro počátek běhu prodlení je termín vyplývající z těchto Podmínek (včetně Pravidel OPZ, na které tyto Podmínky odkazují) ve znění případného vyjádření MPSV o změně termínu, které je příjemci k dispozici v MS2014+ (netýká se situací, kdy příjemce nemohl z důvodu technických překážek na straně MS2014+ zprávu o realizaci projektu nebo žádost o platbu předložit; viz vymezení případů, které nezakládají porušení rozpočtové kázně v části V bodu 4 těchto Podmínek);</w:t>
      </w:r>
    </w:p>
    <w:p w14:paraId="4B8F8542" w14:textId="77777777" w:rsidR="0036710A" w:rsidRPr="00B62619" w:rsidRDefault="0036710A" w:rsidP="0036710A">
      <w:pPr>
        <w:pStyle w:val="Odrky311"/>
        <w:numPr>
          <w:ilvl w:val="2"/>
          <w:numId w:val="6"/>
        </w:numPr>
        <w:tabs>
          <w:tab w:val="clear" w:pos="1191"/>
          <w:tab w:val="num" w:pos="993"/>
        </w:tabs>
        <w:ind w:left="993" w:hanging="426"/>
      </w:pPr>
      <w:r w:rsidRPr="00B62619">
        <w:t>dojde k porušení povinnosti předložit MPSV plán aktivit projektu vyžádaný podle Pravidel OPZ (netýká se situací, kdy příjemce nemohl z důvodu technických překážek na straně MS2014+ plán aktivit projektu předložit; viz vymezení případů, které nezakládají porušení rozpočtové kázně v části V bodu 4 těchto Podmínek);</w:t>
      </w:r>
    </w:p>
    <w:p w14:paraId="5BF80C31" w14:textId="77777777" w:rsidR="0036710A" w:rsidRPr="00B62619" w:rsidRDefault="0036710A" w:rsidP="0036710A">
      <w:pPr>
        <w:pStyle w:val="Odrky311"/>
        <w:numPr>
          <w:ilvl w:val="2"/>
          <w:numId w:val="6"/>
        </w:numPr>
        <w:tabs>
          <w:tab w:val="clear" w:pos="1191"/>
          <w:tab w:val="num" w:pos="993"/>
        </w:tabs>
        <w:ind w:left="993" w:hanging="426"/>
      </w:pPr>
      <w:r w:rsidRPr="00B62619">
        <w:t>dojde k porušení povinností týkajících se vytvoření podmínek pro provedení kontroly (uvedených v části II bodě 8);</w:t>
      </w:r>
    </w:p>
    <w:p w14:paraId="55F89E1F" w14:textId="77777777" w:rsidR="0036710A" w:rsidRPr="00B62619" w:rsidRDefault="0036710A" w:rsidP="0036710A">
      <w:pPr>
        <w:pStyle w:val="Odrky311"/>
        <w:numPr>
          <w:ilvl w:val="2"/>
          <w:numId w:val="6"/>
        </w:numPr>
        <w:tabs>
          <w:tab w:val="clear" w:pos="1191"/>
          <w:tab w:val="num" w:pos="993"/>
        </w:tabs>
        <w:ind w:left="993" w:hanging="426"/>
      </w:pPr>
      <w:r w:rsidRPr="00B62619">
        <w:t xml:space="preserve">dojde k porušení povinností týkajících se oznamovací povinnosti (uvedených v části II bodě 11) a v Pravidlech OPZ není stanoveno, že příslušné pochybení nezakládá porušení rozpočtové kázně; </w:t>
      </w:r>
    </w:p>
    <w:p w14:paraId="3DD701CC" w14:textId="77777777" w:rsidR="0036710A" w:rsidRPr="00B62619" w:rsidRDefault="0036710A" w:rsidP="0036710A">
      <w:pPr>
        <w:pStyle w:val="Odrky311"/>
        <w:numPr>
          <w:ilvl w:val="2"/>
          <w:numId w:val="6"/>
        </w:numPr>
        <w:tabs>
          <w:tab w:val="clear" w:pos="1191"/>
          <w:tab w:val="num" w:pos="993"/>
        </w:tabs>
        <w:ind w:left="993" w:hanging="426"/>
      </w:pPr>
      <w:r w:rsidRPr="00B62619">
        <w:t>dojde k porušení povinnosti týkající se práv duševního vlastnictví (uvedené v části II bodě 16);</w:t>
      </w:r>
    </w:p>
    <w:p w14:paraId="7C6CD695" w14:textId="77777777" w:rsidR="0036710A" w:rsidRPr="00B62619" w:rsidRDefault="0036710A" w:rsidP="0036710A">
      <w:pPr>
        <w:pStyle w:val="Odrky311"/>
        <w:numPr>
          <w:ilvl w:val="2"/>
          <w:numId w:val="6"/>
        </w:numPr>
        <w:tabs>
          <w:tab w:val="clear" w:pos="1191"/>
          <w:tab w:val="num" w:pos="993"/>
        </w:tabs>
        <w:ind w:left="993" w:hanging="426"/>
      </w:pPr>
      <w:r w:rsidRPr="00B62619">
        <w:t>dojde k porušení povinností týkajících se partnerství (uvedených v části II bodech 17.1 až 17.3);</w:t>
      </w:r>
    </w:p>
    <w:p w14:paraId="76710C69" w14:textId="77777777" w:rsidR="0036710A" w:rsidRPr="00B62619" w:rsidRDefault="0036710A" w:rsidP="0036710A">
      <w:pPr>
        <w:pStyle w:val="Odrky311"/>
        <w:numPr>
          <w:ilvl w:val="2"/>
          <w:numId w:val="6"/>
        </w:numPr>
        <w:tabs>
          <w:tab w:val="clear" w:pos="1191"/>
          <w:tab w:val="num" w:pos="993"/>
        </w:tabs>
        <w:spacing w:after="60"/>
        <w:ind w:left="992" w:hanging="425"/>
      </w:pPr>
      <w:r w:rsidRPr="00B62619">
        <w:t>dojde k porušení povinnosti uchovávat dokumenty (uvedené v části II bodě 14) a není možné stanovit výši podpory, ke které se dokument váže;</w:t>
      </w:r>
    </w:p>
    <w:p w14:paraId="69F602C4" w14:textId="77777777" w:rsidR="0036710A" w:rsidRPr="00B62619" w:rsidRDefault="0036710A" w:rsidP="0036710A">
      <w:pPr>
        <w:pStyle w:val="Odrky311"/>
        <w:numPr>
          <w:ilvl w:val="2"/>
          <w:numId w:val="6"/>
        </w:numPr>
        <w:tabs>
          <w:tab w:val="clear" w:pos="1191"/>
          <w:tab w:val="num" w:pos="993"/>
        </w:tabs>
        <w:spacing w:after="60"/>
        <w:ind w:left="992" w:hanging="425"/>
      </w:pPr>
      <w:r w:rsidRPr="00B62619">
        <w:t xml:space="preserve">dojde k porušení povinnosti předložit poskytovateli ve stanovené lhůtě evaluační plán (uvedené v části III bodě 4.1) nebo povinnosti předložit poskytovateli ve stanovené lhůtě evaluační zprávu a shrnutí sociální inovace (uvedené v části III bodě 4.2); </w:t>
      </w:r>
    </w:p>
    <w:p w14:paraId="1DD50554" w14:textId="77777777" w:rsidR="0036710A" w:rsidRPr="00B62619" w:rsidRDefault="0036710A" w:rsidP="0036710A">
      <w:pPr>
        <w:spacing w:after="60"/>
        <w:ind w:left="567"/>
      </w:pPr>
      <w:r w:rsidRPr="00B62619">
        <w:t>bude odvod za porušení rozpočtové kázně vyměřen dle § 44a odst. 4 písm. a) rozpočtových pravidel ve výši 0,5 % z celkové částky podpory.</w:t>
      </w:r>
    </w:p>
    <w:p w14:paraId="103A1F1E" w14:textId="77777777" w:rsidR="0036710A" w:rsidRPr="00B62619" w:rsidRDefault="0036710A" w:rsidP="0036710A">
      <w:pPr>
        <w:pStyle w:val="slovanseznam"/>
        <w:numPr>
          <w:ilvl w:val="1"/>
          <w:numId w:val="48"/>
        </w:numPr>
        <w:spacing w:after="60"/>
        <w:ind w:left="567" w:hanging="567"/>
        <w:rPr>
          <w:sz w:val="22"/>
          <w:szCs w:val="22"/>
        </w:rPr>
      </w:pPr>
      <w:r w:rsidRPr="00B62619">
        <w:rPr>
          <w:sz w:val="22"/>
          <w:szCs w:val="22"/>
        </w:rPr>
        <w:t>V případě, že dojde k porušení povinností týkajících se zadávání zakázek (uvedených v části II bodě 6.1), jež je dle Pravidel OPZ považováno za porušení rozpočtové kázně, bude odvod za porušení rozpočtové kázně vyměřen dle § 44a odst. 4 písm. a) rozpočtových pravidel ve výši stanovené za porušení dané povinnosti v tabulce sankcí pro oblast zadávání obsažené v Obecné části pravidel pro žadatele a příjemce v rámci OPZ.</w:t>
      </w:r>
    </w:p>
    <w:p w14:paraId="20C86CD6" w14:textId="77777777" w:rsidR="0036710A" w:rsidRPr="00B62619" w:rsidRDefault="0036710A" w:rsidP="0036710A">
      <w:pPr>
        <w:pStyle w:val="slovanseznam"/>
        <w:numPr>
          <w:ilvl w:val="1"/>
          <w:numId w:val="48"/>
        </w:numPr>
        <w:spacing w:after="60"/>
        <w:ind w:left="567" w:hanging="567"/>
        <w:rPr>
          <w:sz w:val="22"/>
          <w:szCs w:val="22"/>
        </w:rPr>
      </w:pPr>
      <w:r w:rsidRPr="00B62619">
        <w:rPr>
          <w:sz w:val="22"/>
          <w:szCs w:val="22"/>
        </w:rPr>
        <w:t>V případě, že dojde k porušení povinností týkajících se provádění informačních a komunikačních opatření (uvedených v části II bodě 9), jež je dle Pravidel OPZ považováno za porušení rozpočtové kázně, bude odvod za porušení rozpočtové kázně vyměřen ve výši stanovené za porušení dané povinnosti v tabulce sankcí pro oblast publicity obsažené v Obecné části pravidel pro žadatele a příjemce v rámci OPZ.</w:t>
      </w:r>
    </w:p>
    <w:p w14:paraId="4404044A" w14:textId="77777777" w:rsidR="0036710A" w:rsidRPr="00B62619" w:rsidRDefault="0036710A" w:rsidP="0036710A">
      <w:pPr>
        <w:pStyle w:val="slovanseznam"/>
        <w:numPr>
          <w:ilvl w:val="1"/>
          <w:numId w:val="48"/>
        </w:numPr>
        <w:spacing w:after="60"/>
        <w:ind w:left="567" w:hanging="567"/>
        <w:rPr>
          <w:sz w:val="22"/>
          <w:szCs w:val="22"/>
        </w:rPr>
      </w:pPr>
      <w:r w:rsidRPr="00B62619">
        <w:rPr>
          <w:sz w:val="22"/>
          <w:szCs w:val="22"/>
        </w:rPr>
        <w:t>V případě, že do data ukončení realizace projektu nebude dosažena celková cílová hodnota indikátorů výstupů uvedená v části III bodě 2.1, bude vyměřen následující odvod z  částky, ve které byla porušena rozpočtová kázeň (tj. z vyčerpané částky podpory).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3893"/>
      </w:tblGrid>
      <w:tr w:rsidR="0036710A" w:rsidRPr="00B62619" w14:paraId="7395DA01" w14:textId="77777777" w:rsidTr="00945A28">
        <w:tc>
          <w:tcPr>
            <w:tcW w:w="4536" w:type="dxa"/>
          </w:tcPr>
          <w:p w14:paraId="69256DB6" w14:textId="77777777" w:rsidR="0036710A" w:rsidRPr="00B62619" w:rsidRDefault="0036710A" w:rsidP="00945A28">
            <w:pPr>
              <w:pStyle w:val="Tabulkatext12"/>
              <w:spacing w:before="20" w:after="20"/>
            </w:pPr>
            <w:r w:rsidRPr="00B62619">
              <w:t>Celková míra naplnění indikátorů výstupů uvedených v Informaci o projektu v příloze č. 1</w:t>
            </w:r>
          </w:p>
        </w:tc>
        <w:tc>
          <w:tcPr>
            <w:tcW w:w="3897" w:type="dxa"/>
          </w:tcPr>
          <w:p w14:paraId="5BEECF5C" w14:textId="77777777" w:rsidR="0036710A" w:rsidRPr="00B62619" w:rsidRDefault="0036710A" w:rsidP="00945A28">
            <w:pPr>
              <w:pStyle w:val="Tabulkatext12"/>
              <w:spacing w:before="20" w:after="20"/>
            </w:pPr>
            <w:r w:rsidRPr="00B62619">
              <w:t>Procento odvodu z částky, ve které byla porušena rozpočtová kázeň</w:t>
            </w:r>
          </w:p>
        </w:tc>
      </w:tr>
      <w:tr w:rsidR="0036710A" w:rsidRPr="00B62619" w14:paraId="099F6D0D" w14:textId="77777777" w:rsidTr="00945A28">
        <w:tc>
          <w:tcPr>
            <w:tcW w:w="4536" w:type="dxa"/>
            <w:vAlign w:val="center"/>
          </w:tcPr>
          <w:p w14:paraId="56D9538B" w14:textId="77777777" w:rsidR="0036710A" w:rsidRPr="00B62619" w:rsidRDefault="0036710A" w:rsidP="00945A28">
            <w:pPr>
              <w:pStyle w:val="Tabulkatext12"/>
              <w:spacing w:before="20" w:after="20"/>
            </w:pPr>
            <w:r w:rsidRPr="00B62619">
              <w:t>méně než 85 % až 70 %</w:t>
            </w:r>
          </w:p>
        </w:tc>
        <w:tc>
          <w:tcPr>
            <w:tcW w:w="3897" w:type="dxa"/>
          </w:tcPr>
          <w:p w14:paraId="6A66ED03" w14:textId="77777777" w:rsidR="0036710A" w:rsidRPr="00B62619" w:rsidRDefault="0036710A" w:rsidP="00945A28">
            <w:pPr>
              <w:pStyle w:val="Tabulkatext12"/>
              <w:spacing w:before="20" w:after="20"/>
            </w:pPr>
            <w:r w:rsidRPr="00B62619">
              <w:t>15 %</w:t>
            </w:r>
          </w:p>
        </w:tc>
      </w:tr>
      <w:tr w:rsidR="0036710A" w:rsidRPr="00B62619" w14:paraId="7267EC82" w14:textId="77777777" w:rsidTr="00945A28">
        <w:tc>
          <w:tcPr>
            <w:tcW w:w="4536" w:type="dxa"/>
            <w:vAlign w:val="center"/>
          </w:tcPr>
          <w:p w14:paraId="442740D9" w14:textId="77777777" w:rsidR="0036710A" w:rsidRPr="00B62619" w:rsidRDefault="0036710A" w:rsidP="00945A28">
            <w:pPr>
              <w:pStyle w:val="Tabulkatext12"/>
              <w:spacing w:before="20" w:after="20"/>
            </w:pPr>
            <w:r w:rsidRPr="00B62619">
              <w:t>méně než 70 % až 55 %</w:t>
            </w:r>
          </w:p>
        </w:tc>
        <w:tc>
          <w:tcPr>
            <w:tcW w:w="3897" w:type="dxa"/>
          </w:tcPr>
          <w:p w14:paraId="30EF965B" w14:textId="77777777" w:rsidR="0036710A" w:rsidRPr="00B62619" w:rsidRDefault="0036710A" w:rsidP="00945A28">
            <w:pPr>
              <w:pStyle w:val="Tabulkatext12"/>
              <w:spacing w:before="20" w:after="20"/>
              <w:rPr>
                <w:bCs/>
              </w:rPr>
            </w:pPr>
            <w:r w:rsidRPr="00B62619">
              <w:t>20 %</w:t>
            </w:r>
          </w:p>
        </w:tc>
      </w:tr>
      <w:tr w:rsidR="0036710A" w:rsidRPr="00B62619" w14:paraId="68946AE6" w14:textId="77777777" w:rsidTr="00945A28">
        <w:tc>
          <w:tcPr>
            <w:tcW w:w="4536" w:type="dxa"/>
            <w:vAlign w:val="center"/>
          </w:tcPr>
          <w:p w14:paraId="17E9340F" w14:textId="77777777" w:rsidR="0036710A" w:rsidRPr="00B62619" w:rsidRDefault="0036710A" w:rsidP="00945A28">
            <w:pPr>
              <w:pStyle w:val="Tabulkatext12"/>
              <w:spacing w:before="20" w:after="20"/>
            </w:pPr>
            <w:r w:rsidRPr="00B62619">
              <w:t>méně než 55 % až 40 %</w:t>
            </w:r>
          </w:p>
        </w:tc>
        <w:tc>
          <w:tcPr>
            <w:tcW w:w="3897" w:type="dxa"/>
          </w:tcPr>
          <w:p w14:paraId="687EEE9A" w14:textId="77777777" w:rsidR="0036710A" w:rsidRPr="00B62619" w:rsidRDefault="0036710A" w:rsidP="00945A28">
            <w:pPr>
              <w:pStyle w:val="Tabulkatext12"/>
              <w:spacing w:before="20" w:after="20"/>
              <w:rPr>
                <w:bCs/>
              </w:rPr>
            </w:pPr>
            <w:r w:rsidRPr="00B62619">
              <w:t>30 %</w:t>
            </w:r>
          </w:p>
        </w:tc>
      </w:tr>
      <w:tr w:rsidR="0036710A" w:rsidRPr="00B62619" w14:paraId="3304F9CA" w14:textId="77777777" w:rsidTr="00945A28">
        <w:tc>
          <w:tcPr>
            <w:tcW w:w="4536" w:type="dxa"/>
            <w:vAlign w:val="center"/>
          </w:tcPr>
          <w:p w14:paraId="20D5FB68" w14:textId="77777777" w:rsidR="0036710A" w:rsidRPr="00B62619" w:rsidRDefault="0036710A" w:rsidP="00945A28">
            <w:pPr>
              <w:pStyle w:val="Tabulkatext12"/>
              <w:spacing w:before="20" w:after="20"/>
            </w:pPr>
            <w:r w:rsidRPr="00B62619">
              <w:t>méně než 40 %</w:t>
            </w:r>
          </w:p>
        </w:tc>
        <w:tc>
          <w:tcPr>
            <w:tcW w:w="3897" w:type="dxa"/>
          </w:tcPr>
          <w:p w14:paraId="4C1A964E" w14:textId="77777777" w:rsidR="0036710A" w:rsidRPr="00B62619" w:rsidRDefault="0036710A" w:rsidP="00945A28">
            <w:pPr>
              <w:pStyle w:val="Tabulkatext12"/>
              <w:spacing w:before="20" w:after="20"/>
              <w:rPr>
                <w:bCs/>
              </w:rPr>
            </w:pPr>
            <w:r w:rsidRPr="00B62619">
              <w:t>50 %</w:t>
            </w:r>
          </w:p>
        </w:tc>
      </w:tr>
    </w:tbl>
    <w:p w14:paraId="60EF90D9" w14:textId="77777777" w:rsidR="0036710A" w:rsidRPr="00B62619" w:rsidRDefault="0036710A" w:rsidP="0036710A">
      <w:pPr>
        <w:spacing w:before="60" w:after="60"/>
        <w:ind w:left="567"/>
      </w:pPr>
      <w:r w:rsidRPr="00B62619">
        <w:t>V případě, že k okamžiku schválení závěrečné zprávy o realizaci platná Pravidla OPZ stanoví pro příjemce příznivěji jednotlivá rozmezí celkové míry naplnění indikátorů výstupů či s tímto spojené procento odvodu mírněji než tyto Podmínky, uplatní se při vyměření odvodu tato úprava v Pravidlech OPZ.</w:t>
      </w:r>
    </w:p>
    <w:p w14:paraId="6194C632" w14:textId="77777777" w:rsidR="0036710A" w:rsidRPr="00B62619" w:rsidRDefault="0036710A" w:rsidP="0036710A">
      <w:pPr>
        <w:pStyle w:val="slovanseznam"/>
        <w:numPr>
          <w:ilvl w:val="1"/>
          <w:numId w:val="48"/>
        </w:numPr>
        <w:spacing w:after="60"/>
        <w:ind w:left="567" w:hanging="567"/>
        <w:rPr>
          <w:sz w:val="22"/>
          <w:szCs w:val="22"/>
        </w:rPr>
      </w:pPr>
      <w:r w:rsidRPr="00B62619">
        <w:rPr>
          <w:sz w:val="22"/>
          <w:szCs w:val="22"/>
        </w:rPr>
        <w:t>V případě, že do data ukončení realizace projektu nebude splněna celková cílová hodnota indikátorů výsledků uvedená v části III bodě 2.1, bude vyměřen následující odvod z částky, ve které byla porušena rozpočtová kázeň (tj. z vyčerpané částky podpory).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3893"/>
      </w:tblGrid>
      <w:tr w:rsidR="0036710A" w:rsidRPr="00B62619" w14:paraId="79E964A0" w14:textId="77777777" w:rsidTr="00945A28">
        <w:tc>
          <w:tcPr>
            <w:tcW w:w="4536" w:type="dxa"/>
          </w:tcPr>
          <w:p w14:paraId="2384658D" w14:textId="77777777" w:rsidR="0036710A" w:rsidRPr="00B62619" w:rsidRDefault="0036710A" w:rsidP="00945A28">
            <w:pPr>
              <w:pStyle w:val="Tabulkatext12"/>
              <w:spacing w:before="20" w:after="20"/>
            </w:pPr>
            <w:r w:rsidRPr="00B62619">
              <w:t>Celková míra naplnění indikátorů výsledků uvedených v Informaci o projektu v příloze č. 1</w:t>
            </w:r>
          </w:p>
        </w:tc>
        <w:tc>
          <w:tcPr>
            <w:tcW w:w="3897" w:type="dxa"/>
          </w:tcPr>
          <w:p w14:paraId="29388F97" w14:textId="77777777" w:rsidR="0036710A" w:rsidRPr="00B62619" w:rsidRDefault="0036710A" w:rsidP="00945A28">
            <w:pPr>
              <w:pStyle w:val="Tabulkatext12"/>
              <w:spacing w:before="20" w:after="20"/>
            </w:pPr>
            <w:r w:rsidRPr="00B62619">
              <w:t>Procento odvodu z částky, ve které byla porušena rozpočtová kázeň</w:t>
            </w:r>
          </w:p>
        </w:tc>
      </w:tr>
      <w:tr w:rsidR="0036710A" w:rsidRPr="00B62619" w14:paraId="4816676A" w14:textId="77777777" w:rsidTr="00945A28">
        <w:tc>
          <w:tcPr>
            <w:tcW w:w="4536" w:type="dxa"/>
          </w:tcPr>
          <w:p w14:paraId="09C646FD" w14:textId="77777777" w:rsidR="0036710A" w:rsidRPr="00B62619" w:rsidRDefault="0036710A" w:rsidP="00945A28">
            <w:pPr>
              <w:pStyle w:val="Tabulkatext12"/>
              <w:spacing w:before="20" w:after="20"/>
            </w:pPr>
            <w:r w:rsidRPr="00B62619">
              <w:t>méně než 75 % až 50%</w:t>
            </w:r>
          </w:p>
        </w:tc>
        <w:tc>
          <w:tcPr>
            <w:tcW w:w="3897" w:type="dxa"/>
          </w:tcPr>
          <w:p w14:paraId="169E0AF0" w14:textId="77777777" w:rsidR="0036710A" w:rsidRPr="00B62619" w:rsidRDefault="0036710A" w:rsidP="00945A28">
            <w:pPr>
              <w:pStyle w:val="Tabulkatext12"/>
              <w:spacing w:before="20" w:after="20"/>
            </w:pPr>
            <w:r w:rsidRPr="00B62619">
              <w:t>10 %</w:t>
            </w:r>
          </w:p>
        </w:tc>
      </w:tr>
      <w:tr w:rsidR="0036710A" w:rsidRPr="00B62619" w14:paraId="6C0B634E" w14:textId="77777777" w:rsidTr="00945A28">
        <w:tc>
          <w:tcPr>
            <w:tcW w:w="4536" w:type="dxa"/>
          </w:tcPr>
          <w:p w14:paraId="1E8A1943" w14:textId="77777777" w:rsidR="0036710A" w:rsidRPr="00B62619" w:rsidRDefault="0036710A" w:rsidP="00945A28">
            <w:pPr>
              <w:pStyle w:val="Tabulkatext12"/>
              <w:spacing w:before="20" w:after="20"/>
            </w:pPr>
            <w:r w:rsidRPr="00B62619">
              <w:t xml:space="preserve">méně než 50 % </w:t>
            </w:r>
          </w:p>
        </w:tc>
        <w:tc>
          <w:tcPr>
            <w:tcW w:w="3897" w:type="dxa"/>
          </w:tcPr>
          <w:p w14:paraId="32F7EB51" w14:textId="77777777" w:rsidR="0036710A" w:rsidRPr="00B62619" w:rsidRDefault="0036710A" w:rsidP="00945A28">
            <w:pPr>
              <w:pStyle w:val="Tabulkatext12"/>
              <w:spacing w:before="20" w:after="20"/>
              <w:rPr>
                <w:bCs/>
              </w:rPr>
            </w:pPr>
            <w:r w:rsidRPr="00B62619">
              <w:t>20 %</w:t>
            </w:r>
          </w:p>
        </w:tc>
      </w:tr>
    </w:tbl>
    <w:p w14:paraId="0BEDA239" w14:textId="77777777" w:rsidR="0036710A" w:rsidRPr="00B62619" w:rsidRDefault="0036710A" w:rsidP="0036710A">
      <w:pPr>
        <w:spacing w:before="60" w:after="60"/>
        <w:ind w:left="567"/>
      </w:pPr>
      <w:r w:rsidRPr="00B62619">
        <w:t>V případě, že k okamžiku schválení závěrečné zprávy o realizaci platná Pravidla OPZ stanoví pro příjemce příznivěji jednotlivá rozmezí celkové míry naplnění indikátorů výsledků či s tímto spojené procento odvodu mírněji než tyto Podmínky, uplatní se při vyměření odvodu tato úprava v Pravidlech OPZ.</w:t>
      </w:r>
    </w:p>
    <w:p w14:paraId="367513FD" w14:textId="77777777" w:rsidR="0036710A" w:rsidRPr="00B62619" w:rsidRDefault="0036710A" w:rsidP="0036710A">
      <w:pPr>
        <w:pStyle w:val="slovanseznam"/>
        <w:numPr>
          <w:ilvl w:val="1"/>
          <w:numId w:val="48"/>
        </w:numPr>
        <w:spacing w:before="60" w:after="60"/>
        <w:ind w:left="567" w:hanging="567"/>
      </w:pPr>
      <w:r w:rsidRPr="00B62619">
        <w:rPr>
          <w:sz w:val="22"/>
          <w:szCs w:val="22"/>
        </w:rPr>
        <w:t>V případě, že dojde k porušení povinnosti provádět příslušnou aktivitu projektu v souladu s předloženým plánem aktivit projektu, jež je dle Pravidel OPZ považováno za porušení rozpočtové kázně, bude odvod za porušení rozpočtové kázně vyměřen dle § 44a odst. 4 písm. a) rozpočtových pravidel ve výši stanovené za porušení této povinnosti v Obecné části pravidel pro žadatele a příjemce v rámci OPZ.</w:t>
      </w:r>
    </w:p>
    <w:p w14:paraId="448C9BFD" w14:textId="77777777" w:rsidR="0036710A" w:rsidRPr="00B62619" w:rsidRDefault="0036710A" w:rsidP="0036710A">
      <w:pPr>
        <w:pStyle w:val="slovanseznam"/>
        <w:numPr>
          <w:ilvl w:val="0"/>
          <w:numId w:val="48"/>
        </w:numPr>
        <w:spacing w:before="240" w:after="120"/>
        <w:rPr>
          <w:b/>
          <w:bCs/>
          <w:sz w:val="22"/>
          <w:szCs w:val="22"/>
        </w:rPr>
      </w:pPr>
      <w:r w:rsidRPr="00B62619">
        <w:rPr>
          <w:b/>
          <w:bCs/>
          <w:sz w:val="22"/>
          <w:szCs w:val="22"/>
        </w:rPr>
        <w:t>Porušení povinností, jež není porušením rozpočtové kázně</w:t>
      </w:r>
    </w:p>
    <w:p w14:paraId="614912E6" w14:textId="77777777" w:rsidR="0036710A" w:rsidRPr="00B62619" w:rsidRDefault="0036710A" w:rsidP="0036710A">
      <w:pPr>
        <w:pStyle w:val="slovanseznam"/>
        <w:spacing w:after="60"/>
        <w:rPr>
          <w:sz w:val="22"/>
          <w:szCs w:val="22"/>
        </w:rPr>
      </w:pPr>
      <w:r w:rsidRPr="00B62619">
        <w:rPr>
          <w:sz w:val="22"/>
          <w:szCs w:val="22"/>
        </w:rPr>
        <w:t xml:space="preserve">V případě, že </w:t>
      </w:r>
    </w:p>
    <w:p w14:paraId="4B66E12A" w14:textId="77777777" w:rsidR="0036710A" w:rsidRPr="00B62619" w:rsidRDefault="0036710A" w:rsidP="0036710A">
      <w:pPr>
        <w:pStyle w:val="Odrky311"/>
        <w:numPr>
          <w:ilvl w:val="2"/>
          <w:numId w:val="6"/>
        </w:numPr>
        <w:tabs>
          <w:tab w:val="clear" w:pos="1191"/>
          <w:tab w:val="num" w:pos="709"/>
        </w:tabs>
        <w:spacing w:after="60"/>
        <w:ind w:left="709" w:hanging="283"/>
      </w:pPr>
      <w:r w:rsidRPr="00B62619">
        <w:t>dojde k porušení povinností předložit MPSV zprávu o realizaci projektu (včetně žádosti o platbu), předložit MPSV vyžádanou informaci (uvedených v části II bodě 5.2 a bodě 10, v části III v bodech 2.2 až 2.4) a prodlení bude trvat méně než 7 kalendářních dní, přičemž určující pro počátek běhu prodlení je termín vyplývající z těchto Podmínek ve znění případného vyjádření MPSV o změně termínu, které je příjemci k dispozici v MS2014+,</w:t>
      </w:r>
    </w:p>
    <w:p w14:paraId="44D8D968" w14:textId="77777777" w:rsidR="0036710A" w:rsidRPr="00B62619" w:rsidRDefault="0036710A" w:rsidP="0036710A">
      <w:pPr>
        <w:pStyle w:val="Odrky311"/>
        <w:numPr>
          <w:ilvl w:val="2"/>
          <w:numId w:val="6"/>
        </w:numPr>
        <w:tabs>
          <w:tab w:val="clear" w:pos="1191"/>
          <w:tab w:val="num" w:pos="709"/>
        </w:tabs>
        <w:spacing w:after="60"/>
        <w:ind w:left="709" w:hanging="283"/>
      </w:pPr>
      <w:r w:rsidRPr="00B62619">
        <w:t>dojde k porušení povinností předložit MPSV zprávu o realizaci projektu, včetně žádosti o platbu (uvedených v části III v bodech 2.2 až 2.4) nebo povinnosti předložit poskytovateli plán aktivit projektu vyžádaný podle Pravidel OPZ a prodlení je způsobeno tím, že příjemce nemohl z důvodu technických překážek na straně MS2014+ zprávu o realizaci projektu, žádost o platbu nebo plán aktivit projektu předložit,</w:t>
      </w:r>
    </w:p>
    <w:p w14:paraId="4E1939C1" w14:textId="77777777" w:rsidR="0036710A" w:rsidRPr="00B62619" w:rsidRDefault="0036710A" w:rsidP="0036710A">
      <w:pPr>
        <w:pStyle w:val="Odrky311"/>
        <w:numPr>
          <w:ilvl w:val="2"/>
          <w:numId w:val="6"/>
        </w:numPr>
        <w:tabs>
          <w:tab w:val="clear" w:pos="1191"/>
          <w:tab w:val="num" w:pos="709"/>
        </w:tabs>
        <w:spacing w:after="60"/>
        <w:ind w:left="709" w:hanging="283"/>
      </w:pPr>
      <w:r w:rsidRPr="00B62619">
        <w:t>dojde k porušení povinností týkajících se zadávání zakázek (uvedených v části II bodě 6.1), jež dle Pravidel OPZ není považováno za porušení rozpočtové kázně, nebo dojde k porušení povinností uvedených v části II bodě 6.2,</w:t>
      </w:r>
    </w:p>
    <w:p w14:paraId="38C98C30" w14:textId="77777777" w:rsidR="0036710A" w:rsidRPr="00B62619" w:rsidRDefault="0036710A" w:rsidP="0036710A">
      <w:pPr>
        <w:pStyle w:val="Odrky311"/>
        <w:numPr>
          <w:ilvl w:val="2"/>
          <w:numId w:val="6"/>
        </w:numPr>
        <w:tabs>
          <w:tab w:val="clear" w:pos="1191"/>
          <w:tab w:val="num" w:pos="709"/>
        </w:tabs>
        <w:spacing w:after="60"/>
        <w:ind w:left="709" w:hanging="283"/>
      </w:pPr>
      <w:r w:rsidRPr="00B62619">
        <w:t>dojde k porušení povinností týkajících se provádění informačních a komunikačních opatření (uvedených v části II bodě 9), jež dle Pravidel OPZ není považováno za porušení rozpočtové kázně,</w:t>
      </w:r>
    </w:p>
    <w:p w14:paraId="2713D692" w14:textId="77777777" w:rsidR="0036710A" w:rsidRPr="00B62619" w:rsidRDefault="0036710A" w:rsidP="0036710A">
      <w:pPr>
        <w:pStyle w:val="Odrky311"/>
        <w:numPr>
          <w:ilvl w:val="2"/>
          <w:numId w:val="6"/>
        </w:numPr>
        <w:tabs>
          <w:tab w:val="clear" w:pos="1191"/>
          <w:tab w:val="num" w:pos="709"/>
        </w:tabs>
        <w:spacing w:after="60"/>
        <w:ind w:left="709" w:hanging="283"/>
      </w:pPr>
      <w:r w:rsidRPr="00B62619">
        <w:t xml:space="preserve">dojde k porušení povinnosti týkající se oznamování (uvedené v části II bodě 11), včetně oznamování nepodstatných změn a v Pravidlech OPZ je pro dané pochybení stanoveno, že nezakládá porušení rozpočtové kázně, </w:t>
      </w:r>
    </w:p>
    <w:p w14:paraId="3F1B5D4E" w14:textId="77777777" w:rsidR="0036710A" w:rsidRPr="00B62619" w:rsidRDefault="0036710A" w:rsidP="0036710A">
      <w:pPr>
        <w:pStyle w:val="Odrky311"/>
        <w:numPr>
          <w:ilvl w:val="2"/>
          <w:numId w:val="6"/>
        </w:numPr>
        <w:tabs>
          <w:tab w:val="clear" w:pos="1191"/>
          <w:tab w:val="num" w:pos="709"/>
        </w:tabs>
        <w:spacing w:after="60"/>
        <w:ind w:left="709" w:hanging="283"/>
      </w:pPr>
      <w:r w:rsidRPr="00B62619">
        <w:t>dojde k porušení povinnosti týkající se vypořádání projektu v souladu s rozpočtovými pravidly a aktuálně platnou vyhláškou upravující zásady a lhůty finančního vypořádání vztahů se státním rozpočtem</w:t>
      </w:r>
      <w:r w:rsidRPr="00B62619" w:rsidDel="00994D92">
        <w:t xml:space="preserve"> </w:t>
      </w:r>
      <w:r w:rsidRPr="00B62619">
        <w:t>(uvedených v části II bodě 13),</w:t>
      </w:r>
    </w:p>
    <w:p w14:paraId="17D75101" w14:textId="77777777" w:rsidR="0036710A" w:rsidRPr="00B62619" w:rsidRDefault="0036710A" w:rsidP="0036710A">
      <w:pPr>
        <w:pStyle w:val="Odrky311"/>
        <w:numPr>
          <w:ilvl w:val="2"/>
          <w:numId w:val="6"/>
        </w:numPr>
        <w:tabs>
          <w:tab w:val="clear" w:pos="1191"/>
          <w:tab w:val="num" w:pos="709"/>
        </w:tabs>
        <w:spacing w:after="60"/>
        <w:ind w:left="709" w:hanging="283"/>
      </w:pPr>
      <w:r w:rsidRPr="00B62619">
        <w:t xml:space="preserve">bude splněna cílová hodnota indikátorů výstupů uvedených v Informaci o projektu v příloze č. 1 těchto Podmínek z 85 % nebo více,  </w:t>
      </w:r>
    </w:p>
    <w:p w14:paraId="3A4B5AC5" w14:textId="77777777" w:rsidR="0036710A" w:rsidRPr="00B62619" w:rsidRDefault="0036710A" w:rsidP="0036710A">
      <w:pPr>
        <w:pStyle w:val="Odrky311"/>
        <w:numPr>
          <w:ilvl w:val="2"/>
          <w:numId w:val="6"/>
        </w:numPr>
        <w:tabs>
          <w:tab w:val="clear" w:pos="1191"/>
          <w:tab w:val="num" w:pos="709"/>
        </w:tabs>
        <w:spacing w:after="60"/>
        <w:ind w:left="709" w:hanging="283"/>
      </w:pPr>
      <w:r w:rsidRPr="00B62619">
        <w:t xml:space="preserve">bude splněna cílová hodnota indikátorů výsledků uvedených v Informaci o projektu v příloze č. 1 těchto Podmínek ze 75 % nebo více, </w:t>
      </w:r>
    </w:p>
    <w:p w14:paraId="77E61560" w14:textId="77777777" w:rsidR="0036710A" w:rsidRPr="00B62619" w:rsidRDefault="0036710A" w:rsidP="0036710A">
      <w:pPr>
        <w:pStyle w:val="Odrky311"/>
        <w:numPr>
          <w:ilvl w:val="2"/>
          <w:numId w:val="6"/>
        </w:numPr>
        <w:tabs>
          <w:tab w:val="clear" w:pos="1191"/>
          <w:tab w:val="num" w:pos="709"/>
        </w:tabs>
        <w:spacing w:after="60"/>
        <w:ind w:left="709" w:hanging="283"/>
      </w:pPr>
      <w:r w:rsidRPr="00B62619">
        <w:t>dojde k nedodržení finančního plánu projektu obsaženého v příloze č. 1 těchto Podmínek, příp. upraveného v režimu nepodstatných změn projektu,</w:t>
      </w:r>
    </w:p>
    <w:p w14:paraId="50CEED99" w14:textId="77777777" w:rsidR="0036710A" w:rsidRPr="00B62619" w:rsidRDefault="0036710A" w:rsidP="0036710A">
      <w:pPr>
        <w:pStyle w:val="Odrky311"/>
        <w:numPr>
          <w:ilvl w:val="2"/>
          <w:numId w:val="6"/>
        </w:numPr>
        <w:tabs>
          <w:tab w:val="clear" w:pos="1191"/>
          <w:tab w:val="num" w:pos="709"/>
        </w:tabs>
        <w:spacing w:after="60"/>
        <w:ind w:left="709" w:hanging="283"/>
      </w:pPr>
      <w:r w:rsidRPr="00B62619">
        <w:t>dojde k porušení povinností dle části VI těchto Podmínek,</w:t>
      </w:r>
    </w:p>
    <w:p w14:paraId="2D7DEBD0" w14:textId="77777777" w:rsidR="0036710A" w:rsidRPr="00B62619" w:rsidRDefault="0036710A" w:rsidP="0036710A">
      <w:pPr>
        <w:pStyle w:val="Odrky311"/>
        <w:keepNext/>
        <w:numPr>
          <w:ilvl w:val="2"/>
          <w:numId w:val="6"/>
        </w:numPr>
        <w:tabs>
          <w:tab w:val="clear" w:pos="1191"/>
          <w:tab w:val="num" w:pos="709"/>
        </w:tabs>
        <w:spacing w:after="60"/>
        <w:ind w:left="709" w:hanging="283"/>
      </w:pPr>
      <w:r w:rsidRPr="00B62619">
        <w:t>dojde k porušení povinnosti aktualizovat v IS KP14+ údaje o zakázkách a kontrolách/auditech týkajících se projektu,</w:t>
      </w:r>
    </w:p>
    <w:p w14:paraId="52CC4D3F" w14:textId="77777777" w:rsidR="0036710A" w:rsidRPr="00B62619" w:rsidRDefault="0036710A" w:rsidP="0036710A">
      <w:pPr>
        <w:pStyle w:val="slovanseznam"/>
        <w:widowControl w:val="0"/>
        <w:tabs>
          <w:tab w:val="num" w:pos="-5103"/>
        </w:tabs>
        <w:overflowPunct w:val="0"/>
        <w:autoSpaceDE w:val="0"/>
        <w:autoSpaceDN w:val="0"/>
        <w:adjustRightInd w:val="0"/>
        <w:spacing w:after="240"/>
        <w:contextualSpacing/>
        <w:textAlignment w:val="baseline"/>
        <w:rPr>
          <w:sz w:val="22"/>
          <w:szCs w:val="22"/>
        </w:rPr>
      </w:pPr>
      <w:r w:rsidRPr="00B62619">
        <w:rPr>
          <w:sz w:val="22"/>
          <w:szCs w:val="22"/>
        </w:rPr>
        <w:t>nejedná se o porušení rozpočtové kázně ve smyslu rozpočtových pravidel.</w:t>
      </w:r>
    </w:p>
    <w:p w14:paraId="02BC5D0E" w14:textId="77777777" w:rsidR="0036710A" w:rsidRPr="00B62619" w:rsidRDefault="0036710A" w:rsidP="0036710A"/>
    <w:p w14:paraId="0F4A9C89" w14:textId="77777777" w:rsidR="0036710A" w:rsidRPr="00B62619" w:rsidRDefault="0036710A" w:rsidP="0036710A">
      <w:pPr>
        <w:shd w:val="clear" w:color="auto" w:fill="F2F2F2"/>
        <w:rPr>
          <w:rFonts w:ascii="Arial" w:eastAsia="Calibri" w:hAnsi="Arial" w:cs="Arial"/>
          <w:b/>
        </w:rPr>
      </w:pPr>
      <w:r w:rsidRPr="00B62619">
        <w:rPr>
          <w:rFonts w:ascii="Arial" w:eastAsia="Calibri" w:hAnsi="Arial" w:cs="Arial"/>
          <w:b/>
        </w:rPr>
        <w:t xml:space="preserve">Část VI – Pověření ke zpracování osobních údajů </w:t>
      </w:r>
    </w:p>
    <w:p w14:paraId="3C63DAF6" w14:textId="77777777" w:rsidR="0036710A" w:rsidRPr="00B62619" w:rsidRDefault="0036710A" w:rsidP="0036710A">
      <w:pPr>
        <w:numPr>
          <w:ilvl w:val="0"/>
          <w:numId w:val="61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62619">
        <w:rPr>
          <w:rFonts w:ascii="Arial" w:eastAsia="Times New Roman" w:hAnsi="Arial" w:cs="Arial"/>
          <w:b/>
          <w:bCs/>
          <w:lang w:eastAsia="cs-CZ"/>
        </w:rPr>
        <w:t xml:space="preserve">Pověření a účel zpracování osobních údajů </w:t>
      </w:r>
    </w:p>
    <w:p w14:paraId="5DD3D9C5" w14:textId="77777777" w:rsidR="0036710A" w:rsidRPr="00B62619" w:rsidRDefault="0036710A" w:rsidP="0036710A">
      <w:pPr>
        <w:pStyle w:val="slovanseznam"/>
        <w:numPr>
          <w:ilvl w:val="1"/>
          <w:numId w:val="61"/>
        </w:numPr>
        <w:spacing w:after="40"/>
        <w:rPr>
          <w:rFonts w:eastAsia="Calibri"/>
          <w:sz w:val="22"/>
          <w:szCs w:val="22"/>
        </w:rPr>
      </w:pPr>
      <w:r w:rsidRPr="00B62619">
        <w:rPr>
          <w:rFonts w:eastAsia="Calibri"/>
          <w:sz w:val="22"/>
          <w:szCs w:val="22"/>
        </w:rPr>
        <w:t xml:space="preserve">MPSV je jakožto správce podle čl. 6 odst. 1 písm. c) </w:t>
      </w:r>
      <w:r w:rsidRPr="00C73080">
        <w:rPr>
          <w:rFonts w:eastAsia="Calibri"/>
          <w:sz w:val="22"/>
          <w:szCs w:val="22"/>
        </w:rPr>
        <w:t xml:space="preserve">a podle čl. 9 odst. 2 písm. g) </w:t>
      </w:r>
      <w:r w:rsidRPr="00B62619">
        <w:rPr>
          <w:rFonts w:eastAsia="Calibri"/>
          <w:sz w:val="22"/>
          <w:szCs w:val="22"/>
        </w:rPr>
        <w:t>nařízení Evropského parlamentu a Rady (EU) 2016/679 ze dne 27. dubna 2016, o</w:t>
      </w:r>
      <w:r>
        <w:rPr>
          <w:rFonts w:eastAsia="Calibri"/>
          <w:sz w:val="22"/>
          <w:szCs w:val="22"/>
        </w:rPr>
        <w:t> </w:t>
      </w:r>
      <w:r w:rsidRPr="00B62619">
        <w:rPr>
          <w:rFonts w:eastAsia="Calibri"/>
          <w:sz w:val="22"/>
          <w:szCs w:val="22"/>
        </w:rPr>
        <w:t>ochraně fyzických osob v souvislosti se zpracováním osobních údajů a o volném pohybu těchto údajů a o zrušení směrnice 95/46/ES (dále jen „Obecné nařízení o</w:t>
      </w:r>
      <w:r>
        <w:rPr>
          <w:rFonts w:eastAsia="Calibri"/>
          <w:sz w:val="22"/>
          <w:szCs w:val="22"/>
        </w:rPr>
        <w:t> </w:t>
      </w:r>
      <w:r w:rsidRPr="00B62619">
        <w:rPr>
          <w:rFonts w:eastAsia="Calibri"/>
          <w:sz w:val="22"/>
          <w:szCs w:val="22"/>
        </w:rPr>
        <w:t xml:space="preserve">ochraně osobních údajů“), oprávněno zpracovávat osobní údaje podpořených osob </w:t>
      </w:r>
      <w:r w:rsidRPr="00C73080">
        <w:rPr>
          <w:rFonts w:eastAsia="Calibri"/>
          <w:sz w:val="22"/>
          <w:szCs w:val="22"/>
        </w:rPr>
        <w:t xml:space="preserve">(včetně zvláštních kategorií osobních údajů) </w:t>
      </w:r>
      <w:r w:rsidRPr="00B62619">
        <w:rPr>
          <w:rFonts w:eastAsia="Calibri"/>
          <w:sz w:val="22"/>
          <w:szCs w:val="22"/>
        </w:rPr>
        <w:t>na základě nařízení Evropského parlamentu a Rady (EU) č. 1304/2013 ze dne 17. prosince 2013 o Evropském sociálním fondu a o zrušení nařízení Rady (ES) č. 1081/2006, zejména jeho přílohy I.</w:t>
      </w:r>
    </w:p>
    <w:p w14:paraId="23564292" w14:textId="77777777" w:rsidR="0036710A" w:rsidRPr="00B62619" w:rsidRDefault="0036710A" w:rsidP="0036710A">
      <w:pPr>
        <w:pStyle w:val="slovanseznam"/>
        <w:numPr>
          <w:ilvl w:val="1"/>
          <w:numId w:val="61"/>
        </w:numPr>
        <w:spacing w:after="40"/>
        <w:rPr>
          <w:rFonts w:eastAsia="Calibri"/>
          <w:sz w:val="22"/>
          <w:szCs w:val="22"/>
        </w:rPr>
      </w:pPr>
      <w:r w:rsidRPr="00B62619">
        <w:rPr>
          <w:rFonts w:eastAsia="Calibri"/>
          <w:sz w:val="22"/>
          <w:szCs w:val="22"/>
        </w:rPr>
        <w:t>MPSV pověřuje příjemce, jakožto zpracovatele, ke zpracování osobních údajů, včetně zvláštní kategorie osobních údajů (dále jen „osobní údaje“), osob podpořených v projektu za účelem prokázání řádného a efektivního nakládání s prostředky Evropského sociálního fondu, které byly na realizaci projektu poskytnuty z OPZ těmito Podmínkami, a to v rozsahu uvedeném v bodě 2 části VI těchto Podmínek.</w:t>
      </w:r>
    </w:p>
    <w:p w14:paraId="3F449303" w14:textId="77777777" w:rsidR="0036710A" w:rsidRPr="00B62619" w:rsidRDefault="0036710A" w:rsidP="0036710A">
      <w:pPr>
        <w:keepNext/>
        <w:numPr>
          <w:ilvl w:val="0"/>
          <w:numId w:val="61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62619">
        <w:rPr>
          <w:rFonts w:ascii="Arial" w:eastAsia="Times New Roman" w:hAnsi="Arial" w:cs="Arial"/>
          <w:b/>
          <w:bCs/>
          <w:lang w:eastAsia="cs-CZ"/>
        </w:rPr>
        <w:t>Rozsah zpracování osobních údajů na základě pověření a jejich ochrana</w:t>
      </w:r>
    </w:p>
    <w:p w14:paraId="44C8A7DE" w14:textId="77777777" w:rsidR="0036710A" w:rsidRPr="00B62619" w:rsidRDefault="0036710A" w:rsidP="0036710A">
      <w:pPr>
        <w:keepNext/>
        <w:numPr>
          <w:ilvl w:val="1"/>
          <w:numId w:val="61"/>
        </w:numPr>
        <w:spacing w:before="240" w:after="40"/>
        <w:rPr>
          <w:rFonts w:ascii="Arial" w:eastAsia="Calibri" w:hAnsi="Arial" w:cs="Arial"/>
        </w:rPr>
      </w:pPr>
      <w:r w:rsidRPr="00B62619">
        <w:rPr>
          <w:rFonts w:ascii="Arial" w:eastAsia="Calibri" w:hAnsi="Arial" w:cs="Arial"/>
        </w:rPr>
        <w:t>Příjemce je oprávněn zpracovávat osobní údaje podpořené osoby v rozsahu vymezeném v Obecné části pravidel pro žadatele a příjemce v rámci OPZ.</w:t>
      </w:r>
    </w:p>
    <w:p w14:paraId="60DCB7F4" w14:textId="77777777" w:rsidR="0036710A" w:rsidRPr="00B62619" w:rsidRDefault="0036710A" w:rsidP="0036710A">
      <w:pPr>
        <w:numPr>
          <w:ilvl w:val="1"/>
          <w:numId w:val="61"/>
        </w:numPr>
        <w:spacing w:before="40" w:after="40"/>
        <w:rPr>
          <w:rFonts w:ascii="Arial" w:eastAsia="Calibri" w:hAnsi="Arial" w:cs="Arial"/>
        </w:rPr>
      </w:pPr>
      <w:r w:rsidRPr="00B62619">
        <w:rPr>
          <w:rFonts w:ascii="Arial" w:eastAsia="Calibri" w:hAnsi="Arial" w:cs="Arial"/>
        </w:rPr>
        <w:t>Osobní údaje je příjemce oprávněn zpracovávat výhradně v souvislosti s realizací projektu, zejména pak při přípravě zpráv o realizaci projektu.</w:t>
      </w:r>
    </w:p>
    <w:p w14:paraId="0E89F059" w14:textId="77777777" w:rsidR="0036710A" w:rsidRPr="00B62619" w:rsidRDefault="0036710A" w:rsidP="0036710A">
      <w:pPr>
        <w:numPr>
          <w:ilvl w:val="0"/>
          <w:numId w:val="61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62619">
        <w:rPr>
          <w:rFonts w:ascii="Arial" w:eastAsia="Times New Roman" w:hAnsi="Arial" w:cs="Arial"/>
          <w:b/>
          <w:bCs/>
          <w:lang w:eastAsia="cs-CZ"/>
        </w:rPr>
        <w:t>Technické a organizační zabezpečení ochrany osobních údajů</w:t>
      </w:r>
    </w:p>
    <w:p w14:paraId="5CD63E9A" w14:textId="77777777" w:rsidR="0036710A" w:rsidRPr="00B62619" w:rsidRDefault="0036710A" w:rsidP="0036710A">
      <w:pPr>
        <w:spacing w:after="60"/>
        <w:rPr>
          <w:rFonts w:ascii="Arial" w:eastAsia="Calibri" w:hAnsi="Arial" w:cs="Arial"/>
        </w:rPr>
      </w:pPr>
      <w:r w:rsidRPr="00B62619">
        <w:rPr>
          <w:rFonts w:ascii="Arial" w:eastAsia="Calibri" w:hAnsi="Arial" w:cs="Arial"/>
        </w:rPr>
        <w:t xml:space="preserve">Příjemce je povinen zpracovávat a chránit osobní údaje v souladu s </w:t>
      </w:r>
      <w:r w:rsidRPr="00B62619">
        <w:t xml:space="preserve">Obecným nařízením </w:t>
      </w:r>
      <w:r>
        <w:rPr>
          <w:rFonts w:ascii="Arial" w:eastAsia="Calibri" w:hAnsi="Arial" w:cs="Arial"/>
        </w:rPr>
        <w:t>o </w:t>
      </w:r>
      <w:r w:rsidRPr="00B62619">
        <w:rPr>
          <w:rFonts w:ascii="Arial" w:eastAsia="Calibri" w:hAnsi="Arial" w:cs="Arial"/>
        </w:rPr>
        <w:t>ochraně osobních údajů, a to zejména takto:</w:t>
      </w:r>
    </w:p>
    <w:p w14:paraId="222C8399" w14:textId="77777777" w:rsidR="0036710A" w:rsidRPr="00B62619" w:rsidRDefault="0036710A" w:rsidP="0036710A">
      <w:pPr>
        <w:numPr>
          <w:ilvl w:val="0"/>
          <w:numId w:val="63"/>
        </w:numPr>
        <w:contextualSpacing/>
        <w:rPr>
          <w:rFonts w:ascii="Arial" w:eastAsia="Calibri" w:hAnsi="Arial" w:cs="Arial"/>
        </w:rPr>
      </w:pPr>
      <w:r w:rsidRPr="00B62619">
        <w:rPr>
          <w:rFonts w:ascii="Arial" w:eastAsia="Calibri" w:hAnsi="Arial" w:cs="Arial"/>
        </w:rPr>
        <w:t xml:space="preserve">osobní údaje ve fyzické podobě, tj. listinné údaje či na nosičích dat, budou uchovávány v  uzamykatelných schránkách, a to po dobu uvedenou v bodě 4 této části těchto Podmínek; </w:t>
      </w:r>
    </w:p>
    <w:p w14:paraId="20C13C68" w14:textId="77777777" w:rsidR="0036710A" w:rsidRPr="00B62619" w:rsidRDefault="0036710A" w:rsidP="0036710A">
      <w:pPr>
        <w:numPr>
          <w:ilvl w:val="0"/>
          <w:numId w:val="63"/>
        </w:numPr>
        <w:contextualSpacing/>
        <w:rPr>
          <w:rFonts w:ascii="Arial" w:eastAsia="Calibri" w:hAnsi="Arial" w:cs="Arial"/>
        </w:rPr>
      </w:pPr>
      <w:r w:rsidRPr="00B62619">
        <w:rPr>
          <w:rFonts w:ascii="Arial" w:eastAsia="Calibri" w:hAnsi="Arial" w:cs="Arial"/>
        </w:rPr>
        <w:t>osobní údaje v elektronické podobě budou zpracovávány v IS ESF 2014+, jehož správcem je MPSV; MPSV příjemci za účelem vložení osobních údajů zajistí přístupová hesla do IS ESF 2014+;</w:t>
      </w:r>
    </w:p>
    <w:p w14:paraId="3037219F" w14:textId="77777777" w:rsidR="0036710A" w:rsidRPr="00B62619" w:rsidRDefault="0036710A" w:rsidP="0036710A">
      <w:pPr>
        <w:numPr>
          <w:ilvl w:val="0"/>
          <w:numId w:val="63"/>
        </w:numPr>
        <w:contextualSpacing/>
        <w:rPr>
          <w:rFonts w:ascii="Arial" w:eastAsia="Calibri" w:hAnsi="Arial" w:cs="Arial"/>
        </w:rPr>
      </w:pPr>
      <w:r w:rsidRPr="00B62619">
        <w:rPr>
          <w:rFonts w:ascii="Arial" w:eastAsia="Calibri" w:hAnsi="Arial" w:cs="Arial"/>
        </w:rPr>
        <w:t xml:space="preserve">přístup ke zpracovávaným osobním údajům umožní příjemce pouze MPSV, svým zaměstnancům a orgánům oprávněným provádět kontrolu podle části II bodu 8 těchto Podmínek, </w:t>
      </w:r>
      <w:r w:rsidRPr="00B62619">
        <w:t>s výjimkami uvedenými v bodu 6 této části Podmínek</w:t>
      </w:r>
      <w:r w:rsidRPr="00B62619">
        <w:rPr>
          <w:rFonts w:ascii="Arial" w:eastAsia="Calibri" w:hAnsi="Arial" w:cs="Arial"/>
        </w:rPr>
        <w:t>;</w:t>
      </w:r>
    </w:p>
    <w:p w14:paraId="4E11A14F" w14:textId="77777777" w:rsidR="0036710A" w:rsidRPr="00B62619" w:rsidRDefault="0036710A" w:rsidP="0036710A">
      <w:pPr>
        <w:numPr>
          <w:ilvl w:val="0"/>
          <w:numId w:val="63"/>
        </w:numPr>
        <w:contextualSpacing/>
        <w:rPr>
          <w:rFonts w:ascii="Arial" w:eastAsia="Calibri" w:hAnsi="Arial" w:cs="Arial"/>
        </w:rPr>
      </w:pPr>
      <w:r w:rsidRPr="00B62619">
        <w:rPr>
          <w:rFonts w:ascii="Arial" w:eastAsia="Calibri" w:hAnsi="Arial" w:cs="Arial"/>
        </w:rPr>
        <w:t xml:space="preserve">zaměstnanci příjemce, kterým bude umožněn přístup ke zpracovávaným osobním údajům, budou příjemcem doložitelně poučeni o povinnosti zachovávat mlčenlivost </w:t>
      </w:r>
      <w:r w:rsidRPr="00B62619">
        <w:rPr>
          <w:rFonts w:ascii="Arial" w:hAnsi="Arial" w:cs="Arial"/>
        </w:rPr>
        <w:t>čl. 28 odst. 3 písm. b) Obecného nařízení o ochraně osobních údajů</w:t>
      </w:r>
      <w:r w:rsidRPr="00B62619">
        <w:rPr>
          <w:rFonts w:ascii="Arial" w:eastAsia="Calibri" w:hAnsi="Arial" w:cs="Arial"/>
        </w:rPr>
        <w:t>.</w:t>
      </w:r>
    </w:p>
    <w:p w14:paraId="156637A8" w14:textId="77777777" w:rsidR="0036710A" w:rsidRPr="00B62619" w:rsidRDefault="0036710A" w:rsidP="0036710A">
      <w:pPr>
        <w:numPr>
          <w:ilvl w:val="0"/>
          <w:numId w:val="61"/>
        </w:numPr>
        <w:spacing w:before="360" w:after="120"/>
        <w:ind w:left="357" w:hanging="357"/>
        <w:rPr>
          <w:rFonts w:ascii="Arial" w:eastAsia="Times New Roman" w:hAnsi="Arial" w:cs="Arial"/>
          <w:b/>
          <w:bCs/>
          <w:lang w:eastAsia="cs-CZ"/>
        </w:rPr>
      </w:pPr>
      <w:r w:rsidRPr="00B62619">
        <w:rPr>
          <w:rFonts w:ascii="Arial" w:eastAsia="Times New Roman" w:hAnsi="Arial" w:cs="Arial"/>
          <w:b/>
          <w:bCs/>
          <w:lang w:eastAsia="cs-CZ"/>
        </w:rPr>
        <w:t>Doba zpracování</w:t>
      </w:r>
    </w:p>
    <w:p w14:paraId="0D71E759" w14:textId="77777777" w:rsidR="0036710A" w:rsidRPr="00B62619" w:rsidRDefault="0036710A" w:rsidP="0036710A">
      <w:pPr>
        <w:rPr>
          <w:rFonts w:ascii="Arial" w:eastAsia="Calibri" w:hAnsi="Arial" w:cs="Arial"/>
        </w:rPr>
      </w:pPr>
      <w:r w:rsidRPr="00B62619">
        <w:rPr>
          <w:rFonts w:ascii="Arial" w:eastAsia="Calibri" w:hAnsi="Arial" w:cs="Arial"/>
        </w:rPr>
        <w:t xml:space="preserve">Příjemce je oprávněn zpracovávat osobní údaje po dobu deseti let od ukončení realizace projektu, </w:t>
      </w:r>
      <w:r w:rsidRPr="00B62619">
        <w:t>přičemž tato lhůta začíná běžet 1. ledna následujícího kalendářního roku poté, co byla realizace projektu ukončena</w:t>
      </w:r>
      <w:r w:rsidRPr="00B62619">
        <w:rPr>
          <w:rFonts w:ascii="Arial" w:eastAsia="Calibri" w:hAnsi="Arial" w:cs="Arial"/>
        </w:rPr>
        <w:t>. Bez zbytečného odkladu po uplynutí této doby je příjemce povinen provést likvidaci těchto osobních údajů.</w:t>
      </w:r>
    </w:p>
    <w:p w14:paraId="65C50777" w14:textId="77777777" w:rsidR="0036710A" w:rsidRPr="00B62619" w:rsidRDefault="0036710A" w:rsidP="0036710A">
      <w:pPr>
        <w:numPr>
          <w:ilvl w:val="0"/>
          <w:numId w:val="61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62619">
        <w:rPr>
          <w:rFonts w:ascii="Arial" w:eastAsia="Times New Roman" w:hAnsi="Arial" w:cs="Arial"/>
          <w:b/>
          <w:bCs/>
          <w:lang w:eastAsia="cs-CZ"/>
        </w:rPr>
        <w:t>Další povinnosti příjemce v souvislosti se zpracováním osobních údajů</w:t>
      </w:r>
    </w:p>
    <w:p w14:paraId="52BC3AAB" w14:textId="77777777" w:rsidR="0036710A" w:rsidRPr="00B62619" w:rsidRDefault="0036710A" w:rsidP="0036710A">
      <w:pPr>
        <w:keepNext/>
        <w:numPr>
          <w:ilvl w:val="1"/>
          <w:numId w:val="61"/>
        </w:numPr>
        <w:spacing w:after="40"/>
        <w:rPr>
          <w:rFonts w:ascii="Arial" w:eastAsia="Calibri" w:hAnsi="Arial" w:cs="Arial"/>
        </w:rPr>
      </w:pPr>
      <w:r w:rsidRPr="00B62619">
        <w:rPr>
          <w:rFonts w:ascii="Arial" w:eastAsia="Calibri" w:hAnsi="Arial" w:cs="Arial"/>
        </w:rPr>
        <w:t xml:space="preserve">Příjemce je povinen MPSV v souladu s čl. 33 odst. 2 Obecného nařízení o ochraně osobních údajů informovat o jakémkoli porušení zabezpečení osobních údajů, a to do 24 hodin od okamžiku, kdy se o něm dozvěděl. </w:t>
      </w:r>
    </w:p>
    <w:p w14:paraId="1A23952E" w14:textId="77777777" w:rsidR="0036710A" w:rsidRPr="00B62619" w:rsidRDefault="0036710A" w:rsidP="0036710A">
      <w:pPr>
        <w:keepNext/>
        <w:numPr>
          <w:ilvl w:val="1"/>
          <w:numId w:val="61"/>
        </w:numPr>
        <w:spacing w:after="40"/>
        <w:rPr>
          <w:rFonts w:ascii="Arial" w:eastAsia="Calibri" w:hAnsi="Arial" w:cs="Arial"/>
        </w:rPr>
      </w:pPr>
      <w:r w:rsidRPr="00B62619">
        <w:rPr>
          <w:rFonts w:ascii="Arial" w:eastAsia="Calibri" w:hAnsi="Arial" w:cs="Arial"/>
        </w:rPr>
        <w:t>Příjemce je povinen na základě vyžádání předat poskytovateli veškeré informace potřebné k doložení splnění povinností stanovených v </w:t>
      </w:r>
      <w:r w:rsidRPr="00B62619">
        <w:t>této části Podmínek</w:t>
      </w:r>
      <w:r w:rsidRPr="00B62619">
        <w:rPr>
          <w:rFonts w:ascii="Arial" w:eastAsia="Calibri" w:hAnsi="Arial" w:cs="Arial"/>
        </w:rPr>
        <w:t>.</w:t>
      </w:r>
    </w:p>
    <w:p w14:paraId="621EBE21" w14:textId="77777777" w:rsidR="0036710A" w:rsidRPr="00B62619" w:rsidRDefault="0036710A" w:rsidP="0036710A">
      <w:pPr>
        <w:keepNext/>
        <w:numPr>
          <w:ilvl w:val="1"/>
          <w:numId w:val="61"/>
        </w:numPr>
        <w:spacing w:after="40"/>
        <w:rPr>
          <w:rFonts w:ascii="Arial" w:eastAsia="Calibri" w:hAnsi="Arial" w:cs="Arial"/>
        </w:rPr>
      </w:pPr>
      <w:r w:rsidRPr="00B62619">
        <w:rPr>
          <w:rFonts w:ascii="Arial" w:eastAsia="Calibri" w:hAnsi="Arial" w:cs="Arial"/>
        </w:rPr>
        <w:t>Příjemce je povinen spolupracovat s MPSV při plnění jeho povinnosti reagovat na žádosti podpořených osob týkající se jejich osobních údajů.</w:t>
      </w:r>
    </w:p>
    <w:p w14:paraId="5070EF93" w14:textId="77777777" w:rsidR="0036710A" w:rsidRPr="00B62619" w:rsidRDefault="0036710A" w:rsidP="0036710A">
      <w:pPr>
        <w:numPr>
          <w:ilvl w:val="0"/>
          <w:numId w:val="61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62619">
        <w:rPr>
          <w:rFonts w:ascii="Arial" w:eastAsia="Times New Roman" w:hAnsi="Arial" w:cs="Arial"/>
          <w:b/>
          <w:bCs/>
          <w:lang w:eastAsia="cs-CZ"/>
        </w:rPr>
        <w:t>Zpracování ostatními osobami</w:t>
      </w:r>
    </w:p>
    <w:p w14:paraId="17A3B059" w14:textId="16B20603" w:rsidR="0036710A" w:rsidRPr="00B62619" w:rsidRDefault="0036710A" w:rsidP="0036710A">
      <w:pPr>
        <w:numPr>
          <w:ilvl w:val="1"/>
          <w:numId w:val="61"/>
        </w:numPr>
        <w:spacing w:after="40"/>
        <w:rPr>
          <w:rFonts w:ascii="Arial" w:eastAsia="Calibri" w:hAnsi="Arial" w:cs="Arial"/>
        </w:rPr>
      </w:pPr>
      <w:r w:rsidRPr="00B62619">
        <w:rPr>
          <w:rFonts w:ascii="Arial" w:eastAsia="Calibri" w:hAnsi="Arial" w:cs="Arial"/>
        </w:rPr>
        <w:t xml:space="preserve">Příjemce je povinen uzavřít smlouvu podle </w:t>
      </w:r>
      <w:r w:rsidRPr="00B62619">
        <w:rPr>
          <w:rFonts w:ascii="Arial" w:hAnsi="Arial" w:cs="Arial"/>
        </w:rPr>
        <w:t xml:space="preserve">čl. 28 odst. 4 Obecného nařízení o ochraně osobních údajů </w:t>
      </w:r>
      <w:r w:rsidRPr="00B62619">
        <w:rPr>
          <w:rFonts w:ascii="Arial" w:eastAsia="Calibri" w:hAnsi="Arial" w:cs="Arial"/>
        </w:rPr>
        <w:t>s partnerem nebo s dodavatelem, pokud taková osoba má v souvislosti s realizací projektu zpracovávat osobní údaje podpořených osob. Stejnou povinnost má partner vůči svému dodavateli. Příjemce je povinen předem MPSV informovat o</w:t>
      </w:r>
      <w:r w:rsidR="00F324C3">
        <w:rPr>
          <w:rFonts w:ascii="Arial" w:eastAsia="Calibri" w:hAnsi="Arial" w:cs="Arial"/>
        </w:rPr>
        <w:t> </w:t>
      </w:r>
      <w:r w:rsidRPr="00B62619">
        <w:rPr>
          <w:rFonts w:ascii="Arial" w:eastAsia="Calibri" w:hAnsi="Arial" w:cs="Arial"/>
        </w:rPr>
        <w:t>veškerých subjektech, které mají v projektu působit jako zpracovatelé osobních údajů. MPSV je oprávněno vyslovit vůči zapojení těchto subjektů jakožto zpracovatelů osobních údajů námitky.</w:t>
      </w:r>
    </w:p>
    <w:p w14:paraId="7DB106EB" w14:textId="77777777" w:rsidR="0036710A" w:rsidRPr="00B62619" w:rsidRDefault="0036710A" w:rsidP="0036710A">
      <w:pPr>
        <w:numPr>
          <w:ilvl w:val="1"/>
          <w:numId w:val="61"/>
        </w:numPr>
        <w:spacing w:after="0"/>
        <w:rPr>
          <w:rFonts w:ascii="Arial" w:eastAsia="Calibri" w:hAnsi="Arial" w:cs="Arial"/>
        </w:rPr>
      </w:pPr>
      <w:r w:rsidRPr="00B62619">
        <w:rPr>
          <w:rFonts w:ascii="Arial" w:eastAsia="Calibri" w:hAnsi="Arial" w:cs="Arial"/>
        </w:rPr>
        <w:t>Smlouvy uzavírané podle č</w:t>
      </w:r>
      <w:r w:rsidRPr="00B62619">
        <w:rPr>
          <w:rFonts w:ascii="Arial" w:hAnsi="Arial" w:cs="Arial"/>
        </w:rPr>
        <w:t>l. 28 odst. 4 Obecného nařízení o ochraně osobních údajů</w:t>
      </w:r>
      <w:r w:rsidRPr="002A0629">
        <w:rPr>
          <w:rFonts w:ascii="Arial" w:eastAsia="Calibri" w:hAnsi="Arial" w:cs="Arial"/>
        </w:rPr>
        <w:t xml:space="preserve"> s partnerem, resp. s dodavatelem musí upravovat podmínky zpracování osobních údajů stejně jako podmínky stanovené v pověření příjem</w:t>
      </w:r>
      <w:r w:rsidRPr="00B62619">
        <w:rPr>
          <w:rFonts w:ascii="Arial" w:eastAsia="Calibri" w:hAnsi="Arial" w:cs="Arial"/>
        </w:rPr>
        <w:t>ce v této části těchto Podmínek.</w:t>
      </w:r>
    </w:p>
    <w:p w14:paraId="0B63553E" w14:textId="77777777" w:rsidR="0036710A" w:rsidRPr="00B62619" w:rsidRDefault="0036710A" w:rsidP="0036710A">
      <w:pPr>
        <w:numPr>
          <w:ilvl w:val="1"/>
          <w:numId w:val="61"/>
        </w:numPr>
        <w:spacing w:before="40" w:after="40"/>
        <w:rPr>
          <w:rFonts w:ascii="Arial" w:eastAsia="Calibri" w:hAnsi="Arial" w:cs="Arial"/>
        </w:rPr>
      </w:pPr>
      <w:r w:rsidRPr="00B62619">
        <w:rPr>
          <w:rFonts w:ascii="Arial" w:eastAsia="Calibri" w:hAnsi="Arial" w:cs="Arial"/>
        </w:rPr>
        <w:t xml:space="preserve">Neplní-li uvedený další zpracovatel své povinnosti v oblasti ochrany osobních údajů, odpovídá správci za plnění povinností dotčeného dalšího zpracovatele i nadále plně prvotní zpracovatel. </w:t>
      </w:r>
    </w:p>
    <w:p w14:paraId="7CC9E657" w14:textId="77777777" w:rsidR="0036710A" w:rsidRPr="00B62619" w:rsidRDefault="0036710A" w:rsidP="0036710A"/>
    <w:p w14:paraId="689687FF" w14:textId="77777777" w:rsidR="0036710A" w:rsidRPr="00B62619" w:rsidRDefault="0036710A" w:rsidP="0036710A">
      <w:pPr>
        <w:shd w:val="clear" w:color="auto" w:fill="F2F2F2" w:themeFill="background1" w:themeFillShade="F2"/>
        <w:rPr>
          <w:rFonts w:ascii="Arial" w:hAnsi="Arial" w:cs="Arial"/>
          <w:b/>
        </w:rPr>
      </w:pPr>
      <w:r w:rsidRPr="00B62619">
        <w:rPr>
          <w:rFonts w:ascii="Arial" w:hAnsi="Arial" w:cs="Arial"/>
          <w:b/>
        </w:rPr>
        <w:t>Část VII – Závěrečná ustanovení</w:t>
      </w:r>
    </w:p>
    <w:p w14:paraId="71EC2D28" w14:textId="77777777" w:rsidR="0036710A" w:rsidRPr="00B62619" w:rsidRDefault="0036710A" w:rsidP="0036710A">
      <w:pPr>
        <w:pStyle w:val="slovanseznam"/>
        <w:numPr>
          <w:ilvl w:val="0"/>
          <w:numId w:val="49"/>
        </w:numPr>
        <w:spacing w:before="120" w:after="60"/>
        <w:rPr>
          <w:iCs/>
          <w:snapToGrid w:val="0"/>
          <w:sz w:val="22"/>
          <w:szCs w:val="22"/>
        </w:rPr>
      </w:pPr>
      <w:r w:rsidRPr="00B62619">
        <w:rPr>
          <w:iCs/>
          <w:snapToGrid w:val="0"/>
          <w:sz w:val="22"/>
          <w:szCs w:val="22"/>
        </w:rPr>
        <w:t xml:space="preserve">Pojmy uvedené v těchto Podmínkách jsou používány ve smyslu, jak jsou definovány </w:t>
      </w:r>
      <w:r w:rsidRPr="00B62619">
        <w:rPr>
          <w:sz w:val="22"/>
          <w:szCs w:val="22"/>
        </w:rPr>
        <w:t>v Pravidlech OPZ</w:t>
      </w:r>
      <w:r w:rsidRPr="00B62619">
        <w:rPr>
          <w:iCs/>
          <w:snapToGrid w:val="0"/>
          <w:sz w:val="22"/>
          <w:szCs w:val="22"/>
        </w:rPr>
        <w:t>.</w:t>
      </w:r>
    </w:p>
    <w:p w14:paraId="0C8D4A7A" w14:textId="77777777" w:rsidR="0036710A" w:rsidRPr="00B62619" w:rsidRDefault="0036710A" w:rsidP="0036710A">
      <w:pPr>
        <w:pStyle w:val="slovanseznam"/>
        <w:numPr>
          <w:ilvl w:val="0"/>
          <w:numId w:val="49"/>
        </w:numPr>
        <w:spacing w:after="60"/>
        <w:ind w:left="357" w:hanging="357"/>
        <w:rPr>
          <w:iCs/>
          <w:snapToGrid w:val="0"/>
          <w:sz w:val="22"/>
          <w:szCs w:val="22"/>
        </w:rPr>
      </w:pPr>
      <w:r w:rsidRPr="00B62619">
        <w:rPr>
          <w:iCs/>
          <w:snapToGrid w:val="0"/>
          <w:sz w:val="22"/>
          <w:szCs w:val="22"/>
        </w:rPr>
        <w:t>Příjemce je povinen řídit se při realizaci projektu ustanoveními příloh uvedených v bodě 3 této části Podmínek a dále dokumenty, které jsou zmíněny v části II bodě 1 těchto Podmínek.</w:t>
      </w:r>
    </w:p>
    <w:p w14:paraId="236ED003" w14:textId="77777777" w:rsidR="0036710A" w:rsidRPr="00B62619" w:rsidRDefault="0036710A" w:rsidP="0036710A">
      <w:pPr>
        <w:pStyle w:val="slovanseznam"/>
        <w:numPr>
          <w:ilvl w:val="0"/>
          <w:numId w:val="49"/>
        </w:numPr>
        <w:spacing w:after="60"/>
        <w:ind w:left="357" w:hanging="357"/>
        <w:rPr>
          <w:iCs/>
          <w:snapToGrid w:val="0"/>
          <w:sz w:val="22"/>
          <w:szCs w:val="22"/>
        </w:rPr>
      </w:pPr>
      <w:r w:rsidRPr="00B62619">
        <w:rPr>
          <w:iCs/>
          <w:snapToGrid w:val="0"/>
          <w:sz w:val="22"/>
          <w:szCs w:val="22"/>
        </w:rPr>
        <w:t>Součástí Podmínek jsou tyto přílohy:</w:t>
      </w:r>
    </w:p>
    <w:p w14:paraId="6D2EC493" w14:textId="77777777" w:rsidR="0036710A" w:rsidRPr="00B62619" w:rsidRDefault="0036710A" w:rsidP="0036710A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 w:rsidRPr="00B62619">
        <w:rPr>
          <w:iCs/>
          <w:snapToGrid w:val="0"/>
          <w:sz w:val="22"/>
          <w:szCs w:val="22"/>
        </w:rPr>
        <w:t>Příloha č. 1 – Informace o projektu (obsahuje klíčové aktivity, cílovou skupinu, rozpočet projektu, partnery, cílové hodnoty indikátorů výstupů a výsledků, finanční plán)</w:t>
      </w:r>
    </w:p>
    <w:p w14:paraId="3638322A" w14:textId="77777777" w:rsidR="0036710A" w:rsidRPr="00B62619" w:rsidRDefault="0036710A" w:rsidP="0036710A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 w:rsidRPr="00B62619">
        <w:rPr>
          <w:iCs/>
          <w:snapToGrid w:val="0"/>
          <w:sz w:val="22"/>
          <w:szCs w:val="22"/>
        </w:rPr>
        <w:t xml:space="preserve">Příloha č. 2 – </w:t>
      </w:r>
      <w:r w:rsidRPr="00B62619">
        <w:t>…</w:t>
      </w:r>
    </w:p>
    <w:p w14:paraId="24E94B5A" w14:textId="77777777" w:rsidR="0036710A" w:rsidRPr="00B62619" w:rsidRDefault="0036710A" w:rsidP="0036710A">
      <w:pPr>
        <w:pStyle w:val="slovanseznam"/>
        <w:numPr>
          <w:ilvl w:val="0"/>
          <w:numId w:val="49"/>
        </w:numPr>
        <w:spacing w:after="120"/>
        <w:ind w:left="357" w:hanging="357"/>
      </w:pPr>
      <w:r w:rsidRPr="00B62619">
        <w:rPr>
          <w:sz w:val="22"/>
          <w:szCs w:val="22"/>
        </w:rPr>
        <w:t xml:space="preserve">Veškeré změny Podmínek je možné provádět pouze na základě žádosti příjemce. Změny projektu lze provádět v režimu nepodstatné změny nebo podstatné změny. Podstatná změna ve vymezených případech dle Pravidel OPZ vyžaduje vydání rozhodnutí o změně těchto Podmínek, v ostatních vymezených případech dle Pravidel OPZ je podstatná změna schválena rozhodnutím MPSV, které je k dispozici v MS2014+. Nepodstatné změny lze provádět bez souhlasu MPSV. Podrobnosti stanoví Pravidla OPZ. </w:t>
      </w:r>
    </w:p>
    <w:p w14:paraId="24FC8A39" w14:textId="77777777" w:rsidR="0036710A" w:rsidRPr="00B62619" w:rsidRDefault="0036710A" w:rsidP="0036710A">
      <w:pPr>
        <w:spacing w:line="276" w:lineRule="auto"/>
      </w:pPr>
    </w:p>
    <w:p w14:paraId="074F6DF9" w14:textId="77777777" w:rsidR="0036710A" w:rsidRPr="00B62619" w:rsidRDefault="0036710A" w:rsidP="0036710A">
      <w:pPr>
        <w:ind w:left="4248" w:firstLine="708"/>
        <w:rPr>
          <w:rFonts w:ascii="Arial" w:hAnsi="Arial" w:cs="Arial"/>
        </w:rPr>
      </w:pPr>
      <w:r w:rsidRPr="00B62619">
        <w:rPr>
          <w:rFonts w:ascii="Arial" w:hAnsi="Arial" w:cs="Arial"/>
        </w:rPr>
        <w:t>………………………………</w:t>
      </w:r>
    </w:p>
    <w:p w14:paraId="1201D7E8" w14:textId="50B9AE15" w:rsidR="00985433" w:rsidRDefault="0036710A" w:rsidP="0036710A">
      <w:pPr>
        <w:spacing w:line="276" w:lineRule="auto"/>
        <w:jc w:val="right"/>
        <w:rPr>
          <w:rFonts w:ascii="Arial" w:hAnsi="Arial" w:cs="Arial"/>
        </w:rPr>
      </w:pPr>
      <w:r w:rsidRPr="00B62619">
        <w:rPr>
          <w:rFonts w:ascii="Arial" w:hAnsi="Arial" w:cs="Arial"/>
        </w:rPr>
        <w:t>(Uvedení jména a funkce osoby oprávněné vydat podmínky)</w:t>
      </w:r>
    </w:p>
    <w:sectPr w:rsidR="00985433" w:rsidSect="00C4043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58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1D7EB" w14:textId="77777777" w:rsidR="00640D76" w:rsidRDefault="00640D76" w:rsidP="00744469">
      <w:pPr>
        <w:spacing w:after="0"/>
      </w:pPr>
      <w:r>
        <w:separator/>
      </w:r>
    </w:p>
  </w:endnote>
  <w:endnote w:type="continuationSeparator" w:id="0">
    <w:p w14:paraId="1201D7EC" w14:textId="77777777" w:rsidR="00640D76" w:rsidRDefault="00640D76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DD5FB3" w:rsidRPr="007B628A" w14:paraId="1201D7F1" w14:textId="77777777" w:rsidTr="007639BE">
      <w:tc>
        <w:tcPr>
          <w:tcW w:w="5000" w:type="pct"/>
          <w:gridSpan w:val="3"/>
          <w:shd w:val="clear" w:color="auto" w:fill="auto"/>
          <w:vAlign w:val="center"/>
        </w:tcPr>
        <w:p w14:paraId="1201D7F0" w14:textId="77777777" w:rsidR="00DD5FB3" w:rsidRPr="00A34F9E" w:rsidRDefault="00DD5FB3" w:rsidP="007639BE">
          <w:pPr>
            <w:pStyle w:val="Tabulkazhlav"/>
            <w:rPr>
              <w:b w:val="0"/>
            </w:rPr>
          </w:pPr>
        </w:p>
      </w:tc>
    </w:tr>
    <w:tr w:rsidR="00C40432" w14:paraId="1201D7F5" w14:textId="77777777" w:rsidTr="007639BE">
      <w:tc>
        <w:tcPr>
          <w:tcW w:w="1667" w:type="pct"/>
          <w:shd w:val="clear" w:color="auto" w:fill="auto"/>
          <w:vAlign w:val="center"/>
        </w:tcPr>
        <w:p w14:paraId="1201D7F2" w14:textId="650CE713" w:rsidR="00C40432" w:rsidRDefault="00C40432" w:rsidP="00C40432">
          <w:pPr>
            <w:pStyle w:val="Tabulkatext"/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5. 2020</w:t>
          </w:r>
        </w:p>
      </w:tc>
      <w:tc>
        <w:tcPr>
          <w:tcW w:w="1667" w:type="pct"/>
          <w:shd w:val="clear" w:color="auto" w:fill="auto"/>
          <w:vAlign w:val="center"/>
        </w:tcPr>
        <w:p w14:paraId="1201D7F3" w14:textId="5B7B7961" w:rsidR="00C40432" w:rsidRDefault="00C40432" w:rsidP="00C40432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1201D7F4" w14:textId="551A5ED1" w:rsidR="00C40432" w:rsidRDefault="00C40432" w:rsidP="00C40432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26026">
            <w:rPr>
              <w:noProof/>
            </w:rPr>
            <w:t>3</w:t>
          </w:r>
          <w:r>
            <w:fldChar w:fldCharType="end"/>
          </w:r>
          <w:r>
            <w:t xml:space="preserve"> z </w:t>
          </w:r>
          <w:fldSimple w:instr=" NUMPAGES   \* MERGEFORMAT ">
            <w:r w:rsidR="00026026">
              <w:rPr>
                <w:noProof/>
              </w:rPr>
              <w:t>13</w:t>
            </w:r>
          </w:fldSimple>
        </w:p>
      </w:tc>
    </w:tr>
  </w:tbl>
  <w:p w14:paraId="1201D7F6" w14:textId="77777777" w:rsidR="00DD5FB3" w:rsidRDefault="00DD5F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1201D7FA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1201D7F9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CD14CC" w14:paraId="1201D7FE" w14:textId="77777777" w:rsidTr="00A34F9E">
      <w:tc>
        <w:tcPr>
          <w:tcW w:w="1667" w:type="pct"/>
          <w:shd w:val="clear" w:color="auto" w:fill="auto"/>
          <w:vAlign w:val="center"/>
        </w:tcPr>
        <w:p w14:paraId="1201D7FB" w14:textId="6B28A208" w:rsidR="00CD14CC" w:rsidRDefault="00CD14CC" w:rsidP="00CD14CC">
          <w:pPr>
            <w:pStyle w:val="Tabulkatext"/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5. 2020</w:t>
          </w:r>
        </w:p>
      </w:tc>
      <w:tc>
        <w:tcPr>
          <w:tcW w:w="1667" w:type="pct"/>
          <w:shd w:val="clear" w:color="auto" w:fill="auto"/>
          <w:vAlign w:val="center"/>
        </w:tcPr>
        <w:p w14:paraId="1201D7FC" w14:textId="3DE8C4D9" w:rsidR="00CD14CC" w:rsidRDefault="00CD14CC" w:rsidP="00CD14CC">
          <w:pPr>
            <w:pStyle w:val="Tabulkatext"/>
            <w:jc w:val="center"/>
          </w:pPr>
          <w:r w:rsidRPr="00767B2B">
            <w:rPr>
              <w:rFonts w:ascii="Arial" w:hAnsi="Arial" w:cs="Arial"/>
              <w:szCs w:val="20"/>
            </w:rPr>
            <w:t xml:space="preserve">Příloha č. </w:t>
          </w:r>
          <w:r>
            <w:rPr>
              <w:rFonts w:ascii="Arial" w:hAnsi="Arial" w:cs="Arial"/>
              <w:szCs w:val="20"/>
            </w:rPr>
            <w:t>7</w:t>
          </w:r>
          <w:r w:rsidRPr="00767B2B">
            <w:rPr>
              <w:rFonts w:ascii="Arial" w:hAnsi="Arial" w:cs="Arial"/>
              <w:szCs w:val="20"/>
            </w:rPr>
            <w:t xml:space="preserve"> PP 7.</w:t>
          </w:r>
          <w:r>
            <w:rPr>
              <w:rFonts w:ascii="Arial" w:hAnsi="Arial" w:cs="Arial"/>
              <w:szCs w:val="20"/>
            </w:rPr>
            <w:t>E</w:t>
          </w:r>
        </w:p>
      </w:tc>
      <w:tc>
        <w:tcPr>
          <w:tcW w:w="1666" w:type="pct"/>
          <w:shd w:val="clear" w:color="auto" w:fill="auto"/>
          <w:vAlign w:val="center"/>
        </w:tcPr>
        <w:p w14:paraId="1201D7FD" w14:textId="77777777" w:rsidR="00CD14CC" w:rsidRDefault="00CD14CC" w:rsidP="00CD14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13</w:t>
            </w:r>
          </w:fldSimple>
        </w:p>
      </w:tc>
    </w:tr>
  </w:tbl>
  <w:p w14:paraId="1201D7FF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1D7E9" w14:textId="77777777" w:rsidR="00640D76" w:rsidRDefault="00640D76" w:rsidP="00744469">
      <w:pPr>
        <w:spacing w:after="0"/>
      </w:pPr>
      <w:r>
        <w:separator/>
      </w:r>
    </w:p>
  </w:footnote>
  <w:footnote w:type="continuationSeparator" w:id="0">
    <w:p w14:paraId="1201D7EA" w14:textId="77777777" w:rsidR="00640D76" w:rsidRDefault="00640D76" w:rsidP="00744469">
      <w:pPr>
        <w:spacing w:after="0"/>
      </w:pPr>
      <w:r>
        <w:continuationSeparator/>
      </w:r>
    </w:p>
  </w:footnote>
  <w:footnote w:id="1">
    <w:p w14:paraId="5602B985" w14:textId="77777777" w:rsidR="0036710A" w:rsidRDefault="0036710A" w:rsidP="003671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16DD0">
        <w:rPr>
          <w:szCs w:val="18"/>
        </w:rPr>
        <w:t xml:space="preserve">Části textu podbarvené šedě znamenají podle kontextu nutnost doplnit požadované údaje, možnost </w:t>
      </w:r>
      <w:r>
        <w:rPr>
          <w:szCs w:val="18"/>
        </w:rPr>
        <w:t>doplnit jiný text</w:t>
      </w:r>
      <w:r w:rsidRPr="00C16DD0">
        <w:rPr>
          <w:szCs w:val="18"/>
        </w:rPr>
        <w:t xml:space="preserve"> nebo možnost nepoužít některá z ustanovení (ta, která nejso</w:t>
      </w:r>
      <w:bookmarkStart w:id="0" w:name="_GoBack"/>
      <w:bookmarkEnd w:id="0"/>
      <w:r w:rsidRPr="00C16DD0">
        <w:rPr>
          <w:szCs w:val="18"/>
        </w:rPr>
        <w:t>u v daném projektu relevantní</w:t>
      </w:r>
      <w:r>
        <w:rPr>
          <w:szCs w:val="18"/>
        </w:rPr>
        <w:t>)</w:t>
      </w:r>
      <w:r w:rsidRPr="00C16DD0">
        <w:rPr>
          <w:szCs w:val="18"/>
        </w:rPr>
        <w:t>.</w:t>
      </w:r>
    </w:p>
  </w:footnote>
  <w:footnote w:id="2">
    <w:p w14:paraId="41940BD7" w14:textId="77777777" w:rsidR="0036710A" w:rsidRDefault="0036710A" w:rsidP="0036710A">
      <w:pPr>
        <w:pStyle w:val="Textpoznpodarou"/>
      </w:pPr>
      <w:r>
        <w:rPr>
          <w:rStyle w:val="Znakapoznpodarou"/>
        </w:rPr>
        <w:footnoteRef/>
      </w:r>
      <w:r>
        <w:t xml:space="preserve"> Stanovené procento nenavazuje na specifika projektu a projekt nepředstavuje žádné omezení či závazek.</w:t>
      </w:r>
    </w:p>
  </w:footnote>
  <w:footnote w:id="3">
    <w:p w14:paraId="67971FDA" w14:textId="77777777" w:rsidR="0036710A" w:rsidRDefault="0036710A" w:rsidP="0036710A">
      <w:pPr>
        <w:pStyle w:val="Textpoznpodarou"/>
      </w:pPr>
      <w:r>
        <w:rPr>
          <w:rStyle w:val="Znakapoznpodarou"/>
        </w:rPr>
        <w:footnoteRef/>
      </w:r>
      <w:r>
        <w:t xml:space="preserve"> Není-li uvedeno, že se jedná o jiný podíl.</w:t>
      </w:r>
    </w:p>
  </w:footnote>
  <w:footnote w:id="4">
    <w:p w14:paraId="2BADEBDA" w14:textId="77777777" w:rsidR="0036710A" w:rsidRDefault="0036710A" w:rsidP="0036710A">
      <w:pPr>
        <w:pStyle w:val="Textpoznpodarou"/>
      </w:pPr>
      <w:r>
        <w:rPr>
          <w:rStyle w:val="Znakapoznpodarou"/>
        </w:rPr>
        <w:footnoteRef/>
      </w:r>
      <w:r>
        <w:t xml:space="preserve"> Vyjadřuje podíl v rámci prostředků kalkulovaných pro méně rozvinuté regiony.</w:t>
      </w:r>
    </w:p>
  </w:footnote>
  <w:footnote w:id="5">
    <w:p w14:paraId="4A3DD520" w14:textId="77777777" w:rsidR="0036710A" w:rsidRDefault="0036710A" w:rsidP="0036710A">
      <w:pPr>
        <w:pStyle w:val="Textpoznpodarou"/>
      </w:pPr>
      <w:r>
        <w:rPr>
          <w:rStyle w:val="Znakapoznpodarou"/>
        </w:rPr>
        <w:footnoteRef/>
      </w:r>
      <w:r>
        <w:t xml:space="preserve"> Vyjadřuje podíl v rámci prostředků kalkulovaných pro méně rozvinuté regiony.</w:t>
      </w:r>
    </w:p>
  </w:footnote>
  <w:footnote w:id="6">
    <w:p w14:paraId="4125F8AD" w14:textId="77777777" w:rsidR="0036710A" w:rsidRDefault="0036710A" w:rsidP="0036710A">
      <w:pPr>
        <w:pStyle w:val="Textpoznpodarou"/>
      </w:pPr>
      <w:r>
        <w:rPr>
          <w:rStyle w:val="Znakapoznpodarou"/>
        </w:rPr>
        <w:footnoteRef/>
      </w:r>
      <w:r>
        <w:t xml:space="preserve"> Vyjadřuje podíl v rámci prostředků kalkulovaných pro více rozvinuté regiony.</w:t>
      </w:r>
    </w:p>
  </w:footnote>
  <w:footnote w:id="7">
    <w:p w14:paraId="68C1ECB2" w14:textId="77777777" w:rsidR="0036710A" w:rsidRDefault="0036710A" w:rsidP="0036710A">
      <w:pPr>
        <w:pStyle w:val="Textpoznpodarou"/>
      </w:pPr>
      <w:r>
        <w:rPr>
          <w:rStyle w:val="Znakapoznpodarou"/>
        </w:rPr>
        <w:footnoteRef/>
      </w:r>
      <w:r>
        <w:t xml:space="preserve"> Vyjadřuje podíl v rámci prostředků kalkulovaných pro více rozvinuté regiony.</w:t>
      </w:r>
    </w:p>
  </w:footnote>
  <w:footnote w:id="8">
    <w:p w14:paraId="72A25F6C" w14:textId="77777777" w:rsidR="0036710A" w:rsidRDefault="0036710A" w:rsidP="003671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16DD0">
        <w:rPr>
          <w:szCs w:val="18"/>
        </w:rPr>
        <w:t xml:space="preserve">Vložit formulaci účelu </w:t>
      </w:r>
      <w:r>
        <w:rPr>
          <w:szCs w:val="18"/>
        </w:rPr>
        <w:t>podpory.</w:t>
      </w:r>
    </w:p>
  </w:footnote>
  <w:footnote w:id="9">
    <w:p w14:paraId="5A33AE9D" w14:textId="77777777" w:rsidR="0036710A" w:rsidRDefault="0036710A" w:rsidP="0036710A">
      <w:pPr>
        <w:pStyle w:val="Textpoznpodarou"/>
      </w:pPr>
      <w:r>
        <w:rPr>
          <w:rStyle w:val="Znakapoznpodarou"/>
        </w:rPr>
        <w:footnoteRef/>
      </w:r>
      <w:r>
        <w:t xml:space="preserve"> Doplňte příslušnou specifickou část pravidel pro žadatele a příjemce.</w:t>
      </w:r>
    </w:p>
  </w:footnote>
  <w:footnote w:id="10">
    <w:p w14:paraId="0BBEAAF5" w14:textId="77777777" w:rsidR="0036710A" w:rsidRDefault="0036710A" w:rsidP="0036710A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Případně podle zvláštního zákona, pokud zvláštní zákon obsahuje vlastní úpravu vypořádání.</w:t>
      </w:r>
    </w:p>
  </w:footnote>
  <w:footnote w:id="11">
    <w:p w14:paraId="2CB13E64" w14:textId="77777777" w:rsidR="0036710A" w:rsidRDefault="0036710A" w:rsidP="0036710A">
      <w:pPr>
        <w:pStyle w:val="Textpoznpodarou"/>
      </w:pPr>
      <w:r>
        <w:rPr>
          <w:rStyle w:val="Znakapoznpodarou"/>
        </w:rPr>
        <w:footnoteRef/>
      </w:r>
      <w: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prostředky použity, je to považováno za neoprávněné použití peněžních prostředků dle § 3 písm. e) zákona č. 218/2000 Sb., o rozpočtových pravidlech.</w:t>
      </w:r>
    </w:p>
  </w:footnote>
  <w:footnote w:id="12">
    <w:p w14:paraId="26B33D73" w14:textId="77777777" w:rsidR="0036710A" w:rsidRDefault="0036710A" w:rsidP="0036710A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Ustanovení se použije, pouze pokud má příjemce v projektu alespoň jednoho partnera s finančním příspěvkem.</w:t>
      </w:r>
    </w:p>
  </w:footnote>
  <w:footnote w:id="13">
    <w:p w14:paraId="45492451" w14:textId="77777777" w:rsidR="0036710A" w:rsidRDefault="0036710A" w:rsidP="0036710A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Lze doplnit i v negativním smyslu, tj. uvést činnosti, které byly v příslušné výzvě zakázány. Formuluje se univerzálně dle výzvy, nikoli dle konkrétní žádosti o podporu (příp. dle části výzvy, pokud výzva byla členěná na části a tyto části měly specificky vymezeny uváděné parametry).</w:t>
      </w:r>
    </w:p>
  </w:footnote>
  <w:footnote w:id="14">
    <w:p w14:paraId="22031277" w14:textId="77777777" w:rsidR="0036710A" w:rsidRDefault="0036710A" w:rsidP="0036710A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Textaci je nutné upravit, pokud je s ohledem na zahájení realizace projektu před vydáním právního aktu nemožné dodržet standardní lhůty předložení zpráv.</w:t>
      </w:r>
    </w:p>
  </w:footnote>
  <w:footnote w:id="15">
    <w:p w14:paraId="6AE82D4E" w14:textId="77777777" w:rsidR="0036710A" w:rsidRDefault="0036710A" w:rsidP="0036710A">
      <w:pPr>
        <w:pStyle w:val="Textpoznpodarou"/>
      </w:pPr>
      <w:r>
        <w:rPr>
          <w:rStyle w:val="Znakapoznpodarou"/>
        </w:rPr>
        <w:footnoteRef/>
      </w:r>
      <w:r>
        <w:t xml:space="preserve"> E</w:t>
      </w:r>
      <w:r w:rsidRPr="00344729">
        <w:rPr>
          <w:snapToGrid w:val="0"/>
        </w:rPr>
        <w:t xml:space="preserve">xistence </w:t>
      </w:r>
      <w:r>
        <w:rPr>
          <w:snapToGrid w:val="0"/>
        </w:rPr>
        <w:t xml:space="preserve">veřejné podpory bude </w:t>
      </w:r>
      <w:r w:rsidRPr="00344729">
        <w:rPr>
          <w:snapToGrid w:val="0"/>
        </w:rPr>
        <w:t>posouzena při zapojení subjektu do realizace projektu</w:t>
      </w:r>
      <w:r>
        <w:rPr>
          <w:snapToGrid w:val="0"/>
        </w:rPr>
        <w:t>.</w:t>
      </w:r>
    </w:p>
  </w:footnote>
  <w:footnote w:id="16">
    <w:p w14:paraId="681EED83" w14:textId="77777777" w:rsidR="0036710A" w:rsidRDefault="0036710A" w:rsidP="0036710A">
      <w:pPr>
        <w:pStyle w:val="Textpoznpodarou"/>
      </w:pPr>
      <w:r>
        <w:rPr>
          <w:rStyle w:val="Znakapoznpodarou"/>
        </w:rPr>
        <w:footnoteRef/>
      </w:r>
      <w:r>
        <w:t xml:space="preserve"> Body relevantní pouze pro projekty, u nichž nelze vyloučit poskytování veřejné podpory či podpory de minimis dalším subjektům (mimo příjemce dotace a partnera s finančním příspěvkem).</w:t>
      </w:r>
      <w:r w:rsidRPr="006466A3">
        <w:t xml:space="preserve"> </w:t>
      </w:r>
      <w:r>
        <w:t>Upravte tento a následující body, pokud je s útvarem v roli příjemci nastaven postup, že bude poskytování veřejné podpory a podpory de minimis zajišťovat.</w:t>
      </w:r>
    </w:p>
  </w:footnote>
  <w:footnote w:id="17">
    <w:p w14:paraId="058AB540" w14:textId="77777777" w:rsidR="0036710A" w:rsidRDefault="0036710A" w:rsidP="003671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3E44">
        <w:t>Pouze pro projekty podpořené na základě výzev, u kterých poskytovatel stanovil povinné zpracování evaluačního plánu</w:t>
      </w:r>
      <w:r>
        <w:t>,</w:t>
      </w:r>
      <w:r w:rsidRPr="00AA3E44">
        <w:t xml:space="preserve"> evaluační zpráv</w:t>
      </w:r>
      <w:r>
        <w:t>y</w:t>
      </w:r>
      <w:r w:rsidRPr="00AA3E44">
        <w:t xml:space="preserve"> a shrnutí sociální inovace.</w:t>
      </w:r>
    </w:p>
  </w:footnote>
  <w:footnote w:id="18">
    <w:p w14:paraId="355818FD" w14:textId="77777777" w:rsidR="0036710A" w:rsidRDefault="0036710A" w:rsidP="0036710A">
      <w:pPr>
        <w:pStyle w:val="Textpoznpodarou"/>
      </w:pPr>
      <w:r>
        <w:rPr>
          <w:rStyle w:val="Znakapoznpodarou"/>
        </w:rPr>
        <w:footnoteRef/>
      </w:r>
      <w:r>
        <w:t xml:space="preserve"> Při zpracování právního aktu lze formulaci odstranit bez náhrady nebo upravit způsobem, aby se vztahovala pouze k čerpání nebo pouze k indikátorům. Zpracovatel vychází při přípravě ze specifik daného projektu, resp. výzvy k předkládání žádostí o podporu.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A5883" w14:textId="4F78CD04" w:rsidR="00C40432" w:rsidRDefault="00C40432">
    <w:pPr>
      <w:pStyle w:val="Zhlav"/>
    </w:pPr>
    <w:r>
      <w:rPr>
        <w:noProof/>
        <w:lang w:eastAsia="cs-CZ"/>
      </w:rPr>
      <w:drawing>
        <wp:inline distT="0" distB="0" distL="0" distR="0" wp14:anchorId="685DE639" wp14:editId="7555F564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D7F7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1201D800" wp14:editId="1201D801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01D7F8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1" w15:restartNumberingAfterBreak="0">
    <w:nsid w:val="03B90FE7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2" w15:restartNumberingAfterBreak="0">
    <w:nsid w:val="04542AA1"/>
    <w:multiLevelType w:val="multilevel"/>
    <w:tmpl w:val="A7D0783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 w15:restartNumberingAfterBreak="0">
    <w:nsid w:val="04BB3C2B"/>
    <w:multiLevelType w:val="hybridMultilevel"/>
    <w:tmpl w:val="1FD8E47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5D746A5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C07A6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5108ED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8" w15:restartNumberingAfterBreak="0">
    <w:nsid w:val="0B9A56F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BD76CDA"/>
    <w:multiLevelType w:val="hybridMultilevel"/>
    <w:tmpl w:val="619C2F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336F8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FE696C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6712613"/>
    <w:multiLevelType w:val="multilevel"/>
    <w:tmpl w:val="93F003A2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C6ACC"/>
    <w:multiLevelType w:val="hybridMultilevel"/>
    <w:tmpl w:val="AE020164"/>
    <w:lvl w:ilvl="0" w:tplc="040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5" w15:restartNumberingAfterBreak="0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07859D6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1A918AF"/>
    <w:multiLevelType w:val="hybridMultilevel"/>
    <w:tmpl w:val="93B03796"/>
    <w:lvl w:ilvl="0" w:tplc="32F0A4DC">
      <w:start w:val="1"/>
      <w:numFmt w:val="decimal"/>
      <w:pStyle w:val="NormlnAri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1B31A26"/>
    <w:multiLevelType w:val="multilevel"/>
    <w:tmpl w:val="C2245E6E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E260B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632087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23" w15:restartNumberingAfterBreak="0">
    <w:nsid w:val="2F731C15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0C813FD"/>
    <w:multiLevelType w:val="multilevel"/>
    <w:tmpl w:val="3EC22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4B25B72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686768C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E1106"/>
    <w:multiLevelType w:val="hybridMultilevel"/>
    <w:tmpl w:val="8832563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C2D3D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B061148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03F02DE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5B04FC"/>
    <w:multiLevelType w:val="hybridMultilevel"/>
    <w:tmpl w:val="8806B8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41604EA8"/>
    <w:multiLevelType w:val="hybridMultilevel"/>
    <w:tmpl w:val="06BE16E2"/>
    <w:lvl w:ilvl="0" w:tplc="4380D61A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43654E7F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3B41315"/>
    <w:multiLevelType w:val="hybridMultilevel"/>
    <w:tmpl w:val="7654E066"/>
    <w:lvl w:ilvl="0" w:tplc="377E55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270E820">
      <w:start w:val="1"/>
      <w:numFmt w:val="lowerLetter"/>
      <w:lvlText w:val="%2."/>
      <w:lvlJc w:val="left"/>
      <w:pPr>
        <w:ind w:left="1440" w:hanging="360"/>
      </w:pPr>
    </w:lvl>
    <w:lvl w:ilvl="2" w:tplc="C8A0347A">
      <w:start w:val="1"/>
      <w:numFmt w:val="lowerRoman"/>
      <w:lvlText w:val="%3."/>
      <w:lvlJc w:val="right"/>
      <w:pPr>
        <w:ind w:left="2160" w:hanging="180"/>
      </w:pPr>
    </w:lvl>
    <w:lvl w:ilvl="3" w:tplc="B804EB6A">
      <w:start w:val="1"/>
      <w:numFmt w:val="decimal"/>
      <w:lvlText w:val="%4."/>
      <w:lvlJc w:val="left"/>
      <w:pPr>
        <w:ind w:left="2880" w:hanging="360"/>
      </w:pPr>
    </w:lvl>
    <w:lvl w:ilvl="4" w:tplc="E758CC1C">
      <w:start w:val="1"/>
      <w:numFmt w:val="lowerLetter"/>
      <w:lvlText w:val="%5."/>
      <w:lvlJc w:val="left"/>
      <w:pPr>
        <w:ind w:left="3600" w:hanging="360"/>
      </w:pPr>
    </w:lvl>
    <w:lvl w:ilvl="5" w:tplc="0D40C624">
      <w:start w:val="1"/>
      <w:numFmt w:val="lowerRoman"/>
      <w:lvlText w:val="%6."/>
      <w:lvlJc w:val="right"/>
      <w:pPr>
        <w:ind w:left="4320" w:hanging="180"/>
      </w:pPr>
    </w:lvl>
    <w:lvl w:ilvl="6" w:tplc="C6B24BAE">
      <w:start w:val="1"/>
      <w:numFmt w:val="decimal"/>
      <w:lvlText w:val="%7."/>
      <w:lvlJc w:val="left"/>
      <w:pPr>
        <w:ind w:left="5040" w:hanging="360"/>
      </w:pPr>
    </w:lvl>
    <w:lvl w:ilvl="7" w:tplc="B728172E">
      <w:start w:val="1"/>
      <w:numFmt w:val="lowerLetter"/>
      <w:lvlText w:val="%8."/>
      <w:lvlJc w:val="left"/>
      <w:pPr>
        <w:ind w:left="5760" w:hanging="360"/>
      </w:pPr>
    </w:lvl>
    <w:lvl w:ilvl="8" w:tplc="865888F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5419C6"/>
    <w:multiLevelType w:val="hybridMultilevel"/>
    <w:tmpl w:val="57B8C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AA1BB6"/>
    <w:multiLevelType w:val="hybridMultilevel"/>
    <w:tmpl w:val="AD9022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4AE44FC9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520A2341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42" w15:restartNumberingAfterBreak="0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7895C35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7A23D6A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8797376"/>
    <w:multiLevelType w:val="hybridMultilevel"/>
    <w:tmpl w:val="3AF64ECC"/>
    <w:lvl w:ilvl="0" w:tplc="17569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97A6FA5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CFB4C9E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E176BEB"/>
    <w:multiLevelType w:val="multilevel"/>
    <w:tmpl w:val="B3208222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1C48B7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18E606A"/>
    <w:multiLevelType w:val="hybridMultilevel"/>
    <w:tmpl w:val="8424EDF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1" w15:restartNumberingAfterBreak="0">
    <w:nsid w:val="61CC2439"/>
    <w:multiLevelType w:val="hybridMultilevel"/>
    <w:tmpl w:val="027467C8"/>
    <w:lvl w:ilvl="0" w:tplc="F5649E76">
      <w:start w:val="1"/>
      <w:numFmt w:val="bullet"/>
      <w:pStyle w:val="2odraz"/>
      <w:lvlText w:val="o"/>
      <w:lvlJc w:val="left"/>
      <w:pPr>
        <w:tabs>
          <w:tab w:val="num" w:pos="1418"/>
        </w:tabs>
        <w:ind w:left="1418" w:hanging="397"/>
      </w:pPr>
      <w:rPr>
        <w:rFonts w:ascii="Times New Roman"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898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A6F9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54C578A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8A07F56"/>
    <w:multiLevelType w:val="hybridMultilevel"/>
    <w:tmpl w:val="CA746B9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4" w15:restartNumberingAfterBreak="0">
    <w:nsid w:val="692F72E8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8533C8"/>
    <w:multiLevelType w:val="hybridMultilevel"/>
    <w:tmpl w:val="FF52883A"/>
    <w:lvl w:ilvl="0" w:tplc="A43E6FD4">
      <w:start w:val="1"/>
      <w:numFmt w:val="bullet"/>
      <w:pStyle w:val="odrka1rovn"/>
      <w:lvlText w:val="∙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7" w15:restartNumberingAfterBreak="0">
    <w:nsid w:val="74C74680"/>
    <w:multiLevelType w:val="hybridMultilevel"/>
    <w:tmpl w:val="9D7C0FC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8" w15:restartNumberingAfterBreak="0">
    <w:nsid w:val="767A65E6"/>
    <w:multiLevelType w:val="hybridMultilevel"/>
    <w:tmpl w:val="A38A8744"/>
    <w:lvl w:ilvl="0" w:tplc="D5EC48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6EC0150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771C3D46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7E2941A5"/>
    <w:multiLevelType w:val="hybridMultilevel"/>
    <w:tmpl w:val="33829372"/>
    <w:lvl w:ilvl="0" w:tplc="70D6200C">
      <w:start w:val="1"/>
      <w:numFmt w:val="lowerLetter"/>
      <w:lvlText w:val="%1)"/>
      <w:lvlJc w:val="left"/>
      <w:pPr>
        <w:ind w:left="77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2" w15:restartNumberingAfterBreak="0">
    <w:nsid w:val="7E6D6922"/>
    <w:multiLevelType w:val="hybridMultilevel"/>
    <w:tmpl w:val="E4369CEA"/>
    <w:lvl w:ilvl="0" w:tplc="D3C6CE26">
      <w:numFmt w:val="bullet"/>
      <w:pStyle w:val="MPtextsodrazkami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CF098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9"/>
  </w:num>
  <w:num w:numId="4">
    <w:abstractNumId w:val="40"/>
  </w:num>
  <w:num w:numId="5">
    <w:abstractNumId w:val="21"/>
  </w:num>
  <w:num w:numId="6">
    <w:abstractNumId w:val="13"/>
  </w:num>
  <w:num w:numId="7">
    <w:abstractNumId w:val="0"/>
  </w:num>
  <w:num w:numId="8">
    <w:abstractNumId w:val="55"/>
  </w:num>
  <w:num w:numId="9">
    <w:abstractNumId w:val="28"/>
  </w:num>
  <w:num w:numId="10">
    <w:abstractNumId w:val="45"/>
  </w:num>
  <w:num w:numId="11">
    <w:abstractNumId w:val="22"/>
  </w:num>
  <w:num w:numId="12">
    <w:abstractNumId w:val="56"/>
  </w:num>
  <w:num w:numId="13">
    <w:abstractNumId w:val="24"/>
  </w:num>
  <w:num w:numId="14">
    <w:abstractNumId w:val="51"/>
  </w:num>
  <w:num w:numId="15">
    <w:abstractNumId w:val="2"/>
  </w:num>
  <w:num w:numId="16">
    <w:abstractNumId w:val="6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8"/>
  </w:num>
  <w:num w:numId="20">
    <w:abstractNumId w:val="60"/>
  </w:num>
  <w:num w:numId="21">
    <w:abstractNumId w:val="37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42"/>
  </w:num>
  <w:num w:numId="26">
    <w:abstractNumId w:val="23"/>
  </w:num>
  <w:num w:numId="27">
    <w:abstractNumId w:val="12"/>
  </w:num>
  <w:num w:numId="28">
    <w:abstractNumId w:val="39"/>
  </w:num>
  <w:num w:numId="29">
    <w:abstractNumId w:val="1"/>
  </w:num>
  <w:num w:numId="30">
    <w:abstractNumId w:val="46"/>
  </w:num>
  <w:num w:numId="31">
    <w:abstractNumId w:val="49"/>
  </w:num>
  <w:num w:numId="32">
    <w:abstractNumId w:val="26"/>
  </w:num>
  <w:num w:numId="33">
    <w:abstractNumId w:val="15"/>
  </w:num>
  <w:num w:numId="34">
    <w:abstractNumId w:val="52"/>
  </w:num>
  <w:num w:numId="35">
    <w:abstractNumId w:val="32"/>
  </w:num>
  <w:num w:numId="36">
    <w:abstractNumId w:val="7"/>
  </w:num>
  <w:num w:numId="37">
    <w:abstractNumId w:val="20"/>
  </w:num>
  <w:num w:numId="38">
    <w:abstractNumId w:val="47"/>
  </w:num>
  <w:num w:numId="39">
    <w:abstractNumId w:val="19"/>
  </w:num>
  <w:num w:numId="40">
    <w:abstractNumId w:val="63"/>
  </w:num>
  <w:num w:numId="41">
    <w:abstractNumId w:val="31"/>
  </w:num>
  <w:num w:numId="42">
    <w:abstractNumId w:val="44"/>
  </w:num>
  <w:num w:numId="43">
    <w:abstractNumId w:val="41"/>
  </w:num>
  <w:num w:numId="44">
    <w:abstractNumId w:val="6"/>
  </w:num>
  <w:num w:numId="45">
    <w:abstractNumId w:val="30"/>
  </w:num>
  <w:num w:numId="46">
    <w:abstractNumId w:val="59"/>
  </w:num>
  <w:num w:numId="47">
    <w:abstractNumId w:val="16"/>
  </w:num>
  <w:num w:numId="48">
    <w:abstractNumId w:val="54"/>
  </w:num>
  <w:num w:numId="49">
    <w:abstractNumId w:val="43"/>
  </w:num>
  <w:num w:numId="50">
    <w:abstractNumId w:val="35"/>
  </w:num>
  <w:num w:numId="51">
    <w:abstractNumId w:val="53"/>
  </w:num>
  <w:num w:numId="52">
    <w:abstractNumId w:val="57"/>
  </w:num>
  <w:num w:numId="53">
    <w:abstractNumId w:val="18"/>
  </w:num>
  <w:num w:numId="54">
    <w:abstractNumId w:val="48"/>
  </w:num>
  <w:num w:numId="55">
    <w:abstractNumId w:val="33"/>
  </w:num>
  <w:num w:numId="56">
    <w:abstractNumId w:val="27"/>
  </w:num>
  <w:num w:numId="57">
    <w:abstractNumId w:val="3"/>
  </w:num>
  <w:num w:numId="58">
    <w:abstractNumId w:val="50"/>
  </w:num>
  <w:num w:numId="59">
    <w:abstractNumId w:val="34"/>
  </w:num>
  <w:num w:numId="60">
    <w:abstractNumId w:val="61"/>
  </w:num>
  <w:num w:numId="61">
    <w:abstractNumId w:val="11"/>
  </w:num>
  <w:num w:numId="62">
    <w:abstractNumId w:val="25"/>
  </w:num>
  <w:num w:numId="63">
    <w:abstractNumId w:val="58"/>
  </w:num>
  <w:num w:numId="64">
    <w:abstractNumId w:val="1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26026"/>
    <w:rsid w:val="000532DA"/>
    <w:rsid w:val="00055362"/>
    <w:rsid w:val="00057C9B"/>
    <w:rsid w:val="00065731"/>
    <w:rsid w:val="00067F8E"/>
    <w:rsid w:val="00084CE4"/>
    <w:rsid w:val="000A1FE3"/>
    <w:rsid w:val="000B25D8"/>
    <w:rsid w:val="000D1CD1"/>
    <w:rsid w:val="000E11BF"/>
    <w:rsid w:val="000F0056"/>
    <w:rsid w:val="000F5592"/>
    <w:rsid w:val="0011753D"/>
    <w:rsid w:val="00121E84"/>
    <w:rsid w:val="00125909"/>
    <w:rsid w:val="001641A3"/>
    <w:rsid w:val="001673AF"/>
    <w:rsid w:val="001776A7"/>
    <w:rsid w:val="00181515"/>
    <w:rsid w:val="001819EE"/>
    <w:rsid w:val="00184F3F"/>
    <w:rsid w:val="00185596"/>
    <w:rsid w:val="00194656"/>
    <w:rsid w:val="001B46D5"/>
    <w:rsid w:val="001B55D7"/>
    <w:rsid w:val="001C08A2"/>
    <w:rsid w:val="001D3DFE"/>
    <w:rsid w:val="001D5560"/>
    <w:rsid w:val="00202271"/>
    <w:rsid w:val="0020570D"/>
    <w:rsid w:val="002319F2"/>
    <w:rsid w:val="00265BDF"/>
    <w:rsid w:val="002671A0"/>
    <w:rsid w:val="00283A91"/>
    <w:rsid w:val="0028620C"/>
    <w:rsid w:val="002866E8"/>
    <w:rsid w:val="00287DE2"/>
    <w:rsid w:val="002921D1"/>
    <w:rsid w:val="002B2CA0"/>
    <w:rsid w:val="002B3FC2"/>
    <w:rsid w:val="002B6E2F"/>
    <w:rsid w:val="002C4D5F"/>
    <w:rsid w:val="002D7766"/>
    <w:rsid w:val="00301407"/>
    <w:rsid w:val="00302400"/>
    <w:rsid w:val="0030691F"/>
    <w:rsid w:val="00306C59"/>
    <w:rsid w:val="00330790"/>
    <w:rsid w:val="00334D40"/>
    <w:rsid w:val="00342EB6"/>
    <w:rsid w:val="00361180"/>
    <w:rsid w:val="00361FFC"/>
    <w:rsid w:val="00364106"/>
    <w:rsid w:val="0036710A"/>
    <w:rsid w:val="003851E9"/>
    <w:rsid w:val="00394C90"/>
    <w:rsid w:val="00394E65"/>
    <w:rsid w:val="003A5621"/>
    <w:rsid w:val="003A5981"/>
    <w:rsid w:val="003B1163"/>
    <w:rsid w:val="003B6F5A"/>
    <w:rsid w:val="003C2457"/>
    <w:rsid w:val="003C4D02"/>
    <w:rsid w:val="003D107E"/>
    <w:rsid w:val="003D3872"/>
    <w:rsid w:val="003E5795"/>
    <w:rsid w:val="003F02C5"/>
    <w:rsid w:val="004162EF"/>
    <w:rsid w:val="004213FC"/>
    <w:rsid w:val="004354DE"/>
    <w:rsid w:val="004415B1"/>
    <w:rsid w:val="004461FB"/>
    <w:rsid w:val="004548E9"/>
    <w:rsid w:val="00455567"/>
    <w:rsid w:val="00497ED7"/>
    <w:rsid w:val="004C721F"/>
    <w:rsid w:val="004D48D9"/>
    <w:rsid w:val="004D73F0"/>
    <w:rsid w:val="004E466F"/>
    <w:rsid w:val="004E5D87"/>
    <w:rsid w:val="00512C01"/>
    <w:rsid w:val="00536184"/>
    <w:rsid w:val="00536CEE"/>
    <w:rsid w:val="0055203F"/>
    <w:rsid w:val="00556F01"/>
    <w:rsid w:val="0056663D"/>
    <w:rsid w:val="00567C05"/>
    <w:rsid w:val="00570622"/>
    <w:rsid w:val="00573732"/>
    <w:rsid w:val="0059738A"/>
    <w:rsid w:val="00597E60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3CAC"/>
    <w:rsid w:val="0068462F"/>
    <w:rsid w:val="00685750"/>
    <w:rsid w:val="00694A19"/>
    <w:rsid w:val="006B3320"/>
    <w:rsid w:val="006B7AD7"/>
    <w:rsid w:val="006D2EC2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12EB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55F6"/>
    <w:rsid w:val="00844670"/>
    <w:rsid w:val="008470CC"/>
    <w:rsid w:val="00847203"/>
    <w:rsid w:val="008647B8"/>
    <w:rsid w:val="008819E7"/>
    <w:rsid w:val="008842D3"/>
    <w:rsid w:val="00890FAA"/>
    <w:rsid w:val="008B607A"/>
    <w:rsid w:val="008C6214"/>
    <w:rsid w:val="008D4A7F"/>
    <w:rsid w:val="008D6622"/>
    <w:rsid w:val="008F7D9B"/>
    <w:rsid w:val="00910732"/>
    <w:rsid w:val="009117F1"/>
    <w:rsid w:val="009343A7"/>
    <w:rsid w:val="00934A32"/>
    <w:rsid w:val="00942E26"/>
    <w:rsid w:val="00942F74"/>
    <w:rsid w:val="009574F9"/>
    <w:rsid w:val="00957942"/>
    <w:rsid w:val="00967D4A"/>
    <w:rsid w:val="00975AD9"/>
    <w:rsid w:val="00985433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B04C20"/>
    <w:rsid w:val="00B07597"/>
    <w:rsid w:val="00B11883"/>
    <w:rsid w:val="00B32C5C"/>
    <w:rsid w:val="00B50733"/>
    <w:rsid w:val="00B539D6"/>
    <w:rsid w:val="00B56267"/>
    <w:rsid w:val="00B56786"/>
    <w:rsid w:val="00B57C7F"/>
    <w:rsid w:val="00B57DA4"/>
    <w:rsid w:val="00B6373E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40432"/>
    <w:rsid w:val="00C54BB9"/>
    <w:rsid w:val="00C57626"/>
    <w:rsid w:val="00C70F57"/>
    <w:rsid w:val="00C72443"/>
    <w:rsid w:val="00C86054"/>
    <w:rsid w:val="00C920D4"/>
    <w:rsid w:val="00CA6AF8"/>
    <w:rsid w:val="00CD05F2"/>
    <w:rsid w:val="00CD14CC"/>
    <w:rsid w:val="00CD4548"/>
    <w:rsid w:val="00CE2B93"/>
    <w:rsid w:val="00CE6FA4"/>
    <w:rsid w:val="00CE70CC"/>
    <w:rsid w:val="00CF1BC0"/>
    <w:rsid w:val="00D02889"/>
    <w:rsid w:val="00D02999"/>
    <w:rsid w:val="00D03867"/>
    <w:rsid w:val="00D03E09"/>
    <w:rsid w:val="00D117E6"/>
    <w:rsid w:val="00D43324"/>
    <w:rsid w:val="00D55B22"/>
    <w:rsid w:val="00D6700A"/>
    <w:rsid w:val="00D7542C"/>
    <w:rsid w:val="00D90F1D"/>
    <w:rsid w:val="00D91F9F"/>
    <w:rsid w:val="00DB3EA3"/>
    <w:rsid w:val="00DB40C5"/>
    <w:rsid w:val="00DB672F"/>
    <w:rsid w:val="00DC370F"/>
    <w:rsid w:val="00DC558E"/>
    <w:rsid w:val="00DD5FB3"/>
    <w:rsid w:val="00DF1B03"/>
    <w:rsid w:val="00E01A72"/>
    <w:rsid w:val="00E073EC"/>
    <w:rsid w:val="00E201FD"/>
    <w:rsid w:val="00E20828"/>
    <w:rsid w:val="00E303D1"/>
    <w:rsid w:val="00E412B3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F04560"/>
    <w:rsid w:val="00F14015"/>
    <w:rsid w:val="00F25FB9"/>
    <w:rsid w:val="00F31343"/>
    <w:rsid w:val="00F324C3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201D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aliases w:val="adpis 3,Podpodkapitola,Numbered - 3,Heading 3 Char2,Heading 3 Char Char1,adpis 3 Char Char1,Podpodkapitola Char Char Char,Heading 3 Char Char Char,adpis 3 Char Char Char,Heading 3 Char1 Char,Podpodkapitola Char Char1,Nadpis 3 úroveň,Nadpis 3a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Heading 4 Char,1-1,Odstavec 1,Odstavec 11,Odstavec 12,Odstavec 13,Odstavec 14,Odstavec 111,Odstavec 121,Odstavec 131,Odstavec 15,Odstavec 141,Odstavec 16,Odstavec 112,Odstavec 122,Odstavec 132,Odstavec 142,Odstavec 17,Odstavec 18,Odstavec 113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umbered - 9,Nadpis 91,Nadpis 911,Numbered - 91,Nadpis 912,Numbered - 92,Nadpis 913,Numbered - 93,Nadpis 914,Numbered - 94,Nadpis 915,Numbered - 95,Nadpis 916,Numbered - 96,Nadpis 917,Numbered - 97,Nadpis 918,Numbered - 98,Nadpis 91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773D72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Nadpis3Char">
    <w:name w:val="Nadpis 3 Char"/>
    <w:aliases w:val="adpis 3 Char,Podpodkapitola Char,Numbered - 3 Char,Heading 3 Char2 Char,Heading 3 Char Char1 Char,adpis 3 Char Char1 Char,Podpodkapitola Char Char Char Char,Heading 3 Char Char Char Char,adpis 3 Char Char Char Char,Nadpis 3 úroveň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Heading 4 Char Char,1-1 Char,Odstavec 1 Char,Odstavec 11 Char,Odstavec 12 Char,Odstavec 13 Char,Odstavec 14 Char,Odstavec 111 Char,Odstavec 121 Char,Odstavec 131 Char,Odstavec 15 Char,Odstavec 141 Char,Odstavec 16 Char,Odstavec 112 Char"/>
    <w:basedOn w:val="Standardnpsmoodstavce"/>
    <w:link w:val="Nadpis4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umbered - 9 Char,Nadpis 91 Char,Nadpis 911 Char,Numbered - 91 Char,Nadpis 912 Char,Numbered - 92 Char,Nadpis 913 Char,Numbered - 93 Char,Nadpis 914 Char,Numbered - 94 Char,Nadpis 915 Char,Numbered - 95 Char,Nadpis 916 Char,Nadpis 917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Zstupntext">
    <w:name w:val="Placeholder Text"/>
    <w:basedOn w:val="Standardnpsmoodstavce"/>
    <w:uiPriority w:val="99"/>
    <w:semiHidden/>
    <w:rsid w:val="003C4D02"/>
    <w:rPr>
      <w:color w:val="808080"/>
    </w:rPr>
  </w:style>
  <w:style w:type="paragraph" w:styleId="Zkladntextodsazen">
    <w:name w:val="Body Text Indent"/>
    <w:basedOn w:val="Normln"/>
    <w:link w:val="ZkladntextodsazenChar"/>
    <w:rsid w:val="003C4D02"/>
    <w:pPr>
      <w:tabs>
        <w:tab w:val="left" w:pos="900"/>
      </w:tabs>
      <w:spacing w:after="120"/>
      <w:ind w:left="900"/>
    </w:pPr>
    <w:rPr>
      <w:rFonts w:ascii="Arial" w:eastAsia="Times New Roman" w:hAnsi="Arial" w:cs="Arial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C4D02"/>
    <w:rPr>
      <w:rFonts w:ascii="Arial" w:eastAsia="Times New Roman" w:hAnsi="Arial" w:cs="Arial"/>
      <w:szCs w:val="20"/>
      <w:lang w:eastAsia="cs-CZ"/>
    </w:rPr>
  </w:style>
  <w:style w:type="table" w:styleId="Svtlseznamzvraznn2">
    <w:name w:val="Light List Accent 2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D2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</w:style>
  <w:style w:type="table" w:styleId="Svtlseznamzvraznn5">
    <w:name w:val="Light List Accent 5"/>
    <w:aliases w:val="Tabulka-řídicí dokumentace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styleId="Zkladntext">
    <w:name w:val="Body Text"/>
    <w:basedOn w:val="Normln"/>
    <w:link w:val="ZkladntextChar"/>
    <w:unhideWhenUsed/>
    <w:rsid w:val="003C4D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4D02"/>
  </w:style>
  <w:style w:type="character" w:styleId="Odkaznakoment">
    <w:name w:val="annotation reference"/>
    <w:uiPriority w:val="99"/>
    <w:rsid w:val="003C4D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4D0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D0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3C4D02"/>
    <w:pPr>
      <w:suppressAutoHyphens/>
      <w:spacing w:before="40" w:after="40"/>
    </w:pPr>
    <w:rPr>
      <w:rFonts w:ascii="Arial" w:eastAsia="Times New Roman" w:hAnsi="Arial" w:cs="Times New Roman"/>
      <w:bCs/>
      <w:sz w:val="20"/>
      <w:szCs w:val="20"/>
      <w:lang w:eastAsia="ar-SA"/>
    </w:rPr>
  </w:style>
  <w:style w:type="paragraph" w:customStyle="1" w:styleId="normln0">
    <w:name w:val="normální"/>
    <w:basedOn w:val="Normln"/>
    <w:rsid w:val="003C4D02"/>
    <w:pPr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D02"/>
    <w:pPr>
      <w:widowControl w:val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D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ntext">
    <w:name w:val="*běžný text"/>
    <w:basedOn w:val="Normln"/>
    <w:rsid w:val="003C4D02"/>
    <w:pPr>
      <w:spacing w:after="24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">
    <w:name w:val="Základní text1"/>
    <w:basedOn w:val="Normln"/>
    <w:rsid w:val="003C4D02"/>
    <w:pPr>
      <w:spacing w:after="0"/>
      <w:jc w:val="center"/>
    </w:pPr>
    <w:rPr>
      <w:rFonts w:ascii="Helvetica" w:eastAsia="Times New Roman" w:hAnsi="Helvetica" w:cs="Arial"/>
      <w:b/>
      <w:bCs/>
      <w:smallCaps/>
      <w:color w:val="000080"/>
      <w:sz w:val="60"/>
      <w:szCs w:val="24"/>
      <w:lang w:val="pl-PL" w:eastAsia="cs-CZ"/>
    </w:rPr>
  </w:style>
  <w:style w:type="paragraph" w:customStyle="1" w:styleId="xl35">
    <w:name w:val="xl35"/>
    <w:basedOn w:val="Normln"/>
    <w:rsid w:val="003C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lang w:eastAsia="cs-CZ"/>
    </w:rPr>
  </w:style>
  <w:style w:type="paragraph" w:customStyle="1" w:styleId="western">
    <w:name w:val="western"/>
    <w:basedOn w:val="Normln"/>
    <w:rsid w:val="003C4D02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cs-CZ"/>
    </w:rPr>
  </w:style>
  <w:style w:type="paragraph" w:styleId="Zkladntext3">
    <w:name w:val="Body Text 3"/>
    <w:basedOn w:val="Normln"/>
    <w:link w:val="Zkladntext3Char"/>
    <w:rsid w:val="003C4D02"/>
    <w:pPr>
      <w:spacing w:after="0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C4D02"/>
    <w:rPr>
      <w:rFonts w:ascii="Arial" w:eastAsia="Times New Roman" w:hAnsi="Arial" w:cs="Arial"/>
      <w:i/>
      <w:iCs/>
      <w:sz w:val="24"/>
      <w:szCs w:val="24"/>
      <w:lang w:eastAsia="cs-CZ"/>
    </w:rPr>
  </w:style>
  <w:style w:type="paragraph" w:styleId="Normlnweb">
    <w:name w:val="Normal (Web)"/>
    <w:basedOn w:val="Normln"/>
    <w:rsid w:val="003C4D02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3C4D02"/>
    <w:pPr>
      <w:shd w:val="clear" w:color="auto" w:fill="000080"/>
      <w:spacing w:after="0"/>
      <w:jc w:val="left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C4D02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BalloonText1">
    <w:name w:val="Balloon Text1"/>
    <w:basedOn w:val="Normln"/>
    <w:semiHidden/>
    <w:rsid w:val="003C4D02"/>
    <w:pPr>
      <w:spacing w:after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3C4D02"/>
  </w:style>
  <w:style w:type="paragraph" w:styleId="Zkladntext2">
    <w:name w:val="Body Text 2"/>
    <w:basedOn w:val="Normln"/>
    <w:link w:val="Zkladntext2Char"/>
    <w:rsid w:val="003C4D02"/>
    <w:pPr>
      <w:spacing w:after="80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C4D02"/>
    <w:rPr>
      <w:rFonts w:ascii="Arial" w:eastAsia="Times New Roman" w:hAnsi="Arial" w:cs="Arial"/>
      <w:lang w:eastAsia="cs-CZ"/>
    </w:rPr>
  </w:style>
  <w:style w:type="paragraph" w:styleId="slovanseznam">
    <w:name w:val="List Number"/>
    <w:basedOn w:val="Normln"/>
    <w:uiPriority w:val="99"/>
    <w:rsid w:val="003C4D02"/>
    <w:pPr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3C4D02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"/>
      <w:szCs w:val="24"/>
      <w:lang w:eastAsia="cs-CZ"/>
    </w:rPr>
  </w:style>
  <w:style w:type="paragraph" w:customStyle="1" w:styleId="xl41">
    <w:name w:val="xl41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snova1">
    <w:name w:val="Osnova 1"/>
    <w:basedOn w:val="Normln"/>
    <w:rsid w:val="003C4D02"/>
    <w:pPr>
      <w:numPr>
        <w:numId w:val="11"/>
      </w:numPr>
      <w:autoSpaceDE w:val="0"/>
      <w:autoSpaceDN w:val="0"/>
      <w:adjustRightInd w:val="0"/>
      <w:spacing w:after="200"/>
      <w:jc w:val="left"/>
    </w:pPr>
    <w:rPr>
      <w:rFonts w:ascii="Arial" w:eastAsia="Times New Roman" w:hAnsi="Arial" w:cs="Arial"/>
      <w:sz w:val="32"/>
      <w:szCs w:val="32"/>
      <w:lang w:eastAsia="cs-CZ"/>
    </w:rPr>
  </w:style>
  <w:style w:type="paragraph" w:customStyle="1" w:styleId="textariel">
    <w:name w:val="textariel"/>
    <w:basedOn w:val="Normln"/>
    <w:rsid w:val="003C4D02"/>
    <w:pPr>
      <w:spacing w:after="0"/>
      <w:jc w:val="left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Normln1">
    <w:name w:val="Normální1"/>
    <w:rsid w:val="003C4D02"/>
    <w:pPr>
      <w:widowControl w:val="0"/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">
    <w:name w:val="Část"/>
    <w:basedOn w:val="Normln"/>
    <w:rsid w:val="003C4D02"/>
    <w:pPr>
      <w:spacing w:after="360"/>
      <w:jc w:val="center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Kap1">
    <w:name w:val="Kap. 1"/>
    <w:basedOn w:val="Nadpis1"/>
    <w:rsid w:val="003C4D02"/>
    <w:pPr>
      <w:keepLines w:val="0"/>
      <w:pageBreakBefore w:val="0"/>
      <w:numPr>
        <w:numId w:val="8"/>
      </w:numPr>
      <w:tabs>
        <w:tab w:val="clear" w:pos="360"/>
        <w:tab w:val="left" w:pos="357"/>
      </w:tabs>
      <w:spacing w:after="120"/>
    </w:pPr>
    <w:rPr>
      <w:rFonts w:ascii="Arial" w:eastAsia="Times New Roman" w:hAnsi="Arial" w:cs="Arial"/>
      <w:sz w:val="22"/>
      <w:szCs w:val="24"/>
      <w:lang w:eastAsia="cs-CZ"/>
    </w:rPr>
  </w:style>
  <w:style w:type="paragraph" w:customStyle="1" w:styleId="odstavec1rovn">
    <w:name w:val="odstavec 1. úrovně"/>
    <w:basedOn w:val="Normln"/>
    <w:rsid w:val="003C4D02"/>
    <w:pPr>
      <w:spacing w:after="240"/>
      <w:ind w:left="357"/>
    </w:pPr>
    <w:rPr>
      <w:rFonts w:ascii="Arial" w:eastAsia="Times New Roman" w:hAnsi="Arial" w:cs="Arial"/>
      <w:szCs w:val="24"/>
      <w:lang w:eastAsia="cs-CZ"/>
    </w:rPr>
  </w:style>
  <w:style w:type="paragraph" w:customStyle="1" w:styleId="Kap2">
    <w:name w:val="Kap. 2"/>
    <w:basedOn w:val="odstavec1rovn"/>
    <w:rsid w:val="003C4D02"/>
    <w:pPr>
      <w:numPr>
        <w:ilvl w:val="1"/>
        <w:numId w:val="8"/>
      </w:numPr>
      <w:spacing w:after="120"/>
    </w:pPr>
  </w:style>
  <w:style w:type="paragraph" w:customStyle="1" w:styleId="odstavec2rovn">
    <w:name w:val="odstavec 2. úrovně"/>
    <w:basedOn w:val="odstavec1rovn"/>
    <w:rsid w:val="003C4D02"/>
    <w:pPr>
      <w:ind w:left="896"/>
    </w:pPr>
  </w:style>
  <w:style w:type="paragraph" w:customStyle="1" w:styleId="odrka1rovn">
    <w:name w:val="odrážka 1. úrovně"/>
    <w:basedOn w:val="odstavec1rovn"/>
    <w:rsid w:val="003C4D02"/>
    <w:pPr>
      <w:numPr>
        <w:numId w:val="12"/>
      </w:numPr>
    </w:pPr>
  </w:style>
  <w:style w:type="paragraph" w:customStyle="1" w:styleId="odrka2rovn">
    <w:name w:val="odrážka 2. úrovně"/>
    <w:basedOn w:val="odrka1rovn"/>
    <w:rsid w:val="003C4D02"/>
    <w:pPr>
      <w:spacing w:after="120"/>
    </w:pPr>
  </w:style>
  <w:style w:type="paragraph" w:styleId="Revize">
    <w:name w:val="Revision"/>
    <w:hidden/>
    <w:semiHidden/>
    <w:rsid w:val="003C4D0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1">
    <w:name w:val="Styl1"/>
    <w:basedOn w:val="slovanseznam"/>
    <w:qFormat/>
    <w:rsid w:val="003C4D02"/>
    <w:pPr>
      <w:numPr>
        <w:ilvl w:val="1"/>
        <w:numId w:val="13"/>
      </w:numPr>
      <w:spacing w:after="120"/>
    </w:pPr>
    <w:rPr>
      <w:sz w:val="22"/>
      <w:szCs w:val="22"/>
    </w:rPr>
  </w:style>
  <w:style w:type="paragraph" w:customStyle="1" w:styleId="2odraz">
    <w:name w:val="2.odraz"/>
    <w:basedOn w:val="Normln"/>
    <w:rsid w:val="003C4D02"/>
    <w:pPr>
      <w:widowControl w:val="0"/>
      <w:numPr>
        <w:numId w:val="14"/>
      </w:num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vanseznamChar">
    <w:name w:val="Číslovaný seznam Char"/>
    <w:semiHidden/>
    <w:rsid w:val="003C4D02"/>
    <w:rPr>
      <w:sz w:val="24"/>
      <w:szCs w:val="24"/>
    </w:rPr>
  </w:style>
  <w:style w:type="character" w:customStyle="1" w:styleId="Styl1Char">
    <w:name w:val="Styl1 Char"/>
    <w:rsid w:val="003C4D02"/>
    <w:rPr>
      <w:sz w:val="22"/>
      <w:szCs w:val="22"/>
    </w:rPr>
  </w:style>
  <w:style w:type="character" w:styleId="Sledovanodkaz">
    <w:name w:val="FollowedHyperlink"/>
    <w:rsid w:val="003C4D02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C4D0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C4D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3C4D02"/>
  </w:style>
  <w:style w:type="paragraph" w:customStyle="1" w:styleId="CM1">
    <w:name w:val="CM1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Zkladntext21">
    <w:name w:val="Základní text 21"/>
    <w:basedOn w:val="Normln"/>
    <w:rsid w:val="003C4D02"/>
    <w:pPr>
      <w:suppressAutoHyphens/>
      <w:spacing w:after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MPtabtext">
    <w:name w:val="MP_tab_text"/>
    <w:basedOn w:val="Normln"/>
    <w:link w:val="MPtabtextChar"/>
    <w:qFormat/>
    <w:rsid w:val="003C4D02"/>
    <w:pPr>
      <w:spacing w:after="0"/>
    </w:pPr>
    <w:rPr>
      <w:rFonts w:eastAsiaTheme="minorEastAsia"/>
      <w:color w:val="5A5A5A" w:themeColor="text1" w:themeTint="A5"/>
      <w:szCs w:val="20"/>
      <w:lang w:bidi="en-US"/>
    </w:rPr>
  </w:style>
  <w:style w:type="character" w:customStyle="1" w:styleId="MPtabtextChar">
    <w:name w:val="MP_tab_text Char"/>
    <w:basedOn w:val="Standardnpsmoodstavce"/>
    <w:link w:val="MPtabtext"/>
    <w:rsid w:val="003C4D02"/>
    <w:rPr>
      <w:rFonts w:eastAsiaTheme="minorEastAsia"/>
      <w:color w:val="5A5A5A" w:themeColor="text1" w:themeTint="A5"/>
      <w:szCs w:val="20"/>
      <w:lang w:bidi="en-US"/>
    </w:rPr>
  </w:style>
  <w:style w:type="paragraph" w:customStyle="1" w:styleId="MPtextsodrazkami">
    <w:name w:val="MP_text s odrazkami"/>
    <w:basedOn w:val="Normln"/>
    <w:link w:val="MPtextsodrazkamiChar"/>
    <w:qFormat/>
    <w:rsid w:val="003C4D02"/>
    <w:pPr>
      <w:numPr>
        <w:numId w:val="16"/>
      </w:numPr>
      <w:spacing w:before="120" w:after="120" w:line="312" w:lineRule="auto"/>
    </w:pPr>
    <w:rPr>
      <w:rFonts w:ascii="Arial" w:eastAsiaTheme="minorEastAsia" w:hAnsi="Arial"/>
      <w:sz w:val="20"/>
      <w:szCs w:val="20"/>
      <w:lang w:bidi="en-US"/>
    </w:rPr>
  </w:style>
  <w:style w:type="character" w:customStyle="1" w:styleId="MPtextsodrazkamiChar">
    <w:name w:val="MP_text s odrazkami Char"/>
    <w:basedOn w:val="Standardnpsmoodstavce"/>
    <w:link w:val="MPtextsodrazkami"/>
    <w:rsid w:val="003C4D02"/>
    <w:rPr>
      <w:rFonts w:ascii="Arial" w:eastAsiaTheme="minorEastAsia" w:hAnsi="Arial"/>
      <w:sz w:val="20"/>
      <w:szCs w:val="20"/>
      <w:lang w:bidi="en-US"/>
    </w:rPr>
  </w:style>
  <w:style w:type="paragraph" w:customStyle="1" w:styleId="MPtabprvnisloupec">
    <w:name w:val="MP_tab_prvni sloupec"/>
    <w:basedOn w:val="Normln"/>
    <w:link w:val="MPtabprvnisloupecChar"/>
    <w:qFormat/>
    <w:rsid w:val="003C4D02"/>
    <w:pPr>
      <w:spacing w:after="0"/>
    </w:pPr>
    <w:rPr>
      <w:rFonts w:ascii="Arial" w:eastAsiaTheme="minorEastAsia" w:hAnsi="Arial"/>
      <w:b/>
      <w:sz w:val="20"/>
      <w:szCs w:val="20"/>
      <w:lang w:bidi="en-US"/>
    </w:rPr>
  </w:style>
  <w:style w:type="character" w:customStyle="1" w:styleId="MPtabprvnisloupecChar">
    <w:name w:val="MP_tab_prvni sloupec Char"/>
    <w:basedOn w:val="Standardnpsmoodstavce"/>
    <w:link w:val="MPtabprvnisloupec"/>
    <w:rsid w:val="003C4D02"/>
    <w:rPr>
      <w:rFonts w:ascii="Arial" w:eastAsiaTheme="minorEastAsia" w:hAnsi="Arial"/>
      <w:b/>
      <w:sz w:val="20"/>
      <w:szCs w:val="20"/>
      <w:lang w:bidi="en-US"/>
    </w:rPr>
  </w:style>
  <w:style w:type="paragraph" w:customStyle="1" w:styleId="Point0number">
    <w:name w:val="Point 0 (number)"/>
    <w:basedOn w:val="Normln"/>
    <w:rsid w:val="003C4D02"/>
    <w:pPr>
      <w:numPr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ln"/>
    <w:rsid w:val="003C4D02"/>
    <w:pPr>
      <w:numPr>
        <w:ilvl w:val="2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ln"/>
    <w:rsid w:val="003C4D02"/>
    <w:pPr>
      <w:numPr>
        <w:ilvl w:val="4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ln"/>
    <w:rsid w:val="003C4D02"/>
    <w:pPr>
      <w:numPr>
        <w:ilvl w:val="6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ln"/>
    <w:rsid w:val="003C4D02"/>
    <w:pPr>
      <w:numPr>
        <w:ilvl w:val="1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ln"/>
    <w:rsid w:val="003C4D02"/>
    <w:pPr>
      <w:numPr>
        <w:ilvl w:val="3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ln"/>
    <w:rsid w:val="003C4D02"/>
    <w:pPr>
      <w:numPr>
        <w:ilvl w:val="5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ln"/>
    <w:rsid w:val="003C4D02"/>
    <w:pPr>
      <w:numPr>
        <w:ilvl w:val="7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ln"/>
    <w:rsid w:val="003C4D02"/>
    <w:pPr>
      <w:numPr>
        <w:ilvl w:val="8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Ptabprvniradek">
    <w:name w:val="MP_tab_prvni radek"/>
    <w:basedOn w:val="Normln"/>
    <w:link w:val="MPtabprvniradekChar"/>
    <w:qFormat/>
    <w:rsid w:val="003C4D02"/>
    <w:pPr>
      <w:spacing w:before="120" w:after="120" w:line="312" w:lineRule="auto"/>
    </w:pPr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character" w:customStyle="1" w:styleId="MPtabprvniradekChar">
    <w:name w:val="MP_tab_prvni radek Char"/>
    <w:basedOn w:val="Standardnpsmoodstavce"/>
    <w:link w:val="MPtabprvniradek"/>
    <w:rsid w:val="003C4D02"/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paragraph" w:customStyle="1" w:styleId="NormlnArial">
    <w:name w:val="Normální + Arial"/>
    <w:aliases w:val="11 b.,Zarovnat do bloku"/>
    <w:basedOn w:val="Normln"/>
    <w:rsid w:val="003C4D02"/>
    <w:pPr>
      <w:numPr>
        <w:numId w:val="17"/>
      </w:numPr>
      <w:spacing w:after="0"/>
    </w:pPr>
    <w:rPr>
      <w:rFonts w:ascii="Arial" w:eastAsia="Times New Roman" w:hAnsi="Arial" w:cs="Arial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4D02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color w:val="3B3B3B" w:themeColor="accent1" w:themeShade="BF"/>
      <w:sz w:val="28"/>
      <w:lang w:eastAsia="cs-CZ"/>
    </w:rPr>
  </w:style>
  <w:style w:type="paragraph" w:customStyle="1" w:styleId="N1">
    <w:name w:val="N1"/>
    <w:next w:val="Normln"/>
    <w:rsid w:val="003C4D02"/>
    <w:pPr>
      <w:spacing w:before="240" w:after="120" w:line="240" w:lineRule="auto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paragraph" w:customStyle="1" w:styleId="Normln12TNRCharCharCharChar">
    <w:name w:val="Normální 12. TNR Char Char Char Char"/>
    <w:basedOn w:val="Normln"/>
    <w:rsid w:val="003C4D02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2-zprva">
    <w:name w:val="Nadpis 2 - zpráva"/>
    <w:basedOn w:val="Nadpis2"/>
    <w:rsid w:val="003C4D02"/>
    <w:pPr>
      <w:keepLines w:val="0"/>
      <w:numPr>
        <w:ilvl w:val="0"/>
        <w:numId w:val="0"/>
      </w:numPr>
      <w:tabs>
        <w:tab w:val="left" w:pos="-4253"/>
      </w:tabs>
      <w:spacing w:before="120" w:after="0"/>
      <w:jc w:val="center"/>
    </w:pPr>
    <w:rPr>
      <w:rFonts w:ascii="Arial" w:eastAsia="Times New Roman" w:hAnsi="Arial" w:cs="Arial"/>
      <w:iCs/>
      <w:sz w:val="20"/>
      <w:szCs w:val="28"/>
      <w:lang w:eastAsia="cs-CZ"/>
    </w:rPr>
  </w:style>
  <w:style w:type="paragraph" w:customStyle="1" w:styleId="Tabulkatext12">
    <w:name w:val="Tabulka text12"/>
    <w:uiPriority w:val="6"/>
    <w:qFormat/>
    <w:rsid w:val="00364106"/>
    <w:pPr>
      <w:spacing w:before="60" w:after="60" w:line="240" w:lineRule="auto"/>
      <w:ind w:left="57" w:right="57"/>
    </w:pPr>
    <w:rPr>
      <w:sz w:val="20"/>
    </w:rPr>
  </w:style>
  <w:style w:type="paragraph" w:customStyle="1" w:styleId="Odrky311">
    <w:name w:val="Odrážky 311"/>
    <w:basedOn w:val="Odrky2"/>
    <w:uiPriority w:val="5"/>
    <w:qFormat/>
    <w:rsid w:val="00364106"/>
    <w:pPr>
      <w:numPr>
        <w:ilvl w:val="0"/>
        <w:numId w:val="0"/>
      </w:numPr>
      <w:tabs>
        <w:tab w:val="num" w:pos="1191"/>
      </w:tabs>
      <w:ind w:left="1191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v.gov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W:\METODIKA\VZORY_METODIKA\7E_P7_Vzor podminek_utvar v resortu MPSV_od 01012018.docx</AC_Original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59E05-68AA-4EB4-A729-AAD60578601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dfed548f-0517-4d39-90e3-3947398480c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6F331C-B1E3-4277-BB83-CB8DD5FC0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5922F-08AC-4641-B126-5160BBEE0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4946</Words>
  <Characters>29188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2020-04-23T17:38:00Z</dcterms:created>
  <dcterms:modified xsi:type="dcterms:W3CDTF">2020-04-23T19:47:00Z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